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D2F" w:rsidRDefault="002A5906" w:rsidP="0044791B">
      <w:r>
        <w:rPr>
          <w:noProof/>
          <w:lang w:eastAsia="en-AU"/>
        </w:rPr>
        <w:pict>
          <v:shapetype id="_x0000_t202" coordsize="21600,21600" o:spt="202" path="m,l,21600r21600,l21600,xe">
            <v:stroke joinstyle="miter"/>
            <v:path gradientshapeok="t" o:connecttype="rect"/>
          </v:shapetype>
          <v:shape id="_x0000_s1041" type="#_x0000_t202" style="position:absolute;left:0;text-align:left;margin-left:327.4pt;margin-top:273.95pt;width:206.45pt;height:162.65pt;z-index:251659776" stroked="f">
            <v:textbox style="mso-next-textbox:#_x0000_s1041">
              <w:txbxContent>
                <w:p w:rsidR="00726772" w:rsidRPr="00172461" w:rsidRDefault="00726772" w:rsidP="00E9208F">
                  <w:pPr>
                    <w:spacing w:after="0" w:line="720" w:lineRule="atLeast"/>
                    <w:jc w:val="left"/>
                    <w:rPr>
                      <w:rFonts w:ascii="Calibri" w:hAnsi="Calibri"/>
                      <w:spacing w:val="-2"/>
                      <w:sz w:val="36"/>
                      <w:szCs w:val="36"/>
                    </w:rPr>
                  </w:pPr>
                  <w:r>
                    <w:rPr>
                      <w:rFonts w:ascii="Calibri" w:hAnsi="Calibri"/>
                      <w:spacing w:val="-2"/>
                      <w:sz w:val="36"/>
                      <w:szCs w:val="36"/>
                    </w:rPr>
                    <w:t>Ecotoxicological assessment of distillate product from a pilot-scale brine concentrator</w:t>
                  </w:r>
                </w:p>
              </w:txbxContent>
            </v:textbox>
          </v:shape>
        </w:pict>
      </w:r>
      <w:r>
        <w:rPr>
          <w:noProof/>
          <w:lang w:eastAsia="en-AU"/>
        </w:rPr>
        <w:pict>
          <v:group id="_x0000_s1043" style="position:absolute;left:0;text-align:left;margin-left:398.95pt;margin-top:5.8pt;width:130.1pt;height:153.2pt;z-index:251661824" coordorigin="8546,683" coordsize="2602,3064">
            <v:rect id="_x0000_s1044" style="position:absolute;left:9951;top:683;width:1197;height:2984" fillcolor="black"/>
            <v:shape id="_x0000_s1045" type="#_x0000_t202" style="position:absolute;left:10041;top:2337;width:1052;height:1273" fillcolor="black" stroked="f">
              <v:textbox style="mso-next-textbox:#_x0000_s1045" inset="0,0,0,0">
                <w:txbxContent>
                  <w:p w:rsidR="00726772" w:rsidRPr="0086045D" w:rsidRDefault="00726772"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599</w:t>
                    </w:r>
                  </w:p>
                </w:txbxContent>
              </v:textbox>
            </v:shape>
            <v:shape id="_x0000_s1046" type="#_x0000_t202" style="position:absolute;left:8546;top:2515;width:1302;height:1232" stroked="f">
              <v:textbox style="mso-next-textbox:#_x0000_s1046">
                <w:txbxContent>
                  <w:p w:rsidR="00726772" w:rsidRPr="0086045D" w:rsidRDefault="00726772" w:rsidP="00E9208F">
                    <w:pPr>
                      <w:spacing w:after="0" w:line="400" w:lineRule="exact"/>
                      <w:jc w:val="right"/>
                      <w:rPr>
                        <w:rFonts w:ascii="Garamond" w:hAnsi="Garamond"/>
                        <w:i/>
                        <w:spacing w:val="20"/>
                        <w:sz w:val="32"/>
                        <w:szCs w:val="32"/>
                      </w:rPr>
                    </w:pPr>
                    <w:proofErr w:type="gramStart"/>
                    <w:r w:rsidRPr="0086045D">
                      <w:rPr>
                        <w:rFonts w:ascii="Garamond" w:hAnsi="Garamond"/>
                        <w:i/>
                        <w:spacing w:val="20"/>
                        <w:sz w:val="32"/>
                        <w:szCs w:val="32"/>
                      </w:rPr>
                      <w:t>internal</w:t>
                    </w:r>
                    <w:proofErr w:type="gramEnd"/>
                    <w:r w:rsidRPr="0086045D">
                      <w:rPr>
                        <w:rFonts w:ascii="Garamond" w:hAnsi="Garamond"/>
                        <w:i/>
                        <w:spacing w:val="20"/>
                        <w:sz w:val="32"/>
                        <w:szCs w:val="32"/>
                      </w:rPr>
                      <w:t xml:space="preserve"> report</w:t>
                    </w:r>
                  </w:p>
                </w:txbxContent>
              </v:textbox>
            </v:shape>
          </v:group>
        </w:pict>
      </w:r>
      <w:r>
        <w:rPr>
          <w:noProof/>
          <w:lang w:eastAsia="en-AU"/>
        </w:rPr>
        <w:pict>
          <v:shape id="_x0000_s1042" type="#_x0000_t202" style="position:absolute;left:0;text-align:left;margin-left:327.4pt;margin-top:493.85pt;width:206.35pt;height:205.55pt;z-index:251660800" stroked="f">
            <v:textbox style="mso-next-textbox:#_x0000_s1042">
              <w:txbxContent>
                <w:p w:rsidR="00726772" w:rsidRPr="0044791B" w:rsidRDefault="00726772" w:rsidP="0044791B">
                  <w:pPr>
                    <w:pStyle w:val="cover-author"/>
                  </w:pPr>
                  <w:r w:rsidRPr="0044791B">
                    <w:t xml:space="preserve">AJ Harford </w:t>
                  </w:r>
                  <w:r>
                    <w:t>&amp;</w:t>
                  </w:r>
                  <w:r w:rsidRPr="0044791B">
                    <w:t xml:space="preserve"> RA van Dam</w:t>
                  </w:r>
                </w:p>
                <w:p w:rsidR="00726772" w:rsidRDefault="00726772" w:rsidP="00371D2F">
                  <w:pPr>
                    <w:pStyle w:val="cover-author"/>
                  </w:pPr>
                </w:p>
                <w:p w:rsidR="00726772" w:rsidRPr="00172461" w:rsidRDefault="00726772" w:rsidP="00371D2F">
                  <w:pPr>
                    <w:pStyle w:val="cover-author"/>
                  </w:pPr>
                  <w:r>
                    <w:t>March 2012</w:t>
                  </w:r>
                </w:p>
                <w:p w:rsidR="00726772" w:rsidRPr="00172461" w:rsidRDefault="00726772" w:rsidP="00E9208F">
                  <w:pPr>
                    <w:spacing w:after="0" w:line="600" w:lineRule="atLeast"/>
                    <w:jc w:val="left"/>
                    <w:rPr>
                      <w:rFonts w:ascii="Calibri" w:hAnsi="Calibri"/>
                      <w:spacing w:val="-2"/>
                      <w:sz w:val="28"/>
                      <w:szCs w:val="28"/>
                    </w:rPr>
                  </w:pPr>
                </w:p>
                <w:p w:rsidR="00726772" w:rsidRPr="00172461" w:rsidRDefault="00726772" w:rsidP="00371D2F">
                  <w:pPr>
                    <w:pStyle w:val="cover-author"/>
                    <w:rPr>
                      <w:rFonts w:ascii="Calibri" w:hAnsi="Calibri"/>
                    </w:rPr>
                  </w:pPr>
                  <w:r w:rsidRPr="00172461">
                    <w:rPr>
                      <w:rFonts w:ascii="Calibri" w:hAnsi="Calibri"/>
                    </w:rPr>
                    <w:t xml:space="preserve">(Release </w:t>
                  </w:r>
                  <w:r w:rsidRPr="00371879">
                    <w:rPr>
                      <w:rFonts w:asciiTheme="minorHAnsi" w:hAnsiTheme="minorHAnsi" w:cstheme="minorHAnsi"/>
                    </w:rPr>
                    <w:t>status</w:t>
                  </w:r>
                  <w:r>
                    <w:rPr>
                      <w:rFonts w:ascii="Calibri" w:hAnsi="Calibri"/>
                    </w:rPr>
                    <w:t xml:space="preserve"> – unrestricted)</w:t>
                  </w:r>
                </w:p>
              </w:txbxContent>
            </v:textbox>
          </v:shape>
        </w:pict>
      </w:r>
      <w:r w:rsidR="003F6691">
        <w:rPr>
          <w:noProof/>
          <w:lang w:eastAsia="en-AU"/>
        </w:rPr>
        <w:drawing>
          <wp:anchor distT="0" distB="0" distL="114300" distR="114300" simplePos="0" relativeHeight="251653632"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11" cstate="screen"/>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lang w:eastAsia="en-AU"/>
        </w:rPr>
        <w:pict>
          <v:group id="_x0000_s1037" style="position:absolute;left:0;text-align:left;margin-left:18.35pt;margin-top:193.95pt;width:288.9pt;height:596.9pt;z-index:251658752;mso-position-horizontal-relative:text;mso-position-vertical-relative:text" coordorigin="989,3418" coordsize="5933,11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1024;top:4703;width:5708;height:10323">
              <v:imagedata r:id="rId12" o:title="pandanus"/>
            </v:shape>
            <v:rect id="_x0000_s1039" style="position:absolute;left:989;top:3418;width:5933;height:11208" filled="f" strokeweight="4.5pt"/>
          </v:group>
        </w:pict>
      </w:r>
      <w:r w:rsidR="003F6691">
        <w:rPr>
          <w:noProof/>
          <w:lang w:eastAsia="en-AU"/>
        </w:rPr>
        <w:drawing>
          <wp:anchor distT="0" distB="0" distL="114300" distR="114300" simplePos="0" relativeHeight="251654656" behindDoc="0" locked="0" layoutInCell="1" allowOverlap="1">
            <wp:simplePos x="0" y="0"/>
            <wp:positionH relativeFrom="column">
              <wp:posOffset>858520</wp:posOffset>
            </wp:positionH>
            <wp:positionV relativeFrom="paragraph">
              <wp:posOffset>445770</wp:posOffset>
            </wp:positionV>
            <wp:extent cx="2519680" cy="1414780"/>
            <wp:effectExtent l="19050" t="0" r="0" b="0"/>
            <wp:wrapSquare wrapText="bothSides"/>
            <wp:docPr id="6"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13" cstate="screen"/>
                    <a:stretch>
                      <a:fillRect/>
                    </a:stretch>
                  </pic:blipFill>
                  <pic:spPr>
                    <a:xfrm>
                      <a:off x="0" y="0"/>
                      <a:ext cx="2519680" cy="1414780"/>
                    </a:xfrm>
                    <a:prstGeom prst="rect">
                      <a:avLst/>
                    </a:prstGeom>
                  </pic:spPr>
                </pic:pic>
              </a:graphicData>
            </a:graphic>
          </wp:anchor>
        </w:drawing>
      </w:r>
    </w:p>
    <w:p w:rsidR="00371D2F" w:rsidRDefault="00371D2F" w:rsidP="00371D2F">
      <w:pPr>
        <w:sectPr w:rsidR="00371D2F" w:rsidSect="00371D2F">
          <w:headerReference w:type="even" r:id="rId14"/>
          <w:footerReference w:type="even" r:id="rId15"/>
          <w:footerReference w:type="default" r:id="rId16"/>
          <w:footerReference w:type="first" r:id="rId17"/>
          <w:pgSz w:w="11906" w:h="16838" w:code="9"/>
          <w:pgMar w:top="567" w:right="567" w:bottom="567" w:left="567" w:header="1077" w:footer="833" w:gutter="0"/>
          <w:pgNumType w:fmt="lowerRoman" w:start="1"/>
          <w:cols w:space="360"/>
          <w:noEndnote/>
        </w:sectPr>
      </w:pPr>
    </w:p>
    <w:p w:rsidR="00D7615D" w:rsidRDefault="00D7615D">
      <w:pPr>
        <w:rPr>
          <w:i/>
          <w:sz w:val="18"/>
        </w:rPr>
      </w:pPr>
      <w:r>
        <w:rPr>
          <w:i/>
          <w:sz w:val="18"/>
        </w:rPr>
        <w:lastRenderedPageBreak/>
        <w:t>This page has been left blank intentionally.</w:t>
      </w:r>
    </w:p>
    <w:p w:rsidR="00D7615D" w:rsidRDefault="00D7615D" w:rsidP="00D7615D">
      <w:pPr>
        <w:sectPr w:rsidR="00D7615D">
          <w:pgSz w:w="11906" w:h="16838" w:code="9"/>
          <w:pgMar w:top="1440" w:right="1800" w:bottom="1440" w:left="1800" w:header="1080" w:footer="835" w:gutter="0"/>
          <w:pgNumType w:fmt="lowerRoman" w:start="1"/>
          <w:cols w:space="360"/>
          <w:noEndnote/>
        </w:sectPr>
      </w:pPr>
      <w:r>
        <w:t xml:space="preserve"> </w:t>
      </w:r>
    </w:p>
    <w:p w:rsidR="00885B0A" w:rsidRDefault="000B4A9F" w:rsidP="00980DFB">
      <w:pPr>
        <w:pStyle w:val="Heading1"/>
      </w:pPr>
      <w:r w:rsidRPr="000B4A9F">
        <w:lastRenderedPageBreak/>
        <w:t>Ecotoxicol</w:t>
      </w:r>
      <w:r w:rsidR="00001385">
        <w:t>ogical assessment of distillate</w:t>
      </w:r>
      <w:r w:rsidRPr="000B4A9F">
        <w:t xml:space="preserve"> product from a pilot-scale brine concentrator</w:t>
      </w:r>
    </w:p>
    <w:p w:rsidR="00885B0A" w:rsidRDefault="00885B0A"/>
    <w:p w:rsidR="00885B0A" w:rsidRDefault="00885B0A"/>
    <w:p w:rsidR="00885B0A" w:rsidRDefault="000B4A9F">
      <w:pPr>
        <w:pStyle w:val="authors"/>
      </w:pPr>
      <w:r>
        <w:t xml:space="preserve">AJ Harford </w:t>
      </w:r>
      <w:r w:rsidR="00980DFB">
        <w:t>&amp;</w:t>
      </w:r>
      <w:r>
        <w:t xml:space="preserve"> R </w:t>
      </w:r>
      <w:proofErr w:type="gramStart"/>
      <w:r>
        <w:t>A</w:t>
      </w:r>
      <w:proofErr w:type="gramEnd"/>
      <w:r>
        <w:t xml:space="preserve"> van Dam</w:t>
      </w:r>
    </w:p>
    <w:p w:rsidR="00885B0A" w:rsidRDefault="00885B0A"/>
    <w:p w:rsidR="00885B0A" w:rsidRDefault="00885B0A"/>
    <w:p w:rsidR="00885B0A" w:rsidRDefault="00885B0A">
      <w:pPr>
        <w:pStyle w:val="BodyText3"/>
      </w:pPr>
      <w:r>
        <w:t>Supervising Scientist Division</w:t>
      </w:r>
    </w:p>
    <w:p w:rsidR="00885B0A" w:rsidRDefault="00885B0A">
      <w:pPr>
        <w:pStyle w:val="BodyText3"/>
      </w:pPr>
      <w:r>
        <w:t>GPO Box 461, Darwin NT 0801</w:t>
      </w:r>
    </w:p>
    <w:p w:rsidR="00885B0A" w:rsidRDefault="00885B0A"/>
    <w:p w:rsidR="00885B0A" w:rsidRDefault="00885B0A"/>
    <w:p w:rsidR="00885B0A" w:rsidRDefault="00885B0A"/>
    <w:p w:rsidR="00885B0A" w:rsidRDefault="00885B0A"/>
    <w:p w:rsidR="00885B0A" w:rsidRDefault="00A66285">
      <w:pPr>
        <w:jc w:val="center"/>
      </w:pPr>
      <w:r>
        <w:t>March</w:t>
      </w:r>
      <w:r w:rsidR="000B4A9F">
        <w:t xml:space="preserve"> 201</w:t>
      </w:r>
      <w:r w:rsidR="00E76ADD">
        <w:t>2</w:t>
      </w:r>
    </w:p>
    <w:p w:rsidR="00885B0A" w:rsidRDefault="00885B0A"/>
    <w:p w:rsidR="00885B0A" w:rsidRDefault="00885B0A">
      <w:pPr>
        <w:pStyle w:val="BodyText3"/>
      </w:pPr>
      <w:r w:rsidRPr="006D4FA5">
        <w:t>Registry File S</w:t>
      </w:r>
      <w:r w:rsidR="009A3C39" w:rsidRPr="006D4FA5">
        <w:t>SD</w:t>
      </w:r>
      <w:r w:rsidR="006D4FA5" w:rsidRPr="006D4FA5">
        <w:t>2011</w:t>
      </w:r>
      <w:r w:rsidRPr="006D4FA5">
        <w:t>/</w:t>
      </w:r>
      <w:r w:rsidR="006D4FA5" w:rsidRPr="006D4FA5">
        <w:t>0132</w:t>
      </w:r>
    </w:p>
    <w:p w:rsidR="00885B0A" w:rsidRDefault="00885B0A"/>
    <w:p w:rsidR="00885B0A" w:rsidRDefault="00885B0A">
      <w:pPr>
        <w:pStyle w:val="BodyText3"/>
      </w:pPr>
      <w:r>
        <w:t xml:space="preserve">(Release status – </w:t>
      </w:r>
      <w:r w:rsidR="00371879">
        <w:t>unrestricted</w:t>
      </w:r>
      <w:r>
        <w:t>)</w:t>
      </w:r>
    </w:p>
    <w:p w:rsidR="00885B0A" w:rsidRDefault="00885B0A">
      <w:pPr>
        <w:pStyle w:val="Date"/>
      </w:pPr>
    </w:p>
    <w:p w:rsidR="00885B0A" w:rsidRDefault="00885B0A"/>
    <w:p w:rsidR="00885B0A" w:rsidRDefault="00885B0A"/>
    <w:p w:rsidR="00885B0A" w:rsidRDefault="00885B0A"/>
    <w:p w:rsidR="00885B0A" w:rsidRDefault="00885B0A"/>
    <w:p w:rsidR="00885B0A" w:rsidRDefault="00885B0A"/>
    <w:p w:rsidR="00885B0A" w:rsidRDefault="00885B0A"/>
    <w:p w:rsidR="00D7615D" w:rsidRDefault="00D7615D"/>
    <w:p w:rsidR="00885B0A" w:rsidRDefault="00885B0A"/>
    <w:p w:rsidR="00885B0A" w:rsidRDefault="00885B0A"/>
    <w:p w:rsidR="00885B0A" w:rsidRDefault="00885B0A"/>
    <w:p w:rsidR="00885B0A" w:rsidRDefault="00885B0A"/>
    <w:p w:rsidR="00844AEB" w:rsidRDefault="00844AEB" w:rsidP="00783893">
      <w:r>
        <w:rPr>
          <w:noProof/>
          <w:lang w:eastAsia="en-AU"/>
        </w:rPr>
        <w:drawing>
          <wp:inline distT="0" distB="0" distL="0" distR="0">
            <wp:extent cx="5274310" cy="712470"/>
            <wp:effectExtent l="19050" t="0" r="2540" b="0"/>
            <wp:docPr id="7" name="Picture 1"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jpg"/>
                    <pic:cNvPicPr/>
                  </pic:nvPicPr>
                  <pic:blipFill>
                    <a:blip r:embed="rId18" cstate="screen"/>
                    <a:stretch>
                      <a:fillRect/>
                    </a:stretch>
                  </pic:blipFill>
                  <pic:spPr>
                    <a:xfrm>
                      <a:off x="0" y="0"/>
                      <a:ext cx="5274310" cy="712470"/>
                    </a:xfrm>
                    <a:prstGeom prst="rect">
                      <a:avLst/>
                    </a:prstGeom>
                  </pic:spPr>
                </pic:pic>
              </a:graphicData>
            </a:graphic>
          </wp:inline>
        </w:drawing>
      </w:r>
    </w:p>
    <w:p w:rsidR="009F0281" w:rsidRDefault="009F0281">
      <w:pPr>
        <w:rPr>
          <w:i/>
          <w:sz w:val="18"/>
        </w:rPr>
        <w:sectPr w:rsidR="009F0281">
          <w:pgSz w:w="11906" w:h="16838" w:code="9"/>
          <w:pgMar w:top="1440" w:right="1800" w:bottom="1440" w:left="1800" w:header="1080" w:footer="835" w:gutter="0"/>
          <w:pgNumType w:fmt="lowerRoman" w:start="1"/>
          <w:cols w:space="360"/>
          <w:noEndnote/>
        </w:sectPr>
      </w:pPr>
    </w:p>
    <w:p w:rsidR="00885B0A" w:rsidRDefault="00C12534">
      <w:pPr>
        <w:rPr>
          <w:i/>
          <w:sz w:val="18"/>
        </w:rPr>
      </w:pPr>
      <w:r>
        <w:rPr>
          <w:i/>
          <w:sz w:val="18"/>
        </w:rPr>
        <w:lastRenderedPageBreak/>
        <w:t>How to cite this report:</w:t>
      </w:r>
    </w:p>
    <w:p w:rsidR="00E173FE" w:rsidRDefault="00E173FE" w:rsidP="00E173FE">
      <w:pPr>
        <w:pStyle w:val="referencelist1"/>
      </w:pPr>
      <w:r>
        <w:t xml:space="preserve">Harford AJ &amp; van Dam RA 2012. </w:t>
      </w:r>
      <w:proofErr w:type="gramStart"/>
      <w:r w:rsidRPr="000B4A9F">
        <w:t>Ecotoxicol</w:t>
      </w:r>
      <w:r>
        <w:t>ogical assessment of distillate</w:t>
      </w:r>
      <w:r w:rsidRPr="000B4A9F">
        <w:t xml:space="preserve"> product from a pilot-scale brine concentrator</w:t>
      </w:r>
      <w:r>
        <w:t>.</w:t>
      </w:r>
      <w:proofErr w:type="gramEnd"/>
      <w:r>
        <w:t xml:space="preserve"> Internal Report 599, </w:t>
      </w:r>
      <w:r>
        <w:rPr>
          <w:spacing w:val="-2"/>
          <w:szCs w:val="22"/>
          <w:lang w:eastAsia="en-AU"/>
        </w:rPr>
        <w:t>March</w:t>
      </w:r>
      <w:r w:rsidRPr="00F1226A">
        <w:rPr>
          <w:spacing w:val="-2"/>
          <w:szCs w:val="22"/>
          <w:lang w:eastAsia="en-AU"/>
        </w:rPr>
        <w:t>, Supervising Scientist, Darwin.</w:t>
      </w:r>
    </w:p>
    <w:p w:rsidR="00AA2431" w:rsidRDefault="00AA2431" w:rsidP="00AA2431">
      <w:pPr>
        <w:rPr>
          <w:i/>
          <w:sz w:val="18"/>
        </w:rPr>
      </w:pPr>
      <w:r>
        <w:rPr>
          <w:i/>
          <w:sz w:val="18"/>
        </w:rPr>
        <w:t>Location of final PDF file in SSD</w:t>
      </w:r>
      <w:r w:rsidR="00491071">
        <w:rPr>
          <w:i/>
          <w:sz w:val="18"/>
        </w:rPr>
        <w:t xml:space="preserve">X </w:t>
      </w:r>
      <w:proofErr w:type="spellStart"/>
      <w:r w:rsidR="00491071">
        <w:rPr>
          <w:i/>
          <w:sz w:val="18"/>
        </w:rPr>
        <w:t>Sharepoint</w:t>
      </w:r>
      <w:proofErr w:type="spellEnd"/>
      <w:r w:rsidR="00BC1DFC">
        <w:rPr>
          <w:i/>
          <w:sz w:val="18"/>
        </w:rPr>
        <w:t>:</w:t>
      </w:r>
    </w:p>
    <w:p w:rsidR="00AA2431" w:rsidRDefault="002A5906" w:rsidP="00AA2431">
      <w:hyperlink r:id="rId19" w:history="1">
        <w:r w:rsidR="00E173FE">
          <w:rPr>
            <w:rStyle w:val="Hyperlink"/>
          </w:rPr>
          <w:t xml:space="preserve">Supervising Scientist Division &gt; </w:t>
        </w:r>
        <w:proofErr w:type="spellStart"/>
        <w:r w:rsidR="00E173FE">
          <w:rPr>
            <w:rStyle w:val="Hyperlink"/>
          </w:rPr>
          <w:t>PublicationWork</w:t>
        </w:r>
        <w:proofErr w:type="spellEnd"/>
        <w:r w:rsidR="00E173FE">
          <w:rPr>
            <w:rStyle w:val="Hyperlink"/>
          </w:rPr>
          <w:t xml:space="preserve"> &gt; Publications and Productions &gt; Internal Reports (IRs) &gt; Nos 500 to 599 &gt; IR599_Distillate </w:t>
        </w:r>
        <w:proofErr w:type="spellStart"/>
        <w:r w:rsidR="00E173FE">
          <w:rPr>
            <w:rStyle w:val="Hyperlink"/>
          </w:rPr>
          <w:t>Ecotox</w:t>
        </w:r>
        <w:proofErr w:type="spellEnd"/>
        <w:r w:rsidR="00E173FE">
          <w:rPr>
            <w:rStyle w:val="Hyperlink"/>
          </w:rPr>
          <w:t xml:space="preserve"> (AJH-</w:t>
        </w:r>
        <w:proofErr w:type="spellStart"/>
        <w:r w:rsidR="00E173FE">
          <w:rPr>
            <w:rStyle w:val="Hyperlink"/>
          </w:rPr>
          <w:t>RvD</w:t>
        </w:r>
        <w:proofErr w:type="spellEnd"/>
        <w:r w:rsidR="00E173FE">
          <w:rPr>
            <w:rStyle w:val="Hyperlink"/>
          </w:rPr>
          <w:t>)</w:t>
        </w:r>
      </w:hyperlink>
      <w:r w:rsidR="00E173FE">
        <w:t xml:space="preserve"> </w:t>
      </w:r>
    </w:p>
    <w:p w:rsidR="00BC1DFC" w:rsidRPr="00970AE2" w:rsidRDefault="00BC1DFC" w:rsidP="00BC1DFC">
      <w:pPr>
        <w:rPr>
          <w:i/>
          <w:sz w:val="18"/>
        </w:rPr>
      </w:pPr>
      <w:r w:rsidRPr="00970AE2">
        <w:rPr>
          <w:i/>
          <w:sz w:val="18"/>
        </w:rPr>
        <w:t xml:space="preserve">Location of all key data files for this report in </w:t>
      </w:r>
      <w:r w:rsidR="00491071" w:rsidRPr="00970AE2">
        <w:rPr>
          <w:i/>
          <w:sz w:val="18"/>
        </w:rPr>
        <w:t xml:space="preserve">SSDX </w:t>
      </w:r>
      <w:proofErr w:type="spellStart"/>
      <w:r w:rsidR="00491071" w:rsidRPr="00970AE2">
        <w:rPr>
          <w:i/>
          <w:sz w:val="18"/>
        </w:rPr>
        <w:t>Sharepoint</w:t>
      </w:r>
      <w:proofErr w:type="spellEnd"/>
      <w:r w:rsidR="00970AE2" w:rsidRPr="00970AE2">
        <w:rPr>
          <w:i/>
          <w:sz w:val="18"/>
        </w:rPr>
        <w:t>:</w:t>
      </w:r>
    </w:p>
    <w:p w:rsidR="00970AE2" w:rsidRPr="00970AE2" w:rsidRDefault="002A5906" w:rsidP="004A611F">
      <w:pPr>
        <w:rPr>
          <w:rFonts w:ascii="Tahoma" w:hAnsi="Tahoma" w:cs="Tahoma"/>
          <w:spacing w:val="24"/>
          <w:sz w:val="16"/>
          <w:szCs w:val="16"/>
        </w:rPr>
      </w:pPr>
      <w:hyperlink r:id="rId20" w:history="1">
        <w:r w:rsidR="00970AE2" w:rsidRPr="00E173FE">
          <w:rPr>
            <w:rStyle w:val="Hyperlink"/>
            <w:rFonts w:ascii="Tahoma" w:hAnsi="Tahoma" w:cs="Tahoma"/>
            <w:spacing w:val="24"/>
            <w:sz w:val="16"/>
            <w:szCs w:val="16"/>
          </w:rPr>
          <w:t>Supervising Scientist Division &gt; SSDX &gt; Ecotoxicology of the Alligator Rivers Region &gt; Brine Concentrator Pilot Plant</w:t>
        </w:r>
      </w:hyperlink>
    </w:p>
    <w:p w:rsidR="004A611F" w:rsidRDefault="004A611F" w:rsidP="004A611F">
      <w:pPr>
        <w:rPr>
          <w:i/>
          <w:sz w:val="18"/>
        </w:rPr>
      </w:pPr>
      <w:r>
        <w:rPr>
          <w:i/>
          <w:sz w:val="18"/>
        </w:rPr>
        <w:t>Authors of this report:</w:t>
      </w:r>
    </w:p>
    <w:p w:rsidR="004A611F" w:rsidRPr="00970AE2" w:rsidRDefault="00970AE2" w:rsidP="004A611F">
      <w:pPr>
        <w:spacing w:after="80" w:line="240" w:lineRule="auto"/>
        <w:ind w:left="357"/>
        <w:rPr>
          <w:sz w:val="20"/>
        </w:rPr>
      </w:pPr>
      <w:r w:rsidRPr="00970AE2">
        <w:rPr>
          <w:sz w:val="20"/>
        </w:rPr>
        <w:t>Andrew J Harford</w:t>
      </w:r>
      <w:r w:rsidR="004A611F" w:rsidRPr="00970AE2">
        <w:rPr>
          <w:sz w:val="20"/>
        </w:rPr>
        <w:t xml:space="preserve"> – Environmental Research Institute of the Supervising Scientist, GPO Box 461, Darwin NT 0801, Australia</w:t>
      </w:r>
    </w:p>
    <w:p w:rsidR="00970AE2" w:rsidRPr="00970AE2" w:rsidRDefault="00970AE2" w:rsidP="00970AE2">
      <w:pPr>
        <w:spacing w:after="80" w:line="240" w:lineRule="auto"/>
        <w:ind w:left="357"/>
        <w:rPr>
          <w:sz w:val="20"/>
        </w:rPr>
      </w:pPr>
      <w:r w:rsidRPr="00970AE2">
        <w:rPr>
          <w:sz w:val="20"/>
        </w:rPr>
        <w:t>Rick A van Dam – Environmental Research Institute of the Supervising Scientist, GPO Box 461, Darwin NT 0801, Australia</w:t>
      </w:r>
    </w:p>
    <w:p w:rsidR="004A611F" w:rsidRDefault="004A611F" w:rsidP="004A611F"/>
    <w:p w:rsidR="004A611F" w:rsidRDefault="004A611F" w:rsidP="004A611F">
      <w:pPr>
        <w:jc w:val="left"/>
      </w:pPr>
      <w:r>
        <w:t xml:space="preserve">The Supervising Scientist is part of the Australian Government </w:t>
      </w:r>
      <w:r w:rsidR="002C00AF">
        <w:rPr>
          <w:lang w:eastAsia="en-AU"/>
        </w:rPr>
        <w:t>Department of Sustainability, Environment, Water, Population and Communities.</w:t>
      </w:r>
    </w:p>
    <w:p w:rsidR="004A611F" w:rsidRDefault="00491071" w:rsidP="004A611F">
      <w:r>
        <w:t xml:space="preserve">© Commonwealth of </w:t>
      </w:r>
      <w:r w:rsidR="004A611F">
        <w:t>Australia 20</w:t>
      </w:r>
      <w:r>
        <w:t>1</w:t>
      </w:r>
      <w:r w:rsidR="00980DFB">
        <w:t>2</w:t>
      </w:r>
    </w:p>
    <w:p w:rsidR="004A611F" w:rsidRDefault="004A611F" w:rsidP="004A611F">
      <w:pPr>
        <w:spacing w:after="0"/>
      </w:pPr>
      <w:r>
        <w:t>Supervising Scientist</w:t>
      </w:r>
    </w:p>
    <w:p w:rsidR="004A611F" w:rsidRDefault="002C00AF" w:rsidP="004A611F">
      <w:pPr>
        <w:spacing w:after="0"/>
      </w:pPr>
      <w:r>
        <w:rPr>
          <w:lang w:eastAsia="en-AU"/>
        </w:rPr>
        <w:t xml:space="preserve">Department of Sustainability, Environment, Water, Population and Communities </w:t>
      </w:r>
    </w:p>
    <w:p w:rsidR="004A611F" w:rsidRDefault="004A611F" w:rsidP="004A611F">
      <w:r>
        <w:t xml:space="preserve">GPO </w:t>
      </w:r>
      <w:smartTag w:uri="urn:schemas-microsoft-com:office:smarttags" w:element="address">
        <w:smartTag w:uri="urn:schemas-microsoft-com:office:smarttags" w:element="Street">
          <w:r>
            <w:t>Box 461</w:t>
          </w:r>
        </w:smartTag>
        <w:r>
          <w:t xml:space="preserve">, </w:t>
        </w:r>
        <w:smartTag w:uri="urn:schemas-microsoft-com:office:smarttags" w:element="City">
          <w:r>
            <w:t>Darwin</w:t>
          </w:r>
        </w:smartTag>
        <w:r>
          <w:t xml:space="preserve"> </w:t>
        </w:r>
        <w:smartTag w:uri="urn:schemas-microsoft-com:office:smarttags" w:element="State">
          <w:r>
            <w:t>NT</w:t>
          </w:r>
        </w:smartTag>
      </w:smartTag>
      <w:r>
        <w:t xml:space="preserve"> 0801 </w:t>
      </w:r>
      <w:smartTag w:uri="urn:schemas-microsoft-com:office:smarttags" w:element="place">
        <w:smartTag w:uri="urn:schemas-microsoft-com:office:smarttags" w:element="country-region">
          <w:r>
            <w:t>Australia</w:t>
          </w:r>
        </w:smartTag>
      </w:smartTag>
    </w:p>
    <w:p w:rsidR="004A611F" w:rsidRDefault="004A611F" w:rsidP="004A611F">
      <w:pPr>
        <w:jc w:val="left"/>
      </w:pPr>
      <w:r>
        <w:t>This work is copyright. Apart from any use as permitted under the Copyright Act 1968, no part may be reproduced by any process without prior written permission from the Super</w:t>
      </w:r>
      <w:r w:rsidR="005D2023">
        <w:t>vising Scientist. Requests and e</w:t>
      </w:r>
      <w:r>
        <w:t>nquiries concerning reproduction and rights shoul</w:t>
      </w:r>
      <w:r w:rsidR="005D2023">
        <w:t>d be addressed to Publications E</w:t>
      </w:r>
      <w:r>
        <w:t xml:space="preserve">nquiries, Supervising Scientist, </w:t>
      </w:r>
      <w:proofErr w:type="gramStart"/>
      <w:r>
        <w:t>GPO</w:t>
      </w:r>
      <w:proofErr w:type="gramEnd"/>
      <w:r>
        <w:t xml:space="preserve"> </w:t>
      </w:r>
      <w:smartTag w:uri="urn:schemas-microsoft-com:office:smarttags" w:element="address">
        <w:smartTag w:uri="urn:schemas-microsoft-com:office:smarttags" w:element="Street">
          <w:r>
            <w:t>Box 461</w:t>
          </w:r>
        </w:smartTag>
        <w:r>
          <w:t xml:space="preserve">, </w:t>
        </w:r>
        <w:smartTag w:uri="urn:schemas-microsoft-com:office:smarttags" w:element="City">
          <w:r>
            <w:t>Darwin</w:t>
          </w:r>
        </w:smartTag>
        <w:r>
          <w:t xml:space="preserve"> </w:t>
        </w:r>
        <w:smartTag w:uri="urn:schemas-microsoft-com:office:smarttags" w:element="State">
          <w:r>
            <w:t>NT</w:t>
          </w:r>
        </w:smartTag>
      </w:smartTag>
      <w:r>
        <w:t xml:space="preserve"> 0801. </w:t>
      </w:r>
    </w:p>
    <w:p w:rsidR="004A611F" w:rsidRDefault="004A611F" w:rsidP="004A611F">
      <w:pPr>
        <w:rPr>
          <w:lang w:val="de-DE"/>
        </w:rPr>
      </w:pPr>
      <w:r>
        <w:rPr>
          <w:lang w:val="de-DE"/>
        </w:rPr>
        <w:t>e-mail: publications_ssd@environment.gov.au</w:t>
      </w:r>
    </w:p>
    <w:p w:rsidR="004A611F" w:rsidRDefault="004A611F" w:rsidP="004A611F">
      <w:pPr>
        <w:rPr>
          <w:lang w:val="de-DE"/>
        </w:rPr>
      </w:pPr>
      <w:r>
        <w:rPr>
          <w:lang w:val="de-DE"/>
        </w:rPr>
        <w:t>Internet: www.environment.gov.au/ssd   (www.environment.gov.au/ssd/publications)</w:t>
      </w:r>
    </w:p>
    <w:p w:rsidR="0011663F" w:rsidRPr="0011663F" w:rsidRDefault="0011663F" w:rsidP="0011663F">
      <w:pPr>
        <w:jc w:val="left"/>
        <w:rPr>
          <w:spacing w:val="-2"/>
          <w:sz w:val="24"/>
          <w:szCs w:val="24"/>
          <w:lang w:eastAsia="en-AU"/>
        </w:rPr>
      </w:pPr>
      <w:r w:rsidRPr="0011663F">
        <w:rPr>
          <w:spacing w:val="-2"/>
          <w:lang w:val="en-US" w:eastAsia="en-AU"/>
        </w:rPr>
        <w:t>The views and opinions expressed in this report do not necessarily reflect those of the Commonwealth of Australia. While reasonable efforts have been made to ensure that the contents of this report are factually correct, some essential</w:t>
      </w:r>
      <w:r w:rsidRPr="0011663F">
        <w:rPr>
          <w:spacing w:val="-2"/>
          <w:sz w:val="24"/>
          <w:szCs w:val="24"/>
          <w:lang w:val="en-US" w:eastAsia="en-AU"/>
        </w:rPr>
        <w:t xml:space="preserve"> </w:t>
      </w:r>
      <w:r w:rsidRPr="0011663F">
        <w:rPr>
          <w:color w:val="000000"/>
          <w:spacing w:val="-2"/>
          <w:lang w:eastAsia="en-AU"/>
        </w:rPr>
        <w:t>data rely on</w:t>
      </w:r>
      <w:r w:rsidRPr="0011663F">
        <w:rPr>
          <w:spacing w:val="-2"/>
          <w:sz w:val="24"/>
          <w:szCs w:val="24"/>
          <w:lang w:eastAsia="en-AU"/>
        </w:rPr>
        <w:t xml:space="preserve"> </w:t>
      </w:r>
      <w:r w:rsidRPr="0011663F">
        <w:rPr>
          <w:color w:val="000000"/>
          <w:spacing w:val="-2"/>
          <w:lang w:eastAsia="en-AU"/>
        </w:rPr>
        <w:t>references cited</w:t>
      </w:r>
      <w:r w:rsidRPr="0011663F">
        <w:rPr>
          <w:spacing w:val="-2"/>
          <w:sz w:val="24"/>
          <w:szCs w:val="24"/>
          <w:lang w:eastAsia="en-AU"/>
        </w:rPr>
        <w:t xml:space="preserve"> </w:t>
      </w:r>
      <w:r w:rsidRPr="0011663F">
        <w:rPr>
          <w:spacing w:val="-2"/>
          <w:lang w:eastAsia="en-AU"/>
        </w:rPr>
        <w:t>and/or</w:t>
      </w:r>
      <w:r w:rsidRPr="0011663F">
        <w:rPr>
          <w:spacing w:val="-2"/>
          <w:sz w:val="24"/>
          <w:szCs w:val="24"/>
          <w:lang w:eastAsia="en-AU"/>
        </w:rPr>
        <w:t xml:space="preserve"> </w:t>
      </w:r>
      <w:r w:rsidRPr="0011663F">
        <w:rPr>
          <w:spacing w:val="-2"/>
          <w:lang w:eastAsia="en-AU"/>
        </w:rPr>
        <w:t>the</w:t>
      </w:r>
      <w:r w:rsidRPr="0011663F">
        <w:rPr>
          <w:spacing w:val="-2"/>
          <w:sz w:val="24"/>
          <w:szCs w:val="24"/>
          <w:lang w:eastAsia="en-AU"/>
        </w:rPr>
        <w:t xml:space="preserve"> </w:t>
      </w:r>
      <w:r w:rsidRPr="0011663F">
        <w:rPr>
          <w:spacing w:val="-2"/>
          <w:lang w:eastAsia="en-AU"/>
        </w:rPr>
        <w:t>data and/or information of</w:t>
      </w:r>
      <w:r w:rsidRPr="0011663F">
        <w:rPr>
          <w:spacing w:val="-2"/>
          <w:sz w:val="24"/>
          <w:szCs w:val="24"/>
          <w:lang w:eastAsia="en-AU"/>
        </w:rPr>
        <w:t xml:space="preserve"> </w:t>
      </w:r>
      <w:r w:rsidRPr="0011663F">
        <w:rPr>
          <w:spacing w:val="-2"/>
          <w:lang w:eastAsia="en-AU"/>
        </w:rPr>
        <w:t>other parties</w:t>
      </w:r>
      <w:r w:rsidRPr="0011663F">
        <w:rPr>
          <w:color w:val="000000"/>
          <w:spacing w:val="-2"/>
          <w:lang w:eastAsia="en-AU"/>
        </w:rPr>
        <w:t>,</w:t>
      </w:r>
      <w:r w:rsidRPr="0011663F">
        <w:rPr>
          <w:spacing w:val="-2"/>
          <w:sz w:val="24"/>
          <w:szCs w:val="24"/>
          <w:lang w:eastAsia="en-AU"/>
        </w:rPr>
        <w:t xml:space="preserve"> </w:t>
      </w:r>
      <w:r w:rsidRPr="0011663F">
        <w:rPr>
          <w:spacing w:val="-2"/>
          <w:lang w:eastAsia="en-AU"/>
        </w:rPr>
        <w:t>and the Supervising Scientist and the Commonwealth of Australia do not accept responsibility for the accuracy, currency or completeness of the contents of this report, and shall not be liable for any loss or damage that may be occasioned directly or indirectly through the use of, or reliance on, the report. Readers should exercise their own skill and judgment with respect to their use of the material contained in this report.</w:t>
      </w:r>
      <w:r w:rsidRPr="0011663F">
        <w:rPr>
          <w:spacing w:val="-2"/>
          <w:sz w:val="24"/>
          <w:szCs w:val="24"/>
          <w:lang w:eastAsia="en-AU"/>
        </w:rPr>
        <w:t xml:space="preserve"> </w:t>
      </w:r>
    </w:p>
    <w:p w:rsidR="004A611F" w:rsidRDefault="004A611F" w:rsidP="004A611F"/>
    <w:p w:rsidR="004A611F" w:rsidRDefault="004A611F" w:rsidP="004A611F">
      <w:r>
        <w:t xml:space="preserve">Printed and bound in </w:t>
      </w:r>
      <w:smartTag w:uri="urn:schemas-microsoft-com:office:smarttags" w:element="place">
        <w:smartTag w:uri="urn:schemas-microsoft-com:office:smarttags" w:element="City">
          <w:r>
            <w:t>Darwin</w:t>
          </w:r>
        </w:smartTag>
        <w:r>
          <w:t xml:space="preserve"> </w:t>
        </w:r>
        <w:smartTag w:uri="urn:schemas-microsoft-com:office:smarttags" w:element="State">
          <w:r>
            <w:t>NT</w:t>
          </w:r>
        </w:smartTag>
      </w:smartTag>
      <w:r>
        <w:t xml:space="preserve"> by Supervising Scientist Division</w:t>
      </w:r>
    </w:p>
    <w:p w:rsidR="004A611F" w:rsidRDefault="004A611F" w:rsidP="00BC1DFC"/>
    <w:p w:rsidR="00885B0A" w:rsidRDefault="00885B0A"/>
    <w:p w:rsidR="00885B0A" w:rsidRDefault="00885B0A">
      <w:pPr>
        <w:pStyle w:val="Heading1"/>
        <w:sectPr w:rsidR="00885B0A" w:rsidSect="009F0281">
          <w:pgSz w:w="11906" w:h="16838" w:code="9"/>
          <w:pgMar w:top="1440" w:right="1800" w:bottom="1440" w:left="1800" w:header="1080" w:footer="835" w:gutter="0"/>
          <w:pgNumType w:fmt="lowerRoman"/>
          <w:cols w:space="360"/>
          <w:noEndnote/>
        </w:sectPr>
      </w:pPr>
      <w:bookmarkStart w:id="1" w:name="_Toc513964642"/>
      <w:bookmarkStart w:id="2" w:name="_Toc529153317"/>
      <w:bookmarkStart w:id="3" w:name="_Toc529257114"/>
      <w:bookmarkStart w:id="4" w:name="_Toc530561182"/>
      <w:bookmarkStart w:id="5" w:name="_Toc328494"/>
      <w:bookmarkStart w:id="6" w:name="_Toc10348567"/>
      <w:bookmarkStart w:id="7" w:name="_Toc10440452"/>
      <w:bookmarkStart w:id="8" w:name="_Toc14069262"/>
      <w:bookmarkStart w:id="9" w:name="_Toc44923914"/>
      <w:bookmarkStart w:id="10" w:name="_Toc44999410"/>
      <w:bookmarkStart w:id="11" w:name="_Toc45098428"/>
      <w:bookmarkStart w:id="12" w:name="_Toc45703076"/>
    </w:p>
    <w:p w:rsidR="00885B0A" w:rsidRDefault="00885B0A">
      <w:pPr>
        <w:pStyle w:val="Heading1"/>
      </w:pPr>
      <w:bookmarkStart w:id="13" w:name="_Toc52076361"/>
      <w:bookmarkStart w:id="14" w:name="_Toc52076386"/>
      <w:r>
        <w:lastRenderedPageBreak/>
        <w:t>Contents</w:t>
      </w:r>
      <w:bookmarkStart w:id="15" w:name="_Toc529153318"/>
      <w:bookmarkStart w:id="16" w:name="_Toc529257115"/>
      <w:bookmarkStart w:id="17" w:name="_Toc530561183"/>
      <w:bookmarkStart w:id="18" w:name="_Toc10348566"/>
      <w:bookmarkEnd w:id="1"/>
      <w:bookmarkEnd w:id="2"/>
      <w:bookmarkEnd w:id="3"/>
      <w:bookmarkEnd w:id="4"/>
      <w:bookmarkEnd w:id="5"/>
      <w:bookmarkEnd w:id="6"/>
      <w:bookmarkEnd w:id="7"/>
      <w:bookmarkEnd w:id="8"/>
      <w:bookmarkEnd w:id="9"/>
      <w:bookmarkEnd w:id="10"/>
      <w:bookmarkEnd w:id="11"/>
      <w:bookmarkEnd w:id="12"/>
      <w:bookmarkEnd w:id="13"/>
      <w:bookmarkEnd w:id="14"/>
    </w:p>
    <w:p w:rsidR="00334DA3" w:rsidRDefault="002A5906" w:rsidP="00C26EE4">
      <w:pPr>
        <w:pStyle w:val="TOC1"/>
        <w:spacing w:after="0"/>
        <w:rPr>
          <w:rFonts w:asciiTheme="minorHAnsi" w:eastAsiaTheme="minorEastAsia" w:hAnsiTheme="minorHAnsi" w:cstheme="minorBidi"/>
          <w:b w:val="0"/>
          <w:noProof/>
          <w:sz w:val="22"/>
          <w:szCs w:val="22"/>
          <w:lang w:eastAsia="en-AU"/>
        </w:rPr>
      </w:pPr>
      <w:r w:rsidRPr="002A5906">
        <w:fldChar w:fldCharType="begin"/>
      </w:r>
      <w:r w:rsidR="00334DA3">
        <w:instrText xml:space="preserve"> TOC \t "Heading 2,1,Heading 3,2,Heading 4,3" </w:instrText>
      </w:r>
      <w:r w:rsidRPr="002A5906">
        <w:fldChar w:fldCharType="separate"/>
      </w:r>
      <w:r w:rsidR="00334DA3">
        <w:rPr>
          <w:noProof/>
        </w:rPr>
        <w:t>Tables</w:t>
      </w:r>
      <w:r w:rsidR="00334DA3">
        <w:rPr>
          <w:noProof/>
        </w:rPr>
        <w:tab/>
      </w:r>
      <w:r>
        <w:rPr>
          <w:noProof/>
        </w:rPr>
        <w:fldChar w:fldCharType="begin"/>
      </w:r>
      <w:r w:rsidR="00334DA3">
        <w:rPr>
          <w:noProof/>
        </w:rPr>
        <w:instrText xml:space="preserve"> PAGEREF _Toc323037723 \h </w:instrText>
      </w:r>
      <w:r>
        <w:rPr>
          <w:noProof/>
        </w:rPr>
      </w:r>
      <w:r>
        <w:rPr>
          <w:noProof/>
        </w:rPr>
        <w:fldChar w:fldCharType="separate"/>
      </w:r>
      <w:r w:rsidR="00405055">
        <w:rPr>
          <w:noProof/>
        </w:rPr>
        <w:t>iv</w:t>
      </w:r>
      <w:r>
        <w:rPr>
          <w:noProof/>
        </w:rPr>
        <w:fldChar w:fldCharType="end"/>
      </w:r>
    </w:p>
    <w:p w:rsidR="00334DA3" w:rsidRDefault="00334DA3" w:rsidP="00C26EE4">
      <w:pPr>
        <w:pStyle w:val="TOC1"/>
        <w:spacing w:before="80"/>
        <w:ind w:left="357" w:right="1077" w:hanging="357"/>
        <w:rPr>
          <w:rFonts w:asciiTheme="minorHAnsi" w:eastAsiaTheme="minorEastAsia" w:hAnsiTheme="minorHAnsi" w:cstheme="minorBidi"/>
          <w:b w:val="0"/>
          <w:noProof/>
          <w:sz w:val="22"/>
          <w:szCs w:val="22"/>
          <w:lang w:eastAsia="en-AU"/>
        </w:rPr>
      </w:pPr>
      <w:r>
        <w:rPr>
          <w:noProof/>
        </w:rPr>
        <w:t>Figures</w:t>
      </w:r>
      <w:r>
        <w:rPr>
          <w:noProof/>
        </w:rPr>
        <w:tab/>
      </w:r>
      <w:r w:rsidR="002A5906">
        <w:rPr>
          <w:noProof/>
        </w:rPr>
        <w:fldChar w:fldCharType="begin"/>
      </w:r>
      <w:r>
        <w:rPr>
          <w:noProof/>
        </w:rPr>
        <w:instrText xml:space="preserve"> PAGEREF _Toc323037724 \h </w:instrText>
      </w:r>
      <w:r w:rsidR="002A5906">
        <w:rPr>
          <w:noProof/>
        </w:rPr>
      </w:r>
      <w:r w:rsidR="002A5906">
        <w:rPr>
          <w:noProof/>
        </w:rPr>
        <w:fldChar w:fldCharType="separate"/>
      </w:r>
      <w:r w:rsidR="00405055">
        <w:rPr>
          <w:noProof/>
        </w:rPr>
        <w:t>v</w:t>
      </w:r>
      <w:r w:rsidR="002A5906">
        <w:rPr>
          <w:noProof/>
        </w:rPr>
        <w:fldChar w:fldCharType="end"/>
      </w:r>
    </w:p>
    <w:p w:rsidR="00334DA3" w:rsidRDefault="00334DA3">
      <w:pPr>
        <w:pStyle w:val="TOC1"/>
        <w:rPr>
          <w:rFonts w:asciiTheme="minorHAnsi" w:eastAsiaTheme="minorEastAsia" w:hAnsiTheme="minorHAnsi" w:cstheme="minorBidi"/>
          <w:b w:val="0"/>
          <w:noProof/>
          <w:sz w:val="22"/>
          <w:szCs w:val="22"/>
          <w:lang w:eastAsia="en-AU"/>
        </w:rPr>
      </w:pPr>
      <w:r>
        <w:rPr>
          <w:noProof/>
        </w:rPr>
        <w:t>Executive summary</w:t>
      </w:r>
      <w:r>
        <w:rPr>
          <w:noProof/>
        </w:rPr>
        <w:tab/>
      </w:r>
      <w:r w:rsidR="002A5906">
        <w:rPr>
          <w:noProof/>
        </w:rPr>
        <w:fldChar w:fldCharType="begin"/>
      </w:r>
      <w:r>
        <w:rPr>
          <w:noProof/>
        </w:rPr>
        <w:instrText xml:space="preserve"> PAGEREF _Toc323037725 \h </w:instrText>
      </w:r>
      <w:r w:rsidR="002A5906">
        <w:rPr>
          <w:noProof/>
        </w:rPr>
      </w:r>
      <w:r w:rsidR="002A5906">
        <w:rPr>
          <w:noProof/>
        </w:rPr>
        <w:fldChar w:fldCharType="separate"/>
      </w:r>
      <w:r w:rsidR="00405055">
        <w:rPr>
          <w:noProof/>
        </w:rPr>
        <w:t>vi</w:t>
      </w:r>
      <w:r w:rsidR="002A5906">
        <w:rPr>
          <w:noProof/>
        </w:rPr>
        <w:fldChar w:fldCharType="end"/>
      </w:r>
    </w:p>
    <w:p w:rsidR="00334DA3" w:rsidRDefault="00334DA3">
      <w:pPr>
        <w:pStyle w:val="TOC2"/>
        <w:rPr>
          <w:rFonts w:asciiTheme="minorHAnsi" w:eastAsiaTheme="minorEastAsia" w:hAnsiTheme="minorHAnsi" w:cstheme="minorBidi"/>
          <w:noProof/>
          <w:szCs w:val="22"/>
          <w:lang w:eastAsia="en-AU"/>
        </w:rPr>
      </w:pPr>
      <w:r>
        <w:rPr>
          <w:noProof/>
        </w:rPr>
        <w:t>Recommendations</w:t>
      </w:r>
      <w:r>
        <w:rPr>
          <w:noProof/>
        </w:rPr>
        <w:tab/>
      </w:r>
      <w:r w:rsidR="002A5906">
        <w:rPr>
          <w:noProof/>
        </w:rPr>
        <w:fldChar w:fldCharType="begin"/>
      </w:r>
      <w:r>
        <w:rPr>
          <w:noProof/>
        </w:rPr>
        <w:instrText xml:space="preserve"> PAGEREF _Toc323037726 \h </w:instrText>
      </w:r>
      <w:r w:rsidR="002A5906">
        <w:rPr>
          <w:noProof/>
        </w:rPr>
      </w:r>
      <w:r w:rsidR="002A5906">
        <w:rPr>
          <w:noProof/>
        </w:rPr>
        <w:fldChar w:fldCharType="separate"/>
      </w:r>
      <w:r w:rsidR="00405055">
        <w:rPr>
          <w:noProof/>
        </w:rPr>
        <w:t>vii</w:t>
      </w:r>
      <w:r w:rsidR="002A5906">
        <w:rPr>
          <w:noProof/>
        </w:rPr>
        <w:fldChar w:fldCharType="end"/>
      </w:r>
    </w:p>
    <w:p w:rsidR="00334DA3" w:rsidRDefault="00334DA3">
      <w:pPr>
        <w:pStyle w:val="TOC1"/>
        <w:rPr>
          <w:rFonts w:asciiTheme="minorHAnsi" w:eastAsiaTheme="minorEastAsia" w:hAnsiTheme="minorHAnsi" w:cstheme="minorBidi"/>
          <w:b w:val="0"/>
          <w:noProof/>
          <w:sz w:val="22"/>
          <w:szCs w:val="22"/>
          <w:lang w:eastAsia="en-AU"/>
        </w:rPr>
      </w:pPr>
      <w:r>
        <w:rPr>
          <w:noProof/>
        </w:rPr>
        <w:t>1  Introduction</w:t>
      </w:r>
      <w:r>
        <w:rPr>
          <w:noProof/>
        </w:rPr>
        <w:tab/>
      </w:r>
      <w:r w:rsidR="002A5906">
        <w:rPr>
          <w:noProof/>
        </w:rPr>
        <w:fldChar w:fldCharType="begin"/>
      </w:r>
      <w:r>
        <w:rPr>
          <w:noProof/>
        </w:rPr>
        <w:instrText xml:space="preserve"> PAGEREF _Toc323037727 \h </w:instrText>
      </w:r>
      <w:r w:rsidR="002A5906">
        <w:rPr>
          <w:noProof/>
        </w:rPr>
      </w:r>
      <w:r w:rsidR="002A5906">
        <w:rPr>
          <w:noProof/>
        </w:rPr>
        <w:fldChar w:fldCharType="separate"/>
      </w:r>
      <w:r w:rsidR="00405055">
        <w:rPr>
          <w:noProof/>
        </w:rPr>
        <w:t>1</w:t>
      </w:r>
      <w:r w:rsidR="002A5906">
        <w:rPr>
          <w:noProof/>
        </w:rPr>
        <w:fldChar w:fldCharType="end"/>
      </w:r>
    </w:p>
    <w:p w:rsidR="00334DA3" w:rsidRDefault="00334DA3">
      <w:pPr>
        <w:pStyle w:val="TOC1"/>
        <w:rPr>
          <w:rFonts w:asciiTheme="minorHAnsi" w:eastAsiaTheme="minorEastAsia" w:hAnsiTheme="minorHAnsi" w:cstheme="minorBidi"/>
          <w:b w:val="0"/>
          <w:noProof/>
          <w:sz w:val="22"/>
          <w:szCs w:val="22"/>
          <w:lang w:eastAsia="en-AU"/>
        </w:rPr>
      </w:pPr>
      <w:r>
        <w:rPr>
          <w:noProof/>
        </w:rPr>
        <w:t>2  Methods</w:t>
      </w:r>
      <w:r>
        <w:rPr>
          <w:noProof/>
        </w:rPr>
        <w:tab/>
      </w:r>
      <w:r w:rsidR="002A5906">
        <w:rPr>
          <w:noProof/>
        </w:rPr>
        <w:fldChar w:fldCharType="begin"/>
      </w:r>
      <w:r>
        <w:rPr>
          <w:noProof/>
        </w:rPr>
        <w:instrText xml:space="preserve"> PAGEREF _Toc323037728 \h </w:instrText>
      </w:r>
      <w:r w:rsidR="002A5906">
        <w:rPr>
          <w:noProof/>
        </w:rPr>
      </w:r>
      <w:r w:rsidR="002A5906">
        <w:rPr>
          <w:noProof/>
        </w:rPr>
        <w:fldChar w:fldCharType="separate"/>
      </w:r>
      <w:r w:rsidR="00405055">
        <w:rPr>
          <w:noProof/>
        </w:rPr>
        <w:t>3</w:t>
      </w:r>
      <w:r w:rsidR="002A5906">
        <w:rPr>
          <w:noProof/>
        </w:rPr>
        <w:fldChar w:fldCharType="end"/>
      </w:r>
    </w:p>
    <w:p w:rsidR="00334DA3" w:rsidRDefault="00334DA3">
      <w:pPr>
        <w:pStyle w:val="TOC2"/>
        <w:rPr>
          <w:rFonts w:asciiTheme="minorHAnsi" w:eastAsiaTheme="minorEastAsia" w:hAnsiTheme="minorHAnsi" w:cstheme="minorBidi"/>
          <w:noProof/>
          <w:szCs w:val="22"/>
          <w:lang w:eastAsia="en-AU"/>
        </w:rPr>
      </w:pPr>
      <w:r>
        <w:rPr>
          <w:noProof/>
        </w:rPr>
        <w:t>2.1  General laboratory procedures</w:t>
      </w:r>
      <w:r>
        <w:rPr>
          <w:noProof/>
        </w:rPr>
        <w:tab/>
      </w:r>
      <w:r w:rsidR="002A5906">
        <w:rPr>
          <w:noProof/>
        </w:rPr>
        <w:fldChar w:fldCharType="begin"/>
      </w:r>
      <w:r>
        <w:rPr>
          <w:noProof/>
        </w:rPr>
        <w:instrText xml:space="preserve"> PAGEREF _Toc323037729 \h </w:instrText>
      </w:r>
      <w:r w:rsidR="002A5906">
        <w:rPr>
          <w:noProof/>
        </w:rPr>
      </w:r>
      <w:r w:rsidR="002A5906">
        <w:rPr>
          <w:noProof/>
        </w:rPr>
        <w:fldChar w:fldCharType="separate"/>
      </w:r>
      <w:r w:rsidR="00405055">
        <w:rPr>
          <w:noProof/>
        </w:rPr>
        <w:t>3</w:t>
      </w:r>
      <w:r w:rsidR="002A5906">
        <w:rPr>
          <w:noProof/>
        </w:rPr>
        <w:fldChar w:fldCharType="end"/>
      </w:r>
    </w:p>
    <w:p w:rsidR="00334DA3" w:rsidRDefault="00334DA3">
      <w:pPr>
        <w:pStyle w:val="TOC2"/>
        <w:rPr>
          <w:rFonts w:asciiTheme="minorHAnsi" w:eastAsiaTheme="minorEastAsia" w:hAnsiTheme="minorHAnsi" w:cstheme="minorBidi"/>
          <w:noProof/>
          <w:szCs w:val="22"/>
          <w:lang w:eastAsia="en-AU"/>
        </w:rPr>
      </w:pPr>
      <w:r>
        <w:rPr>
          <w:noProof/>
        </w:rPr>
        <w:t>2.2  Test waters</w:t>
      </w:r>
      <w:r>
        <w:rPr>
          <w:noProof/>
        </w:rPr>
        <w:tab/>
      </w:r>
      <w:r w:rsidR="002A5906">
        <w:rPr>
          <w:noProof/>
        </w:rPr>
        <w:fldChar w:fldCharType="begin"/>
      </w:r>
      <w:r>
        <w:rPr>
          <w:noProof/>
        </w:rPr>
        <w:instrText xml:space="preserve"> PAGEREF _Toc323037730 \h </w:instrText>
      </w:r>
      <w:r w:rsidR="002A5906">
        <w:rPr>
          <w:noProof/>
        </w:rPr>
      </w:r>
      <w:r w:rsidR="002A5906">
        <w:rPr>
          <w:noProof/>
        </w:rPr>
        <w:fldChar w:fldCharType="separate"/>
      </w:r>
      <w:r w:rsidR="00405055">
        <w:rPr>
          <w:noProof/>
        </w:rPr>
        <w:t>3</w:t>
      </w:r>
      <w:r w:rsidR="002A5906">
        <w:rPr>
          <w:noProof/>
        </w:rPr>
        <w:fldChar w:fldCharType="end"/>
      </w:r>
    </w:p>
    <w:p w:rsidR="00334DA3" w:rsidRDefault="00334DA3">
      <w:pPr>
        <w:pStyle w:val="TOC2"/>
        <w:rPr>
          <w:rFonts w:asciiTheme="minorHAnsi" w:eastAsiaTheme="minorEastAsia" w:hAnsiTheme="minorHAnsi" w:cstheme="minorBidi"/>
          <w:noProof/>
          <w:szCs w:val="22"/>
          <w:lang w:eastAsia="en-AU"/>
        </w:rPr>
      </w:pPr>
      <w:r>
        <w:rPr>
          <w:noProof/>
        </w:rPr>
        <w:t>2.3  Test diluent</w:t>
      </w:r>
      <w:r>
        <w:rPr>
          <w:noProof/>
        </w:rPr>
        <w:tab/>
      </w:r>
      <w:r w:rsidR="002A5906">
        <w:rPr>
          <w:noProof/>
        </w:rPr>
        <w:fldChar w:fldCharType="begin"/>
      </w:r>
      <w:r>
        <w:rPr>
          <w:noProof/>
        </w:rPr>
        <w:instrText xml:space="preserve"> PAGEREF _Toc323037731 \h </w:instrText>
      </w:r>
      <w:r w:rsidR="002A5906">
        <w:rPr>
          <w:noProof/>
        </w:rPr>
      </w:r>
      <w:r w:rsidR="002A5906">
        <w:rPr>
          <w:noProof/>
        </w:rPr>
        <w:fldChar w:fldCharType="separate"/>
      </w:r>
      <w:r w:rsidR="00405055">
        <w:rPr>
          <w:noProof/>
        </w:rPr>
        <w:t>3</w:t>
      </w:r>
      <w:r w:rsidR="002A5906">
        <w:rPr>
          <w:noProof/>
        </w:rPr>
        <w:fldChar w:fldCharType="end"/>
      </w:r>
    </w:p>
    <w:p w:rsidR="00334DA3" w:rsidRDefault="00334DA3">
      <w:pPr>
        <w:pStyle w:val="TOC2"/>
        <w:rPr>
          <w:rFonts w:asciiTheme="minorHAnsi" w:eastAsiaTheme="minorEastAsia" w:hAnsiTheme="minorHAnsi" w:cstheme="minorBidi"/>
          <w:noProof/>
          <w:szCs w:val="22"/>
          <w:lang w:eastAsia="en-AU"/>
        </w:rPr>
      </w:pPr>
      <w:r>
        <w:rPr>
          <w:noProof/>
        </w:rPr>
        <w:t>2.4 Toxicity test species and methods</w:t>
      </w:r>
      <w:r>
        <w:rPr>
          <w:noProof/>
        </w:rPr>
        <w:tab/>
      </w:r>
      <w:r w:rsidR="002A5906">
        <w:rPr>
          <w:noProof/>
        </w:rPr>
        <w:fldChar w:fldCharType="begin"/>
      </w:r>
      <w:r>
        <w:rPr>
          <w:noProof/>
        </w:rPr>
        <w:instrText xml:space="preserve"> PAGEREF _Toc323037732 \h </w:instrText>
      </w:r>
      <w:r w:rsidR="002A5906">
        <w:rPr>
          <w:noProof/>
        </w:rPr>
      </w:r>
      <w:r w:rsidR="002A5906">
        <w:rPr>
          <w:noProof/>
        </w:rPr>
        <w:fldChar w:fldCharType="separate"/>
      </w:r>
      <w:r w:rsidR="00405055">
        <w:rPr>
          <w:noProof/>
        </w:rPr>
        <w:t>4</w:t>
      </w:r>
      <w:r w:rsidR="002A5906">
        <w:rPr>
          <w:noProof/>
        </w:rPr>
        <w:fldChar w:fldCharType="end"/>
      </w:r>
    </w:p>
    <w:p w:rsidR="00334DA3" w:rsidRDefault="00334DA3">
      <w:pPr>
        <w:pStyle w:val="TOC2"/>
        <w:rPr>
          <w:rFonts w:asciiTheme="minorHAnsi" w:eastAsiaTheme="minorEastAsia" w:hAnsiTheme="minorHAnsi" w:cstheme="minorBidi"/>
          <w:noProof/>
          <w:szCs w:val="22"/>
          <w:lang w:eastAsia="en-AU"/>
        </w:rPr>
      </w:pPr>
      <w:r>
        <w:rPr>
          <w:noProof/>
        </w:rPr>
        <w:t>2.5  Toxicity Identification Evaluation (TIE) tests</w:t>
      </w:r>
      <w:r>
        <w:rPr>
          <w:noProof/>
        </w:rPr>
        <w:tab/>
      </w:r>
      <w:r w:rsidR="002A5906">
        <w:rPr>
          <w:noProof/>
        </w:rPr>
        <w:fldChar w:fldCharType="begin"/>
      </w:r>
      <w:r>
        <w:rPr>
          <w:noProof/>
        </w:rPr>
        <w:instrText xml:space="preserve"> PAGEREF _Toc323037733 \h </w:instrText>
      </w:r>
      <w:r w:rsidR="002A5906">
        <w:rPr>
          <w:noProof/>
        </w:rPr>
      </w:r>
      <w:r w:rsidR="002A5906">
        <w:rPr>
          <w:noProof/>
        </w:rPr>
        <w:fldChar w:fldCharType="separate"/>
      </w:r>
      <w:r w:rsidR="00405055">
        <w:rPr>
          <w:noProof/>
        </w:rPr>
        <w:t>4</w:t>
      </w:r>
      <w:r w:rsidR="002A5906">
        <w:rPr>
          <w:noProof/>
        </w:rPr>
        <w:fldChar w:fldCharType="end"/>
      </w:r>
    </w:p>
    <w:p w:rsidR="00334DA3" w:rsidRDefault="00334DA3">
      <w:pPr>
        <w:pStyle w:val="TOC3"/>
        <w:rPr>
          <w:rFonts w:asciiTheme="minorHAnsi" w:eastAsiaTheme="minorEastAsia" w:hAnsiTheme="minorHAnsi" w:cstheme="minorBidi"/>
          <w:noProof/>
          <w:sz w:val="22"/>
          <w:szCs w:val="22"/>
          <w:lang w:eastAsia="en-AU"/>
        </w:rPr>
      </w:pPr>
      <w:r>
        <w:rPr>
          <w:noProof/>
        </w:rPr>
        <w:t>2.5.1  Graduated pH</w:t>
      </w:r>
      <w:r>
        <w:rPr>
          <w:noProof/>
        </w:rPr>
        <w:tab/>
      </w:r>
      <w:r w:rsidR="002A5906">
        <w:rPr>
          <w:noProof/>
        </w:rPr>
        <w:fldChar w:fldCharType="begin"/>
      </w:r>
      <w:r>
        <w:rPr>
          <w:noProof/>
        </w:rPr>
        <w:instrText xml:space="preserve"> PAGEREF _Toc323037734 \h </w:instrText>
      </w:r>
      <w:r w:rsidR="002A5906">
        <w:rPr>
          <w:noProof/>
        </w:rPr>
      </w:r>
      <w:r w:rsidR="002A5906">
        <w:rPr>
          <w:noProof/>
        </w:rPr>
        <w:fldChar w:fldCharType="separate"/>
      </w:r>
      <w:r w:rsidR="00405055">
        <w:rPr>
          <w:noProof/>
        </w:rPr>
        <w:t>6</w:t>
      </w:r>
      <w:r w:rsidR="002A5906">
        <w:rPr>
          <w:noProof/>
        </w:rPr>
        <w:fldChar w:fldCharType="end"/>
      </w:r>
    </w:p>
    <w:p w:rsidR="00334DA3" w:rsidRDefault="00334DA3">
      <w:pPr>
        <w:pStyle w:val="TOC3"/>
        <w:rPr>
          <w:rFonts w:asciiTheme="minorHAnsi" w:eastAsiaTheme="minorEastAsia" w:hAnsiTheme="minorHAnsi" w:cstheme="minorBidi"/>
          <w:noProof/>
          <w:sz w:val="22"/>
          <w:szCs w:val="22"/>
          <w:lang w:eastAsia="en-AU"/>
        </w:rPr>
      </w:pPr>
      <w:r>
        <w:rPr>
          <w:noProof/>
        </w:rPr>
        <w:t>2.5.2  EDTA addition</w:t>
      </w:r>
      <w:r>
        <w:rPr>
          <w:noProof/>
        </w:rPr>
        <w:tab/>
      </w:r>
      <w:r w:rsidR="002A5906">
        <w:rPr>
          <w:noProof/>
        </w:rPr>
        <w:fldChar w:fldCharType="begin"/>
      </w:r>
      <w:r>
        <w:rPr>
          <w:noProof/>
        </w:rPr>
        <w:instrText xml:space="preserve"> PAGEREF _Toc323037735 \h </w:instrText>
      </w:r>
      <w:r w:rsidR="002A5906">
        <w:rPr>
          <w:noProof/>
        </w:rPr>
      </w:r>
      <w:r w:rsidR="002A5906">
        <w:rPr>
          <w:noProof/>
        </w:rPr>
        <w:fldChar w:fldCharType="separate"/>
      </w:r>
      <w:r w:rsidR="00405055">
        <w:rPr>
          <w:noProof/>
        </w:rPr>
        <w:t>6</w:t>
      </w:r>
      <w:r w:rsidR="002A5906">
        <w:rPr>
          <w:noProof/>
        </w:rPr>
        <w:fldChar w:fldCharType="end"/>
      </w:r>
    </w:p>
    <w:p w:rsidR="00334DA3" w:rsidRDefault="00334DA3">
      <w:pPr>
        <w:pStyle w:val="TOC3"/>
        <w:rPr>
          <w:rFonts w:asciiTheme="minorHAnsi" w:eastAsiaTheme="minorEastAsia" w:hAnsiTheme="minorHAnsi" w:cstheme="minorBidi"/>
          <w:noProof/>
          <w:sz w:val="22"/>
          <w:szCs w:val="22"/>
          <w:lang w:eastAsia="en-AU"/>
        </w:rPr>
      </w:pPr>
      <w:r>
        <w:rPr>
          <w:noProof/>
        </w:rPr>
        <w:t>2.5.3  Ammonia stripping</w:t>
      </w:r>
      <w:r>
        <w:rPr>
          <w:noProof/>
        </w:rPr>
        <w:tab/>
      </w:r>
      <w:r w:rsidR="002A5906">
        <w:rPr>
          <w:noProof/>
        </w:rPr>
        <w:fldChar w:fldCharType="begin"/>
      </w:r>
      <w:r>
        <w:rPr>
          <w:noProof/>
        </w:rPr>
        <w:instrText xml:space="preserve"> PAGEREF _Toc323037736 \h </w:instrText>
      </w:r>
      <w:r w:rsidR="002A5906">
        <w:rPr>
          <w:noProof/>
        </w:rPr>
      </w:r>
      <w:r w:rsidR="002A5906">
        <w:rPr>
          <w:noProof/>
        </w:rPr>
        <w:fldChar w:fldCharType="separate"/>
      </w:r>
      <w:r w:rsidR="00405055">
        <w:rPr>
          <w:noProof/>
        </w:rPr>
        <w:t>6</w:t>
      </w:r>
      <w:r w:rsidR="002A5906">
        <w:rPr>
          <w:noProof/>
        </w:rPr>
        <w:fldChar w:fldCharType="end"/>
      </w:r>
    </w:p>
    <w:p w:rsidR="00334DA3" w:rsidRDefault="00334DA3">
      <w:pPr>
        <w:pStyle w:val="TOC3"/>
        <w:rPr>
          <w:rFonts w:asciiTheme="minorHAnsi" w:eastAsiaTheme="minorEastAsia" w:hAnsiTheme="minorHAnsi" w:cstheme="minorBidi"/>
          <w:noProof/>
          <w:sz w:val="22"/>
          <w:szCs w:val="22"/>
          <w:lang w:eastAsia="en-AU"/>
        </w:rPr>
      </w:pPr>
      <w:r>
        <w:rPr>
          <w:noProof/>
        </w:rPr>
        <w:t>2.5.4  Solid phase extraction (SPE) with Carbon 18 (C18)</w:t>
      </w:r>
      <w:r>
        <w:rPr>
          <w:noProof/>
        </w:rPr>
        <w:tab/>
      </w:r>
      <w:r w:rsidR="002A5906">
        <w:rPr>
          <w:noProof/>
        </w:rPr>
        <w:fldChar w:fldCharType="begin"/>
      </w:r>
      <w:r>
        <w:rPr>
          <w:noProof/>
        </w:rPr>
        <w:instrText xml:space="preserve"> PAGEREF _Toc323037737 \h </w:instrText>
      </w:r>
      <w:r w:rsidR="002A5906">
        <w:rPr>
          <w:noProof/>
        </w:rPr>
      </w:r>
      <w:r w:rsidR="002A5906">
        <w:rPr>
          <w:noProof/>
        </w:rPr>
        <w:fldChar w:fldCharType="separate"/>
      </w:r>
      <w:r w:rsidR="00405055">
        <w:rPr>
          <w:noProof/>
        </w:rPr>
        <w:t>7</w:t>
      </w:r>
      <w:r w:rsidR="002A5906">
        <w:rPr>
          <w:noProof/>
        </w:rPr>
        <w:fldChar w:fldCharType="end"/>
      </w:r>
    </w:p>
    <w:p w:rsidR="00334DA3" w:rsidRDefault="00334DA3">
      <w:pPr>
        <w:pStyle w:val="TOC3"/>
        <w:rPr>
          <w:rFonts w:asciiTheme="minorHAnsi" w:eastAsiaTheme="minorEastAsia" w:hAnsiTheme="minorHAnsi" w:cstheme="minorBidi"/>
          <w:noProof/>
          <w:sz w:val="22"/>
          <w:szCs w:val="22"/>
          <w:lang w:eastAsia="en-AU"/>
        </w:rPr>
      </w:pPr>
      <w:r>
        <w:rPr>
          <w:noProof/>
        </w:rPr>
        <w:t>2.5.5  Major ion additions</w:t>
      </w:r>
      <w:r>
        <w:rPr>
          <w:noProof/>
        </w:rPr>
        <w:tab/>
      </w:r>
      <w:r w:rsidR="002A5906">
        <w:rPr>
          <w:noProof/>
        </w:rPr>
        <w:fldChar w:fldCharType="begin"/>
      </w:r>
      <w:r>
        <w:rPr>
          <w:noProof/>
        </w:rPr>
        <w:instrText xml:space="preserve"> PAGEREF _Toc323037738 \h </w:instrText>
      </w:r>
      <w:r w:rsidR="002A5906">
        <w:rPr>
          <w:noProof/>
        </w:rPr>
      </w:r>
      <w:r w:rsidR="002A5906">
        <w:rPr>
          <w:noProof/>
        </w:rPr>
        <w:fldChar w:fldCharType="separate"/>
      </w:r>
      <w:r w:rsidR="00405055">
        <w:rPr>
          <w:noProof/>
        </w:rPr>
        <w:t>7</w:t>
      </w:r>
      <w:r w:rsidR="002A5906">
        <w:rPr>
          <w:noProof/>
        </w:rPr>
        <w:fldChar w:fldCharType="end"/>
      </w:r>
    </w:p>
    <w:p w:rsidR="00334DA3" w:rsidRDefault="00334DA3">
      <w:pPr>
        <w:pStyle w:val="TOC3"/>
        <w:rPr>
          <w:rFonts w:asciiTheme="minorHAnsi" w:eastAsiaTheme="minorEastAsia" w:hAnsiTheme="minorHAnsi" w:cstheme="minorBidi"/>
          <w:noProof/>
          <w:sz w:val="22"/>
          <w:szCs w:val="22"/>
          <w:lang w:eastAsia="en-AU"/>
        </w:rPr>
      </w:pPr>
      <w:r>
        <w:rPr>
          <w:noProof/>
        </w:rPr>
        <w:t>2.5.6 Effect of Mn in low major ion waters</w:t>
      </w:r>
      <w:r>
        <w:rPr>
          <w:noProof/>
        </w:rPr>
        <w:tab/>
      </w:r>
      <w:r w:rsidR="002A5906">
        <w:rPr>
          <w:noProof/>
        </w:rPr>
        <w:fldChar w:fldCharType="begin"/>
      </w:r>
      <w:r>
        <w:rPr>
          <w:noProof/>
        </w:rPr>
        <w:instrText xml:space="preserve"> PAGEREF _Toc323037739 \h </w:instrText>
      </w:r>
      <w:r w:rsidR="002A5906">
        <w:rPr>
          <w:noProof/>
        </w:rPr>
      </w:r>
      <w:r w:rsidR="002A5906">
        <w:rPr>
          <w:noProof/>
        </w:rPr>
        <w:fldChar w:fldCharType="separate"/>
      </w:r>
      <w:r w:rsidR="00405055">
        <w:rPr>
          <w:noProof/>
        </w:rPr>
        <w:t>8</w:t>
      </w:r>
      <w:r w:rsidR="002A5906">
        <w:rPr>
          <w:noProof/>
        </w:rPr>
        <w:fldChar w:fldCharType="end"/>
      </w:r>
    </w:p>
    <w:p w:rsidR="00334DA3" w:rsidRDefault="00334DA3">
      <w:pPr>
        <w:pStyle w:val="TOC2"/>
        <w:rPr>
          <w:rFonts w:asciiTheme="minorHAnsi" w:eastAsiaTheme="minorEastAsia" w:hAnsiTheme="minorHAnsi" w:cstheme="minorBidi"/>
          <w:noProof/>
          <w:szCs w:val="22"/>
          <w:lang w:eastAsia="en-AU"/>
        </w:rPr>
      </w:pPr>
      <w:r>
        <w:rPr>
          <w:noProof/>
        </w:rPr>
        <w:t>2.6  Quality control</w:t>
      </w:r>
      <w:r>
        <w:rPr>
          <w:noProof/>
        </w:rPr>
        <w:tab/>
      </w:r>
      <w:r w:rsidR="002A5906">
        <w:rPr>
          <w:noProof/>
        </w:rPr>
        <w:fldChar w:fldCharType="begin"/>
      </w:r>
      <w:r>
        <w:rPr>
          <w:noProof/>
        </w:rPr>
        <w:instrText xml:space="preserve"> PAGEREF _Toc323037740 \h </w:instrText>
      </w:r>
      <w:r w:rsidR="002A5906">
        <w:rPr>
          <w:noProof/>
        </w:rPr>
      </w:r>
      <w:r w:rsidR="002A5906">
        <w:rPr>
          <w:noProof/>
        </w:rPr>
        <w:fldChar w:fldCharType="separate"/>
      </w:r>
      <w:r w:rsidR="00405055">
        <w:rPr>
          <w:noProof/>
        </w:rPr>
        <w:t>8</w:t>
      </w:r>
      <w:r w:rsidR="002A5906">
        <w:rPr>
          <w:noProof/>
        </w:rPr>
        <w:fldChar w:fldCharType="end"/>
      </w:r>
    </w:p>
    <w:p w:rsidR="00334DA3" w:rsidRDefault="00334DA3">
      <w:pPr>
        <w:pStyle w:val="TOC3"/>
        <w:rPr>
          <w:rFonts w:asciiTheme="minorHAnsi" w:eastAsiaTheme="minorEastAsia" w:hAnsiTheme="minorHAnsi" w:cstheme="minorBidi"/>
          <w:noProof/>
          <w:sz w:val="22"/>
          <w:szCs w:val="22"/>
          <w:lang w:eastAsia="en-AU"/>
        </w:rPr>
      </w:pPr>
      <w:r>
        <w:rPr>
          <w:noProof/>
        </w:rPr>
        <w:t>2.6.1  Chemistry</w:t>
      </w:r>
      <w:r>
        <w:rPr>
          <w:noProof/>
        </w:rPr>
        <w:tab/>
      </w:r>
      <w:r w:rsidR="002A5906">
        <w:rPr>
          <w:noProof/>
        </w:rPr>
        <w:fldChar w:fldCharType="begin"/>
      </w:r>
      <w:r>
        <w:rPr>
          <w:noProof/>
        </w:rPr>
        <w:instrText xml:space="preserve"> PAGEREF _Toc323037741 \h </w:instrText>
      </w:r>
      <w:r w:rsidR="002A5906">
        <w:rPr>
          <w:noProof/>
        </w:rPr>
      </w:r>
      <w:r w:rsidR="002A5906">
        <w:rPr>
          <w:noProof/>
        </w:rPr>
        <w:fldChar w:fldCharType="separate"/>
      </w:r>
      <w:r w:rsidR="00405055">
        <w:rPr>
          <w:noProof/>
        </w:rPr>
        <w:t>8</w:t>
      </w:r>
      <w:r w:rsidR="002A5906">
        <w:rPr>
          <w:noProof/>
        </w:rPr>
        <w:fldChar w:fldCharType="end"/>
      </w:r>
    </w:p>
    <w:p w:rsidR="00334DA3" w:rsidRDefault="00334DA3">
      <w:pPr>
        <w:pStyle w:val="TOC3"/>
        <w:rPr>
          <w:rFonts w:asciiTheme="minorHAnsi" w:eastAsiaTheme="minorEastAsia" w:hAnsiTheme="minorHAnsi" w:cstheme="minorBidi"/>
          <w:noProof/>
          <w:sz w:val="22"/>
          <w:szCs w:val="22"/>
          <w:lang w:eastAsia="en-AU"/>
        </w:rPr>
      </w:pPr>
      <w:r>
        <w:rPr>
          <w:noProof/>
        </w:rPr>
        <w:t>2.6.2  General water quality</w:t>
      </w:r>
      <w:r>
        <w:rPr>
          <w:noProof/>
        </w:rPr>
        <w:tab/>
      </w:r>
      <w:r w:rsidR="002A5906">
        <w:rPr>
          <w:noProof/>
        </w:rPr>
        <w:fldChar w:fldCharType="begin"/>
      </w:r>
      <w:r>
        <w:rPr>
          <w:noProof/>
        </w:rPr>
        <w:instrText xml:space="preserve"> PAGEREF _Toc323037742 \h </w:instrText>
      </w:r>
      <w:r w:rsidR="002A5906">
        <w:rPr>
          <w:noProof/>
        </w:rPr>
      </w:r>
      <w:r w:rsidR="002A5906">
        <w:rPr>
          <w:noProof/>
        </w:rPr>
        <w:fldChar w:fldCharType="separate"/>
      </w:r>
      <w:r w:rsidR="00405055">
        <w:rPr>
          <w:noProof/>
        </w:rPr>
        <w:t>8</w:t>
      </w:r>
      <w:r w:rsidR="002A5906">
        <w:rPr>
          <w:noProof/>
        </w:rPr>
        <w:fldChar w:fldCharType="end"/>
      </w:r>
    </w:p>
    <w:p w:rsidR="00334DA3" w:rsidRDefault="00334DA3">
      <w:pPr>
        <w:pStyle w:val="TOC3"/>
        <w:rPr>
          <w:rFonts w:asciiTheme="minorHAnsi" w:eastAsiaTheme="minorEastAsia" w:hAnsiTheme="minorHAnsi" w:cstheme="minorBidi"/>
          <w:noProof/>
          <w:sz w:val="22"/>
          <w:szCs w:val="22"/>
          <w:lang w:eastAsia="en-AU"/>
        </w:rPr>
      </w:pPr>
      <w:r>
        <w:rPr>
          <w:noProof/>
        </w:rPr>
        <w:t>2.6.3  Control responses</w:t>
      </w:r>
      <w:r>
        <w:rPr>
          <w:noProof/>
        </w:rPr>
        <w:tab/>
      </w:r>
      <w:r w:rsidR="002A5906">
        <w:rPr>
          <w:noProof/>
        </w:rPr>
        <w:fldChar w:fldCharType="begin"/>
      </w:r>
      <w:r>
        <w:rPr>
          <w:noProof/>
        </w:rPr>
        <w:instrText xml:space="preserve"> PAGEREF _Toc323037743 \h </w:instrText>
      </w:r>
      <w:r w:rsidR="002A5906">
        <w:rPr>
          <w:noProof/>
        </w:rPr>
      </w:r>
      <w:r w:rsidR="002A5906">
        <w:rPr>
          <w:noProof/>
        </w:rPr>
        <w:fldChar w:fldCharType="separate"/>
      </w:r>
      <w:r w:rsidR="00405055">
        <w:rPr>
          <w:noProof/>
        </w:rPr>
        <w:t>9</w:t>
      </w:r>
      <w:r w:rsidR="002A5906">
        <w:rPr>
          <w:noProof/>
        </w:rPr>
        <w:fldChar w:fldCharType="end"/>
      </w:r>
    </w:p>
    <w:p w:rsidR="00334DA3" w:rsidRDefault="00334DA3">
      <w:pPr>
        <w:pStyle w:val="TOC2"/>
        <w:rPr>
          <w:rFonts w:asciiTheme="minorHAnsi" w:eastAsiaTheme="minorEastAsia" w:hAnsiTheme="minorHAnsi" w:cstheme="minorBidi"/>
          <w:noProof/>
          <w:szCs w:val="22"/>
          <w:lang w:eastAsia="en-AU"/>
        </w:rPr>
      </w:pPr>
      <w:r>
        <w:rPr>
          <w:noProof/>
        </w:rPr>
        <w:t>2.7  Statistics</w:t>
      </w:r>
      <w:r>
        <w:rPr>
          <w:noProof/>
        </w:rPr>
        <w:tab/>
      </w:r>
      <w:r w:rsidR="002A5906">
        <w:rPr>
          <w:noProof/>
        </w:rPr>
        <w:fldChar w:fldCharType="begin"/>
      </w:r>
      <w:r>
        <w:rPr>
          <w:noProof/>
        </w:rPr>
        <w:instrText xml:space="preserve"> PAGEREF _Toc323037744 \h </w:instrText>
      </w:r>
      <w:r w:rsidR="002A5906">
        <w:rPr>
          <w:noProof/>
        </w:rPr>
      </w:r>
      <w:r w:rsidR="002A5906">
        <w:rPr>
          <w:noProof/>
        </w:rPr>
        <w:fldChar w:fldCharType="separate"/>
      </w:r>
      <w:r w:rsidR="00405055">
        <w:rPr>
          <w:noProof/>
        </w:rPr>
        <w:t>9</w:t>
      </w:r>
      <w:r w:rsidR="002A5906">
        <w:rPr>
          <w:noProof/>
        </w:rPr>
        <w:fldChar w:fldCharType="end"/>
      </w:r>
    </w:p>
    <w:p w:rsidR="00334DA3" w:rsidRDefault="00334DA3">
      <w:pPr>
        <w:pStyle w:val="TOC1"/>
        <w:rPr>
          <w:rFonts w:asciiTheme="minorHAnsi" w:eastAsiaTheme="minorEastAsia" w:hAnsiTheme="minorHAnsi" w:cstheme="minorBidi"/>
          <w:b w:val="0"/>
          <w:noProof/>
          <w:sz w:val="22"/>
          <w:szCs w:val="22"/>
          <w:lang w:eastAsia="en-AU"/>
        </w:rPr>
      </w:pPr>
      <w:r>
        <w:rPr>
          <w:noProof/>
        </w:rPr>
        <w:t>3  Results and discussion</w:t>
      </w:r>
      <w:r>
        <w:rPr>
          <w:noProof/>
        </w:rPr>
        <w:tab/>
      </w:r>
      <w:r w:rsidR="002A5906">
        <w:rPr>
          <w:noProof/>
        </w:rPr>
        <w:fldChar w:fldCharType="begin"/>
      </w:r>
      <w:r>
        <w:rPr>
          <w:noProof/>
        </w:rPr>
        <w:instrText xml:space="preserve"> PAGEREF _Toc323037745 \h </w:instrText>
      </w:r>
      <w:r w:rsidR="002A5906">
        <w:rPr>
          <w:noProof/>
        </w:rPr>
      </w:r>
      <w:r w:rsidR="002A5906">
        <w:rPr>
          <w:noProof/>
        </w:rPr>
        <w:fldChar w:fldCharType="separate"/>
      </w:r>
      <w:r w:rsidR="00405055">
        <w:rPr>
          <w:noProof/>
        </w:rPr>
        <w:t>10</w:t>
      </w:r>
      <w:r w:rsidR="002A5906">
        <w:rPr>
          <w:noProof/>
        </w:rPr>
        <w:fldChar w:fldCharType="end"/>
      </w:r>
    </w:p>
    <w:p w:rsidR="00334DA3" w:rsidRDefault="00334DA3">
      <w:pPr>
        <w:pStyle w:val="TOC2"/>
        <w:rPr>
          <w:rFonts w:asciiTheme="minorHAnsi" w:eastAsiaTheme="minorEastAsia" w:hAnsiTheme="minorHAnsi" w:cstheme="minorBidi"/>
          <w:noProof/>
          <w:szCs w:val="22"/>
          <w:lang w:eastAsia="en-AU"/>
        </w:rPr>
      </w:pPr>
      <w:r>
        <w:rPr>
          <w:noProof/>
        </w:rPr>
        <w:t>3.1  Quality control</w:t>
      </w:r>
      <w:r>
        <w:rPr>
          <w:noProof/>
        </w:rPr>
        <w:tab/>
      </w:r>
      <w:r w:rsidR="002A5906">
        <w:rPr>
          <w:noProof/>
        </w:rPr>
        <w:fldChar w:fldCharType="begin"/>
      </w:r>
      <w:r>
        <w:rPr>
          <w:noProof/>
        </w:rPr>
        <w:instrText xml:space="preserve"> PAGEREF _Toc323037746 \h </w:instrText>
      </w:r>
      <w:r w:rsidR="002A5906">
        <w:rPr>
          <w:noProof/>
        </w:rPr>
      </w:r>
      <w:r w:rsidR="002A5906">
        <w:rPr>
          <w:noProof/>
        </w:rPr>
        <w:fldChar w:fldCharType="separate"/>
      </w:r>
      <w:r w:rsidR="00405055">
        <w:rPr>
          <w:noProof/>
        </w:rPr>
        <w:t>10</w:t>
      </w:r>
      <w:r w:rsidR="002A5906">
        <w:rPr>
          <w:noProof/>
        </w:rPr>
        <w:fldChar w:fldCharType="end"/>
      </w:r>
    </w:p>
    <w:p w:rsidR="00334DA3" w:rsidRDefault="00334DA3">
      <w:pPr>
        <w:pStyle w:val="TOC2"/>
        <w:rPr>
          <w:rFonts w:asciiTheme="minorHAnsi" w:eastAsiaTheme="minorEastAsia" w:hAnsiTheme="minorHAnsi" w:cstheme="minorBidi"/>
          <w:noProof/>
          <w:szCs w:val="22"/>
          <w:lang w:eastAsia="en-AU"/>
        </w:rPr>
      </w:pPr>
      <w:r>
        <w:rPr>
          <w:noProof/>
        </w:rPr>
        <w:t>3.2  Distillate chemistry</w:t>
      </w:r>
      <w:r>
        <w:rPr>
          <w:noProof/>
        </w:rPr>
        <w:tab/>
      </w:r>
      <w:r w:rsidR="002A5906">
        <w:rPr>
          <w:noProof/>
        </w:rPr>
        <w:fldChar w:fldCharType="begin"/>
      </w:r>
      <w:r>
        <w:rPr>
          <w:noProof/>
        </w:rPr>
        <w:instrText xml:space="preserve"> PAGEREF _Toc323037747 \h </w:instrText>
      </w:r>
      <w:r w:rsidR="002A5906">
        <w:rPr>
          <w:noProof/>
        </w:rPr>
      </w:r>
      <w:r w:rsidR="002A5906">
        <w:rPr>
          <w:noProof/>
        </w:rPr>
        <w:fldChar w:fldCharType="separate"/>
      </w:r>
      <w:r w:rsidR="00405055">
        <w:rPr>
          <w:noProof/>
        </w:rPr>
        <w:t>10</w:t>
      </w:r>
      <w:r w:rsidR="002A5906">
        <w:rPr>
          <w:noProof/>
        </w:rPr>
        <w:fldChar w:fldCharType="end"/>
      </w:r>
    </w:p>
    <w:p w:rsidR="00334DA3" w:rsidRDefault="00334DA3">
      <w:pPr>
        <w:pStyle w:val="TOC2"/>
        <w:rPr>
          <w:rFonts w:asciiTheme="minorHAnsi" w:eastAsiaTheme="minorEastAsia" w:hAnsiTheme="minorHAnsi" w:cstheme="minorBidi"/>
          <w:noProof/>
          <w:szCs w:val="22"/>
          <w:lang w:eastAsia="en-AU"/>
        </w:rPr>
      </w:pPr>
      <w:r>
        <w:rPr>
          <w:noProof/>
        </w:rPr>
        <w:t>3.3  Toxicity test results</w:t>
      </w:r>
      <w:r>
        <w:rPr>
          <w:noProof/>
        </w:rPr>
        <w:tab/>
      </w:r>
      <w:r w:rsidR="002A5906">
        <w:rPr>
          <w:noProof/>
        </w:rPr>
        <w:fldChar w:fldCharType="begin"/>
      </w:r>
      <w:r>
        <w:rPr>
          <w:noProof/>
        </w:rPr>
        <w:instrText xml:space="preserve"> PAGEREF _Toc323037748 \h </w:instrText>
      </w:r>
      <w:r w:rsidR="002A5906">
        <w:rPr>
          <w:noProof/>
        </w:rPr>
      </w:r>
      <w:r w:rsidR="002A5906">
        <w:rPr>
          <w:noProof/>
        </w:rPr>
        <w:fldChar w:fldCharType="separate"/>
      </w:r>
      <w:r w:rsidR="00405055">
        <w:rPr>
          <w:noProof/>
        </w:rPr>
        <w:t>10</w:t>
      </w:r>
      <w:r w:rsidR="002A5906">
        <w:rPr>
          <w:noProof/>
        </w:rPr>
        <w:fldChar w:fldCharType="end"/>
      </w:r>
    </w:p>
    <w:p w:rsidR="00334DA3" w:rsidRDefault="00334DA3">
      <w:pPr>
        <w:pStyle w:val="TOC2"/>
        <w:rPr>
          <w:rFonts w:asciiTheme="minorHAnsi" w:eastAsiaTheme="minorEastAsia" w:hAnsiTheme="minorHAnsi" w:cstheme="minorBidi"/>
          <w:noProof/>
          <w:szCs w:val="22"/>
          <w:lang w:eastAsia="en-AU"/>
        </w:rPr>
      </w:pPr>
      <w:r>
        <w:rPr>
          <w:noProof/>
          <w:lang w:eastAsia="en-AU"/>
        </w:rPr>
        <w:t>3.4  Toxicity identification evaluation (TIE) results</w:t>
      </w:r>
      <w:r>
        <w:rPr>
          <w:noProof/>
        </w:rPr>
        <w:tab/>
      </w:r>
      <w:r w:rsidR="002A5906">
        <w:rPr>
          <w:noProof/>
        </w:rPr>
        <w:fldChar w:fldCharType="begin"/>
      </w:r>
      <w:r>
        <w:rPr>
          <w:noProof/>
        </w:rPr>
        <w:instrText xml:space="preserve"> PAGEREF _Toc323037749 \h </w:instrText>
      </w:r>
      <w:r w:rsidR="002A5906">
        <w:rPr>
          <w:noProof/>
        </w:rPr>
      </w:r>
      <w:r w:rsidR="002A5906">
        <w:rPr>
          <w:noProof/>
        </w:rPr>
        <w:fldChar w:fldCharType="separate"/>
      </w:r>
      <w:r w:rsidR="00405055">
        <w:rPr>
          <w:noProof/>
        </w:rPr>
        <w:t>12</w:t>
      </w:r>
      <w:r w:rsidR="002A5906">
        <w:rPr>
          <w:noProof/>
        </w:rPr>
        <w:fldChar w:fldCharType="end"/>
      </w:r>
    </w:p>
    <w:p w:rsidR="00334DA3" w:rsidRDefault="00334DA3">
      <w:pPr>
        <w:pStyle w:val="TOC1"/>
        <w:rPr>
          <w:rFonts w:asciiTheme="minorHAnsi" w:eastAsiaTheme="minorEastAsia" w:hAnsiTheme="minorHAnsi" w:cstheme="minorBidi"/>
          <w:b w:val="0"/>
          <w:noProof/>
          <w:sz w:val="22"/>
          <w:szCs w:val="22"/>
          <w:lang w:eastAsia="en-AU"/>
        </w:rPr>
      </w:pPr>
      <w:r>
        <w:rPr>
          <w:noProof/>
        </w:rPr>
        <w:t>4  Conclusions and recommendations</w:t>
      </w:r>
      <w:r>
        <w:rPr>
          <w:noProof/>
        </w:rPr>
        <w:tab/>
      </w:r>
      <w:r w:rsidR="002A5906">
        <w:rPr>
          <w:noProof/>
        </w:rPr>
        <w:fldChar w:fldCharType="begin"/>
      </w:r>
      <w:r>
        <w:rPr>
          <w:noProof/>
        </w:rPr>
        <w:instrText xml:space="preserve"> PAGEREF _Toc323037750 \h </w:instrText>
      </w:r>
      <w:r w:rsidR="002A5906">
        <w:rPr>
          <w:noProof/>
        </w:rPr>
      </w:r>
      <w:r w:rsidR="002A5906">
        <w:rPr>
          <w:noProof/>
        </w:rPr>
        <w:fldChar w:fldCharType="separate"/>
      </w:r>
      <w:r w:rsidR="00405055">
        <w:rPr>
          <w:noProof/>
        </w:rPr>
        <w:t>16</w:t>
      </w:r>
      <w:r w:rsidR="002A5906">
        <w:rPr>
          <w:noProof/>
        </w:rPr>
        <w:fldChar w:fldCharType="end"/>
      </w:r>
    </w:p>
    <w:p w:rsidR="00334DA3" w:rsidRDefault="00334DA3">
      <w:pPr>
        <w:pStyle w:val="TOC1"/>
        <w:rPr>
          <w:rFonts w:asciiTheme="minorHAnsi" w:eastAsiaTheme="minorEastAsia" w:hAnsiTheme="minorHAnsi" w:cstheme="minorBidi"/>
          <w:b w:val="0"/>
          <w:noProof/>
          <w:sz w:val="22"/>
          <w:szCs w:val="22"/>
          <w:lang w:eastAsia="en-AU"/>
        </w:rPr>
      </w:pPr>
      <w:r>
        <w:rPr>
          <w:noProof/>
        </w:rPr>
        <w:t>5  Acknowledgments</w:t>
      </w:r>
      <w:r>
        <w:rPr>
          <w:noProof/>
        </w:rPr>
        <w:tab/>
      </w:r>
      <w:r w:rsidR="002A5906">
        <w:rPr>
          <w:noProof/>
        </w:rPr>
        <w:fldChar w:fldCharType="begin"/>
      </w:r>
      <w:r>
        <w:rPr>
          <w:noProof/>
        </w:rPr>
        <w:instrText xml:space="preserve"> PAGEREF _Toc323037751 \h </w:instrText>
      </w:r>
      <w:r w:rsidR="002A5906">
        <w:rPr>
          <w:noProof/>
        </w:rPr>
      </w:r>
      <w:r w:rsidR="002A5906">
        <w:rPr>
          <w:noProof/>
        </w:rPr>
        <w:fldChar w:fldCharType="separate"/>
      </w:r>
      <w:r w:rsidR="00405055">
        <w:rPr>
          <w:noProof/>
        </w:rPr>
        <w:t>17</w:t>
      </w:r>
      <w:r w:rsidR="002A5906">
        <w:rPr>
          <w:noProof/>
        </w:rPr>
        <w:fldChar w:fldCharType="end"/>
      </w:r>
    </w:p>
    <w:p w:rsidR="00334DA3" w:rsidRDefault="00334DA3">
      <w:pPr>
        <w:pStyle w:val="TOC1"/>
        <w:rPr>
          <w:rFonts w:asciiTheme="minorHAnsi" w:eastAsiaTheme="minorEastAsia" w:hAnsiTheme="minorHAnsi" w:cstheme="minorBidi"/>
          <w:b w:val="0"/>
          <w:noProof/>
          <w:sz w:val="22"/>
          <w:szCs w:val="22"/>
          <w:lang w:eastAsia="en-AU"/>
        </w:rPr>
      </w:pPr>
      <w:r>
        <w:rPr>
          <w:noProof/>
        </w:rPr>
        <w:t>6  References</w:t>
      </w:r>
      <w:r>
        <w:rPr>
          <w:noProof/>
        </w:rPr>
        <w:tab/>
      </w:r>
      <w:r w:rsidR="002A5906">
        <w:rPr>
          <w:noProof/>
        </w:rPr>
        <w:fldChar w:fldCharType="begin"/>
      </w:r>
      <w:r>
        <w:rPr>
          <w:noProof/>
        </w:rPr>
        <w:instrText xml:space="preserve"> PAGEREF _Toc323037752 \h </w:instrText>
      </w:r>
      <w:r w:rsidR="002A5906">
        <w:rPr>
          <w:noProof/>
        </w:rPr>
      </w:r>
      <w:r w:rsidR="002A5906">
        <w:rPr>
          <w:noProof/>
        </w:rPr>
        <w:fldChar w:fldCharType="separate"/>
      </w:r>
      <w:r w:rsidR="00405055">
        <w:rPr>
          <w:noProof/>
        </w:rPr>
        <w:t>17</w:t>
      </w:r>
      <w:r w:rsidR="002A5906">
        <w:rPr>
          <w:noProof/>
        </w:rPr>
        <w:fldChar w:fldCharType="end"/>
      </w:r>
    </w:p>
    <w:p w:rsidR="00334DA3" w:rsidRPr="00C26EE4" w:rsidRDefault="00334DA3">
      <w:pPr>
        <w:pStyle w:val="TOC1"/>
        <w:rPr>
          <w:rFonts w:asciiTheme="minorHAnsi" w:eastAsiaTheme="minorEastAsia" w:hAnsiTheme="minorHAnsi" w:cstheme="minorBidi"/>
          <w:b w:val="0"/>
          <w:noProof/>
          <w:spacing w:val="-2"/>
          <w:sz w:val="22"/>
          <w:szCs w:val="22"/>
          <w:lang w:eastAsia="en-AU"/>
        </w:rPr>
      </w:pPr>
      <w:r w:rsidRPr="00C26EE4">
        <w:rPr>
          <w:rFonts w:ascii="Arial Bold" w:hAnsi="Arial Bold"/>
          <w:noProof/>
          <w:spacing w:val="-3"/>
        </w:rPr>
        <w:t xml:space="preserve">Appendix A  </w:t>
      </w:r>
      <w:r w:rsidRPr="00C26EE4">
        <w:rPr>
          <w:rFonts w:ascii="Arial Bold" w:hAnsi="Arial Bold"/>
          <w:noProof/>
          <w:spacing w:val="-3"/>
          <w:lang w:eastAsia="en-AU"/>
        </w:rPr>
        <w:t xml:space="preserve">Measured </w:t>
      </w:r>
      <w:r w:rsidRPr="00C26EE4">
        <w:rPr>
          <w:rFonts w:ascii="Arial Bold" w:hAnsi="Arial Bold"/>
          <w:noProof/>
          <w:spacing w:val="-3"/>
        </w:rPr>
        <w:t>water quality parameters for toxicity tests</w:t>
      </w:r>
      <w:r w:rsidRPr="00C26EE4">
        <w:rPr>
          <w:noProof/>
          <w:spacing w:val="-2"/>
        </w:rPr>
        <w:tab/>
      </w:r>
      <w:r w:rsidR="002A5906" w:rsidRPr="00C26EE4">
        <w:rPr>
          <w:noProof/>
          <w:spacing w:val="-2"/>
        </w:rPr>
        <w:fldChar w:fldCharType="begin"/>
      </w:r>
      <w:r w:rsidRPr="00C26EE4">
        <w:rPr>
          <w:noProof/>
          <w:spacing w:val="-2"/>
        </w:rPr>
        <w:instrText xml:space="preserve"> PAGEREF _Toc323037753 \h </w:instrText>
      </w:r>
      <w:r w:rsidR="002A5906" w:rsidRPr="00C26EE4">
        <w:rPr>
          <w:noProof/>
          <w:spacing w:val="-2"/>
        </w:rPr>
      </w:r>
      <w:r w:rsidR="002A5906" w:rsidRPr="00C26EE4">
        <w:rPr>
          <w:noProof/>
          <w:spacing w:val="-2"/>
        </w:rPr>
        <w:fldChar w:fldCharType="separate"/>
      </w:r>
      <w:r w:rsidR="00405055">
        <w:rPr>
          <w:noProof/>
          <w:spacing w:val="-2"/>
        </w:rPr>
        <w:t>19</w:t>
      </w:r>
      <w:r w:rsidR="002A5906" w:rsidRPr="00C26EE4">
        <w:rPr>
          <w:noProof/>
          <w:spacing w:val="-2"/>
        </w:rPr>
        <w:fldChar w:fldCharType="end"/>
      </w:r>
    </w:p>
    <w:p w:rsidR="00334DA3" w:rsidRDefault="00334DA3">
      <w:pPr>
        <w:pStyle w:val="TOC1"/>
        <w:rPr>
          <w:rFonts w:asciiTheme="minorHAnsi" w:eastAsiaTheme="minorEastAsia" w:hAnsiTheme="minorHAnsi" w:cstheme="minorBidi"/>
          <w:b w:val="0"/>
          <w:noProof/>
          <w:sz w:val="22"/>
          <w:szCs w:val="22"/>
          <w:lang w:eastAsia="en-AU"/>
        </w:rPr>
      </w:pPr>
      <w:r>
        <w:rPr>
          <w:noProof/>
        </w:rPr>
        <w:t>Appendix B  Chemical analyses</w:t>
      </w:r>
      <w:r>
        <w:rPr>
          <w:noProof/>
        </w:rPr>
        <w:tab/>
      </w:r>
      <w:r w:rsidR="002A5906">
        <w:rPr>
          <w:noProof/>
        </w:rPr>
        <w:fldChar w:fldCharType="begin"/>
      </w:r>
      <w:r>
        <w:rPr>
          <w:noProof/>
        </w:rPr>
        <w:instrText xml:space="preserve"> PAGEREF _Toc323037754 \h </w:instrText>
      </w:r>
      <w:r w:rsidR="002A5906">
        <w:rPr>
          <w:noProof/>
        </w:rPr>
      </w:r>
      <w:r w:rsidR="002A5906">
        <w:rPr>
          <w:noProof/>
        </w:rPr>
        <w:fldChar w:fldCharType="separate"/>
      </w:r>
      <w:r w:rsidR="00405055">
        <w:rPr>
          <w:noProof/>
        </w:rPr>
        <w:t>30</w:t>
      </w:r>
      <w:r w:rsidR="002A5906">
        <w:rPr>
          <w:noProof/>
        </w:rPr>
        <w:fldChar w:fldCharType="end"/>
      </w:r>
    </w:p>
    <w:p w:rsidR="00334DA3" w:rsidRDefault="00334DA3">
      <w:pPr>
        <w:pStyle w:val="TOC1"/>
        <w:rPr>
          <w:rFonts w:asciiTheme="minorHAnsi" w:eastAsiaTheme="minorEastAsia" w:hAnsiTheme="minorHAnsi" w:cstheme="minorBidi"/>
          <w:b w:val="0"/>
          <w:noProof/>
          <w:sz w:val="22"/>
          <w:szCs w:val="22"/>
          <w:lang w:eastAsia="en-AU"/>
        </w:rPr>
      </w:pPr>
      <w:r>
        <w:rPr>
          <w:noProof/>
        </w:rPr>
        <w:t>Appendix C  Statistical summaries</w:t>
      </w:r>
      <w:r>
        <w:rPr>
          <w:noProof/>
        </w:rPr>
        <w:tab/>
      </w:r>
      <w:r w:rsidR="002A5906">
        <w:rPr>
          <w:noProof/>
        </w:rPr>
        <w:fldChar w:fldCharType="begin"/>
      </w:r>
      <w:r>
        <w:rPr>
          <w:noProof/>
        </w:rPr>
        <w:instrText xml:space="preserve"> PAGEREF _Toc323037755 \h </w:instrText>
      </w:r>
      <w:r w:rsidR="002A5906">
        <w:rPr>
          <w:noProof/>
        </w:rPr>
      </w:r>
      <w:r w:rsidR="002A5906">
        <w:rPr>
          <w:noProof/>
        </w:rPr>
        <w:fldChar w:fldCharType="separate"/>
      </w:r>
      <w:r w:rsidR="00405055">
        <w:rPr>
          <w:noProof/>
        </w:rPr>
        <w:t>41</w:t>
      </w:r>
      <w:r w:rsidR="002A5906">
        <w:rPr>
          <w:noProof/>
        </w:rPr>
        <w:fldChar w:fldCharType="end"/>
      </w:r>
    </w:p>
    <w:p w:rsidR="00334DA3" w:rsidRPr="00334DA3" w:rsidRDefault="002A5906" w:rsidP="00C26EE4">
      <w:pPr>
        <w:pStyle w:val="4point"/>
      </w:pPr>
      <w:r>
        <w:lastRenderedPageBreak/>
        <w:fldChar w:fldCharType="end"/>
      </w:r>
    </w:p>
    <w:p w:rsidR="00F00682" w:rsidRDefault="00980DFB" w:rsidP="00C26EE4">
      <w:pPr>
        <w:pStyle w:val="Heading2"/>
        <w:spacing w:before="0"/>
      </w:pPr>
      <w:bookmarkStart w:id="19" w:name="_Toc323037723"/>
      <w:r>
        <w:t>Tables</w:t>
      </w:r>
      <w:bookmarkEnd w:id="19"/>
    </w:p>
    <w:p w:rsidR="00C26EE4" w:rsidRPr="00A92FD2" w:rsidRDefault="002A5906">
      <w:pPr>
        <w:pStyle w:val="TOC2"/>
        <w:rPr>
          <w:rFonts w:asciiTheme="minorHAnsi" w:eastAsiaTheme="minorEastAsia" w:hAnsiTheme="minorHAnsi" w:cstheme="minorBidi"/>
          <w:noProof/>
          <w:szCs w:val="22"/>
          <w:lang w:eastAsia="en-AU"/>
        </w:rPr>
      </w:pPr>
      <w:r w:rsidRPr="002A5906">
        <w:fldChar w:fldCharType="begin"/>
      </w:r>
      <w:r w:rsidR="00C26EE4" w:rsidRPr="00A92FD2">
        <w:instrText xml:space="preserve"> TOC \t "table caption,2" </w:instrText>
      </w:r>
      <w:r w:rsidRPr="002A5906">
        <w:fldChar w:fldCharType="separate"/>
      </w:r>
      <w:r w:rsidR="00C26EE4" w:rsidRPr="00A92FD2">
        <w:rPr>
          <w:noProof/>
          <w:u w:color="000000"/>
        </w:rPr>
        <w:t>Table 1  Details of toxicity tests for the five Australian tropical freshwater species used to assess the toxicity of pilot-scale brine concentrator distillate</w:t>
      </w:r>
      <w:r w:rsidR="00C26EE4" w:rsidRPr="00A92FD2">
        <w:rPr>
          <w:noProof/>
        </w:rPr>
        <w:tab/>
      </w:r>
      <w:r w:rsidRPr="00A92FD2">
        <w:rPr>
          <w:noProof/>
        </w:rPr>
        <w:fldChar w:fldCharType="begin"/>
      </w:r>
      <w:r w:rsidR="00C26EE4" w:rsidRPr="00A92FD2">
        <w:rPr>
          <w:noProof/>
        </w:rPr>
        <w:instrText xml:space="preserve"> PAGEREF _Toc323037902 \h </w:instrText>
      </w:r>
      <w:r w:rsidRPr="00A92FD2">
        <w:rPr>
          <w:noProof/>
        </w:rPr>
      </w:r>
      <w:r w:rsidRPr="00A92FD2">
        <w:rPr>
          <w:noProof/>
        </w:rPr>
        <w:fldChar w:fldCharType="separate"/>
      </w:r>
      <w:r w:rsidR="00405055">
        <w:rPr>
          <w:noProof/>
        </w:rPr>
        <w:t>5</w:t>
      </w:r>
      <w:r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 xml:space="preserve">Table 2  Toxicity Identification Evaluation toxicity tests using </w:t>
      </w:r>
      <w:r w:rsidRPr="00A92FD2">
        <w:rPr>
          <w:i/>
          <w:noProof/>
        </w:rPr>
        <w:t>H.</w:t>
      </w:r>
      <w:r w:rsidR="00A92FD2">
        <w:rPr>
          <w:i/>
          <w:noProof/>
        </w:rPr>
        <w:t> </w:t>
      </w:r>
      <w:r w:rsidRPr="00A92FD2">
        <w:rPr>
          <w:i/>
          <w:noProof/>
        </w:rPr>
        <w:t>viridissima</w:t>
      </w:r>
      <w:r w:rsidRPr="00A92FD2">
        <w:rPr>
          <w:noProof/>
        </w:rPr>
        <w:tab/>
      </w:r>
      <w:r w:rsidR="002A5906" w:rsidRPr="00A92FD2">
        <w:rPr>
          <w:noProof/>
        </w:rPr>
        <w:fldChar w:fldCharType="begin"/>
      </w:r>
      <w:r w:rsidRPr="00A92FD2">
        <w:rPr>
          <w:noProof/>
        </w:rPr>
        <w:instrText xml:space="preserve"> PAGEREF _Toc323037903 \h </w:instrText>
      </w:r>
      <w:r w:rsidR="002A5906" w:rsidRPr="00A92FD2">
        <w:rPr>
          <w:noProof/>
        </w:rPr>
      </w:r>
      <w:r w:rsidR="002A5906" w:rsidRPr="00A92FD2">
        <w:rPr>
          <w:noProof/>
        </w:rPr>
        <w:fldChar w:fldCharType="separate"/>
      </w:r>
      <w:r w:rsidR="00405055">
        <w:rPr>
          <w:noProof/>
        </w:rPr>
        <w:t>6</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3  Composition of the process water before and after treatment with the brine concentrator</w:t>
      </w:r>
      <w:r w:rsidRPr="00A92FD2">
        <w:rPr>
          <w:noProof/>
        </w:rPr>
        <w:tab/>
      </w:r>
      <w:r w:rsidR="002A5906" w:rsidRPr="00A92FD2">
        <w:rPr>
          <w:noProof/>
        </w:rPr>
        <w:fldChar w:fldCharType="begin"/>
      </w:r>
      <w:r w:rsidRPr="00A92FD2">
        <w:rPr>
          <w:noProof/>
        </w:rPr>
        <w:instrText xml:space="preserve"> PAGEREF _Toc323037904 \h </w:instrText>
      </w:r>
      <w:r w:rsidR="002A5906" w:rsidRPr="00A92FD2">
        <w:rPr>
          <w:noProof/>
        </w:rPr>
      </w:r>
      <w:r w:rsidR="002A5906" w:rsidRPr="00A92FD2">
        <w:rPr>
          <w:noProof/>
        </w:rPr>
        <w:fldChar w:fldCharType="separate"/>
      </w:r>
      <w:r w:rsidR="00405055">
        <w:rPr>
          <w:noProof/>
        </w:rPr>
        <w:t>11</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4  Toxicity of the pilot brine concentrator distillate</w:t>
      </w:r>
      <w:r w:rsidRPr="00A92FD2">
        <w:rPr>
          <w:noProof/>
        </w:rPr>
        <w:tab/>
      </w:r>
      <w:r w:rsidR="002A5906" w:rsidRPr="00A92FD2">
        <w:rPr>
          <w:noProof/>
        </w:rPr>
        <w:fldChar w:fldCharType="begin"/>
      </w:r>
      <w:r w:rsidRPr="00A92FD2">
        <w:rPr>
          <w:noProof/>
        </w:rPr>
        <w:instrText xml:space="preserve"> PAGEREF _Toc323037905 \h </w:instrText>
      </w:r>
      <w:r w:rsidR="002A5906" w:rsidRPr="00A92FD2">
        <w:rPr>
          <w:noProof/>
        </w:rPr>
      </w:r>
      <w:r w:rsidR="002A5906" w:rsidRPr="00A92FD2">
        <w:rPr>
          <w:noProof/>
        </w:rPr>
        <w:fldChar w:fldCharType="separate"/>
      </w:r>
      <w:r w:rsidR="00405055">
        <w:rPr>
          <w:noProof/>
        </w:rPr>
        <w:t>12</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 xml:space="preserve">Table 5  Results of toxicity identification evaluation toxicity tests using </w:t>
      </w:r>
      <w:r w:rsidRPr="00A92FD2">
        <w:rPr>
          <w:i/>
          <w:noProof/>
        </w:rPr>
        <w:t>H. viridissima</w:t>
      </w:r>
      <w:r w:rsidRPr="00A92FD2">
        <w:rPr>
          <w:noProof/>
        </w:rPr>
        <w:tab/>
      </w:r>
      <w:r w:rsidR="002A5906" w:rsidRPr="00A92FD2">
        <w:rPr>
          <w:noProof/>
        </w:rPr>
        <w:fldChar w:fldCharType="begin"/>
      </w:r>
      <w:r w:rsidRPr="00A92FD2">
        <w:rPr>
          <w:noProof/>
        </w:rPr>
        <w:instrText xml:space="preserve"> PAGEREF _Toc323037906 \h </w:instrText>
      </w:r>
      <w:r w:rsidR="002A5906" w:rsidRPr="00A92FD2">
        <w:rPr>
          <w:noProof/>
        </w:rPr>
      </w:r>
      <w:r w:rsidR="002A5906" w:rsidRPr="00A92FD2">
        <w:rPr>
          <w:noProof/>
        </w:rPr>
        <w:fldChar w:fldCharType="separate"/>
      </w:r>
      <w:r w:rsidR="00405055">
        <w:rPr>
          <w:noProof/>
        </w:rPr>
        <w:t>13</w:t>
      </w:r>
      <w:r w:rsidR="002A5906" w:rsidRPr="00A92FD2">
        <w:rPr>
          <w:noProof/>
        </w:rPr>
        <w:fldChar w:fldCharType="end"/>
      </w:r>
    </w:p>
    <w:p w:rsidR="006F4729" w:rsidRDefault="006F4729">
      <w:pPr>
        <w:pStyle w:val="TOC2"/>
        <w:rPr>
          <w:noProof/>
        </w:rPr>
      </w:pPr>
      <w:r>
        <w:rPr>
          <w:noProof/>
        </w:rPr>
        <w:t>Appendix A Measured Water Quality Parameters for Toxicity Tests</w:t>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A1  1193D Clad_RBCP_01 Cladoceran toxicity test</w:t>
      </w:r>
      <w:r w:rsidRPr="00A92FD2">
        <w:rPr>
          <w:noProof/>
        </w:rPr>
        <w:tab/>
      </w:r>
      <w:r w:rsidR="002A5906" w:rsidRPr="00A92FD2">
        <w:rPr>
          <w:noProof/>
        </w:rPr>
        <w:fldChar w:fldCharType="begin"/>
      </w:r>
      <w:r w:rsidRPr="00A92FD2">
        <w:rPr>
          <w:noProof/>
        </w:rPr>
        <w:instrText xml:space="preserve"> PAGEREF _Toc323037907 \h </w:instrText>
      </w:r>
      <w:r w:rsidR="002A5906" w:rsidRPr="00A92FD2">
        <w:rPr>
          <w:noProof/>
        </w:rPr>
      </w:r>
      <w:r w:rsidR="002A5906" w:rsidRPr="00A92FD2">
        <w:rPr>
          <w:noProof/>
        </w:rPr>
        <w:fldChar w:fldCharType="separate"/>
      </w:r>
      <w:r w:rsidR="00405055">
        <w:rPr>
          <w:noProof/>
        </w:rPr>
        <w:t>19</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A2  1194B Hyd_RBCP_01 Hydra toxicity test</w:t>
      </w:r>
      <w:r w:rsidRPr="00A92FD2">
        <w:rPr>
          <w:noProof/>
        </w:rPr>
        <w:tab/>
      </w:r>
      <w:r w:rsidR="002A5906" w:rsidRPr="00A92FD2">
        <w:rPr>
          <w:noProof/>
        </w:rPr>
        <w:fldChar w:fldCharType="begin"/>
      </w:r>
      <w:r w:rsidRPr="00A92FD2">
        <w:rPr>
          <w:noProof/>
        </w:rPr>
        <w:instrText xml:space="preserve"> PAGEREF _Toc323037908 \h </w:instrText>
      </w:r>
      <w:r w:rsidR="002A5906" w:rsidRPr="00A92FD2">
        <w:rPr>
          <w:noProof/>
        </w:rPr>
      </w:r>
      <w:r w:rsidR="002A5906" w:rsidRPr="00A92FD2">
        <w:rPr>
          <w:noProof/>
        </w:rPr>
        <w:fldChar w:fldCharType="separate"/>
      </w:r>
      <w:r w:rsidR="00405055">
        <w:rPr>
          <w:noProof/>
        </w:rPr>
        <w:t>20</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A3  1195G Alg_RBCP_01 Green alga toxicity test</w:t>
      </w:r>
      <w:r w:rsidRPr="00A92FD2">
        <w:rPr>
          <w:noProof/>
        </w:rPr>
        <w:tab/>
      </w:r>
      <w:r w:rsidR="002A5906" w:rsidRPr="00A92FD2">
        <w:rPr>
          <w:noProof/>
        </w:rPr>
        <w:fldChar w:fldCharType="begin"/>
      </w:r>
      <w:r w:rsidRPr="00A92FD2">
        <w:rPr>
          <w:noProof/>
        </w:rPr>
        <w:instrText xml:space="preserve"> PAGEREF _Toc323037909 \h </w:instrText>
      </w:r>
      <w:r w:rsidR="002A5906" w:rsidRPr="00A92FD2">
        <w:rPr>
          <w:noProof/>
        </w:rPr>
      </w:r>
      <w:r w:rsidR="002A5906" w:rsidRPr="00A92FD2">
        <w:rPr>
          <w:noProof/>
        </w:rPr>
        <w:fldChar w:fldCharType="separate"/>
      </w:r>
      <w:r w:rsidR="00405055">
        <w:rPr>
          <w:noProof/>
        </w:rPr>
        <w:t>20</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A4  1205L Lem_RBCP_01 Duckweed toxicity test</w:t>
      </w:r>
      <w:r w:rsidRPr="00A92FD2">
        <w:rPr>
          <w:noProof/>
        </w:rPr>
        <w:tab/>
      </w:r>
      <w:r w:rsidR="002A5906" w:rsidRPr="00A92FD2">
        <w:rPr>
          <w:noProof/>
        </w:rPr>
        <w:fldChar w:fldCharType="begin"/>
      </w:r>
      <w:r w:rsidRPr="00A92FD2">
        <w:rPr>
          <w:noProof/>
        </w:rPr>
        <w:instrText xml:space="preserve"> PAGEREF _Toc323037910 \h </w:instrText>
      </w:r>
      <w:r w:rsidR="002A5906" w:rsidRPr="00A92FD2">
        <w:rPr>
          <w:noProof/>
        </w:rPr>
      </w:r>
      <w:r w:rsidR="002A5906" w:rsidRPr="00A92FD2">
        <w:rPr>
          <w:noProof/>
        </w:rPr>
        <w:fldChar w:fldCharType="separate"/>
      </w:r>
      <w:r w:rsidR="00405055">
        <w:rPr>
          <w:noProof/>
        </w:rPr>
        <w:t>20</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A5  1206E Fry_RBCP_01 Fry toxicity test</w:t>
      </w:r>
      <w:r w:rsidRPr="00A92FD2">
        <w:rPr>
          <w:noProof/>
        </w:rPr>
        <w:tab/>
      </w:r>
      <w:r w:rsidR="002A5906" w:rsidRPr="00A92FD2">
        <w:rPr>
          <w:noProof/>
        </w:rPr>
        <w:fldChar w:fldCharType="begin"/>
      </w:r>
      <w:r w:rsidRPr="00A92FD2">
        <w:rPr>
          <w:noProof/>
        </w:rPr>
        <w:instrText xml:space="preserve"> PAGEREF _Toc323037911 \h </w:instrText>
      </w:r>
      <w:r w:rsidR="002A5906" w:rsidRPr="00A92FD2">
        <w:rPr>
          <w:noProof/>
        </w:rPr>
      </w:r>
      <w:r w:rsidR="002A5906" w:rsidRPr="00A92FD2">
        <w:rPr>
          <w:noProof/>
        </w:rPr>
        <w:fldChar w:fldCharType="separate"/>
      </w:r>
      <w:r w:rsidR="00405055">
        <w:rPr>
          <w:noProof/>
        </w:rPr>
        <w:t>21</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A6  1207B Hyd_RBCP_02 Hydra toxicity test</w:t>
      </w:r>
      <w:r w:rsidRPr="00A92FD2">
        <w:rPr>
          <w:noProof/>
        </w:rPr>
        <w:tab/>
      </w:r>
      <w:r w:rsidR="002A5906" w:rsidRPr="00A92FD2">
        <w:rPr>
          <w:noProof/>
        </w:rPr>
        <w:fldChar w:fldCharType="begin"/>
      </w:r>
      <w:r w:rsidRPr="00A92FD2">
        <w:rPr>
          <w:noProof/>
        </w:rPr>
        <w:instrText xml:space="preserve"> PAGEREF _Toc323037912 \h </w:instrText>
      </w:r>
      <w:r w:rsidR="002A5906" w:rsidRPr="00A92FD2">
        <w:rPr>
          <w:noProof/>
        </w:rPr>
      </w:r>
      <w:r w:rsidR="002A5906" w:rsidRPr="00A92FD2">
        <w:rPr>
          <w:noProof/>
        </w:rPr>
        <w:fldChar w:fldCharType="separate"/>
      </w:r>
      <w:r w:rsidR="00405055">
        <w:rPr>
          <w:noProof/>
        </w:rPr>
        <w:t>21</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A7  1208D Clad_RBCP_02 Cladoceran toxicity test</w:t>
      </w:r>
      <w:r w:rsidRPr="00A92FD2">
        <w:rPr>
          <w:noProof/>
        </w:rPr>
        <w:tab/>
      </w:r>
      <w:r w:rsidR="002A5906" w:rsidRPr="00A92FD2">
        <w:rPr>
          <w:noProof/>
        </w:rPr>
        <w:fldChar w:fldCharType="begin"/>
      </w:r>
      <w:r w:rsidRPr="00A92FD2">
        <w:rPr>
          <w:noProof/>
        </w:rPr>
        <w:instrText xml:space="preserve"> PAGEREF _Toc323037913 \h </w:instrText>
      </w:r>
      <w:r w:rsidR="002A5906" w:rsidRPr="00A92FD2">
        <w:rPr>
          <w:noProof/>
        </w:rPr>
      </w:r>
      <w:r w:rsidR="002A5906" w:rsidRPr="00A92FD2">
        <w:rPr>
          <w:noProof/>
        </w:rPr>
        <w:fldChar w:fldCharType="separate"/>
      </w:r>
      <w:r w:rsidR="00405055">
        <w:rPr>
          <w:noProof/>
        </w:rPr>
        <w:t>22</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A9  1209G Alg_RBCP_02 Green alga toxicity test</w:t>
      </w:r>
      <w:r w:rsidRPr="00A92FD2">
        <w:rPr>
          <w:noProof/>
        </w:rPr>
        <w:tab/>
      </w:r>
      <w:r w:rsidR="002A5906" w:rsidRPr="00A92FD2">
        <w:rPr>
          <w:noProof/>
        </w:rPr>
        <w:fldChar w:fldCharType="begin"/>
      </w:r>
      <w:r w:rsidRPr="00A92FD2">
        <w:rPr>
          <w:noProof/>
        </w:rPr>
        <w:instrText xml:space="preserve"> PAGEREF _Toc323037914 \h </w:instrText>
      </w:r>
      <w:r w:rsidR="002A5906" w:rsidRPr="00A92FD2">
        <w:rPr>
          <w:noProof/>
        </w:rPr>
      </w:r>
      <w:r w:rsidR="002A5906" w:rsidRPr="00A92FD2">
        <w:rPr>
          <w:noProof/>
        </w:rPr>
        <w:fldChar w:fldCharType="separate"/>
      </w:r>
      <w:r w:rsidR="00405055">
        <w:rPr>
          <w:noProof/>
        </w:rPr>
        <w:t>22</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A10  1210B Hyd_RBCP_03 Hydra graduate pH TIE</w:t>
      </w:r>
      <w:r w:rsidRPr="00A92FD2">
        <w:rPr>
          <w:noProof/>
        </w:rPr>
        <w:tab/>
      </w:r>
      <w:r w:rsidR="002A5906" w:rsidRPr="00A92FD2">
        <w:rPr>
          <w:noProof/>
        </w:rPr>
        <w:fldChar w:fldCharType="begin"/>
      </w:r>
      <w:r w:rsidRPr="00A92FD2">
        <w:rPr>
          <w:noProof/>
        </w:rPr>
        <w:instrText xml:space="preserve"> PAGEREF _Toc323037915 \h </w:instrText>
      </w:r>
      <w:r w:rsidR="002A5906" w:rsidRPr="00A92FD2">
        <w:rPr>
          <w:noProof/>
        </w:rPr>
      </w:r>
      <w:r w:rsidR="002A5906" w:rsidRPr="00A92FD2">
        <w:rPr>
          <w:noProof/>
        </w:rPr>
        <w:fldChar w:fldCharType="separate"/>
      </w:r>
      <w:r w:rsidR="00405055">
        <w:rPr>
          <w:noProof/>
        </w:rPr>
        <w:t>23</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A11  1211B Hyd_RBCP_04 Hydra EDTA addition TIE</w:t>
      </w:r>
      <w:r w:rsidRPr="00A92FD2">
        <w:rPr>
          <w:noProof/>
        </w:rPr>
        <w:tab/>
      </w:r>
      <w:r w:rsidR="002A5906" w:rsidRPr="00A92FD2">
        <w:rPr>
          <w:noProof/>
        </w:rPr>
        <w:fldChar w:fldCharType="begin"/>
      </w:r>
      <w:r w:rsidRPr="00A92FD2">
        <w:rPr>
          <w:noProof/>
        </w:rPr>
        <w:instrText xml:space="preserve"> PAGEREF _Toc323037916 \h </w:instrText>
      </w:r>
      <w:r w:rsidR="002A5906" w:rsidRPr="00A92FD2">
        <w:rPr>
          <w:noProof/>
        </w:rPr>
      </w:r>
      <w:r w:rsidR="002A5906" w:rsidRPr="00A92FD2">
        <w:rPr>
          <w:noProof/>
        </w:rPr>
        <w:fldChar w:fldCharType="separate"/>
      </w:r>
      <w:r w:rsidR="00405055">
        <w:rPr>
          <w:noProof/>
        </w:rPr>
        <w:t>24</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A12  1212B Hyd_RBCP_04 Hydra Ca addition TIE</w:t>
      </w:r>
      <w:r w:rsidRPr="00A92FD2">
        <w:rPr>
          <w:noProof/>
        </w:rPr>
        <w:tab/>
      </w:r>
      <w:r w:rsidR="002A5906" w:rsidRPr="00A92FD2">
        <w:rPr>
          <w:noProof/>
        </w:rPr>
        <w:fldChar w:fldCharType="begin"/>
      </w:r>
      <w:r w:rsidRPr="00A92FD2">
        <w:rPr>
          <w:noProof/>
        </w:rPr>
        <w:instrText xml:space="preserve"> PAGEREF _Toc323037917 \h </w:instrText>
      </w:r>
      <w:r w:rsidR="002A5906" w:rsidRPr="00A92FD2">
        <w:rPr>
          <w:noProof/>
        </w:rPr>
      </w:r>
      <w:r w:rsidR="002A5906" w:rsidRPr="00A92FD2">
        <w:rPr>
          <w:noProof/>
        </w:rPr>
        <w:fldChar w:fldCharType="separate"/>
      </w:r>
      <w:r w:rsidR="00405055">
        <w:rPr>
          <w:noProof/>
        </w:rPr>
        <w:t>25</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A13  1213B Hyd_RBCP_06 Hydra NH</w:t>
      </w:r>
      <w:r w:rsidRPr="00A92FD2">
        <w:rPr>
          <w:noProof/>
          <w:vertAlign w:val="subscript"/>
        </w:rPr>
        <w:t xml:space="preserve">3 </w:t>
      </w:r>
      <w:r w:rsidRPr="00A92FD2">
        <w:rPr>
          <w:noProof/>
        </w:rPr>
        <w:t>stripped TIE</w:t>
      </w:r>
      <w:r w:rsidRPr="00A92FD2">
        <w:rPr>
          <w:noProof/>
        </w:rPr>
        <w:tab/>
      </w:r>
      <w:r w:rsidR="002A5906" w:rsidRPr="00A92FD2">
        <w:rPr>
          <w:noProof/>
        </w:rPr>
        <w:fldChar w:fldCharType="begin"/>
      </w:r>
      <w:r w:rsidRPr="00A92FD2">
        <w:rPr>
          <w:noProof/>
        </w:rPr>
        <w:instrText xml:space="preserve"> PAGEREF _Toc323037918 \h </w:instrText>
      </w:r>
      <w:r w:rsidR="002A5906" w:rsidRPr="00A92FD2">
        <w:rPr>
          <w:noProof/>
        </w:rPr>
      </w:r>
      <w:r w:rsidR="002A5906" w:rsidRPr="00A92FD2">
        <w:rPr>
          <w:noProof/>
        </w:rPr>
        <w:fldChar w:fldCharType="separate"/>
      </w:r>
      <w:r w:rsidR="00405055">
        <w:rPr>
          <w:noProof/>
        </w:rPr>
        <w:t>26</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A14  1217B Hyd_RBCP_07 Hydra C18 Solid Phase Extraction TIE</w:t>
      </w:r>
      <w:r w:rsidRPr="00A92FD2">
        <w:rPr>
          <w:noProof/>
        </w:rPr>
        <w:tab/>
      </w:r>
      <w:r w:rsidR="002A5906" w:rsidRPr="00A92FD2">
        <w:rPr>
          <w:noProof/>
        </w:rPr>
        <w:fldChar w:fldCharType="begin"/>
      </w:r>
      <w:r w:rsidRPr="00A92FD2">
        <w:rPr>
          <w:noProof/>
        </w:rPr>
        <w:instrText xml:space="preserve"> PAGEREF _Toc323037919 \h </w:instrText>
      </w:r>
      <w:r w:rsidR="002A5906" w:rsidRPr="00A92FD2">
        <w:rPr>
          <w:noProof/>
        </w:rPr>
      </w:r>
      <w:r w:rsidR="002A5906" w:rsidRPr="00A92FD2">
        <w:rPr>
          <w:noProof/>
        </w:rPr>
        <w:fldChar w:fldCharType="separate"/>
      </w:r>
      <w:r w:rsidR="00405055">
        <w:rPr>
          <w:noProof/>
        </w:rPr>
        <w:t>26</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A15  1220B Hyd_RBCP_08 Hydra major ion addition TIE</w:t>
      </w:r>
      <w:r w:rsidRPr="00A92FD2">
        <w:rPr>
          <w:noProof/>
        </w:rPr>
        <w:tab/>
      </w:r>
      <w:r w:rsidR="002A5906" w:rsidRPr="00A92FD2">
        <w:rPr>
          <w:noProof/>
        </w:rPr>
        <w:fldChar w:fldCharType="begin"/>
      </w:r>
      <w:r w:rsidRPr="00A92FD2">
        <w:rPr>
          <w:noProof/>
        </w:rPr>
        <w:instrText xml:space="preserve"> PAGEREF _Toc323037920 \h </w:instrText>
      </w:r>
      <w:r w:rsidR="002A5906" w:rsidRPr="00A92FD2">
        <w:rPr>
          <w:noProof/>
        </w:rPr>
      </w:r>
      <w:r w:rsidR="002A5906" w:rsidRPr="00A92FD2">
        <w:rPr>
          <w:noProof/>
        </w:rPr>
        <w:fldChar w:fldCharType="separate"/>
      </w:r>
      <w:r w:rsidR="00405055">
        <w:rPr>
          <w:noProof/>
        </w:rPr>
        <w:t>27</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A16  1242B Hyd_RBCP_09 Modified SSW with Mn addition TIE</w:t>
      </w:r>
      <w:r w:rsidRPr="00A92FD2">
        <w:rPr>
          <w:noProof/>
        </w:rPr>
        <w:tab/>
      </w:r>
      <w:r w:rsidR="002A5906" w:rsidRPr="00A92FD2">
        <w:rPr>
          <w:noProof/>
        </w:rPr>
        <w:fldChar w:fldCharType="begin"/>
      </w:r>
      <w:r w:rsidRPr="00A92FD2">
        <w:rPr>
          <w:noProof/>
        </w:rPr>
        <w:instrText xml:space="preserve"> PAGEREF _Toc323037921 \h </w:instrText>
      </w:r>
      <w:r w:rsidR="002A5906" w:rsidRPr="00A92FD2">
        <w:rPr>
          <w:noProof/>
        </w:rPr>
      </w:r>
      <w:r w:rsidR="002A5906" w:rsidRPr="00A92FD2">
        <w:rPr>
          <w:noProof/>
        </w:rPr>
        <w:fldChar w:fldCharType="separate"/>
      </w:r>
      <w:r w:rsidR="00405055">
        <w:rPr>
          <w:noProof/>
        </w:rPr>
        <w:t>28</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A17  pH measurements and adjustments for the graduate pH TIE</w:t>
      </w:r>
      <w:r w:rsidRPr="00A92FD2">
        <w:rPr>
          <w:noProof/>
        </w:rPr>
        <w:tab/>
      </w:r>
      <w:r w:rsidR="002A5906" w:rsidRPr="00A92FD2">
        <w:rPr>
          <w:noProof/>
        </w:rPr>
        <w:fldChar w:fldCharType="begin"/>
      </w:r>
      <w:r w:rsidRPr="00A92FD2">
        <w:rPr>
          <w:noProof/>
        </w:rPr>
        <w:instrText xml:space="preserve"> PAGEREF _Toc323037922 \h </w:instrText>
      </w:r>
      <w:r w:rsidR="002A5906" w:rsidRPr="00A92FD2">
        <w:rPr>
          <w:noProof/>
        </w:rPr>
      </w:r>
      <w:r w:rsidR="002A5906" w:rsidRPr="00A92FD2">
        <w:rPr>
          <w:noProof/>
        </w:rPr>
        <w:fldChar w:fldCharType="separate"/>
      </w:r>
      <w:r w:rsidR="00405055">
        <w:rPr>
          <w:noProof/>
        </w:rPr>
        <w:t>29</w:t>
      </w:r>
      <w:r w:rsidR="002A5906" w:rsidRPr="00A92FD2">
        <w:rPr>
          <w:noProof/>
        </w:rPr>
        <w:fldChar w:fldCharType="end"/>
      </w:r>
    </w:p>
    <w:p w:rsidR="006F4729" w:rsidRDefault="006F4729">
      <w:pPr>
        <w:pStyle w:val="TOC2"/>
        <w:rPr>
          <w:noProof/>
        </w:rPr>
      </w:pPr>
      <w:r>
        <w:rPr>
          <w:noProof/>
        </w:rPr>
        <w:t>Appendix B Chemical Analyses</w:t>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B1  Total measured metals and major ions for Magela Creek Water (MCW), Synthetic Softwater (SSW) Procedural Blanks and Blanks</w:t>
      </w:r>
      <w:r w:rsidRPr="00A92FD2">
        <w:rPr>
          <w:noProof/>
        </w:rPr>
        <w:tab/>
      </w:r>
      <w:r w:rsidR="002A5906" w:rsidRPr="00A92FD2">
        <w:rPr>
          <w:noProof/>
        </w:rPr>
        <w:fldChar w:fldCharType="begin"/>
      </w:r>
      <w:r w:rsidRPr="00A92FD2">
        <w:rPr>
          <w:noProof/>
        </w:rPr>
        <w:instrText xml:space="preserve"> PAGEREF _Toc323037923 \h </w:instrText>
      </w:r>
      <w:r w:rsidR="002A5906" w:rsidRPr="00A92FD2">
        <w:rPr>
          <w:noProof/>
        </w:rPr>
      </w:r>
      <w:r w:rsidR="002A5906" w:rsidRPr="00A92FD2">
        <w:rPr>
          <w:noProof/>
        </w:rPr>
        <w:fldChar w:fldCharType="separate"/>
      </w:r>
      <w:r w:rsidR="00405055">
        <w:rPr>
          <w:noProof/>
        </w:rPr>
        <w:t>30</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B2  Total and dissolved metals and major ions for the distillate</w:t>
      </w:r>
      <w:r w:rsidRPr="00A92FD2">
        <w:rPr>
          <w:noProof/>
        </w:rPr>
        <w:tab/>
      </w:r>
      <w:r w:rsidR="002A5906" w:rsidRPr="00A92FD2">
        <w:rPr>
          <w:noProof/>
        </w:rPr>
        <w:fldChar w:fldCharType="begin"/>
      </w:r>
      <w:r w:rsidRPr="00A92FD2">
        <w:rPr>
          <w:noProof/>
        </w:rPr>
        <w:instrText xml:space="preserve"> PAGEREF _Toc323037925 \h </w:instrText>
      </w:r>
      <w:r w:rsidR="002A5906" w:rsidRPr="00A92FD2">
        <w:rPr>
          <w:noProof/>
        </w:rPr>
      </w:r>
      <w:r w:rsidR="002A5906" w:rsidRPr="00A92FD2">
        <w:rPr>
          <w:noProof/>
        </w:rPr>
        <w:fldChar w:fldCharType="separate"/>
      </w:r>
      <w:r w:rsidR="00405055">
        <w:rPr>
          <w:noProof/>
        </w:rPr>
        <w:t>32</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 xml:space="preserve">Table B3  Nitrate analysis of Blanks and QA/QC samples for the </w:t>
      </w:r>
      <w:r w:rsidRPr="00A92FD2">
        <w:rPr>
          <w:i/>
          <w:noProof/>
        </w:rPr>
        <w:t>Lemna</w:t>
      </w:r>
      <w:r w:rsidRPr="00A92FD2">
        <w:rPr>
          <w:noProof/>
        </w:rPr>
        <w:t xml:space="preserve"> and Algae tests</w:t>
      </w:r>
      <w:r w:rsidRPr="00A92FD2">
        <w:rPr>
          <w:noProof/>
        </w:rPr>
        <w:tab/>
      </w:r>
      <w:r w:rsidR="002A5906" w:rsidRPr="00A92FD2">
        <w:rPr>
          <w:noProof/>
        </w:rPr>
        <w:fldChar w:fldCharType="begin"/>
      </w:r>
      <w:r w:rsidRPr="00A92FD2">
        <w:rPr>
          <w:noProof/>
        </w:rPr>
        <w:instrText xml:space="preserve"> PAGEREF _Toc323037927 \h </w:instrText>
      </w:r>
      <w:r w:rsidR="002A5906" w:rsidRPr="00A92FD2">
        <w:rPr>
          <w:noProof/>
        </w:rPr>
      </w:r>
      <w:r w:rsidR="002A5906" w:rsidRPr="00A92FD2">
        <w:rPr>
          <w:noProof/>
        </w:rPr>
        <w:fldChar w:fldCharType="separate"/>
      </w:r>
      <w:r w:rsidR="00405055">
        <w:rPr>
          <w:noProof/>
        </w:rPr>
        <w:t>34</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B4  Alkalinity of Magela Creek Water, Distillate and the NaOH adjusted TIE samples</w:t>
      </w:r>
      <w:r w:rsidRPr="00A92FD2">
        <w:rPr>
          <w:noProof/>
        </w:rPr>
        <w:tab/>
      </w:r>
      <w:r w:rsidR="002A5906" w:rsidRPr="00A92FD2">
        <w:rPr>
          <w:noProof/>
        </w:rPr>
        <w:fldChar w:fldCharType="begin"/>
      </w:r>
      <w:r w:rsidRPr="00A92FD2">
        <w:rPr>
          <w:noProof/>
        </w:rPr>
        <w:instrText xml:space="preserve"> PAGEREF _Toc323037928 \h </w:instrText>
      </w:r>
      <w:r w:rsidR="002A5906" w:rsidRPr="00A92FD2">
        <w:rPr>
          <w:noProof/>
        </w:rPr>
      </w:r>
      <w:r w:rsidR="002A5906" w:rsidRPr="00A92FD2">
        <w:rPr>
          <w:noProof/>
        </w:rPr>
        <w:fldChar w:fldCharType="separate"/>
      </w:r>
      <w:r w:rsidR="00405055">
        <w:rPr>
          <w:noProof/>
        </w:rPr>
        <w:t>34</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B5  Metal and major ion analyses of the pH adjusted TIE (1210B) samples</w:t>
      </w:r>
      <w:r w:rsidRPr="00A92FD2">
        <w:rPr>
          <w:noProof/>
        </w:rPr>
        <w:tab/>
      </w:r>
      <w:r w:rsidR="002A5906" w:rsidRPr="00A92FD2">
        <w:rPr>
          <w:noProof/>
        </w:rPr>
        <w:fldChar w:fldCharType="begin"/>
      </w:r>
      <w:r w:rsidRPr="00A92FD2">
        <w:rPr>
          <w:noProof/>
        </w:rPr>
        <w:instrText xml:space="preserve"> PAGEREF _Toc323037929 \h </w:instrText>
      </w:r>
      <w:r w:rsidR="002A5906" w:rsidRPr="00A92FD2">
        <w:rPr>
          <w:noProof/>
        </w:rPr>
      </w:r>
      <w:r w:rsidR="002A5906" w:rsidRPr="00A92FD2">
        <w:rPr>
          <w:noProof/>
        </w:rPr>
        <w:fldChar w:fldCharType="separate"/>
      </w:r>
      <w:r w:rsidR="00405055">
        <w:rPr>
          <w:noProof/>
        </w:rPr>
        <w:t>35</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lastRenderedPageBreak/>
        <w:t>Table B6  Measured ‘bioavailable’ Manganese (Chelex assay) in EDTA TIE (1211B)</w:t>
      </w:r>
      <w:r w:rsidRPr="00A92FD2">
        <w:rPr>
          <w:noProof/>
        </w:rPr>
        <w:tab/>
      </w:r>
      <w:r w:rsidR="002A5906" w:rsidRPr="00A92FD2">
        <w:rPr>
          <w:noProof/>
        </w:rPr>
        <w:fldChar w:fldCharType="begin"/>
      </w:r>
      <w:r w:rsidRPr="00A92FD2">
        <w:rPr>
          <w:noProof/>
        </w:rPr>
        <w:instrText xml:space="preserve"> PAGEREF _Toc323037930 \h </w:instrText>
      </w:r>
      <w:r w:rsidR="002A5906" w:rsidRPr="00A92FD2">
        <w:rPr>
          <w:noProof/>
        </w:rPr>
      </w:r>
      <w:r w:rsidR="002A5906" w:rsidRPr="00A92FD2">
        <w:rPr>
          <w:noProof/>
        </w:rPr>
        <w:fldChar w:fldCharType="separate"/>
      </w:r>
      <w:r w:rsidR="00405055">
        <w:rPr>
          <w:noProof/>
        </w:rPr>
        <w:t>36</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B7  Metal and major ion analyses of the Ca addition TIE (1212B) samples</w:t>
      </w:r>
      <w:r w:rsidRPr="00A92FD2">
        <w:rPr>
          <w:noProof/>
        </w:rPr>
        <w:tab/>
      </w:r>
      <w:r w:rsidR="002A5906" w:rsidRPr="00A92FD2">
        <w:rPr>
          <w:noProof/>
        </w:rPr>
        <w:fldChar w:fldCharType="begin"/>
      </w:r>
      <w:r w:rsidRPr="00A92FD2">
        <w:rPr>
          <w:noProof/>
        </w:rPr>
        <w:instrText xml:space="preserve"> PAGEREF _Toc323037931 \h </w:instrText>
      </w:r>
      <w:r w:rsidR="002A5906" w:rsidRPr="00A92FD2">
        <w:rPr>
          <w:noProof/>
        </w:rPr>
      </w:r>
      <w:r w:rsidR="002A5906" w:rsidRPr="00A92FD2">
        <w:rPr>
          <w:noProof/>
        </w:rPr>
        <w:fldChar w:fldCharType="separate"/>
      </w:r>
      <w:r w:rsidR="00405055">
        <w:rPr>
          <w:noProof/>
        </w:rPr>
        <w:t>37</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B8  Metal and major ion analyses of the ammonia stripping TIE (1213B) samples</w:t>
      </w:r>
      <w:r w:rsidRPr="00A92FD2">
        <w:rPr>
          <w:noProof/>
        </w:rPr>
        <w:tab/>
      </w:r>
      <w:r w:rsidR="002A5906" w:rsidRPr="00A92FD2">
        <w:rPr>
          <w:noProof/>
        </w:rPr>
        <w:fldChar w:fldCharType="begin"/>
      </w:r>
      <w:r w:rsidRPr="00A92FD2">
        <w:rPr>
          <w:noProof/>
        </w:rPr>
        <w:instrText xml:space="preserve"> PAGEREF _Toc323037932 \h </w:instrText>
      </w:r>
      <w:r w:rsidR="002A5906" w:rsidRPr="00A92FD2">
        <w:rPr>
          <w:noProof/>
        </w:rPr>
      </w:r>
      <w:r w:rsidR="002A5906" w:rsidRPr="00A92FD2">
        <w:rPr>
          <w:noProof/>
        </w:rPr>
        <w:fldChar w:fldCharType="separate"/>
      </w:r>
      <w:r w:rsidR="00405055">
        <w:rPr>
          <w:noProof/>
        </w:rPr>
        <w:t>37</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B9  Metal and major ion analyses of the major ion addition TIE (1220B) samples</w:t>
      </w:r>
      <w:r w:rsidRPr="00A92FD2">
        <w:rPr>
          <w:noProof/>
        </w:rPr>
        <w:tab/>
      </w:r>
      <w:r w:rsidR="002A5906" w:rsidRPr="00A92FD2">
        <w:rPr>
          <w:noProof/>
        </w:rPr>
        <w:fldChar w:fldCharType="begin"/>
      </w:r>
      <w:r w:rsidRPr="00A92FD2">
        <w:rPr>
          <w:noProof/>
        </w:rPr>
        <w:instrText xml:space="preserve"> PAGEREF _Toc323037933 \h </w:instrText>
      </w:r>
      <w:r w:rsidR="002A5906" w:rsidRPr="00A92FD2">
        <w:rPr>
          <w:noProof/>
        </w:rPr>
      </w:r>
      <w:r w:rsidR="002A5906" w:rsidRPr="00A92FD2">
        <w:rPr>
          <w:noProof/>
        </w:rPr>
        <w:fldChar w:fldCharType="separate"/>
      </w:r>
      <w:r w:rsidR="00405055">
        <w:rPr>
          <w:noProof/>
        </w:rPr>
        <w:t>38</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B10 Organic compounds detected by GC-MS scan</w:t>
      </w:r>
      <w:r w:rsidRPr="00A92FD2">
        <w:rPr>
          <w:noProof/>
        </w:rPr>
        <w:tab/>
      </w:r>
      <w:r w:rsidR="002A5906" w:rsidRPr="00A92FD2">
        <w:rPr>
          <w:noProof/>
        </w:rPr>
        <w:fldChar w:fldCharType="begin"/>
      </w:r>
      <w:r w:rsidRPr="00A92FD2">
        <w:rPr>
          <w:noProof/>
        </w:rPr>
        <w:instrText xml:space="preserve"> PAGEREF _Toc323037934 \h </w:instrText>
      </w:r>
      <w:r w:rsidR="002A5906" w:rsidRPr="00A92FD2">
        <w:rPr>
          <w:noProof/>
        </w:rPr>
      </w:r>
      <w:r w:rsidR="002A5906" w:rsidRPr="00A92FD2">
        <w:rPr>
          <w:noProof/>
        </w:rPr>
        <w:fldChar w:fldCharType="separate"/>
      </w:r>
      <w:r w:rsidR="00405055">
        <w:rPr>
          <w:noProof/>
        </w:rPr>
        <w:t>39</w:t>
      </w:r>
      <w:r w:rsidR="002A5906" w:rsidRPr="00A92FD2">
        <w:rPr>
          <w:noProof/>
        </w:rPr>
        <w:fldChar w:fldCharType="end"/>
      </w:r>
    </w:p>
    <w:p w:rsidR="00C26EE4" w:rsidRPr="00A92FD2" w:rsidRDefault="00C26EE4">
      <w:pPr>
        <w:pStyle w:val="TOC2"/>
        <w:rPr>
          <w:rFonts w:asciiTheme="minorHAnsi" w:eastAsiaTheme="minorEastAsia" w:hAnsiTheme="minorHAnsi" w:cstheme="minorBidi"/>
          <w:noProof/>
          <w:szCs w:val="22"/>
          <w:lang w:eastAsia="en-AU"/>
        </w:rPr>
      </w:pPr>
      <w:r w:rsidRPr="00A92FD2">
        <w:rPr>
          <w:noProof/>
        </w:rPr>
        <w:t>Table B11  Measured calcium, sodium, potassium, magnesium and manganese concentrations in the Mn toxicity TIE (1242B)</w:t>
      </w:r>
      <w:r w:rsidRPr="00A92FD2">
        <w:rPr>
          <w:noProof/>
        </w:rPr>
        <w:tab/>
      </w:r>
      <w:r w:rsidR="002A5906" w:rsidRPr="00A92FD2">
        <w:rPr>
          <w:noProof/>
        </w:rPr>
        <w:fldChar w:fldCharType="begin"/>
      </w:r>
      <w:r w:rsidRPr="00A92FD2">
        <w:rPr>
          <w:noProof/>
        </w:rPr>
        <w:instrText xml:space="preserve"> PAGEREF _Toc323037935 \h </w:instrText>
      </w:r>
      <w:r w:rsidR="002A5906" w:rsidRPr="00A92FD2">
        <w:rPr>
          <w:noProof/>
        </w:rPr>
      </w:r>
      <w:r w:rsidR="002A5906" w:rsidRPr="00A92FD2">
        <w:rPr>
          <w:noProof/>
        </w:rPr>
        <w:fldChar w:fldCharType="separate"/>
      </w:r>
      <w:r w:rsidR="00405055">
        <w:rPr>
          <w:noProof/>
        </w:rPr>
        <w:t>40</w:t>
      </w:r>
      <w:r w:rsidR="002A5906" w:rsidRPr="00A92FD2">
        <w:rPr>
          <w:noProof/>
        </w:rPr>
        <w:fldChar w:fldCharType="end"/>
      </w:r>
    </w:p>
    <w:p w:rsidR="00C26EE4" w:rsidRPr="00C26EE4" w:rsidRDefault="002A5906" w:rsidP="00C26EE4">
      <w:r w:rsidRPr="00A92FD2">
        <w:fldChar w:fldCharType="end"/>
      </w:r>
    </w:p>
    <w:p w:rsidR="00197D2E" w:rsidRDefault="00197D2E" w:rsidP="00980DFB">
      <w:pPr>
        <w:pStyle w:val="Heading2"/>
      </w:pPr>
      <w:bookmarkStart w:id="20" w:name="_Toc323037724"/>
      <w:r>
        <w:t>Figures</w:t>
      </w:r>
      <w:bookmarkEnd w:id="20"/>
    </w:p>
    <w:p w:rsidR="00E02EB4" w:rsidRPr="00E02EB4" w:rsidRDefault="002A5906">
      <w:pPr>
        <w:pStyle w:val="TOC2"/>
        <w:rPr>
          <w:rFonts w:asciiTheme="minorHAnsi" w:eastAsiaTheme="minorEastAsia" w:hAnsiTheme="minorHAnsi" w:cstheme="minorBidi"/>
          <w:noProof/>
          <w:szCs w:val="22"/>
          <w:lang w:eastAsia="en-AU"/>
        </w:rPr>
      </w:pPr>
      <w:r w:rsidRPr="002A5906">
        <w:fldChar w:fldCharType="begin"/>
      </w:r>
      <w:r w:rsidR="00E02EB4" w:rsidRPr="00E02EB4">
        <w:instrText xml:space="preserve"> TOC \t "figure caption,2" </w:instrText>
      </w:r>
      <w:r w:rsidRPr="002A5906">
        <w:fldChar w:fldCharType="separate"/>
      </w:r>
      <w:r w:rsidR="00E02EB4" w:rsidRPr="00E02EB4">
        <w:rPr>
          <w:noProof/>
        </w:rPr>
        <w:t>Figure 1  Schematic diagram of the pilot Brine Concentrator</w:t>
      </w:r>
      <w:r w:rsidR="00E02EB4" w:rsidRPr="00E02EB4">
        <w:rPr>
          <w:noProof/>
        </w:rPr>
        <w:tab/>
      </w:r>
      <w:r w:rsidRPr="00E02EB4">
        <w:rPr>
          <w:noProof/>
        </w:rPr>
        <w:fldChar w:fldCharType="begin"/>
      </w:r>
      <w:r w:rsidR="00E02EB4" w:rsidRPr="00E02EB4">
        <w:rPr>
          <w:noProof/>
        </w:rPr>
        <w:instrText xml:space="preserve"> PAGEREF _Toc323296174 \h </w:instrText>
      </w:r>
      <w:r w:rsidRPr="00E02EB4">
        <w:rPr>
          <w:noProof/>
        </w:rPr>
      </w:r>
      <w:r w:rsidRPr="00E02EB4">
        <w:rPr>
          <w:noProof/>
        </w:rPr>
        <w:fldChar w:fldCharType="separate"/>
      </w:r>
      <w:r w:rsidR="00405055">
        <w:rPr>
          <w:noProof/>
        </w:rPr>
        <w:t>2</w:t>
      </w:r>
      <w:r w:rsidRPr="00E02EB4">
        <w:rPr>
          <w:noProof/>
        </w:rPr>
        <w:fldChar w:fldCharType="end"/>
      </w:r>
    </w:p>
    <w:p w:rsidR="00E02EB4" w:rsidRPr="00E02EB4" w:rsidRDefault="00E02EB4">
      <w:pPr>
        <w:pStyle w:val="TOC2"/>
        <w:rPr>
          <w:rFonts w:asciiTheme="minorHAnsi" w:eastAsiaTheme="minorEastAsia" w:hAnsiTheme="minorHAnsi" w:cstheme="minorBidi"/>
          <w:noProof/>
          <w:szCs w:val="22"/>
          <w:lang w:eastAsia="en-AU"/>
        </w:rPr>
      </w:pPr>
      <w:r w:rsidRPr="00E02EB4">
        <w:rPr>
          <w:noProof/>
        </w:rPr>
        <w:t>Figure 2  Concentration-response plots of the five species to the pilot brine concentrator distillate</w:t>
      </w:r>
      <w:r w:rsidRPr="00E02EB4">
        <w:rPr>
          <w:noProof/>
        </w:rPr>
        <w:tab/>
      </w:r>
      <w:r w:rsidR="002A5906" w:rsidRPr="00E02EB4">
        <w:rPr>
          <w:noProof/>
        </w:rPr>
        <w:fldChar w:fldCharType="begin"/>
      </w:r>
      <w:r w:rsidRPr="00E02EB4">
        <w:rPr>
          <w:noProof/>
        </w:rPr>
        <w:instrText xml:space="preserve"> PAGEREF _Toc323296175 \h </w:instrText>
      </w:r>
      <w:r w:rsidR="002A5906" w:rsidRPr="00E02EB4">
        <w:rPr>
          <w:noProof/>
        </w:rPr>
      </w:r>
      <w:r w:rsidR="002A5906" w:rsidRPr="00E02EB4">
        <w:rPr>
          <w:noProof/>
        </w:rPr>
        <w:fldChar w:fldCharType="separate"/>
      </w:r>
      <w:r w:rsidR="00405055">
        <w:rPr>
          <w:noProof/>
        </w:rPr>
        <w:t>11</w:t>
      </w:r>
      <w:r w:rsidR="002A5906" w:rsidRPr="00E02EB4">
        <w:rPr>
          <w:noProof/>
        </w:rPr>
        <w:fldChar w:fldCharType="end"/>
      </w:r>
    </w:p>
    <w:p w:rsidR="00E02EB4" w:rsidRPr="00E02EB4" w:rsidRDefault="00E02EB4">
      <w:pPr>
        <w:pStyle w:val="TOC2"/>
        <w:rPr>
          <w:rFonts w:asciiTheme="minorHAnsi" w:eastAsiaTheme="minorEastAsia" w:hAnsiTheme="minorHAnsi" w:cstheme="minorBidi"/>
          <w:noProof/>
          <w:szCs w:val="22"/>
          <w:lang w:eastAsia="en-AU"/>
        </w:rPr>
      </w:pPr>
      <w:r w:rsidRPr="00E02EB4">
        <w:rPr>
          <w:noProof/>
        </w:rPr>
        <w:t xml:space="preserve">Figure 3  Effect of manganese on </w:t>
      </w:r>
      <w:r w:rsidRPr="00E02EB4">
        <w:rPr>
          <w:i/>
          <w:noProof/>
        </w:rPr>
        <w:t>Hydra viridissima</w:t>
      </w:r>
      <w:r w:rsidRPr="00E02EB4">
        <w:rPr>
          <w:noProof/>
        </w:rPr>
        <w:t xml:space="preserve"> in modified Synthetic Soft Water (SSW)</w:t>
      </w:r>
      <w:r w:rsidRPr="00E02EB4">
        <w:rPr>
          <w:noProof/>
        </w:rPr>
        <w:tab/>
      </w:r>
      <w:r w:rsidR="002A5906" w:rsidRPr="00E02EB4">
        <w:rPr>
          <w:noProof/>
        </w:rPr>
        <w:fldChar w:fldCharType="begin"/>
      </w:r>
      <w:r w:rsidRPr="00E02EB4">
        <w:rPr>
          <w:noProof/>
        </w:rPr>
        <w:instrText xml:space="preserve"> PAGEREF _Toc323296176 \h </w:instrText>
      </w:r>
      <w:r w:rsidR="002A5906" w:rsidRPr="00E02EB4">
        <w:rPr>
          <w:noProof/>
        </w:rPr>
      </w:r>
      <w:r w:rsidR="002A5906" w:rsidRPr="00E02EB4">
        <w:rPr>
          <w:noProof/>
        </w:rPr>
        <w:fldChar w:fldCharType="separate"/>
      </w:r>
      <w:r w:rsidR="00405055">
        <w:rPr>
          <w:noProof/>
        </w:rPr>
        <w:t>15</w:t>
      </w:r>
      <w:r w:rsidR="002A5906" w:rsidRPr="00E02EB4">
        <w:rPr>
          <w:noProof/>
        </w:rPr>
        <w:fldChar w:fldCharType="end"/>
      </w:r>
    </w:p>
    <w:p w:rsidR="00A92FD2" w:rsidRPr="00A92FD2" w:rsidRDefault="002A5906" w:rsidP="00A92FD2">
      <w:r w:rsidRPr="00E02EB4">
        <w:fldChar w:fldCharType="end"/>
      </w:r>
    </w:p>
    <w:p w:rsidR="00C26EE4" w:rsidRDefault="00C26EE4" w:rsidP="00980DFB"/>
    <w:p w:rsidR="007977EC" w:rsidRDefault="007977EC">
      <w:pPr>
        <w:sectPr w:rsidR="007977EC">
          <w:footerReference w:type="default" r:id="rId21"/>
          <w:pgSz w:w="11906" w:h="16838" w:code="9"/>
          <w:pgMar w:top="1440" w:right="1800" w:bottom="1440" w:left="1800" w:header="1080" w:footer="835" w:gutter="0"/>
          <w:pgNumType w:fmt="lowerRoman"/>
          <w:cols w:space="360"/>
          <w:noEndnote/>
        </w:sectPr>
      </w:pPr>
    </w:p>
    <w:p w:rsidR="00885B0A" w:rsidRDefault="007977EC" w:rsidP="009E63C5">
      <w:pPr>
        <w:pStyle w:val="Heading2"/>
        <w:spacing w:before="0"/>
      </w:pPr>
      <w:bookmarkStart w:id="21" w:name="_Toc318207083"/>
      <w:bookmarkStart w:id="22" w:name="_Toc323037725"/>
      <w:r>
        <w:lastRenderedPageBreak/>
        <w:t>Executive summary</w:t>
      </w:r>
      <w:bookmarkEnd w:id="21"/>
      <w:bookmarkEnd w:id="22"/>
    </w:p>
    <w:p w:rsidR="007A146A" w:rsidRPr="00980DFB" w:rsidRDefault="007A146A" w:rsidP="007A146A">
      <w:pPr>
        <w:rPr>
          <w:spacing w:val="-2"/>
        </w:rPr>
      </w:pPr>
      <w:r w:rsidRPr="00980DFB">
        <w:rPr>
          <w:spacing w:val="-2"/>
        </w:rPr>
        <w:t xml:space="preserve">Steadily increasing process water inventory at the Ranger uranium mine has become a major operational issue for Energy Resources of Australia Ltd (ERA). Following an assessment of potential technology options ERA decided that brine concentration was the most viable </w:t>
      </w:r>
      <w:r w:rsidR="00834760" w:rsidRPr="00980DFB">
        <w:rPr>
          <w:spacing w:val="-2"/>
        </w:rPr>
        <w:t>technology</w:t>
      </w:r>
      <w:r w:rsidRPr="00980DFB">
        <w:rPr>
          <w:spacing w:val="-2"/>
        </w:rPr>
        <w:t xml:space="preserve"> to reduce the</w:t>
      </w:r>
      <w:r w:rsidR="00245F03" w:rsidRPr="00980DFB">
        <w:rPr>
          <w:spacing w:val="-2"/>
        </w:rPr>
        <w:t xml:space="preserve"> process water</w:t>
      </w:r>
      <w:r w:rsidRPr="00980DFB">
        <w:rPr>
          <w:spacing w:val="-2"/>
        </w:rPr>
        <w:t xml:space="preserve"> inventory. A brine concentrator produce</w:t>
      </w:r>
      <w:r w:rsidR="0036561B" w:rsidRPr="00980DFB">
        <w:rPr>
          <w:spacing w:val="-2"/>
        </w:rPr>
        <w:t>s</w:t>
      </w:r>
      <w:r w:rsidRPr="00980DFB">
        <w:rPr>
          <w:spacing w:val="-2"/>
        </w:rPr>
        <w:t xml:space="preserve"> large volumes of a purified water product (distillate) and a waste stream containing the salts present in the process water (brine </w:t>
      </w:r>
      <w:proofErr w:type="gramStart"/>
      <w:r w:rsidRPr="00980DFB">
        <w:rPr>
          <w:spacing w:val="-2"/>
        </w:rPr>
        <w:t>concentrate</w:t>
      </w:r>
      <w:proofErr w:type="gramEnd"/>
      <w:r w:rsidRPr="00980DFB">
        <w:rPr>
          <w:spacing w:val="-2"/>
        </w:rPr>
        <w:t>). The distillate will be released into the environment via a yet to be determined method, while the brine concentrate will be returned to the tailings storage facility (TSF). Rio Tinto – Technology and Innovation (RT-TI, Bundoora, Victoria) were engaged by ERA to conduct trials on a pilot-scale brine concentrator plant. Two key aims of RT-TI trial were to (</w:t>
      </w:r>
      <w:proofErr w:type="spellStart"/>
      <w:r w:rsidRPr="00980DFB">
        <w:rPr>
          <w:spacing w:val="-2"/>
        </w:rPr>
        <w:t>i</w:t>
      </w:r>
      <w:proofErr w:type="spellEnd"/>
      <w:r w:rsidRPr="00980DFB">
        <w:rPr>
          <w:spacing w:val="-2"/>
        </w:rPr>
        <w:t xml:space="preserve">) demonstrate that the distillate does not pose risks to operator health or the environment, and (ii) provide data to assist with designing water management and disposal systems. To assist with addressing the aquatic environment protection aspect, </w:t>
      </w:r>
      <w:r w:rsidRPr="00980DFB">
        <w:rPr>
          <w:b/>
          <w:i/>
          <w:spacing w:val="-2"/>
          <w:sz w:val="26"/>
        </w:rPr>
        <w:t>eriss</w:t>
      </w:r>
      <w:r w:rsidRPr="00980DFB">
        <w:rPr>
          <w:spacing w:val="-2"/>
        </w:rPr>
        <w:t xml:space="preserve"> undertook a comprehensive toxicity testing program of the pilot plant distillate. The aims of the toxicity test work were to: (</w:t>
      </w:r>
      <w:proofErr w:type="spellStart"/>
      <w:r w:rsidRPr="00980DFB">
        <w:rPr>
          <w:spacing w:val="-2"/>
        </w:rPr>
        <w:t>i</w:t>
      </w:r>
      <w:proofErr w:type="spellEnd"/>
      <w:r w:rsidRPr="00980DFB">
        <w:rPr>
          <w:spacing w:val="-2"/>
        </w:rPr>
        <w:t>) detect and quantify any residual toxicity of the distillate and, (ii) in the event effects were observed, to identify the toxic constituent(s) of the distillate.</w:t>
      </w:r>
    </w:p>
    <w:p w:rsidR="007A146A" w:rsidRPr="00A7477E" w:rsidRDefault="007A146A" w:rsidP="007A146A">
      <w:r w:rsidRPr="00A7477E">
        <w:t xml:space="preserve">Initial toxicity screening of the distillate was conducted with a limited range </w:t>
      </w:r>
      <w:r>
        <w:t xml:space="preserve">of dilutions of the distillate </w:t>
      </w:r>
      <w:r w:rsidRPr="00A7477E">
        <w:t xml:space="preserve">using three </w:t>
      </w:r>
      <w:r>
        <w:t xml:space="preserve">aquatic </w:t>
      </w:r>
      <w:r w:rsidRPr="00A7477E">
        <w:t xml:space="preserve">species which had previously displayed sensitivity to treated process water permeate from the Ranger Treatment Water Plant. Specifically, </w:t>
      </w:r>
      <w:r w:rsidRPr="00A7477E">
        <w:rPr>
          <w:i/>
        </w:rPr>
        <w:t>Chlorella</w:t>
      </w:r>
      <w:r w:rsidRPr="00A7477E">
        <w:t xml:space="preserve"> sp. (72-h cell division rate), </w:t>
      </w:r>
      <w:r w:rsidRPr="00A7477E">
        <w:rPr>
          <w:i/>
        </w:rPr>
        <w:t>Hydra viridissima</w:t>
      </w:r>
      <w:r w:rsidRPr="00A7477E">
        <w:t xml:space="preserve"> (96-h population growth rate) and </w:t>
      </w:r>
      <w:proofErr w:type="spellStart"/>
      <w:r w:rsidRPr="00A7477E">
        <w:rPr>
          <w:i/>
        </w:rPr>
        <w:t>Moinadaphnia</w:t>
      </w:r>
      <w:proofErr w:type="spellEnd"/>
      <w:r w:rsidRPr="00A7477E">
        <w:rPr>
          <w:i/>
        </w:rPr>
        <w:t xml:space="preserve"> </w:t>
      </w:r>
      <w:proofErr w:type="spellStart"/>
      <w:r w:rsidRPr="00A7477E">
        <w:rPr>
          <w:i/>
        </w:rPr>
        <w:t>macleayi</w:t>
      </w:r>
      <w:proofErr w:type="spellEnd"/>
      <w:r w:rsidRPr="00A7477E">
        <w:t xml:space="preserve"> (3-brood reproduction) were exposed to Magela Creek water (MCW) control and three dilutions of the distillate (</w:t>
      </w:r>
      <w:proofErr w:type="spellStart"/>
      <w:r w:rsidR="00EC2E0B">
        <w:t>ie</w:t>
      </w:r>
      <w:proofErr w:type="spellEnd"/>
      <w:r w:rsidRPr="00A7477E">
        <w:t xml:space="preserve"> 0, 25, 50 and 100% distillate). Further testing was conducted on a second batch of distillate using the same concentration range and two additional species, </w:t>
      </w:r>
      <w:r w:rsidRPr="00A7477E">
        <w:rPr>
          <w:i/>
        </w:rPr>
        <w:t>Lemna aequinoctialis</w:t>
      </w:r>
      <w:r w:rsidRPr="00A7477E">
        <w:t xml:space="preserve"> (96-h growth rate)</w:t>
      </w:r>
      <w:r w:rsidRPr="00A7477E">
        <w:rPr>
          <w:i/>
        </w:rPr>
        <w:t xml:space="preserve"> </w:t>
      </w:r>
      <w:r w:rsidRPr="00A7477E">
        <w:t xml:space="preserve">and </w:t>
      </w:r>
      <w:proofErr w:type="spellStart"/>
      <w:r w:rsidRPr="00A7477E">
        <w:rPr>
          <w:i/>
        </w:rPr>
        <w:t>Mogurnda</w:t>
      </w:r>
      <w:proofErr w:type="spellEnd"/>
      <w:r w:rsidRPr="00A7477E">
        <w:rPr>
          <w:i/>
        </w:rPr>
        <w:t xml:space="preserve"> </w:t>
      </w:r>
      <w:proofErr w:type="spellStart"/>
      <w:r w:rsidRPr="00A7477E">
        <w:rPr>
          <w:i/>
        </w:rPr>
        <w:t>mogurnda</w:t>
      </w:r>
      <w:proofErr w:type="spellEnd"/>
      <w:r w:rsidRPr="00A7477E">
        <w:rPr>
          <w:i/>
        </w:rPr>
        <w:t xml:space="preserve"> </w:t>
      </w:r>
      <w:r w:rsidRPr="00A7477E">
        <w:t>(96-h larval survival)</w:t>
      </w:r>
      <w:r w:rsidRPr="00A7477E">
        <w:rPr>
          <w:i/>
        </w:rPr>
        <w:t xml:space="preserve">. </w:t>
      </w:r>
      <w:r w:rsidRPr="00A7477E">
        <w:t xml:space="preserve">The toxicity of the second batch of distillate was also assessed using </w:t>
      </w:r>
      <w:r w:rsidRPr="00A7477E">
        <w:rPr>
          <w:i/>
        </w:rPr>
        <w:t>Chlorella</w:t>
      </w:r>
      <w:r w:rsidRPr="00A7477E">
        <w:t xml:space="preserve"> sp., </w:t>
      </w:r>
      <w:r w:rsidRPr="00A7477E">
        <w:rPr>
          <w:i/>
        </w:rPr>
        <w:t>H. viridissima</w:t>
      </w:r>
      <w:r w:rsidRPr="00A7477E">
        <w:t xml:space="preserve"> and </w:t>
      </w:r>
      <w:r w:rsidRPr="00A7477E">
        <w:rPr>
          <w:i/>
        </w:rPr>
        <w:t>M. macleayi</w:t>
      </w:r>
      <w:r w:rsidRPr="00A7477E">
        <w:t>, although only at 0 (MCW) and 100% distillate, in order to assess the</w:t>
      </w:r>
      <w:r>
        <w:t xml:space="preserve"> inter-batch </w:t>
      </w:r>
      <w:r w:rsidRPr="00A7477E">
        <w:t xml:space="preserve">reproducibility of the </w:t>
      </w:r>
      <w:r>
        <w:t>test methods.</w:t>
      </w:r>
    </w:p>
    <w:p w:rsidR="007A146A" w:rsidRPr="009E63C5" w:rsidRDefault="007A146A" w:rsidP="007A146A">
      <w:pPr>
        <w:rPr>
          <w:spacing w:val="-2"/>
        </w:rPr>
      </w:pPr>
      <w:r w:rsidRPr="009E63C5">
        <w:rPr>
          <w:spacing w:val="-2"/>
        </w:rPr>
        <w:t xml:space="preserve">In order to identify the toxic constituents of the distillate, a range of Toxicity Identification Evaluation (TIE) tests were conducted using the sole sensitive species, </w:t>
      </w:r>
      <w:r w:rsidRPr="009E63C5">
        <w:rPr>
          <w:i/>
          <w:spacing w:val="-2"/>
        </w:rPr>
        <w:t>H. viridissima</w:t>
      </w:r>
      <w:r w:rsidRPr="009E63C5">
        <w:rPr>
          <w:spacing w:val="-2"/>
        </w:rPr>
        <w:t xml:space="preserve">. The TIE tests involved assessing the relative toxicity of distillate samples produced by specific physical and chemical manipulations to change its composition or the speciation of specific constituents of potential concern. The results enable conclusions about potential primary toxicants. Six TIE tests were conducted to identify the cause of adverse effects on </w:t>
      </w:r>
      <w:r w:rsidRPr="009E63C5">
        <w:rPr>
          <w:i/>
          <w:spacing w:val="-2"/>
        </w:rPr>
        <w:t>H. viridissima</w:t>
      </w:r>
      <w:r w:rsidR="00180D32" w:rsidRPr="009E63C5">
        <w:rPr>
          <w:spacing w:val="-2"/>
        </w:rPr>
        <w:t>.</w:t>
      </w:r>
    </w:p>
    <w:p w:rsidR="007A146A" w:rsidRPr="008A2230" w:rsidRDefault="007A146A" w:rsidP="007A146A">
      <w:pPr>
        <w:rPr>
          <w:snapToGrid w:val="0"/>
          <w:color w:val="000000"/>
          <w:szCs w:val="0"/>
          <w:u w:color="000000"/>
        </w:rPr>
      </w:pPr>
      <w:r w:rsidRPr="00A7477E">
        <w:t>The distillation process reduced all major ions, ammonia and metals to near detection limits. Some organic compounds that were not detected in the feed water were detected at low µg L</w:t>
      </w:r>
      <w:r w:rsidRPr="00A7477E">
        <w:rPr>
          <w:snapToGrid w:val="0"/>
          <w:color w:val="000000"/>
          <w:position w:val="5"/>
          <w:sz w:val="15"/>
          <w:szCs w:val="0"/>
          <w:u w:color="000000"/>
        </w:rPr>
        <w:t>-1</w:t>
      </w:r>
      <w:r w:rsidRPr="00A7477E">
        <w:rPr>
          <w:snapToGrid w:val="0"/>
          <w:color w:val="000000"/>
          <w:szCs w:val="0"/>
          <w:u w:color="000000"/>
        </w:rPr>
        <w:t xml:space="preserve"> concentrations in the distillate.</w:t>
      </w:r>
      <w:r>
        <w:rPr>
          <w:snapToGrid w:val="0"/>
          <w:color w:val="000000"/>
          <w:szCs w:val="0"/>
          <w:u w:color="000000"/>
        </w:rPr>
        <w:t xml:space="preserve"> </w:t>
      </w:r>
      <w:r w:rsidRPr="00A7477E">
        <w:t>The toxicity tests results showed that the distillate was of low toxicity to four of the five organisms tested</w:t>
      </w:r>
      <w:r w:rsidR="00180D32">
        <w:t>.</w:t>
      </w:r>
      <w:r w:rsidRPr="00A7477E">
        <w:t xml:space="preserve"> However, the population growth rate of </w:t>
      </w:r>
      <w:r w:rsidRPr="00A7477E">
        <w:rPr>
          <w:i/>
        </w:rPr>
        <w:t xml:space="preserve">H. viridissima </w:t>
      </w:r>
      <w:r w:rsidRPr="00A7477E">
        <w:t xml:space="preserve">was reduced by ~50% </w:t>
      </w:r>
      <w:r w:rsidR="0036561B">
        <w:t xml:space="preserve">and 100% </w:t>
      </w:r>
      <w:r w:rsidRPr="00A7477E">
        <w:t xml:space="preserve">following exposure to </w:t>
      </w:r>
      <w:r w:rsidR="0036561B">
        <w:t>undiluted (</w:t>
      </w:r>
      <w:proofErr w:type="spellStart"/>
      <w:r w:rsidR="00EC2E0B">
        <w:t>ie</w:t>
      </w:r>
      <w:proofErr w:type="spellEnd"/>
      <w:r w:rsidR="0036561B">
        <w:t xml:space="preserve"> </w:t>
      </w:r>
      <w:r w:rsidRPr="00A7477E">
        <w:t>100%</w:t>
      </w:r>
      <w:r w:rsidR="0036561B">
        <w:t>)</w:t>
      </w:r>
      <w:r w:rsidRPr="00A7477E">
        <w:t xml:space="preserve"> distillate</w:t>
      </w:r>
      <w:r w:rsidR="00D753A9">
        <w:t xml:space="preserve"> samples from the first and second batch, respectively</w:t>
      </w:r>
      <w:r w:rsidRPr="00A7477E">
        <w:t xml:space="preserve">. </w:t>
      </w:r>
    </w:p>
    <w:p w:rsidR="007A146A" w:rsidRPr="00A7477E" w:rsidRDefault="007A146A" w:rsidP="007A146A">
      <w:pPr>
        <w:rPr>
          <w:lang w:eastAsia="en-AU"/>
        </w:rPr>
      </w:pPr>
      <w:r>
        <w:rPr>
          <w:lang w:eastAsia="en-AU"/>
        </w:rPr>
        <w:t>Initial c</w:t>
      </w:r>
      <w:r w:rsidRPr="00A7477E">
        <w:rPr>
          <w:lang w:eastAsia="en-AU"/>
        </w:rPr>
        <w:t>hemical analysis of the distillate indicated that ammonia, manganese (</w:t>
      </w:r>
      <w:proofErr w:type="spellStart"/>
      <w:r w:rsidRPr="00A7477E">
        <w:rPr>
          <w:lang w:eastAsia="en-AU"/>
        </w:rPr>
        <w:t>Mn</w:t>
      </w:r>
      <w:proofErr w:type="spellEnd"/>
      <w:r w:rsidRPr="00A7477E">
        <w:rPr>
          <w:lang w:eastAsia="en-AU"/>
        </w:rPr>
        <w:t xml:space="preserve">) and an organic component were </w:t>
      </w:r>
      <w:r>
        <w:rPr>
          <w:lang w:eastAsia="en-AU"/>
        </w:rPr>
        <w:t xml:space="preserve">potential </w:t>
      </w:r>
      <w:r w:rsidRPr="00A7477E">
        <w:rPr>
          <w:lang w:eastAsia="en-AU"/>
        </w:rPr>
        <w:t xml:space="preserve">candidate constituents </w:t>
      </w:r>
      <w:r>
        <w:rPr>
          <w:lang w:eastAsia="en-AU"/>
        </w:rPr>
        <w:t xml:space="preserve">for causing a toxic response. </w:t>
      </w:r>
      <w:r w:rsidRPr="00A7477E">
        <w:rPr>
          <w:lang w:eastAsia="en-AU"/>
        </w:rPr>
        <w:t xml:space="preserve">However, initial TIE results suggested none of these constituents were causing or contributing to the </w:t>
      </w:r>
      <w:r>
        <w:rPr>
          <w:lang w:eastAsia="en-AU"/>
        </w:rPr>
        <w:t xml:space="preserve">observed negative </w:t>
      </w:r>
      <w:r w:rsidRPr="00A7477E">
        <w:rPr>
          <w:lang w:eastAsia="en-AU"/>
        </w:rPr>
        <w:t xml:space="preserve">effect on </w:t>
      </w:r>
      <w:r w:rsidRPr="00A7477E">
        <w:rPr>
          <w:i/>
          <w:lang w:eastAsia="en-AU"/>
        </w:rPr>
        <w:t>H. viridissima</w:t>
      </w:r>
      <w:r w:rsidRPr="00A7477E">
        <w:rPr>
          <w:lang w:eastAsia="en-AU"/>
        </w:rPr>
        <w:t>. Specifically, pH manipulation</w:t>
      </w:r>
      <w:r>
        <w:rPr>
          <w:lang w:eastAsia="en-AU"/>
        </w:rPr>
        <w:t xml:space="preserve"> (raising pH) </w:t>
      </w:r>
      <w:r w:rsidRPr="00A7477E">
        <w:rPr>
          <w:lang w:eastAsia="en-AU"/>
        </w:rPr>
        <w:t>and stripping</w:t>
      </w:r>
      <w:r>
        <w:rPr>
          <w:lang w:eastAsia="en-AU"/>
        </w:rPr>
        <w:t xml:space="preserve"> to remove ammonia that was present</w:t>
      </w:r>
      <w:r w:rsidRPr="00A7477E">
        <w:rPr>
          <w:lang w:eastAsia="en-AU"/>
        </w:rPr>
        <w:t xml:space="preserve"> indicated that ammonia was not causing the effect. Whilst the pH manipulation suggested </w:t>
      </w:r>
      <w:proofErr w:type="spellStart"/>
      <w:r w:rsidRPr="00A7477E">
        <w:rPr>
          <w:lang w:eastAsia="en-AU"/>
        </w:rPr>
        <w:t>Mn</w:t>
      </w:r>
      <w:proofErr w:type="spellEnd"/>
      <w:r w:rsidRPr="00A7477E">
        <w:rPr>
          <w:lang w:eastAsia="en-AU"/>
        </w:rPr>
        <w:t xml:space="preserve"> may be contributing to the effect, the</w:t>
      </w:r>
      <w:r>
        <w:rPr>
          <w:lang w:eastAsia="en-AU"/>
        </w:rPr>
        <w:t xml:space="preserve"> effect of</w:t>
      </w:r>
      <w:r w:rsidRPr="00A7477E">
        <w:rPr>
          <w:lang w:eastAsia="en-AU"/>
        </w:rPr>
        <w:t xml:space="preserve"> </w:t>
      </w:r>
      <w:r>
        <w:rPr>
          <w:lang w:eastAsia="en-AU"/>
        </w:rPr>
        <w:t xml:space="preserve">addition of </w:t>
      </w:r>
      <w:proofErr w:type="spellStart"/>
      <w:r w:rsidRPr="00980FF3">
        <w:rPr>
          <w:lang w:eastAsia="en-AU"/>
        </w:rPr>
        <w:t>Ethylene</w:t>
      </w:r>
      <w:r>
        <w:rPr>
          <w:lang w:eastAsia="en-AU"/>
        </w:rPr>
        <w:t>d</w:t>
      </w:r>
      <w:r w:rsidRPr="00980FF3">
        <w:rPr>
          <w:lang w:eastAsia="en-AU"/>
        </w:rPr>
        <w:t>iamine</w:t>
      </w:r>
      <w:proofErr w:type="spellEnd"/>
      <w:r>
        <w:rPr>
          <w:lang w:eastAsia="en-AU"/>
        </w:rPr>
        <w:t xml:space="preserve"> </w:t>
      </w:r>
      <w:proofErr w:type="spellStart"/>
      <w:r>
        <w:rPr>
          <w:lang w:eastAsia="en-AU"/>
        </w:rPr>
        <w:t>t</w:t>
      </w:r>
      <w:r w:rsidRPr="00980FF3">
        <w:rPr>
          <w:lang w:eastAsia="en-AU"/>
        </w:rPr>
        <w:t>etra</w:t>
      </w:r>
      <w:r>
        <w:rPr>
          <w:lang w:eastAsia="en-AU"/>
        </w:rPr>
        <w:t>a</w:t>
      </w:r>
      <w:r w:rsidRPr="00980FF3">
        <w:rPr>
          <w:lang w:eastAsia="en-AU"/>
        </w:rPr>
        <w:t>cetic</w:t>
      </w:r>
      <w:proofErr w:type="spellEnd"/>
      <w:r w:rsidRPr="00980FF3">
        <w:rPr>
          <w:lang w:eastAsia="en-AU"/>
        </w:rPr>
        <w:t xml:space="preserve"> acid</w:t>
      </w:r>
      <w:r>
        <w:rPr>
          <w:lang w:eastAsia="en-AU"/>
        </w:rPr>
        <w:t xml:space="preserve"> (</w:t>
      </w:r>
      <w:r w:rsidRPr="00A7477E">
        <w:rPr>
          <w:lang w:eastAsia="en-AU"/>
        </w:rPr>
        <w:t>EDTA</w:t>
      </w:r>
      <w:r>
        <w:rPr>
          <w:lang w:eastAsia="en-AU"/>
        </w:rPr>
        <w:t>, a chelating agent)</w:t>
      </w:r>
      <w:r w:rsidRPr="00A7477E">
        <w:rPr>
          <w:lang w:eastAsia="en-AU"/>
        </w:rPr>
        <w:t xml:space="preserve"> indicated </w:t>
      </w:r>
      <w:r w:rsidRPr="00A7477E">
        <w:rPr>
          <w:lang w:eastAsia="en-AU"/>
        </w:rPr>
        <w:lastRenderedPageBreak/>
        <w:t>that</w:t>
      </w:r>
      <w:r>
        <w:rPr>
          <w:lang w:eastAsia="en-AU"/>
        </w:rPr>
        <w:t xml:space="preserve"> this was unlikely</w:t>
      </w:r>
      <w:r w:rsidRPr="00A7477E">
        <w:rPr>
          <w:lang w:eastAsia="en-AU"/>
        </w:rPr>
        <w:t xml:space="preserve">. Removal of the organic component did not change the toxicity of the distillate, discounting organics as a cause of toxicity. </w:t>
      </w:r>
    </w:p>
    <w:p w:rsidR="007A146A" w:rsidRPr="00A7477E" w:rsidRDefault="007A146A" w:rsidP="007A146A">
      <w:pPr>
        <w:rPr>
          <w:lang w:eastAsia="en-AU"/>
        </w:rPr>
      </w:pPr>
      <w:r w:rsidRPr="00A7477E">
        <w:rPr>
          <w:lang w:eastAsia="en-AU"/>
        </w:rPr>
        <w:t xml:space="preserve">In light of the above </w:t>
      </w:r>
      <w:r>
        <w:rPr>
          <w:lang w:eastAsia="en-AU"/>
        </w:rPr>
        <w:t>negative findings</w:t>
      </w:r>
      <w:r w:rsidRPr="00A7477E">
        <w:rPr>
          <w:lang w:eastAsia="en-AU"/>
        </w:rPr>
        <w:t xml:space="preserve">, the issue of major </w:t>
      </w:r>
      <w:proofErr w:type="spellStart"/>
      <w:r w:rsidRPr="00A7477E">
        <w:rPr>
          <w:lang w:eastAsia="en-AU"/>
        </w:rPr>
        <w:t>ion</w:t>
      </w:r>
      <w:proofErr w:type="spellEnd"/>
      <w:r w:rsidRPr="00A7477E">
        <w:rPr>
          <w:lang w:eastAsia="en-AU"/>
        </w:rPr>
        <w:t xml:space="preserve"> deficiency was </w:t>
      </w:r>
      <w:r>
        <w:rPr>
          <w:lang w:eastAsia="en-AU"/>
        </w:rPr>
        <w:t xml:space="preserve">specifically </w:t>
      </w:r>
      <w:r w:rsidRPr="00A7477E">
        <w:rPr>
          <w:lang w:eastAsia="en-AU"/>
        </w:rPr>
        <w:t xml:space="preserve">investigated as a potential cause of the effect on </w:t>
      </w:r>
      <w:r w:rsidRPr="00A7477E">
        <w:rPr>
          <w:i/>
          <w:lang w:eastAsia="en-AU"/>
        </w:rPr>
        <w:t>H. viridissima</w:t>
      </w:r>
      <w:r w:rsidRPr="00A7477E">
        <w:rPr>
          <w:lang w:eastAsia="en-AU"/>
        </w:rPr>
        <w:t xml:space="preserve">. Firstly, Ca addition was investigated due to its importance for nematocyst function and other physiological processes in </w:t>
      </w:r>
      <w:r w:rsidRPr="00A7477E">
        <w:rPr>
          <w:i/>
          <w:lang w:eastAsia="en-AU"/>
        </w:rPr>
        <w:t>H</w:t>
      </w:r>
      <w:r w:rsidR="000B72EB">
        <w:rPr>
          <w:i/>
          <w:lang w:eastAsia="en-AU"/>
        </w:rPr>
        <w:t>. viridissima</w:t>
      </w:r>
      <w:r w:rsidRPr="00A7477E">
        <w:rPr>
          <w:lang w:eastAsia="en-AU"/>
        </w:rPr>
        <w:t>. The addition of 0.2 and 0.5 mg L</w:t>
      </w:r>
      <w:r w:rsidRPr="00A7477E">
        <w:rPr>
          <w:snapToGrid w:val="0"/>
          <w:color w:val="000000"/>
          <w:position w:val="5"/>
          <w:sz w:val="15"/>
          <w:szCs w:val="0"/>
          <w:u w:color="000000"/>
          <w:lang w:eastAsia="en-AU"/>
        </w:rPr>
        <w:t>-1</w:t>
      </w:r>
      <w:r w:rsidRPr="00A7477E">
        <w:rPr>
          <w:snapToGrid w:val="0"/>
          <w:color w:val="000000"/>
          <w:szCs w:val="0"/>
          <w:u w:color="000000"/>
          <w:lang w:eastAsia="en-AU"/>
        </w:rPr>
        <w:t xml:space="preserve"> Ca to the distillate resulted in a 6</w:t>
      </w:r>
      <w:r w:rsidR="004C6A4D">
        <w:rPr>
          <w:snapToGrid w:val="0"/>
          <w:color w:val="000000"/>
          <w:szCs w:val="0"/>
          <w:u w:color="000000"/>
          <w:lang w:eastAsia="en-AU"/>
        </w:rPr>
        <w:t>1</w:t>
      </w:r>
      <w:r w:rsidRPr="00A7477E">
        <w:rPr>
          <w:snapToGrid w:val="0"/>
          <w:color w:val="000000"/>
          <w:szCs w:val="0"/>
          <w:u w:color="000000"/>
          <w:lang w:eastAsia="en-AU"/>
        </w:rPr>
        <w:t xml:space="preserve">% and </w:t>
      </w:r>
      <w:r w:rsidR="004C6A4D">
        <w:rPr>
          <w:snapToGrid w:val="0"/>
          <w:color w:val="000000"/>
          <w:szCs w:val="0"/>
          <w:u w:color="000000"/>
          <w:lang w:eastAsia="en-AU"/>
        </w:rPr>
        <w:t>66</w:t>
      </w:r>
      <w:r w:rsidRPr="00A7477E">
        <w:rPr>
          <w:snapToGrid w:val="0"/>
          <w:color w:val="000000"/>
          <w:szCs w:val="0"/>
          <w:u w:color="000000"/>
          <w:lang w:eastAsia="en-AU"/>
        </w:rPr>
        <w:t xml:space="preserve">% recovery relative to the </w:t>
      </w:r>
      <w:r>
        <w:rPr>
          <w:snapToGrid w:val="0"/>
          <w:color w:val="000000"/>
          <w:szCs w:val="0"/>
          <w:u w:color="000000"/>
          <w:lang w:eastAsia="en-AU"/>
        </w:rPr>
        <w:t>Synthetic Soft Water (</w:t>
      </w:r>
      <w:r w:rsidRPr="00A7477E">
        <w:rPr>
          <w:snapToGrid w:val="0"/>
          <w:color w:val="000000"/>
          <w:szCs w:val="0"/>
          <w:u w:color="000000"/>
          <w:lang w:eastAsia="en-AU"/>
        </w:rPr>
        <w:t>SSW</w:t>
      </w:r>
      <w:r>
        <w:rPr>
          <w:snapToGrid w:val="0"/>
          <w:color w:val="000000"/>
          <w:szCs w:val="0"/>
          <w:u w:color="000000"/>
          <w:lang w:eastAsia="en-AU"/>
        </w:rPr>
        <w:t>)</w:t>
      </w:r>
      <w:r w:rsidRPr="00A7477E">
        <w:rPr>
          <w:snapToGrid w:val="0"/>
          <w:color w:val="000000"/>
          <w:szCs w:val="0"/>
          <w:u w:color="000000"/>
          <w:lang w:eastAsia="en-AU"/>
        </w:rPr>
        <w:t xml:space="preserve"> control, suggesting Ca deficiency as a reason for the effect of distillate on </w:t>
      </w:r>
      <w:r w:rsidRPr="00A7477E">
        <w:rPr>
          <w:i/>
          <w:snapToGrid w:val="0"/>
          <w:color w:val="000000"/>
          <w:szCs w:val="0"/>
          <w:u w:color="000000"/>
          <w:lang w:eastAsia="en-AU"/>
        </w:rPr>
        <w:t>H. viridissima</w:t>
      </w:r>
      <w:r w:rsidRPr="00A7477E">
        <w:rPr>
          <w:snapToGrid w:val="0"/>
          <w:color w:val="000000"/>
          <w:szCs w:val="0"/>
          <w:u w:color="000000"/>
          <w:lang w:eastAsia="en-AU"/>
        </w:rPr>
        <w:t xml:space="preserve">. </w:t>
      </w:r>
      <w:r>
        <w:rPr>
          <w:snapToGrid w:val="0"/>
          <w:color w:val="000000"/>
          <w:szCs w:val="0"/>
          <w:u w:color="000000"/>
          <w:lang w:eastAsia="en-AU"/>
        </w:rPr>
        <w:t>A</w:t>
      </w:r>
      <w:r w:rsidRPr="00A7477E">
        <w:rPr>
          <w:snapToGrid w:val="0"/>
          <w:color w:val="000000"/>
          <w:szCs w:val="0"/>
          <w:u w:color="000000"/>
          <w:lang w:eastAsia="en-AU"/>
        </w:rPr>
        <w:t>n additional test was conducted that involved the addition of sodium (Na), potassium (K) and Ca at concentrations that were 0, 50 and 100% that of SSW</w:t>
      </w:r>
      <w:r>
        <w:rPr>
          <w:snapToGrid w:val="0"/>
          <w:color w:val="000000"/>
          <w:szCs w:val="0"/>
          <w:u w:color="000000"/>
          <w:lang w:eastAsia="en-AU"/>
        </w:rPr>
        <w:t xml:space="preserve"> (</w:t>
      </w:r>
      <w:r w:rsidRPr="00A10A44">
        <w:rPr>
          <w:snapToGrid w:val="0"/>
          <w:color w:val="000000"/>
          <w:szCs w:val="0"/>
          <w:u w:color="000000"/>
          <w:lang w:eastAsia="en-AU"/>
        </w:rPr>
        <w:t>SSW contains 0.</w:t>
      </w:r>
      <w:r w:rsidR="004C6A4D">
        <w:rPr>
          <w:snapToGrid w:val="0"/>
          <w:color w:val="000000"/>
          <w:szCs w:val="0"/>
          <w:u w:color="000000"/>
          <w:lang w:eastAsia="en-AU"/>
        </w:rPr>
        <w:t>5</w:t>
      </w:r>
      <w:r w:rsidRPr="00A10A44">
        <w:rPr>
          <w:snapToGrid w:val="0"/>
          <w:color w:val="000000"/>
          <w:szCs w:val="0"/>
          <w:u w:color="000000"/>
          <w:lang w:eastAsia="en-AU"/>
        </w:rPr>
        <w:t>, 1.0 and 0.4 mg L</w:t>
      </w:r>
      <w:r w:rsidRPr="00357B6F">
        <w:rPr>
          <w:snapToGrid w:val="0"/>
          <w:color w:val="000000"/>
          <w:position w:val="5"/>
          <w:sz w:val="15"/>
          <w:szCs w:val="0"/>
          <w:u w:color="000000"/>
          <w:lang w:eastAsia="en-AU"/>
        </w:rPr>
        <w:t>-1</w:t>
      </w:r>
      <w:r w:rsidRPr="00A10A44">
        <w:rPr>
          <w:snapToGrid w:val="0"/>
          <w:color w:val="000000"/>
          <w:szCs w:val="0"/>
          <w:u w:color="000000"/>
          <w:lang w:eastAsia="en-AU"/>
        </w:rPr>
        <w:t xml:space="preserve"> of calcium, sodium and potassium, respectively</w:t>
      </w:r>
      <w:r>
        <w:rPr>
          <w:snapToGrid w:val="0"/>
          <w:color w:val="000000"/>
          <w:szCs w:val="0"/>
          <w:u w:color="000000"/>
          <w:lang w:eastAsia="en-AU"/>
        </w:rPr>
        <w:t>)</w:t>
      </w:r>
      <w:r w:rsidRPr="00A7477E">
        <w:rPr>
          <w:snapToGrid w:val="0"/>
          <w:color w:val="000000"/>
          <w:szCs w:val="0"/>
          <w:u w:color="000000"/>
          <w:lang w:eastAsia="en-AU"/>
        </w:rPr>
        <w:t>.</w:t>
      </w:r>
      <w:r>
        <w:rPr>
          <w:snapToGrid w:val="0"/>
          <w:color w:val="000000"/>
          <w:szCs w:val="0"/>
          <w:u w:color="000000"/>
          <w:lang w:eastAsia="en-AU"/>
        </w:rPr>
        <w:t xml:space="preserve"> </w:t>
      </w:r>
      <w:r w:rsidR="004C6A4D">
        <w:rPr>
          <w:snapToGrid w:val="0"/>
          <w:color w:val="000000"/>
          <w:szCs w:val="0"/>
          <w:u w:color="000000"/>
          <w:lang w:eastAsia="en-AU"/>
        </w:rPr>
        <w:t>The results showed a</w:t>
      </w:r>
      <w:r w:rsidRPr="00A7477E">
        <w:rPr>
          <w:snapToGrid w:val="0"/>
          <w:color w:val="000000"/>
          <w:szCs w:val="0"/>
          <w:u w:color="000000"/>
          <w:lang w:eastAsia="en-AU"/>
        </w:rPr>
        <w:t xml:space="preserve"> </w:t>
      </w:r>
      <w:r w:rsidR="004C6A4D">
        <w:rPr>
          <w:snapToGrid w:val="0"/>
          <w:color w:val="000000"/>
          <w:szCs w:val="0"/>
          <w:u w:color="000000"/>
          <w:lang w:eastAsia="en-AU"/>
        </w:rPr>
        <w:t>100</w:t>
      </w:r>
      <w:r w:rsidRPr="00A7477E">
        <w:rPr>
          <w:snapToGrid w:val="0"/>
          <w:color w:val="000000"/>
          <w:szCs w:val="0"/>
          <w:u w:color="000000"/>
          <w:lang w:eastAsia="en-AU"/>
        </w:rPr>
        <w:t xml:space="preserve">% and 96% recovery of </w:t>
      </w:r>
      <w:r w:rsidRPr="00A7477E">
        <w:rPr>
          <w:i/>
          <w:snapToGrid w:val="0"/>
          <w:color w:val="000000"/>
          <w:szCs w:val="0"/>
          <w:u w:color="000000"/>
          <w:lang w:eastAsia="en-AU"/>
        </w:rPr>
        <w:t xml:space="preserve">H. viridissima </w:t>
      </w:r>
      <w:r w:rsidRPr="00A7477E">
        <w:rPr>
          <w:snapToGrid w:val="0"/>
          <w:color w:val="000000"/>
          <w:szCs w:val="0"/>
          <w:u w:color="000000"/>
          <w:lang w:eastAsia="en-AU"/>
        </w:rPr>
        <w:t>population growth rates with the addition of 50 a</w:t>
      </w:r>
      <w:r w:rsidR="00CC0A54">
        <w:rPr>
          <w:snapToGrid w:val="0"/>
          <w:color w:val="000000"/>
          <w:szCs w:val="0"/>
          <w:u w:color="000000"/>
          <w:lang w:eastAsia="en-AU"/>
        </w:rPr>
        <w:t>nd 100% major ions, respectively</w:t>
      </w:r>
      <w:r w:rsidRPr="00A7477E">
        <w:rPr>
          <w:snapToGrid w:val="0"/>
          <w:color w:val="000000"/>
          <w:szCs w:val="0"/>
          <w:u w:color="000000"/>
          <w:lang w:eastAsia="en-AU"/>
        </w:rPr>
        <w:t xml:space="preserve">. This strongly indicates that the majority of </w:t>
      </w:r>
      <w:r>
        <w:rPr>
          <w:snapToGrid w:val="0"/>
          <w:color w:val="000000"/>
          <w:szCs w:val="0"/>
          <w:u w:color="000000"/>
          <w:lang w:eastAsia="en-AU"/>
        </w:rPr>
        <w:t xml:space="preserve">the </w:t>
      </w:r>
      <w:r w:rsidRPr="00A7477E">
        <w:rPr>
          <w:snapToGrid w:val="0"/>
          <w:color w:val="000000"/>
          <w:szCs w:val="0"/>
          <w:u w:color="000000"/>
          <w:lang w:eastAsia="en-AU"/>
        </w:rPr>
        <w:t xml:space="preserve">adverse effect from the distillate </w:t>
      </w:r>
      <w:r>
        <w:rPr>
          <w:snapToGrid w:val="0"/>
          <w:color w:val="000000"/>
          <w:szCs w:val="0"/>
          <w:u w:color="000000"/>
          <w:lang w:eastAsia="en-AU"/>
        </w:rPr>
        <w:t xml:space="preserve">on </w:t>
      </w:r>
      <w:r w:rsidR="00D753A9" w:rsidRPr="00A7477E">
        <w:rPr>
          <w:i/>
          <w:snapToGrid w:val="0"/>
          <w:color w:val="000000"/>
          <w:szCs w:val="0"/>
          <w:u w:color="000000"/>
          <w:lang w:eastAsia="en-AU"/>
        </w:rPr>
        <w:t>H. viridissima</w:t>
      </w:r>
      <w:r>
        <w:rPr>
          <w:snapToGrid w:val="0"/>
          <w:color w:val="000000"/>
          <w:szCs w:val="0"/>
          <w:u w:color="000000"/>
          <w:lang w:eastAsia="en-AU"/>
        </w:rPr>
        <w:t xml:space="preserve"> </w:t>
      </w:r>
      <w:r w:rsidRPr="00A7477E">
        <w:rPr>
          <w:snapToGrid w:val="0"/>
          <w:color w:val="000000"/>
          <w:szCs w:val="0"/>
          <w:u w:color="000000"/>
          <w:lang w:eastAsia="en-AU"/>
        </w:rPr>
        <w:t xml:space="preserve">was due to major </w:t>
      </w:r>
      <w:proofErr w:type="spellStart"/>
      <w:r w:rsidRPr="00A7477E">
        <w:rPr>
          <w:snapToGrid w:val="0"/>
          <w:color w:val="000000"/>
          <w:szCs w:val="0"/>
          <w:u w:color="000000"/>
          <w:lang w:eastAsia="en-AU"/>
        </w:rPr>
        <w:t>ion</w:t>
      </w:r>
      <w:proofErr w:type="spellEnd"/>
      <w:r w:rsidRPr="00A7477E">
        <w:rPr>
          <w:snapToGrid w:val="0"/>
          <w:color w:val="000000"/>
          <w:szCs w:val="0"/>
          <w:u w:color="000000"/>
          <w:lang w:eastAsia="en-AU"/>
        </w:rPr>
        <w:t xml:space="preserve"> deficiency issue rather than a chemical toxicity.</w:t>
      </w:r>
    </w:p>
    <w:p w:rsidR="007A146A" w:rsidRDefault="007A146A" w:rsidP="007A146A">
      <w:pPr>
        <w:rPr>
          <w:noProof/>
          <w:lang w:eastAsia="en-AU"/>
        </w:rPr>
      </w:pPr>
      <w:r>
        <w:rPr>
          <w:noProof/>
          <w:lang w:eastAsia="en-AU"/>
        </w:rPr>
        <w:t>Despite the substantive removal of toxic effect by replacement of major cations, the concentrations of Mn in the distillate (1</w:t>
      </w:r>
      <w:r w:rsidR="002D74D8">
        <w:rPr>
          <w:noProof/>
          <w:lang w:eastAsia="en-AU"/>
        </w:rPr>
        <w:t>3</w:t>
      </w:r>
      <w:r>
        <w:rPr>
          <w:noProof/>
          <w:lang w:eastAsia="en-AU"/>
        </w:rPr>
        <w:t>0-2</w:t>
      </w:r>
      <w:r w:rsidR="002D74D8">
        <w:t>3</w:t>
      </w:r>
      <w:r w:rsidRPr="009131EF">
        <w:t>0 µg L</w:t>
      </w:r>
      <w:r w:rsidRPr="009131EF">
        <w:rPr>
          <w:snapToGrid w:val="0"/>
          <w:color w:val="000000"/>
          <w:position w:val="5"/>
          <w:sz w:val="15"/>
          <w:szCs w:val="0"/>
          <w:u w:color="000000"/>
        </w:rPr>
        <w:t>-1</w:t>
      </w:r>
      <w:r>
        <w:rPr>
          <w:rFonts w:ascii="Estrangelo Edessa" w:hAnsi="Estrangelo Edessa" w:cs="Estrangelo Edessa"/>
          <w:noProof/>
          <w:lang w:eastAsia="en-AU"/>
        </w:rPr>
        <w:t>)</w:t>
      </w:r>
      <w:r>
        <w:rPr>
          <w:noProof/>
          <w:lang w:eastAsia="en-AU"/>
        </w:rPr>
        <w:t xml:space="preserve"> remained a concern as they were higher than the IC</w:t>
      </w:r>
      <w:r w:rsidRPr="009131EF">
        <w:rPr>
          <w:noProof/>
          <w:snapToGrid w:val="0"/>
          <w:color w:val="000000"/>
          <w:position w:val="-5"/>
          <w:sz w:val="15"/>
          <w:szCs w:val="0"/>
          <w:u w:color="000000"/>
          <w:lang w:eastAsia="en-AU"/>
        </w:rPr>
        <w:t>10</w:t>
      </w:r>
      <w:r w:rsidR="00025AF5">
        <w:rPr>
          <w:noProof/>
          <w:lang w:eastAsia="en-AU"/>
        </w:rPr>
        <w:t xml:space="preserve"> of 6</w:t>
      </w:r>
      <w:r>
        <w:rPr>
          <w:noProof/>
          <w:lang w:eastAsia="en-AU"/>
        </w:rPr>
        <w:t>0 µg L</w:t>
      </w:r>
      <w:r w:rsidRPr="009131EF">
        <w:rPr>
          <w:noProof/>
          <w:snapToGrid w:val="0"/>
          <w:color w:val="000000"/>
          <w:position w:val="5"/>
          <w:sz w:val="15"/>
          <w:szCs w:val="0"/>
          <w:u w:color="000000"/>
          <w:lang w:eastAsia="en-AU"/>
        </w:rPr>
        <w:t>-1</w:t>
      </w:r>
      <w:r w:rsidRPr="009131EF">
        <w:rPr>
          <w:noProof/>
          <w:snapToGrid w:val="0"/>
          <w:color w:val="000000"/>
          <w:szCs w:val="0"/>
          <w:u w:color="000000"/>
          <w:lang w:eastAsia="en-AU"/>
        </w:rPr>
        <w:t xml:space="preserve"> </w:t>
      </w:r>
      <w:r>
        <w:rPr>
          <w:noProof/>
          <w:lang w:eastAsia="en-AU"/>
        </w:rPr>
        <w:t xml:space="preserve">previously reported for </w:t>
      </w:r>
      <w:r w:rsidRPr="007C25B3">
        <w:rPr>
          <w:i/>
          <w:noProof/>
          <w:lang w:eastAsia="en-AU"/>
        </w:rPr>
        <w:t>H. viridissima</w:t>
      </w:r>
      <w:r>
        <w:rPr>
          <w:noProof/>
          <w:lang w:eastAsia="en-AU"/>
        </w:rPr>
        <w:t xml:space="preserve"> in circum</w:t>
      </w:r>
      <w:r w:rsidR="00CC0A54">
        <w:rPr>
          <w:noProof/>
          <w:lang w:eastAsia="en-AU"/>
        </w:rPr>
        <w:t>neutral pH (6.0–7.0) soft water</w:t>
      </w:r>
      <w:r>
        <w:rPr>
          <w:noProof/>
          <w:lang w:eastAsia="en-AU"/>
        </w:rPr>
        <w:t>. Additionally, the lack of major ions in the distillate had the potential to exacerbate Mn toxicity. Therefore, the effects of Mn in the presence of reduced concentrations of major ions were examined using modifed SSW (</w:t>
      </w:r>
      <w:r w:rsidR="00EC2E0B">
        <w:rPr>
          <w:noProof/>
          <w:lang w:eastAsia="en-AU"/>
        </w:rPr>
        <w:t>ie</w:t>
      </w:r>
      <w:r>
        <w:rPr>
          <w:noProof/>
          <w:lang w:eastAsia="en-AU"/>
        </w:rPr>
        <w:t xml:space="preserve"> </w:t>
      </w:r>
      <w:r w:rsidR="00FC7B7C">
        <w:rPr>
          <w:noProof/>
          <w:lang w:eastAsia="en-AU"/>
        </w:rPr>
        <w:t xml:space="preserve">pH ~6.0 </w:t>
      </w:r>
      <w:r>
        <w:rPr>
          <w:noProof/>
          <w:lang w:eastAsia="en-AU"/>
        </w:rPr>
        <w:t xml:space="preserve">with 0, 50 and 100% Na, K and Ca concentrations). </w:t>
      </w:r>
      <w:r w:rsidR="009020D8">
        <w:rPr>
          <w:noProof/>
          <w:lang w:eastAsia="en-AU"/>
        </w:rPr>
        <w:t>Manganese concentrations of 2</w:t>
      </w:r>
      <w:r w:rsidR="009020D8">
        <w:t>5</w:t>
      </w:r>
      <w:r w:rsidR="009020D8" w:rsidRPr="009131EF">
        <w:t>0 µg L</w:t>
      </w:r>
      <w:r w:rsidR="009020D8" w:rsidRPr="009131EF">
        <w:rPr>
          <w:snapToGrid w:val="0"/>
          <w:color w:val="000000"/>
          <w:position w:val="5"/>
          <w:sz w:val="15"/>
          <w:szCs w:val="0"/>
          <w:u w:color="000000"/>
        </w:rPr>
        <w:t>-1</w:t>
      </w:r>
      <w:r w:rsidR="009020D8">
        <w:rPr>
          <w:snapToGrid w:val="0"/>
          <w:color w:val="000000"/>
          <w:position w:val="5"/>
          <w:sz w:val="15"/>
          <w:szCs w:val="0"/>
          <w:u w:color="000000"/>
        </w:rPr>
        <w:t xml:space="preserve"> </w:t>
      </w:r>
      <w:r>
        <w:rPr>
          <w:noProof/>
          <w:lang w:eastAsia="en-AU"/>
        </w:rPr>
        <w:t xml:space="preserve">caused </w:t>
      </w:r>
      <w:r w:rsidR="009020D8">
        <w:rPr>
          <w:noProof/>
          <w:lang w:eastAsia="en-AU"/>
        </w:rPr>
        <w:t>a 10–20% reduction in growth rate, independent of</w:t>
      </w:r>
      <w:r w:rsidR="00834760">
        <w:rPr>
          <w:noProof/>
          <w:lang w:eastAsia="en-AU"/>
        </w:rPr>
        <w:t xml:space="preserve"> </w:t>
      </w:r>
      <w:r>
        <w:rPr>
          <w:noProof/>
          <w:lang w:eastAsia="en-AU"/>
        </w:rPr>
        <w:t xml:space="preserve">the </w:t>
      </w:r>
      <w:r w:rsidR="009020D8">
        <w:rPr>
          <w:noProof/>
          <w:lang w:eastAsia="en-AU"/>
        </w:rPr>
        <w:t>major ion concentrations</w:t>
      </w:r>
      <w:r>
        <w:rPr>
          <w:noProof/>
          <w:lang w:eastAsia="en-AU"/>
        </w:rPr>
        <w:t xml:space="preserve">. Consequently, </w:t>
      </w:r>
      <w:r w:rsidR="000B7DA4">
        <w:t xml:space="preserve">in addition to </w:t>
      </w:r>
      <w:r>
        <w:t xml:space="preserve">the recognised issue with deficiencies of major ions in the distillate, </w:t>
      </w:r>
      <w:r w:rsidR="000B7DA4">
        <w:t>a potential for</w:t>
      </w:r>
      <w:r>
        <w:t xml:space="preserve"> </w:t>
      </w:r>
      <w:proofErr w:type="spellStart"/>
      <w:r>
        <w:t>Mn</w:t>
      </w:r>
      <w:proofErr w:type="spellEnd"/>
      <w:r>
        <w:t xml:space="preserve"> </w:t>
      </w:r>
      <w:r w:rsidR="000B7DA4">
        <w:t xml:space="preserve">toxicity </w:t>
      </w:r>
      <w:r>
        <w:t xml:space="preserve">was </w:t>
      </w:r>
      <w:r w:rsidR="000B7DA4">
        <w:t xml:space="preserve">also </w:t>
      </w:r>
      <w:r>
        <w:t>identified</w:t>
      </w:r>
      <w:r w:rsidR="005D12BE">
        <w:rPr>
          <w:noProof/>
          <w:lang w:eastAsia="en-AU"/>
        </w:rPr>
        <w:t>.</w:t>
      </w:r>
    </w:p>
    <w:p w:rsidR="007977EC" w:rsidRDefault="005D12BE" w:rsidP="005D12BE">
      <w:pPr>
        <w:pStyle w:val="Heading3"/>
      </w:pPr>
      <w:bookmarkStart w:id="23" w:name="_Toc318207084"/>
      <w:bookmarkStart w:id="24" w:name="_Toc323037726"/>
      <w:r>
        <w:t>Recommendations</w:t>
      </w:r>
      <w:bookmarkEnd w:id="23"/>
      <w:bookmarkEnd w:id="24"/>
    </w:p>
    <w:p w:rsidR="00C82FCF" w:rsidRPr="00980DFB" w:rsidRDefault="00C82FCF" w:rsidP="00D646A6">
      <w:pPr>
        <w:pStyle w:val="numberlist1"/>
        <w:numPr>
          <w:ilvl w:val="0"/>
          <w:numId w:val="17"/>
        </w:numPr>
        <w:tabs>
          <w:tab w:val="clear" w:pos="357"/>
          <w:tab w:val="num" w:pos="360"/>
        </w:tabs>
        <w:ind w:left="360"/>
        <w:rPr>
          <w:snapToGrid w:val="0"/>
        </w:rPr>
      </w:pPr>
      <w:r w:rsidRPr="00980DFB">
        <w:rPr>
          <w:snapToGrid w:val="0"/>
        </w:rPr>
        <w:t xml:space="preserve">Supplementation of the distillate with major ions (Ca, Na and K) may be required prior to its discharge to the off-site aquatic environment. This could be achieved actively by direct addition of relevant salts or passively by passing the distillate through a wetland system/watercourse </w:t>
      </w:r>
      <w:r w:rsidR="00FC7B7C" w:rsidRPr="00980DFB">
        <w:rPr>
          <w:snapToGrid w:val="0"/>
        </w:rPr>
        <w:t xml:space="preserve">and/or blending with mine site waters </w:t>
      </w:r>
      <w:r w:rsidRPr="00980DFB">
        <w:rPr>
          <w:snapToGrid w:val="0"/>
        </w:rPr>
        <w:t xml:space="preserve">prior to discharge; </w:t>
      </w:r>
    </w:p>
    <w:p w:rsidR="00C82FCF" w:rsidRDefault="00C82FCF" w:rsidP="00D646A6">
      <w:pPr>
        <w:pStyle w:val="numberlist1"/>
        <w:numPr>
          <w:ilvl w:val="0"/>
          <w:numId w:val="17"/>
        </w:numPr>
        <w:tabs>
          <w:tab w:val="clear" w:pos="357"/>
          <w:tab w:val="num" w:pos="360"/>
        </w:tabs>
        <w:ind w:left="360"/>
      </w:pPr>
      <w:r>
        <w:t xml:space="preserve">While the </w:t>
      </w:r>
      <w:r w:rsidRPr="00980DFB">
        <w:rPr>
          <w:snapToGrid w:val="0"/>
        </w:rPr>
        <w:t>conditioning</w:t>
      </w:r>
      <w:r>
        <w:t xml:space="preserve"> of the distillate through a wetland/watercourse is likely to improve water quality (by increasing major ion concentrations and, potentially, reducing dissolved </w:t>
      </w:r>
      <w:proofErr w:type="spellStart"/>
      <w:r>
        <w:t>Mn</w:t>
      </w:r>
      <w:proofErr w:type="spellEnd"/>
      <w:r>
        <w:t xml:space="preserve"> concentrations), the risk of exhausting of the system</w:t>
      </w:r>
      <w:r w:rsidR="00EC2E0B">
        <w:t>’</w:t>
      </w:r>
      <w:r>
        <w:t>s capacity to sustainably contribute the required loading of salt may need to be considered if large volumes are to be flushed through the system;</w:t>
      </w:r>
    </w:p>
    <w:p w:rsidR="00C82FCF" w:rsidRDefault="0024684B" w:rsidP="00D646A6">
      <w:pPr>
        <w:pStyle w:val="numberlist1"/>
        <w:numPr>
          <w:ilvl w:val="0"/>
          <w:numId w:val="17"/>
        </w:numPr>
        <w:tabs>
          <w:tab w:val="clear" w:pos="357"/>
          <w:tab w:val="num" w:pos="360"/>
        </w:tabs>
        <w:ind w:left="360"/>
      </w:pPr>
      <w:r>
        <w:rPr>
          <w:noProof/>
          <w:lang w:eastAsia="en-AU"/>
        </w:rPr>
        <w:t>Further site-</w:t>
      </w:r>
      <w:r w:rsidRPr="00980DFB">
        <w:rPr>
          <w:snapToGrid w:val="0"/>
        </w:rPr>
        <w:t>specific</w:t>
      </w:r>
      <w:r>
        <w:rPr>
          <w:noProof/>
          <w:lang w:eastAsia="en-AU"/>
        </w:rPr>
        <w:t xml:space="preserve"> data are needed to adequately assess the environmental risk of </w:t>
      </w:r>
      <w:proofErr w:type="spellStart"/>
      <w:r>
        <w:t>Mn</w:t>
      </w:r>
      <w:proofErr w:type="spellEnd"/>
      <w:r>
        <w:t xml:space="preserve"> in the distillate</w:t>
      </w:r>
      <w:r w:rsidR="00D62EE7">
        <w:t>.</w:t>
      </w:r>
    </w:p>
    <w:p w:rsidR="00F77F49" w:rsidRDefault="00F77F49" w:rsidP="00D646A6">
      <w:pPr>
        <w:pStyle w:val="numberlist1"/>
        <w:numPr>
          <w:ilvl w:val="0"/>
          <w:numId w:val="17"/>
        </w:numPr>
        <w:tabs>
          <w:tab w:val="clear" w:pos="357"/>
          <w:tab w:val="num" w:pos="360"/>
        </w:tabs>
        <w:ind w:left="360"/>
      </w:pPr>
      <w:r>
        <w:t xml:space="preserve">A baseline monitoring program for organic compounds in the TSF is needed to establish the likelihood of significant concentrations of </w:t>
      </w:r>
      <w:proofErr w:type="spellStart"/>
      <w:r>
        <w:t>sVOCs</w:t>
      </w:r>
      <w:proofErr w:type="spellEnd"/>
      <w:r>
        <w:t xml:space="preserve"> and VOCs entering the feed water, hence indicating the potential for transfer to the distillate.</w:t>
      </w:r>
      <w:r w:rsidR="00735DA7">
        <w:t xml:space="preserve"> The distillate should also be monitored for organic compounds following the commissioning of the full-scale plant.</w:t>
      </w:r>
    </w:p>
    <w:p w:rsidR="00AC51B8" w:rsidRDefault="00AC51B8" w:rsidP="00D646A6">
      <w:pPr>
        <w:pStyle w:val="numberlist1"/>
        <w:numPr>
          <w:ilvl w:val="0"/>
          <w:numId w:val="17"/>
        </w:numPr>
        <w:tabs>
          <w:tab w:val="clear" w:pos="357"/>
          <w:tab w:val="num" w:pos="360"/>
        </w:tabs>
        <w:ind w:left="360"/>
      </w:pPr>
      <w:r>
        <w:t>The effect of anti-</w:t>
      </w:r>
      <w:proofErr w:type="spellStart"/>
      <w:r>
        <w:t>scalant</w:t>
      </w:r>
      <w:proofErr w:type="spellEnd"/>
      <w:r>
        <w:t xml:space="preserve"> and anti-foaming agents that may be added to the concentrator</w:t>
      </w:r>
      <w:r w:rsidR="00EC2E0B">
        <w:t>’</w:t>
      </w:r>
      <w:r>
        <w:t xml:space="preserve">s feed water needs to be assessed. This </w:t>
      </w:r>
      <w:r w:rsidR="00E87D43">
        <w:t>may</w:t>
      </w:r>
      <w:r>
        <w:t xml:space="preserve"> be achieved with laboratory toxicity tests prior to the commissioning of the full-scale plant.</w:t>
      </w:r>
    </w:p>
    <w:p w:rsidR="005D12BE" w:rsidRDefault="00F77F49" w:rsidP="00D646A6">
      <w:pPr>
        <w:pStyle w:val="numberlist1"/>
        <w:numPr>
          <w:ilvl w:val="0"/>
          <w:numId w:val="17"/>
        </w:numPr>
        <w:tabs>
          <w:tab w:val="clear" w:pos="357"/>
          <w:tab w:val="num" w:pos="360"/>
        </w:tabs>
        <w:ind w:left="360"/>
      </w:pPr>
      <w:r>
        <w:t xml:space="preserve">The distillate product from the full-scale plant will need to be assessed for toxicity and, if necessary, a TIE conducted to determine the cause(s) of any measured effects. </w:t>
      </w:r>
    </w:p>
    <w:p w:rsidR="00FF1F29" w:rsidRDefault="00FF1F29" w:rsidP="00FF1F29">
      <w:pPr>
        <w:sectPr w:rsidR="00FF1F29">
          <w:pgSz w:w="11906" w:h="16838" w:code="9"/>
          <w:pgMar w:top="1440" w:right="1800" w:bottom="1440" w:left="1800" w:header="1080" w:footer="835" w:gutter="0"/>
          <w:pgNumType w:fmt="lowerRoman"/>
          <w:cols w:space="360"/>
          <w:noEndnote/>
        </w:sectPr>
      </w:pPr>
    </w:p>
    <w:p w:rsidR="00FF1F29" w:rsidRDefault="00FF1F29">
      <w:pPr>
        <w:rPr>
          <w:i/>
          <w:sz w:val="18"/>
        </w:rPr>
      </w:pPr>
      <w:r>
        <w:rPr>
          <w:i/>
          <w:sz w:val="18"/>
        </w:rPr>
        <w:lastRenderedPageBreak/>
        <w:t>This page has been left blank intentionally.</w:t>
      </w:r>
    </w:p>
    <w:p w:rsidR="00FF1F29" w:rsidRDefault="00FF1F29" w:rsidP="00FF1F29"/>
    <w:p w:rsidR="00FF1F29" w:rsidRDefault="00FF1F29" w:rsidP="00FF1F29"/>
    <w:p w:rsidR="00885B0A" w:rsidRDefault="00885B0A">
      <w:pPr>
        <w:pStyle w:val="Heading1"/>
        <w:sectPr w:rsidR="00885B0A">
          <w:footerReference w:type="default" r:id="rId22"/>
          <w:pgSz w:w="11906" w:h="16838" w:code="9"/>
          <w:pgMar w:top="1440" w:right="1800" w:bottom="1440" w:left="1800" w:header="1080" w:footer="835" w:gutter="0"/>
          <w:pgNumType w:fmt="lowerRoman"/>
          <w:cols w:space="360"/>
          <w:noEndnote/>
        </w:sectPr>
      </w:pPr>
    </w:p>
    <w:bookmarkEnd w:id="15"/>
    <w:bookmarkEnd w:id="16"/>
    <w:bookmarkEnd w:id="17"/>
    <w:bookmarkEnd w:id="18"/>
    <w:p w:rsidR="00001385" w:rsidRDefault="00001385" w:rsidP="00EC2E0B">
      <w:pPr>
        <w:pStyle w:val="Heading1"/>
      </w:pPr>
      <w:r w:rsidRPr="00001385">
        <w:lastRenderedPageBreak/>
        <w:t>Ecotoxicological assessment of distillate product from a pilot-scale brine concentrator</w:t>
      </w:r>
    </w:p>
    <w:p w:rsidR="00885B0A" w:rsidRDefault="00001385" w:rsidP="00EC2E0B">
      <w:pPr>
        <w:pStyle w:val="authors"/>
        <w:spacing w:after="800"/>
      </w:pPr>
      <w:r w:rsidRPr="00001385">
        <w:t xml:space="preserve">AJ Harford </w:t>
      </w:r>
      <w:r w:rsidR="00EC2E0B">
        <w:t>&amp;</w:t>
      </w:r>
      <w:r w:rsidRPr="00001385">
        <w:t xml:space="preserve"> RA van Dam</w:t>
      </w:r>
    </w:p>
    <w:p w:rsidR="00885B0A" w:rsidRDefault="00885B0A" w:rsidP="00EC2E0B">
      <w:pPr>
        <w:pStyle w:val="Heading2"/>
      </w:pPr>
      <w:bookmarkStart w:id="25" w:name="_Toc318207085"/>
      <w:bookmarkStart w:id="26" w:name="_Toc323037727"/>
      <w:proofErr w:type="gramStart"/>
      <w:r>
        <w:t>1</w:t>
      </w:r>
      <w:r w:rsidR="00EC2E0B">
        <w:t xml:space="preserve"> </w:t>
      </w:r>
      <w:r>
        <w:t xml:space="preserve"> Introduction</w:t>
      </w:r>
      <w:bookmarkEnd w:id="25"/>
      <w:bookmarkEnd w:id="26"/>
      <w:proofErr w:type="gramEnd"/>
    </w:p>
    <w:p w:rsidR="00813098" w:rsidRDefault="00AF69C0" w:rsidP="00EC2E0B">
      <w:r>
        <w:t>Mine waters at Ranger</w:t>
      </w:r>
      <w:r w:rsidR="00F2312A">
        <w:t xml:space="preserve"> </w:t>
      </w:r>
      <w:r w:rsidR="00EC2E0B">
        <w:t>u</w:t>
      </w:r>
      <w:r w:rsidR="00F2312A">
        <w:t xml:space="preserve">ranium </w:t>
      </w:r>
      <w:r w:rsidR="00EC2E0B">
        <w:t>m</w:t>
      </w:r>
      <w:r w:rsidR="00F2312A">
        <w:t>ine</w:t>
      </w:r>
      <w:r>
        <w:t xml:space="preserve"> </w:t>
      </w:r>
      <w:r w:rsidR="00C97A99">
        <w:t xml:space="preserve">(Ranger) </w:t>
      </w:r>
      <w:r>
        <w:t>are segregated into four classes</w:t>
      </w:r>
      <w:r w:rsidR="00EC2E0B">
        <w:t xml:space="preserve"> –</w:t>
      </w:r>
      <w:r>
        <w:t xml:space="preserve"> process water, pond water, release waters and potable water</w:t>
      </w:r>
      <w:r w:rsidR="00EC2E0B">
        <w:t xml:space="preserve"> –</w:t>
      </w:r>
      <w:r>
        <w:t xml:space="preserve"> according to water</w:t>
      </w:r>
      <w:r w:rsidR="00C97A99">
        <w:t xml:space="preserve"> quality</w:t>
      </w:r>
      <w:r>
        <w:t xml:space="preserve">. </w:t>
      </w:r>
      <w:r w:rsidR="00F2312A">
        <w:t>Process water</w:t>
      </w:r>
      <w:r>
        <w:t xml:space="preserve"> </w:t>
      </w:r>
      <w:r>
        <w:rPr>
          <w:lang w:eastAsia="en-AU"/>
        </w:rPr>
        <w:t>includes all waters that have passed through</w:t>
      </w:r>
      <w:r w:rsidR="00443E88">
        <w:rPr>
          <w:lang w:eastAsia="en-AU"/>
        </w:rPr>
        <w:t xml:space="preserve"> or come into contact with</w:t>
      </w:r>
      <w:r>
        <w:rPr>
          <w:lang w:eastAsia="en-AU"/>
        </w:rPr>
        <w:t xml:space="preserve"> the </w:t>
      </w:r>
      <w:r w:rsidR="00C97A99">
        <w:rPr>
          <w:lang w:eastAsia="en-AU"/>
        </w:rPr>
        <w:t>uranium (</w:t>
      </w:r>
      <w:r>
        <w:rPr>
          <w:lang w:eastAsia="en-AU"/>
        </w:rPr>
        <w:t>U</w:t>
      </w:r>
      <w:r w:rsidR="00C97A99">
        <w:rPr>
          <w:lang w:eastAsia="en-AU"/>
        </w:rPr>
        <w:t>)</w:t>
      </w:r>
      <w:r>
        <w:rPr>
          <w:lang w:eastAsia="en-AU"/>
        </w:rPr>
        <w:t xml:space="preserve"> extraction circuit. It constitutes the </w:t>
      </w:r>
      <w:r w:rsidR="00795C7F">
        <w:rPr>
          <w:lang w:eastAsia="en-AU"/>
        </w:rPr>
        <w:t>poorest water quality</w:t>
      </w:r>
      <w:r w:rsidRPr="008036A0">
        <w:t xml:space="preserve"> on site</w:t>
      </w:r>
      <w:r>
        <w:t xml:space="preserve">, with key water quality characteristics typically as follows: </w:t>
      </w:r>
      <w:r w:rsidRPr="006E0D45">
        <w:t>pH</w:t>
      </w:r>
      <w:r w:rsidR="00EC2E0B">
        <w:t>:</w:t>
      </w:r>
      <w:r w:rsidRPr="006E0D45">
        <w:t xml:space="preserve"> </w:t>
      </w:r>
      <w:r w:rsidR="006F7623">
        <w:t>3.7</w:t>
      </w:r>
      <w:r w:rsidR="00EC2E0B">
        <w:t>–</w:t>
      </w:r>
      <w:r w:rsidR="006F7623">
        <w:t>4.0</w:t>
      </w:r>
      <w:r w:rsidRPr="006E0D45">
        <w:t>; electrical conductivity (EC)</w:t>
      </w:r>
      <w:r w:rsidR="00EC2E0B">
        <w:t>:</w:t>
      </w:r>
      <w:r w:rsidRPr="006E0D45">
        <w:t xml:space="preserve"> </w:t>
      </w:r>
      <w:r w:rsidR="006F7623">
        <w:t>22</w:t>
      </w:r>
      <w:r w:rsidR="00EC2E0B">
        <w:t> </w:t>
      </w:r>
      <w:r w:rsidR="006F7623">
        <w:t>000</w:t>
      </w:r>
      <w:r w:rsidR="00EC2E0B">
        <w:t>–</w:t>
      </w:r>
      <w:r w:rsidR="006F7623">
        <w:t>27</w:t>
      </w:r>
      <w:r w:rsidR="00EC2E0B">
        <w:t> </w:t>
      </w:r>
      <w:r>
        <w:t>000</w:t>
      </w:r>
      <w:r w:rsidR="00EC2E0B">
        <w:t> </w:t>
      </w:r>
      <w:r>
        <w:sym w:font="Symbol" w:char="F06D"/>
      </w:r>
      <w:r>
        <w:t>S/cm</w:t>
      </w:r>
      <w:r w:rsidRPr="006E0D45">
        <w:t xml:space="preserve">; </w:t>
      </w:r>
      <w:proofErr w:type="spellStart"/>
      <w:r w:rsidRPr="006E0D45">
        <w:t>sulfate</w:t>
      </w:r>
      <w:proofErr w:type="spellEnd"/>
      <w:r w:rsidRPr="006E0D45">
        <w:t xml:space="preserve"> (SO</w:t>
      </w:r>
      <w:r w:rsidRPr="006E0D45">
        <w:rPr>
          <w:snapToGrid w:val="0"/>
          <w:color w:val="000000"/>
          <w:position w:val="-5"/>
          <w:sz w:val="15"/>
          <w:szCs w:val="0"/>
          <w:u w:color="000000"/>
        </w:rPr>
        <w:t>4</w:t>
      </w:r>
      <w:r w:rsidRPr="006E0D45">
        <w:t>)</w:t>
      </w:r>
      <w:r w:rsidR="00EC2E0B">
        <w:t>:</w:t>
      </w:r>
      <w:r w:rsidRPr="006E0D45">
        <w:t xml:space="preserve"> </w:t>
      </w:r>
      <w:r w:rsidR="006F7623">
        <w:t>24</w:t>
      </w:r>
      <w:r w:rsidR="00EC2E0B">
        <w:t> </w:t>
      </w:r>
      <w:r w:rsidR="006F7623">
        <w:t>000</w:t>
      </w:r>
      <w:r w:rsidR="00EC2E0B">
        <w:t>–</w:t>
      </w:r>
      <w:r>
        <w:t>34</w:t>
      </w:r>
      <w:r w:rsidR="00EC2E0B">
        <w:t> </w:t>
      </w:r>
      <w:r>
        <w:t>000 mg/L</w:t>
      </w:r>
      <w:r w:rsidRPr="006E0D45">
        <w:t>; U</w:t>
      </w:r>
      <w:r w:rsidR="00EC2E0B">
        <w:t>:</w:t>
      </w:r>
      <w:r w:rsidRPr="006E0D45">
        <w:t xml:space="preserve"> </w:t>
      </w:r>
      <w:r w:rsidR="006F7623">
        <w:t>18</w:t>
      </w:r>
      <w:r w:rsidR="00EC2E0B">
        <w:t>–</w:t>
      </w:r>
      <w:r w:rsidR="006F7623">
        <w:t>25</w:t>
      </w:r>
      <w:r>
        <w:t xml:space="preserve"> mg/L</w:t>
      </w:r>
      <w:r w:rsidRPr="006E0D45">
        <w:t>; and ammonia (NH</w:t>
      </w:r>
      <w:r w:rsidRPr="006E0D45">
        <w:rPr>
          <w:snapToGrid w:val="0"/>
          <w:color w:val="000000"/>
          <w:position w:val="-5"/>
          <w:sz w:val="15"/>
          <w:szCs w:val="0"/>
          <w:u w:color="000000"/>
        </w:rPr>
        <w:t>3</w:t>
      </w:r>
      <w:r w:rsidRPr="006E0D45">
        <w:t>)</w:t>
      </w:r>
      <w:r w:rsidR="00EC2E0B">
        <w:t>:</w:t>
      </w:r>
      <w:r>
        <w:t xml:space="preserve"> </w:t>
      </w:r>
      <w:r w:rsidR="006F7623">
        <w:t>780</w:t>
      </w:r>
      <w:r w:rsidR="00EC2E0B">
        <w:t>–</w:t>
      </w:r>
      <w:r>
        <w:t>9</w:t>
      </w:r>
      <w:r w:rsidR="006F7623">
        <w:t>5</w:t>
      </w:r>
      <w:r>
        <w:t>0 mg/L</w:t>
      </w:r>
      <w:r w:rsidR="00644E2B">
        <w:t xml:space="preserve"> </w:t>
      </w:r>
      <w:r w:rsidR="006F7623">
        <w:t>N (ERA, Water Management Plans 2005</w:t>
      </w:r>
      <w:r w:rsidR="00EC2E0B">
        <w:t>–</w:t>
      </w:r>
      <w:r w:rsidR="006F7623">
        <w:t>2011, unpublished)</w:t>
      </w:r>
      <w:r>
        <w:t xml:space="preserve">. </w:t>
      </w:r>
    </w:p>
    <w:p w:rsidR="00CF6DD0" w:rsidRDefault="00A71A33" w:rsidP="00EC2E0B">
      <w:r>
        <w:t xml:space="preserve">A steadily </w:t>
      </w:r>
      <w:r w:rsidR="000C4EC8">
        <w:t>i</w:t>
      </w:r>
      <w:r w:rsidR="000C4EC8" w:rsidRPr="00A7477E">
        <w:t xml:space="preserve">ncreasing </w:t>
      </w:r>
      <w:r>
        <w:t>p</w:t>
      </w:r>
      <w:r w:rsidRPr="00A7477E">
        <w:t xml:space="preserve">rocess </w:t>
      </w:r>
      <w:r>
        <w:t>w</w:t>
      </w:r>
      <w:r w:rsidRPr="00A7477E">
        <w:t xml:space="preserve">ater </w:t>
      </w:r>
      <w:r w:rsidR="000C4EC8" w:rsidRPr="00A7477E">
        <w:t xml:space="preserve">inventory </w:t>
      </w:r>
      <w:r w:rsidR="000C4EC8">
        <w:t>at</w:t>
      </w:r>
      <w:r w:rsidR="000C4EC8" w:rsidRPr="00A7477E">
        <w:t xml:space="preserve"> Ranger has become a </w:t>
      </w:r>
      <w:r w:rsidR="000C4EC8">
        <w:t>major</w:t>
      </w:r>
      <w:r w:rsidR="000C4EC8" w:rsidRPr="00A7477E">
        <w:t xml:space="preserve"> operational issue</w:t>
      </w:r>
      <w:r w:rsidR="000C4EC8">
        <w:t xml:space="preserve">. </w:t>
      </w:r>
      <w:r w:rsidR="00AA4E72">
        <w:t xml:space="preserve">Throughout the operation of the mine a number of process water treatment methods have been </w:t>
      </w:r>
      <w:r w:rsidR="00AF69C0">
        <w:t>investigated</w:t>
      </w:r>
      <w:r w:rsidR="00AA4E72">
        <w:t xml:space="preserve"> including</w:t>
      </w:r>
      <w:r w:rsidR="00C97A99">
        <w:t xml:space="preserve">: </w:t>
      </w:r>
      <w:r w:rsidR="00AA4E72">
        <w:t xml:space="preserve">passive and enhanced solar evaporation such as conventional and covered solar evaporation ponds; </w:t>
      </w:r>
      <w:r w:rsidR="00C97A99">
        <w:t xml:space="preserve">enhanced </w:t>
      </w:r>
      <w:r w:rsidR="00AA4E72">
        <w:t>evaporation techniques such as sprinklers, misters, vortex generators, waste heat utilisation, high density sludge and membrane technology; alternative dam designs (</w:t>
      </w:r>
      <w:proofErr w:type="spellStart"/>
      <w:r w:rsidR="00EC2E0B">
        <w:t>ie</w:t>
      </w:r>
      <w:proofErr w:type="spellEnd"/>
      <w:r w:rsidR="00AA4E72">
        <w:t xml:space="preserve"> fixed and floating storage facility covers); chemical precipitation; and thermal treatment</w:t>
      </w:r>
      <w:r w:rsidR="004338D2">
        <w:t xml:space="preserve"> (ERA, unpublished data)</w:t>
      </w:r>
      <w:r w:rsidR="00AA4E72">
        <w:t>. Currently, p</w:t>
      </w:r>
      <w:r w:rsidR="00086ED5">
        <w:t>r</w:t>
      </w:r>
      <w:r w:rsidR="0053510A">
        <w:t>ocess water is stored in the Tailings Storage Facility (TSF) and Pit 1</w:t>
      </w:r>
      <w:r w:rsidR="00C97A99">
        <w:t>,</w:t>
      </w:r>
      <w:r w:rsidR="0053510A">
        <w:t xml:space="preserve"> and the primary method of process water inventory reduction </w:t>
      </w:r>
      <w:r w:rsidR="00086ED5">
        <w:t>has been</w:t>
      </w:r>
      <w:r w:rsidR="0053510A">
        <w:t xml:space="preserve"> through passive evaporation. During the </w:t>
      </w:r>
      <w:r w:rsidR="00AF69C0">
        <w:t>2009 and 2010</w:t>
      </w:r>
      <w:r w:rsidR="0053510A">
        <w:t xml:space="preserve"> </w:t>
      </w:r>
      <w:r w:rsidR="004D6EBF">
        <w:t>dry</w:t>
      </w:r>
      <w:r w:rsidR="0053510A">
        <w:t xml:space="preserve"> season</w:t>
      </w:r>
      <w:r w:rsidR="004D6EBF">
        <w:t>s</w:t>
      </w:r>
      <w:r w:rsidR="00C97A99">
        <w:t>,</w:t>
      </w:r>
      <w:r w:rsidR="0053510A">
        <w:t xml:space="preserve"> process water was </w:t>
      </w:r>
      <w:r w:rsidR="00086ED5">
        <w:t xml:space="preserve">also </w:t>
      </w:r>
      <w:r w:rsidR="0053510A">
        <w:t xml:space="preserve">treated </w:t>
      </w:r>
      <w:r w:rsidR="004D6EBF">
        <w:t xml:space="preserve">using a </w:t>
      </w:r>
      <w:r w:rsidR="006F7623">
        <w:t xml:space="preserve">high density </w:t>
      </w:r>
      <w:r w:rsidR="004D6EBF" w:rsidRPr="004D6EBF">
        <w:t>sludge–membrane ultra-filtration reverse osmosis (HDS-UF/RO) water treatment plant</w:t>
      </w:r>
      <w:r w:rsidR="004D6EBF">
        <w:t xml:space="preserve">. However, </w:t>
      </w:r>
      <w:r w:rsidR="00086ED5">
        <w:t xml:space="preserve">the </w:t>
      </w:r>
      <w:r w:rsidR="00646867">
        <w:t xml:space="preserve">plant </w:t>
      </w:r>
      <w:r w:rsidR="00086ED5">
        <w:t xml:space="preserve">did not meet the </w:t>
      </w:r>
      <w:r w:rsidR="00AA4E72">
        <w:t>treatment capacity required</w:t>
      </w:r>
      <w:r w:rsidR="00086ED5">
        <w:t xml:space="preserve"> </w:t>
      </w:r>
      <w:r w:rsidR="00AA4E72">
        <w:t xml:space="preserve">to meet the production demand. Thus, </w:t>
      </w:r>
      <w:r w:rsidR="00CF6DD0">
        <w:t>f</w:t>
      </w:r>
      <w:r w:rsidR="000C4EC8">
        <w:t>ollowing an assessment of potential technology options</w:t>
      </w:r>
      <w:r w:rsidR="00A359B6">
        <w:t>,</w:t>
      </w:r>
      <w:r w:rsidR="000C4EC8">
        <w:t xml:space="preserve"> ERA decided that brine concentration was the most viable </w:t>
      </w:r>
      <w:r w:rsidR="006F7623">
        <w:t>technology</w:t>
      </w:r>
      <w:r w:rsidR="000C4EC8">
        <w:t xml:space="preserve"> to reduce the </w:t>
      </w:r>
      <w:r w:rsidR="00A359B6">
        <w:t xml:space="preserve">process water </w:t>
      </w:r>
      <w:r w:rsidR="000C4EC8">
        <w:t xml:space="preserve">inventory. </w:t>
      </w:r>
    </w:p>
    <w:p w:rsidR="001D5B7C" w:rsidRDefault="001D5B7C" w:rsidP="000C4EC8">
      <w:r w:rsidRPr="001D5B7C">
        <w:t xml:space="preserve">The planned full-scale brine concentration facility will consist of three brine concentrator units configured in a two stage process with the first two units feeding the third. The brine concentrator is a falling film evaporator, which means that heated process water is cascaded down a falling film tube bundle. The resultant vapour passes through a chevron separator and a vapour washer, which removes entrained water droplets which may further improve the vapour quality. The vapour is then compressed to heat the falling film tubes and condenses into a purified water product (distillate). The full-scale brine concentrator is forecast to produce 1.83 GL/annum of a distillate and a waste stream containing the salts present in the process water (brine </w:t>
      </w:r>
      <w:proofErr w:type="gramStart"/>
      <w:r w:rsidRPr="001D5B7C">
        <w:t>concentrate</w:t>
      </w:r>
      <w:proofErr w:type="gramEnd"/>
      <w:r w:rsidRPr="001D5B7C">
        <w:t xml:space="preserve">). The distillate will be released into the environment via a yet to be determined method, while the brine concentrate will be managed on-site. </w:t>
      </w:r>
    </w:p>
    <w:p w:rsidR="00F8377A" w:rsidRDefault="000C4EC8" w:rsidP="000C4EC8">
      <w:r w:rsidRPr="00A7477E">
        <w:t xml:space="preserve">Rio Tinto – Technology and Innovation (RT-TI, Bundoora, Victoria) </w:t>
      </w:r>
      <w:r w:rsidR="00646867" w:rsidRPr="00A7477E">
        <w:t>w</w:t>
      </w:r>
      <w:r w:rsidR="00646867">
        <w:t>as</w:t>
      </w:r>
      <w:r w:rsidR="00646867" w:rsidRPr="00A7477E">
        <w:t xml:space="preserve"> </w:t>
      </w:r>
      <w:r w:rsidRPr="00A7477E">
        <w:t>engaged by ERA to conduct trials on a pilot-scale brine concentrator plant</w:t>
      </w:r>
      <w:r w:rsidR="00834760">
        <w:t xml:space="preserve"> (Figure 1; ERA, unpublished data)</w:t>
      </w:r>
      <w:r w:rsidRPr="00A7477E">
        <w:t xml:space="preserve">. Two key aims of </w:t>
      </w:r>
      <w:r w:rsidR="00DE1A95">
        <w:t xml:space="preserve">the </w:t>
      </w:r>
      <w:r w:rsidRPr="00A7477E">
        <w:t>RT-TI trial were to (</w:t>
      </w:r>
      <w:proofErr w:type="spellStart"/>
      <w:r w:rsidRPr="00A7477E">
        <w:t>i</w:t>
      </w:r>
      <w:proofErr w:type="spellEnd"/>
      <w:r w:rsidRPr="00A7477E">
        <w:t xml:space="preserve">) demonstrate </w:t>
      </w:r>
      <w:r>
        <w:t xml:space="preserve">that </w:t>
      </w:r>
      <w:r w:rsidRPr="00A7477E">
        <w:t xml:space="preserve">the </w:t>
      </w:r>
      <w:r>
        <w:t>distillate</w:t>
      </w:r>
      <w:r w:rsidRPr="00A7477E">
        <w:t xml:space="preserve"> do</w:t>
      </w:r>
      <w:r>
        <w:t>es</w:t>
      </w:r>
      <w:r w:rsidRPr="00A7477E">
        <w:t xml:space="preserve"> not pose risks to operator health or the environment, and (ii) provide data to assist with designing water management and disposal</w:t>
      </w:r>
      <w:r>
        <w:t xml:space="preserve"> systems</w:t>
      </w:r>
      <w:r w:rsidRPr="00A7477E">
        <w:t xml:space="preserve">. To </w:t>
      </w:r>
      <w:r>
        <w:t>assist with addressing the aquatic environment protection aspect</w:t>
      </w:r>
      <w:r w:rsidRPr="00A7477E">
        <w:t>,</w:t>
      </w:r>
      <w:r w:rsidR="008A1EAB">
        <w:t xml:space="preserve"> the Environmental Research Institute of the Supervising Scientist (</w:t>
      </w:r>
      <w:r w:rsidRPr="00A7477E">
        <w:rPr>
          <w:b/>
          <w:i/>
          <w:sz w:val="26"/>
        </w:rPr>
        <w:t>eriss</w:t>
      </w:r>
      <w:r w:rsidR="008A1EAB">
        <w:t xml:space="preserve">) </w:t>
      </w:r>
      <w:r w:rsidRPr="00A7477E">
        <w:t xml:space="preserve">undertook a comprehensive toxicity testing program of the pilot plant distillate. </w:t>
      </w:r>
    </w:p>
    <w:p w:rsidR="00A23B20" w:rsidRDefault="002A5906" w:rsidP="00F40638">
      <w:pPr>
        <w:jc w:val="center"/>
      </w:pPr>
      <w:r>
        <w:lastRenderedPageBreak/>
        <w:pict>
          <v:group id="_x0000_s1052" editas="canvas" style="position:absolute;margin-left:0;margin-top:0;width:358.65pt;height:198.85pt;z-index:251657728;mso-position-horizontal-relative:char;mso-position-vertical-relative:line" coordsize="7173,3977">
            <o:lock v:ext="edit" aspectratio="t"/>
            <v:shape id="_x0000_s1051" type="#_x0000_t75" style="position:absolute;width:7173;height:3977" o:preferrelative="f">
              <v:fill o:detectmouseclick="t"/>
              <v:path o:extrusionok="t" o:connecttype="none"/>
              <o:lock v:ext="edit" text="t"/>
            </v:shape>
            <v:shape id="_x0000_s1053" type="#_x0000_t75" style="position:absolute;width:7173;height:3977">
              <v:imagedata r:id="rId23" o:title="" grayscale="t"/>
            </v:shape>
          </v:group>
        </w:pict>
      </w:r>
      <w:r>
        <w:pict>
          <v:shape id="_x0000_i1025" type="#_x0000_t75" style="width:358.1pt;height:198.85pt">
            <v:imagedata croptop="-65520f" cropbottom="65520f"/>
          </v:shape>
        </w:pict>
      </w:r>
    </w:p>
    <w:p w:rsidR="00F40638" w:rsidRDefault="00F40638" w:rsidP="00F40638">
      <w:pPr>
        <w:pStyle w:val="figurecaption"/>
      </w:pPr>
      <w:bookmarkStart w:id="27" w:name="_Toc318206920"/>
      <w:bookmarkStart w:id="28" w:name="_Toc323296174"/>
      <w:r w:rsidRPr="00F40638">
        <w:rPr>
          <w:b/>
        </w:rPr>
        <w:t xml:space="preserve">Figure </w:t>
      </w:r>
      <w:proofErr w:type="gramStart"/>
      <w:r w:rsidRPr="00F40638">
        <w:rPr>
          <w:b/>
        </w:rPr>
        <w:t>1</w:t>
      </w:r>
      <w:r>
        <w:t xml:space="preserve"> </w:t>
      </w:r>
      <w:r w:rsidR="00406387">
        <w:t xml:space="preserve"> </w:t>
      </w:r>
      <w:r>
        <w:t>Schematic</w:t>
      </w:r>
      <w:proofErr w:type="gramEnd"/>
      <w:r>
        <w:t xml:space="preserve"> diagram of </w:t>
      </w:r>
      <w:r w:rsidR="0024684B">
        <w:t xml:space="preserve">the </w:t>
      </w:r>
      <w:r>
        <w:t>pilot Brine Concentrator (ERA</w:t>
      </w:r>
      <w:r w:rsidR="004D6B4C">
        <w:t>, unpublished</w:t>
      </w:r>
      <w:r>
        <w:t>)</w:t>
      </w:r>
      <w:bookmarkEnd w:id="27"/>
      <w:bookmarkEnd w:id="28"/>
    </w:p>
    <w:p w:rsidR="00222820" w:rsidRDefault="00342D73" w:rsidP="007F2F7C">
      <w:r>
        <w:t>There are numerous examples of mining operations that have used passive and</w:t>
      </w:r>
      <w:r w:rsidR="00303687">
        <w:t>/or</w:t>
      </w:r>
      <w:r>
        <w:t xml:space="preserve"> active water treatments to improve water quality prior to </w:t>
      </w:r>
      <w:r w:rsidR="00EC3BBA">
        <w:t>environmental release</w:t>
      </w:r>
      <w:r w:rsidR="00AB54A3">
        <w:t xml:space="preserve"> </w:t>
      </w:r>
      <w:r w:rsidR="00721C8D">
        <w:rPr>
          <w:noProof/>
        </w:rPr>
        <w:t>(</w:t>
      </w:r>
      <w:r w:rsidR="005C44E0">
        <w:rPr>
          <w:noProof/>
        </w:rPr>
        <w:t xml:space="preserve">Masarczyk </w:t>
      </w:r>
      <w:r w:rsidR="00EC2E0B">
        <w:rPr>
          <w:noProof/>
        </w:rPr>
        <w:t>et al</w:t>
      </w:r>
      <w:r w:rsidR="005C44E0">
        <w:rPr>
          <w:noProof/>
        </w:rPr>
        <w:t xml:space="preserve"> 1989</w:t>
      </w:r>
      <w:r w:rsidR="00721C8D">
        <w:rPr>
          <w:noProof/>
        </w:rPr>
        <w:t xml:space="preserve">, </w:t>
      </w:r>
      <w:r w:rsidR="005C44E0">
        <w:rPr>
          <w:noProof/>
        </w:rPr>
        <w:t>Driussi &amp; Jansz 2006</w:t>
      </w:r>
      <w:r w:rsidR="00721C8D">
        <w:rPr>
          <w:noProof/>
        </w:rPr>
        <w:t xml:space="preserve">, </w:t>
      </w:r>
      <w:r w:rsidR="005C44E0">
        <w:rPr>
          <w:noProof/>
        </w:rPr>
        <w:t>Allen 2008</w:t>
      </w:r>
      <w:r w:rsidR="00721C8D">
        <w:rPr>
          <w:noProof/>
        </w:rPr>
        <w:t xml:space="preserve">, </w:t>
      </w:r>
      <w:r w:rsidR="005C44E0">
        <w:rPr>
          <w:noProof/>
        </w:rPr>
        <w:t xml:space="preserve">Butler </w:t>
      </w:r>
      <w:r w:rsidR="00EC2E0B">
        <w:rPr>
          <w:noProof/>
        </w:rPr>
        <w:t>et al</w:t>
      </w:r>
      <w:r w:rsidR="005C44E0">
        <w:rPr>
          <w:noProof/>
        </w:rPr>
        <w:t xml:space="preserve"> 2011</w:t>
      </w:r>
      <w:r w:rsidR="00721C8D">
        <w:rPr>
          <w:noProof/>
        </w:rPr>
        <w:t>)</w:t>
      </w:r>
      <w:r w:rsidR="00EC3BBA">
        <w:t xml:space="preserve">. </w:t>
      </w:r>
      <w:r w:rsidR="007C2425">
        <w:t xml:space="preserve">However, a key consideration in choosing an appropriate treatment process is the extent to which the water quality is </w:t>
      </w:r>
      <w:r w:rsidR="00682C14">
        <w:t xml:space="preserve">actually </w:t>
      </w:r>
      <w:r w:rsidR="007C2425">
        <w:t xml:space="preserve">improved. The </w:t>
      </w:r>
      <w:r w:rsidR="00682C14">
        <w:t xml:space="preserve">residual toxicity </w:t>
      </w:r>
      <w:r w:rsidR="007C2425">
        <w:t>of the treated water can be assessed using traditional ecotoxicological protocols</w:t>
      </w:r>
      <w:r w:rsidR="004419C8">
        <w:t xml:space="preserve">, while </w:t>
      </w:r>
      <w:r w:rsidR="007C2425">
        <w:t xml:space="preserve">Toxicity Identification Evaluation (TIE) </w:t>
      </w:r>
      <w:r w:rsidR="00DE1A95">
        <w:t xml:space="preserve">may be able to </w:t>
      </w:r>
      <w:r w:rsidR="00682C14">
        <w:t xml:space="preserve">identify the toxic constituents of the water. </w:t>
      </w:r>
      <w:r w:rsidR="00222820">
        <w:t xml:space="preserve">Toxicity Identification Evaluations involve </w:t>
      </w:r>
      <w:r w:rsidR="000C1605">
        <w:t>specific</w:t>
      </w:r>
      <w:r w:rsidR="00222820">
        <w:t xml:space="preserve"> ma</w:t>
      </w:r>
      <w:r w:rsidR="000C1605">
        <w:t xml:space="preserve">nipulations of a whole effluent in order to change the </w:t>
      </w:r>
      <w:r w:rsidR="00DE1A95">
        <w:t>amount and/or speciation/bioavailability of potential toxic constituents</w:t>
      </w:r>
      <w:r w:rsidR="00157CD6">
        <w:t xml:space="preserve">, </w:t>
      </w:r>
      <w:proofErr w:type="spellStart"/>
      <w:r w:rsidR="00157CD6">
        <w:t>eg</w:t>
      </w:r>
      <w:proofErr w:type="spellEnd"/>
      <w:r w:rsidR="00157CD6">
        <w:t xml:space="preserve"> pH adjustment</w:t>
      </w:r>
      <w:r w:rsidR="00DE1A95">
        <w:t xml:space="preserve">. The subsequent level of toxicity of the manipulated waters </w:t>
      </w:r>
      <w:r w:rsidR="00C778AF">
        <w:t xml:space="preserve">relative to the </w:t>
      </w:r>
      <w:proofErr w:type="spellStart"/>
      <w:r w:rsidR="00C778AF">
        <w:t>unmanipulated</w:t>
      </w:r>
      <w:proofErr w:type="spellEnd"/>
      <w:r w:rsidR="00C778AF">
        <w:t xml:space="preserve"> waters</w:t>
      </w:r>
      <w:r w:rsidR="00DE1A95">
        <w:t xml:space="preserve"> can then </w:t>
      </w:r>
      <w:r w:rsidR="00F47666">
        <w:t xml:space="preserve">provide </w:t>
      </w:r>
      <w:r w:rsidR="000C1605">
        <w:t>information on the likely toxic constituents</w:t>
      </w:r>
      <w:r w:rsidR="004338D2">
        <w:t>. There are three phases that may be included in a T</w:t>
      </w:r>
      <w:r w:rsidR="00EC2E0B">
        <w:t>IE</w:t>
      </w:r>
      <w:r w:rsidR="004338D2">
        <w:t xml:space="preserve"> </w:t>
      </w:r>
      <w:r w:rsidR="00C778AF">
        <w:t>P</w:t>
      </w:r>
      <w:r w:rsidR="004338D2">
        <w:t xml:space="preserve">hase </w:t>
      </w:r>
      <w:r w:rsidR="00877443">
        <w:t>I</w:t>
      </w:r>
      <w:r w:rsidR="00C778AF">
        <w:t xml:space="preserve"> </w:t>
      </w:r>
      <w:r w:rsidR="004338D2">
        <w:t xml:space="preserve">involves manipulations of the effluent that only </w:t>
      </w:r>
      <w:r w:rsidR="004419C8">
        <w:t xml:space="preserve">enables </w:t>
      </w:r>
      <w:r w:rsidR="004338D2">
        <w:t>broad</w:t>
      </w:r>
      <w:r w:rsidR="004419C8">
        <w:t xml:space="preserve"> </w:t>
      </w:r>
      <w:r w:rsidR="004338D2">
        <w:t xml:space="preserve">screening of the toxic constituents. </w:t>
      </w:r>
      <w:r w:rsidR="00C778AF">
        <w:t>P</w:t>
      </w:r>
      <w:r w:rsidR="004338D2">
        <w:t>hase</w:t>
      </w:r>
      <w:r w:rsidR="00C778AF">
        <w:t xml:space="preserve"> </w:t>
      </w:r>
      <w:r w:rsidR="00877443">
        <w:t>II</w:t>
      </w:r>
      <w:r w:rsidR="004338D2">
        <w:t xml:space="preserve"> involves manipulations that specific</w:t>
      </w:r>
      <w:r w:rsidR="00802EF2">
        <w:t>ally identify the</w:t>
      </w:r>
      <w:r w:rsidR="004338D2">
        <w:t xml:space="preserve"> toxicants of interest that have been indicated in </w:t>
      </w:r>
      <w:r w:rsidR="009D2D46">
        <w:t>P</w:t>
      </w:r>
      <w:r w:rsidR="004338D2">
        <w:t xml:space="preserve">hase I. </w:t>
      </w:r>
      <w:r w:rsidR="00C778AF">
        <w:t>P</w:t>
      </w:r>
      <w:r w:rsidR="004338D2">
        <w:t xml:space="preserve">hase </w:t>
      </w:r>
      <w:r w:rsidR="00877443">
        <w:t>III</w:t>
      </w:r>
      <w:r w:rsidR="00C778AF">
        <w:t xml:space="preserve"> </w:t>
      </w:r>
      <w:r w:rsidR="004338D2">
        <w:t xml:space="preserve">involves the reintroduction of the toxicants to confirm the toxicity </w:t>
      </w:r>
      <w:r w:rsidR="004A7DB2">
        <w:t xml:space="preserve">of the suspected contaminants </w:t>
      </w:r>
      <w:r w:rsidR="004338D2">
        <w:t>in the effluent</w:t>
      </w:r>
      <w:r w:rsidR="004A7DB2">
        <w:t xml:space="preserve"> </w:t>
      </w:r>
      <w:r w:rsidR="00721C8D">
        <w:rPr>
          <w:noProof/>
        </w:rPr>
        <w:t>(</w:t>
      </w:r>
      <w:r w:rsidR="005C44E0">
        <w:rPr>
          <w:noProof/>
        </w:rPr>
        <w:t>Mirenda &amp; Hall 1992</w:t>
      </w:r>
      <w:r w:rsidR="00721C8D">
        <w:rPr>
          <w:noProof/>
        </w:rPr>
        <w:t>)</w:t>
      </w:r>
      <w:r w:rsidR="004338D2">
        <w:t xml:space="preserve">.  </w:t>
      </w:r>
    </w:p>
    <w:p w:rsidR="0017638C" w:rsidRDefault="0043063F" w:rsidP="007F2F7C">
      <w:r>
        <w:t>Toxicity Identification Evaluations have</w:t>
      </w:r>
      <w:r w:rsidR="00222820">
        <w:t xml:space="preserve"> well-established </w:t>
      </w:r>
      <w:r w:rsidR="004A12CE">
        <w:t xml:space="preserve">USEPA </w:t>
      </w:r>
      <w:r w:rsidR="00222820">
        <w:t xml:space="preserve">protocols </w:t>
      </w:r>
      <w:r w:rsidR="00721C8D">
        <w:rPr>
          <w:noProof/>
        </w:rPr>
        <w:t>(</w:t>
      </w:r>
      <w:r w:rsidR="005C44E0">
        <w:rPr>
          <w:noProof/>
        </w:rPr>
        <w:t xml:space="preserve">Norberg-King </w:t>
      </w:r>
      <w:r w:rsidR="00EC2E0B">
        <w:rPr>
          <w:noProof/>
        </w:rPr>
        <w:t>et al</w:t>
      </w:r>
      <w:r w:rsidR="005C44E0">
        <w:rPr>
          <w:noProof/>
        </w:rPr>
        <w:t xml:space="preserve"> 1991</w:t>
      </w:r>
      <w:r w:rsidR="00721C8D">
        <w:rPr>
          <w:noProof/>
        </w:rPr>
        <w:t xml:space="preserve">, </w:t>
      </w:r>
      <w:r w:rsidR="005C44E0">
        <w:rPr>
          <w:noProof/>
        </w:rPr>
        <w:t xml:space="preserve">Durhan </w:t>
      </w:r>
      <w:r w:rsidR="00EC2E0B">
        <w:rPr>
          <w:noProof/>
        </w:rPr>
        <w:t>et al</w:t>
      </w:r>
      <w:r w:rsidR="005C44E0">
        <w:rPr>
          <w:noProof/>
        </w:rPr>
        <w:t xml:space="preserve"> 1993</w:t>
      </w:r>
      <w:r w:rsidR="00721C8D">
        <w:rPr>
          <w:noProof/>
        </w:rPr>
        <w:t xml:space="preserve">, </w:t>
      </w:r>
      <w:r w:rsidR="005C44E0">
        <w:rPr>
          <w:noProof/>
        </w:rPr>
        <w:t>Mount &amp; Norberg-King 1993</w:t>
      </w:r>
      <w:r w:rsidR="00721C8D">
        <w:rPr>
          <w:noProof/>
        </w:rPr>
        <w:t>)</w:t>
      </w:r>
      <w:r w:rsidR="00222820">
        <w:t xml:space="preserve"> and have</w:t>
      </w:r>
      <w:r>
        <w:t xml:space="preserve"> been used to identify toxic constituents in a wide range of industrial, urban</w:t>
      </w:r>
      <w:r w:rsidR="00682C14">
        <w:t xml:space="preserve"> </w:t>
      </w:r>
      <w:r>
        <w:t>and mining effluents</w:t>
      </w:r>
      <w:r w:rsidR="00400363">
        <w:t xml:space="preserve"> </w:t>
      </w:r>
      <w:r w:rsidR="00721C8D">
        <w:rPr>
          <w:noProof/>
        </w:rPr>
        <w:t>(</w:t>
      </w:r>
      <w:r w:rsidR="005C44E0">
        <w:rPr>
          <w:noProof/>
        </w:rPr>
        <w:t xml:space="preserve">Sauer </w:t>
      </w:r>
      <w:r w:rsidR="00EC2E0B">
        <w:rPr>
          <w:noProof/>
        </w:rPr>
        <w:t>et al</w:t>
      </w:r>
      <w:r w:rsidR="005C44E0">
        <w:rPr>
          <w:noProof/>
        </w:rPr>
        <w:t xml:space="preserve"> 1997</w:t>
      </w:r>
      <w:r w:rsidR="00721C8D">
        <w:rPr>
          <w:noProof/>
        </w:rPr>
        <w:t xml:space="preserve">, </w:t>
      </w:r>
      <w:r w:rsidR="005C44E0">
        <w:rPr>
          <w:noProof/>
        </w:rPr>
        <w:t xml:space="preserve">Tietge </w:t>
      </w:r>
      <w:r w:rsidR="00EC2E0B">
        <w:rPr>
          <w:noProof/>
        </w:rPr>
        <w:t>et al</w:t>
      </w:r>
      <w:r w:rsidR="005C44E0">
        <w:rPr>
          <w:noProof/>
        </w:rPr>
        <w:t xml:space="preserve"> 1997</w:t>
      </w:r>
      <w:r w:rsidR="00721C8D">
        <w:rPr>
          <w:noProof/>
        </w:rPr>
        <w:t xml:space="preserve">, </w:t>
      </w:r>
      <w:r w:rsidR="005C44E0">
        <w:rPr>
          <w:noProof/>
        </w:rPr>
        <w:t xml:space="preserve">Deanovic </w:t>
      </w:r>
      <w:r w:rsidR="00EC2E0B">
        <w:rPr>
          <w:noProof/>
        </w:rPr>
        <w:t>et al</w:t>
      </w:r>
      <w:r w:rsidR="005C44E0">
        <w:rPr>
          <w:noProof/>
        </w:rPr>
        <w:t xml:space="preserve"> 1999</w:t>
      </w:r>
      <w:r w:rsidR="00721C8D">
        <w:rPr>
          <w:noProof/>
        </w:rPr>
        <w:t xml:space="preserve">, </w:t>
      </w:r>
      <w:r w:rsidR="005C44E0">
        <w:rPr>
          <w:noProof/>
        </w:rPr>
        <w:t xml:space="preserve">Neculita </w:t>
      </w:r>
      <w:r w:rsidR="00EC2E0B">
        <w:rPr>
          <w:noProof/>
        </w:rPr>
        <w:t>et al</w:t>
      </w:r>
      <w:r w:rsidR="005C44E0">
        <w:rPr>
          <w:noProof/>
        </w:rPr>
        <w:t xml:space="preserve"> 2008</w:t>
      </w:r>
      <w:r w:rsidR="00721C8D">
        <w:rPr>
          <w:noProof/>
        </w:rPr>
        <w:t>)</w:t>
      </w:r>
      <w:r w:rsidR="00222820">
        <w:t xml:space="preserve">. </w:t>
      </w:r>
      <w:r>
        <w:t>Th</w:t>
      </w:r>
      <w:r w:rsidR="00222820">
        <w:t>e information obtained from a TIE can inform</w:t>
      </w:r>
      <w:r>
        <w:t xml:space="preserve"> the management strategy for </w:t>
      </w:r>
      <w:r w:rsidR="00C778AF">
        <w:t xml:space="preserve">waste </w:t>
      </w:r>
      <w:r w:rsidR="000745D3">
        <w:t>water disposal and/or i</w:t>
      </w:r>
      <w:r>
        <w:t>dentify improvements in water treatment process</w:t>
      </w:r>
      <w:r w:rsidR="00C778AF">
        <w:t>es</w:t>
      </w:r>
      <w:r>
        <w:t>.</w:t>
      </w:r>
    </w:p>
    <w:p w:rsidR="007F2F7C" w:rsidRDefault="00086ED5" w:rsidP="007F2F7C">
      <w:r>
        <w:t xml:space="preserve">The hypothesis of </w:t>
      </w:r>
      <w:r w:rsidR="007F2F7C">
        <w:t>the</w:t>
      </w:r>
      <w:r>
        <w:t xml:space="preserve"> </w:t>
      </w:r>
      <w:r w:rsidR="00C778AF">
        <w:t xml:space="preserve">present </w:t>
      </w:r>
      <w:r w:rsidR="007F2F7C">
        <w:t>study</w:t>
      </w:r>
      <w:r>
        <w:t xml:space="preserve"> was that the distillate </w:t>
      </w:r>
      <w:r w:rsidR="00222820">
        <w:t>contained</w:t>
      </w:r>
      <w:r>
        <w:t xml:space="preserve"> </w:t>
      </w:r>
      <w:r w:rsidR="00222820">
        <w:t xml:space="preserve">residual </w:t>
      </w:r>
      <w:r>
        <w:t>toxic</w:t>
      </w:r>
      <w:r w:rsidR="00222820">
        <w:t>ity</w:t>
      </w:r>
      <w:r>
        <w:t xml:space="preserve"> due </w:t>
      </w:r>
      <w:r w:rsidR="00C778AF">
        <w:t xml:space="preserve">to </w:t>
      </w:r>
      <w:r w:rsidR="007F2F7C">
        <w:t xml:space="preserve">constituents that </w:t>
      </w:r>
      <w:r w:rsidR="007A7B37">
        <w:t>were</w:t>
      </w:r>
      <w:r w:rsidR="007F2F7C">
        <w:t xml:space="preserve"> not removed by the </w:t>
      </w:r>
      <w:r w:rsidR="007A7B37">
        <w:t xml:space="preserve">pilot-scale </w:t>
      </w:r>
      <w:r w:rsidR="007F2F7C">
        <w:t>brine concentration. Consequently, t</w:t>
      </w:r>
      <w:r w:rsidR="007F2F7C" w:rsidRPr="00A7477E">
        <w:t xml:space="preserve">he </w:t>
      </w:r>
      <w:r w:rsidR="007F2F7C">
        <w:t>objectives</w:t>
      </w:r>
      <w:r w:rsidR="007F2F7C" w:rsidRPr="00A7477E">
        <w:t xml:space="preserve"> of the toxicity </w:t>
      </w:r>
      <w:r w:rsidR="007F2F7C">
        <w:t>test work</w:t>
      </w:r>
      <w:r w:rsidR="007F2F7C" w:rsidRPr="00A7477E">
        <w:t xml:space="preserve"> were to</w:t>
      </w:r>
      <w:r w:rsidR="007F2F7C">
        <w:t>:</w:t>
      </w:r>
      <w:r w:rsidR="007F2F7C" w:rsidRPr="00A7477E">
        <w:t xml:space="preserve"> (</w:t>
      </w:r>
      <w:proofErr w:type="spellStart"/>
      <w:r w:rsidR="007F2F7C" w:rsidRPr="00A7477E">
        <w:t>i</w:t>
      </w:r>
      <w:proofErr w:type="spellEnd"/>
      <w:r w:rsidR="007F2F7C" w:rsidRPr="00A7477E">
        <w:t>) detect and quantify any residual toxicity of the distillate and,</w:t>
      </w:r>
      <w:r w:rsidR="007F2F7C">
        <w:t xml:space="preserve"> (ii)</w:t>
      </w:r>
      <w:r w:rsidR="007F2F7C" w:rsidRPr="00A7477E">
        <w:t xml:space="preserve"> in the event effects were observed</w:t>
      </w:r>
      <w:r w:rsidR="007F2F7C">
        <w:t xml:space="preserve">, to identify </w:t>
      </w:r>
      <w:r w:rsidR="007F2F7C" w:rsidRPr="00A7477E">
        <w:t>the toxic constituent(s) of the distillate</w:t>
      </w:r>
      <w:r w:rsidR="007F2F7C">
        <w:t xml:space="preserve"> using TIE methods</w:t>
      </w:r>
      <w:r w:rsidR="007F2F7C" w:rsidRPr="00A7477E">
        <w:t>.</w:t>
      </w:r>
    </w:p>
    <w:p w:rsidR="000C4EC8" w:rsidRPr="00A7477E" w:rsidRDefault="006D4FA5" w:rsidP="006D4FA5">
      <w:pPr>
        <w:pStyle w:val="Heading2"/>
      </w:pPr>
      <w:bookmarkStart w:id="29" w:name="_Toc318207086"/>
      <w:bookmarkStart w:id="30" w:name="_Toc323037728"/>
      <w:proofErr w:type="gramStart"/>
      <w:r>
        <w:lastRenderedPageBreak/>
        <w:t>2</w:t>
      </w:r>
      <w:r w:rsidR="00DB44F2">
        <w:t xml:space="preserve"> </w:t>
      </w:r>
      <w:r>
        <w:t xml:space="preserve"> </w:t>
      </w:r>
      <w:r w:rsidR="000C4EC8" w:rsidRPr="00A7477E">
        <w:t>Methods</w:t>
      </w:r>
      <w:bookmarkEnd w:id="29"/>
      <w:bookmarkEnd w:id="30"/>
      <w:proofErr w:type="gramEnd"/>
    </w:p>
    <w:p w:rsidR="005C3900" w:rsidRDefault="005C3900" w:rsidP="00D01FAC">
      <w:pPr>
        <w:pStyle w:val="Heading3"/>
      </w:pPr>
      <w:bookmarkStart w:id="31" w:name="_Toc318207087"/>
      <w:bookmarkStart w:id="32" w:name="_Toc323037729"/>
      <w:proofErr w:type="gramStart"/>
      <w:r>
        <w:t>2.1</w:t>
      </w:r>
      <w:r w:rsidR="00DB44F2">
        <w:t xml:space="preserve"> </w:t>
      </w:r>
      <w:r>
        <w:t xml:space="preserve"> General</w:t>
      </w:r>
      <w:proofErr w:type="gramEnd"/>
      <w:r>
        <w:t xml:space="preserve"> laboratory procedures</w:t>
      </w:r>
      <w:bookmarkEnd w:id="31"/>
      <w:bookmarkEnd w:id="32"/>
    </w:p>
    <w:p w:rsidR="005C3900" w:rsidRDefault="005C3900" w:rsidP="00D01FAC">
      <w:pPr>
        <w:spacing w:line="270" w:lineRule="atLeast"/>
        <w:rPr>
          <w:snapToGrid w:val="0"/>
          <w:color w:val="000000"/>
          <w:szCs w:val="0"/>
          <w:u w:color="000000"/>
        </w:rPr>
      </w:pPr>
      <w:r>
        <w:t>All equipment which test organisms or media came in contact with, or were exposed to, was made of chemically inert materials (</w:t>
      </w:r>
      <w:proofErr w:type="spellStart"/>
      <w:r w:rsidR="00EC2E0B">
        <w:t>eg</w:t>
      </w:r>
      <w:proofErr w:type="spellEnd"/>
      <w:r>
        <w:t xml:space="preserve"> Teflon, glass or polyethylene). All plastics and glassware were washed by soaking in 5% (v/v) HNO</w:t>
      </w:r>
      <w:r>
        <w:rPr>
          <w:snapToGrid w:val="0"/>
          <w:color w:val="000000"/>
          <w:position w:val="-5"/>
          <w:sz w:val="15"/>
          <w:szCs w:val="0"/>
          <w:u w:color="000000"/>
        </w:rPr>
        <w:t>3</w:t>
      </w:r>
      <w:r>
        <w:rPr>
          <w:snapToGrid w:val="0"/>
          <w:color w:val="000000"/>
          <w:szCs w:val="0"/>
          <w:u w:color="000000"/>
        </w:rPr>
        <w:t xml:space="preserve"> for 24 h before being washed with a non-phosphate detergent (</w:t>
      </w:r>
      <w:proofErr w:type="spellStart"/>
      <w:r>
        <w:rPr>
          <w:snapToGrid w:val="0"/>
          <w:color w:val="000000"/>
          <w:szCs w:val="0"/>
          <w:u w:color="000000"/>
        </w:rPr>
        <w:t>Gallay</w:t>
      </w:r>
      <w:proofErr w:type="spellEnd"/>
      <w:r>
        <w:rPr>
          <w:snapToGrid w:val="0"/>
          <w:color w:val="000000"/>
          <w:szCs w:val="0"/>
          <w:u w:color="000000"/>
        </w:rPr>
        <w:t xml:space="preserve"> Clean A powder, </w:t>
      </w:r>
      <w:proofErr w:type="spellStart"/>
      <w:r>
        <w:rPr>
          <w:snapToGrid w:val="0"/>
          <w:color w:val="000000"/>
          <w:szCs w:val="0"/>
          <w:u w:color="000000"/>
        </w:rPr>
        <w:t>Gallay</w:t>
      </w:r>
      <w:proofErr w:type="spellEnd"/>
      <w:r>
        <w:rPr>
          <w:snapToGrid w:val="0"/>
          <w:color w:val="000000"/>
          <w:szCs w:val="0"/>
          <w:u w:color="000000"/>
        </w:rPr>
        <w:t xml:space="preserve"> Scientific, Burwood, Australia) in a laboratory dishwasher operated with reverse osmosis/deionised water (</w:t>
      </w:r>
      <w:proofErr w:type="spellStart"/>
      <w:r>
        <w:rPr>
          <w:snapToGrid w:val="0"/>
          <w:color w:val="000000"/>
          <w:szCs w:val="0"/>
          <w:u w:color="000000"/>
        </w:rPr>
        <w:t>Elix</w:t>
      </w:r>
      <w:proofErr w:type="spellEnd"/>
      <w:r>
        <w:rPr>
          <w:snapToGrid w:val="0"/>
          <w:color w:val="000000"/>
          <w:szCs w:val="0"/>
          <w:u w:color="000000"/>
        </w:rPr>
        <w:t xml:space="preserve">, Millipore, </w:t>
      </w:r>
      <w:proofErr w:type="spellStart"/>
      <w:r>
        <w:rPr>
          <w:snapToGrid w:val="0"/>
          <w:color w:val="000000"/>
          <w:szCs w:val="0"/>
          <w:u w:color="000000"/>
        </w:rPr>
        <w:t>Molshiem</w:t>
      </w:r>
      <w:proofErr w:type="spellEnd"/>
      <w:r>
        <w:rPr>
          <w:snapToGrid w:val="0"/>
          <w:color w:val="000000"/>
          <w:szCs w:val="0"/>
          <w:u w:color="000000"/>
        </w:rPr>
        <w:t xml:space="preserve">, France). All reagents used were analytical grade and stock solutions were made up in high purity water (18 MΩ, </w:t>
      </w:r>
      <w:proofErr w:type="spellStart"/>
      <w:r>
        <w:rPr>
          <w:snapToGrid w:val="0"/>
          <w:color w:val="000000"/>
          <w:szCs w:val="0"/>
          <w:u w:color="000000"/>
        </w:rPr>
        <w:t>Milli</w:t>
      </w:r>
      <w:proofErr w:type="spellEnd"/>
      <w:r>
        <w:rPr>
          <w:snapToGrid w:val="0"/>
          <w:color w:val="000000"/>
          <w:szCs w:val="0"/>
          <w:u w:color="000000"/>
        </w:rPr>
        <w:t xml:space="preserve">-Q Element, Millipore, </w:t>
      </w:r>
      <w:proofErr w:type="spellStart"/>
      <w:proofErr w:type="gramStart"/>
      <w:smartTag w:uri="urn:schemas-microsoft-com:office:smarttags" w:element="place">
        <w:r>
          <w:rPr>
            <w:snapToGrid w:val="0"/>
            <w:color w:val="000000"/>
            <w:szCs w:val="0"/>
            <w:u w:color="000000"/>
          </w:rPr>
          <w:t>Molshiem</w:t>
        </w:r>
        <w:proofErr w:type="spellEnd"/>
        <w:proofErr w:type="gramEnd"/>
        <w:r>
          <w:rPr>
            <w:snapToGrid w:val="0"/>
            <w:color w:val="000000"/>
            <w:szCs w:val="0"/>
            <w:u w:color="000000"/>
          </w:rPr>
          <w:t xml:space="preserve">, </w:t>
        </w:r>
        <w:smartTag w:uri="urn:schemas-microsoft-com:office:smarttags" w:element="country-region">
          <w:r>
            <w:rPr>
              <w:snapToGrid w:val="0"/>
              <w:color w:val="000000"/>
              <w:szCs w:val="0"/>
              <w:u w:color="000000"/>
            </w:rPr>
            <w:t>France</w:t>
          </w:r>
        </w:smartTag>
      </w:smartTag>
      <w:r>
        <w:rPr>
          <w:snapToGrid w:val="0"/>
          <w:color w:val="000000"/>
          <w:szCs w:val="0"/>
          <w:u w:color="000000"/>
        </w:rPr>
        <w:t>).</w:t>
      </w:r>
    </w:p>
    <w:p w:rsidR="005C3900" w:rsidRPr="00F128C2" w:rsidRDefault="005C3900" w:rsidP="00F128C2">
      <w:pPr>
        <w:pStyle w:val="Heading3"/>
      </w:pPr>
      <w:bookmarkStart w:id="33" w:name="_Toc318207088"/>
      <w:bookmarkStart w:id="34" w:name="_Toc323037730"/>
      <w:proofErr w:type="gramStart"/>
      <w:r w:rsidRPr="00F128C2">
        <w:t>2.2</w:t>
      </w:r>
      <w:r w:rsidR="00DB44F2">
        <w:t xml:space="preserve"> </w:t>
      </w:r>
      <w:r w:rsidRPr="00F128C2">
        <w:t xml:space="preserve"> Test</w:t>
      </w:r>
      <w:proofErr w:type="gramEnd"/>
      <w:r w:rsidRPr="00F128C2">
        <w:t xml:space="preserve"> waters</w:t>
      </w:r>
      <w:bookmarkEnd w:id="33"/>
      <w:bookmarkEnd w:id="34"/>
    </w:p>
    <w:p w:rsidR="005C3900" w:rsidRDefault="004D10DE" w:rsidP="00D01FAC">
      <w:pPr>
        <w:spacing w:line="270" w:lineRule="atLeast"/>
      </w:pPr>
      <w:r>
        <w:t>Distillate waters were produce</w:t>
      </w:r>
      <w:r w:rsidR="004419C8">
        <w:t>d</w:t>
      </w:r>
      <w:r>
        <w:t xml:space="preserve"> by a pilot</w:t>
      </w:r>
      <w:r w:rsidR="00C60BAB">
        <w:t>-scale</w:t>
      </w:r>
      <w:r>
        <w:t xml:space="preserve"> brine concentrator</w:t>
      </w:r>
      <w:r w:rsidR="00663936">
        <w:t>, which</w:t>
      </w:r>
      <w:r w:rsidR="00C60BAB">
        <w:t xml:space="preserve"> use</w:t>
      </w:r>
      <w:r w:rsidR="00303687">
        <w:t>d</w:t>
      </w:r>
      <w:r>
        <w:t xml:space="preserve"> </w:t>
      </w:r>
      <w:r w:rsidR="00C60BAB" w:rsidRPr="00C60BAB">
        <w:t xml:space="preserve">a falling film evaporator </w:t>
      </w:r>
      <w:r w:rsidR="00C60BAB">
        <w:t>process</w:t>
      </w:r>
      <w:r w:rsidR="00663936">
        <w:t xml:space="preserve">. The pilot-scale plant did not have a chevron or vapour washer, which </w:t>
      </w:r>
      <w:r w:rsidR="00E214A8">
        <w:t>is planned to</w:t>
      </w:r>
      <w:r w:rsidR="00663936">
        <w:t xml:space="preserve"> be included in the full-scale facility and </w:t>
      </w:r>
      <w:r w:rsidR="00802EF2">
        <w:t>is predicted to</w:t>
      </w:r>
      <w:r w:rsidR="00663936">
        <w:t xml:space="preserve"> </w:t>
      </w:r>
      <w:r w:rsidR="004419C8">
        <w:t xml:space="preserve">further </w:t>
      </w:r>
      <w:r w:rsidR="00663936">
        <w:t xml:space="preserve">improve distillate water quality. Two separate batches of distillate were collected from the brine </w:t>
      </w:r>
      <w:r w:rsidR="00802EF2">
        <w:t xml:space="preserve">concentrator for </w:t>
      </w:r>
      <w:r w:rsidR="00106CC6">
        <w:t>toxicity testing</w:t>
      </w:r>
      <w:r w:rsidR="00802EF2">
        <w:t xml:space="preserve">. </w:t>
      </w:r>
      <w:r w:rsidR="00663936">
        <w:t>The first batch was a 20</w:t>
      </w:r>
      <w:r w:rsidR="00DB44F2">
        <w:t> </w:t>
      </w:r>
      <w:r w:rsidR="00663936">
        <w:t xml:space="preserve">L composite sample collected from </w:t>
      </w:r>
      <w:r w:rsidR="00E214A8">
        <w:t>11</w:t>
      </w:r>
      <w:r w:rsidR="00DB44F2">
        <w:t>–</w:t>
      </w:r>
      <w:r w:rsidR="00E214A8">
        <w:t xml:space="preserve">17 July </w:t>
      </w:r>
      <w:r w:rsidR="00106CC6">
        <w:t xml:space="preserve">2011, </w:t>
      </w:r>
      <w:r w:rsidR="00E214A8">
        <w:t xml:space="preserve">and was used </w:t>
      </w:r>
      <w:r w:rsidR="00106CC6">
        <w:t xml:space="preserve">for </w:t>
      </w:r>
      <w:r w:rsidR="00E214A8">
        <w:t>the ini</w:t>
      </w:r>
      <w:r w:rsidR="00802EF2">
        <w:t xml:space="preserve">tial screening toxicity tests involving three species (see section 2.4). </w:t>
      </w:r>
      <w:r w:rsidR="00E214A8">
        <w:t>The second batch was a 20 L grab sam</w:t>
      </w:r>
      <w:r w:rsidR="00400363">
        <w:t>ple collected on 10 August 2011</w:t>
      </w:r>
      <w:r w:rsidR="00106CC6">
        <w:t>,</w:t>
      </w:r>
      <w:r w:rsidR="00400363">
        <w:t xml:space="preserve"> and was used for the remaind</w:t>
      </w:r>
      <w:r w:rsidR="00802EF2">
        <w:t>er</w:t>
      </w:r>
      <w:r w:rsidR="00400363">
        <w:t xml:space="preserve"> of the tox</w:t>
      </w:r>
      <w:r w:rsidR="00686C1B">
        <w:t xml:space="preserve">icity </w:t>
      </w:r>
      <w:r w:rsidR="004419C8">
        <w:t>and</w:t>
      </w:r>
      <w:r w:rsidR="00686C1B">
        <w:t xml:space="preserve"> TIE tests. </w:t>
      </w:r>
      <w:r w:rsidR="00400363">
        <w:t xml:space="preserve">This sample was collected as a grab because </w:t>
      </w:r>
      <w:r w:rsidR="007416B4">
        <w:t xml:space="preserve">the pilot-plant project was due to be terminated. Furthermore, </w:t>
      </w:r>
      <w:r w:rsidR="00400363">
        <w:t>an attempt to create scale within the brine concentrator had been initiated and there was a concern that the water quality of the distillate would degrade.</w:t>
      </w:r>
      <w:r w:rsidR="00B209B2">
        <w:t xml:space="preserve"> Both batch samples were collected in acid-washed high-density polyethylene containers and immediately </w:t>
      </w:r>
      <w:r w:rsidR="004419C8">
        <w:t xml:space="preserve">air-freighted </w:t>
      </w:r>
      <w:r w:rsidR="00802EF2">
        <w:t>at 4°C</w:t>
      </w:r>
      <w:r w:rsidR="00B209B2">
        <w:t xml:space="preserve"> to the </w:t>
      </w:r>
      <w:r w:rsidR="00DB44F2" w:rsidRPr="00DB44F2">
        <w:rPr>
          <w:b/>
          <w:i/>
          <w:sz w:val="26"/>
          <w:szCs w:val="24"/>
        </w:rPr>
        <w:t>eriss</w:t>
      </w:r>
      <w:r w:rsidR="00B209B2">
        <w:t xml:space="preserve"> laboratory.</w:t>
      </w:r>
    </w:p>
    <w:p w:rsidR="00686C1B" w:rsidRDefault="00686C1B" w:rsidP="00D01FAC">
      <w:pPr>
        <w:spacing w:line="270" w:lineRule="atLeast"/>
      </w:pPr>
      <w:r>
        <w:t xml:space="preserve">On </w:t>
      </w:r>
      <w:r w:rsidR="00B209B2">
        <w:t xml:space="preserve">receipt of samples, </w:t>
      </w:r>
      <w:r>
        <w:t xml:space="preserve">the distillate was </w:t>
      </w:r>
      <w:r w:rsidR="00B209B2">
        <w:t>immediately</w:t>
      </w:r>
      <w:r>
        <w:t xml:space="preserve"> sub-sampled </w:t>
      </w:r>
      <w:r w:rsidR="00B209B2">
        <w:t xml:space="preserve">for </w:t>
      </w:r>
      <w:proofErr w:type="spellStart"/>
      <w:r w:rsidR="00B209B2">
        <w:t>phys</w:t>
      </w:r>
      <w:r w:rsidR="007355C6">
        <w:t>i</w:t>
      </w:r>
      <w:r w:rsidR="00B209B2">
        <w:t>co</w:t>
      </w:r>
      <w:proofErr w:type="spellEnd"/>
      <w:r w:rsidR="00B209B2">
        <w:t xml:space="preserve">-chemical analyses. </w:t>
      </w:r>
      <w:r>
        <w:t>Specifically</w:t>
      </w:r>
      <w:r w:rsidR="00802EF2">
        <w:t>,</w:t>
      </w:r>
      <w:r>
        <w:t xml:space="preserve"> pH, Dissolved </w:t>
      </w:r>
      <w:r w:rsidR="00503154">
        <w:t>Oxygen</w:t>
      </w:r>
      <w:r>
        <w:t xml:space="preserve"> (DO), Electrical Conductivity (EC) and Dissolved Organic Carb</w:t>
      </w:r>
      <w:r w:rsidR="00392C55">
        <w:t>on (DOC) were measured in-house. Additional</w:t>
      </w:r>
      <w:r w:rsidR="00B209B2">
        <w:t xml:space="preserve"> </w:t>
      </w:r>
      <w:r>
        <w:t>sub</w:t>
      </w:r>
      <w:r w:rsidR="008A1EAB">
        <w:t>-</w:t>
      </w:r>
      <w:r>
        <w:t>samples</w:t>
      </w:r>
      <w:r w:rsidR="00B209B2">
        <w:t xml:space="preserve"> were sent to </w:t>
      </w:r>
      <w:proofErr w:type="spellStart"/>
      <w:r w:rsidR="004419C8">
        <w:t>Envirolab</w:t>
      </w:r>
      <w:proofErr w:type="spellEnd"/>
      <w:r w:rsidR="004419C8">
        <w:t xml:space="preserve"> Services </w:t>
      </w:r>
      <w:r w:rsidR="00B209B2">
        <w:t>(</w:t>
      </w:r>
      <w:proofErr w:type="spellStart"/>
      <w:r w:rsidR="004419C8">
        <w:t>Envirolab</w:t>
      </w:r>
      <w:proofErr w:type="spellEnd"/>
      <w:r w:rsidR="004419C8">
        <w:t xml:space="preserve">; </w:t>
      </w:r>
      <w:r w:rsidR="00B209B2">
        <w:t xml:space="preserve">Chatswood, NSW) for </w:t>
      </w:r>
      <w:r w:rsidR="006256BE">
        <w:t xml:space="preserve">measurement of </w:t>
      </w:r>
      <w:r w:rsidR="00392C55">
        <w:t>alkalinity (</w:t>
      </w:r>
      <w:r w:rsidR="00BF22BC" w:rsidRPr="00BF22BC">
        <w:t>APHA2320B</w:t>
      </w:r>
      <w:r w:rsidR="00392C55">
        <w:t xml:space="preserve">), </w:t>
      </w:r>
      <w:r w:rsidR="00157CD6">
        <w:t>total and filtered (&lt;</w:t>
      </w:r>
      <w:r w:rsidR="00DB44F2">
        <w:t> </w:t>
      </w:r>
      <w:r w:rsidR="007355C6">
        <w:t>0.45</w:t>
      </w:r>
      <w:r w:rsidR="00DB44F2">
        <w:t> </w:t>
      </w:r>
      <w:r w:rsidR="007355C6">
        <w:t xml:space="preserve">µm ) </w:t>
      </w:r>
      <w:r w:rsidR="00B209B2">
        <w:t>metal</w:t>
      </w:r>
      <w:r w:rsidR="00392C55">
        <w:t>s (I</w:t>
      </w:r>
      <w:r w:rsidR="00AF0D1F">
        <w:t xml:space="preserve">nductively </w:t>
      </w:r>
      <w:r w:rsidR="00392C55">
        <w:t>C</w:t>
      </w:r>
      <w:r w:rsidR="00AF0D1F">
        <w:t xml:space="preserve">oupled </w:t>
      </w:r>
      <w:r w:rsidR="00392C55">
        <w:t>P</w:t>
      </w:r>
      <w:r w:rsidR="00AF0D1F">
        <w:t xml:space="preserve">lasma – </w:t>
      </w:r>
      <w:r w:rsidR="00392C55">
        <w:t>M</w:t>
      </w:r>
      <w:r w:rsidR="00AF0D1F">
        <w:t xml:space="preserve">ass </w:t>
      </w:r>
      <w:r w:rsidR="00392C55">
        <w:t>S</w:t>
      </w:r>
      <w:r w:rsidR="00AF0D1F">
        <w:t>pectrometry</w:t>
      </w:r>
      <w:r w:rsidR="00392C55">
        <w:t xml:space="preserve"> </w:t>
      </w:r>
      <w:r w:rsidR="00AF0D1F">
        <w:t xml:space="preserve">(ICP-MS) </w:t>
      </w:r>
      <w:r w:rsidR="006256BE">
        <w:t xml:space="preserve">full </w:t>
      </w:r>
      <w:r w:rsidR="00392C55">
        <w:t>scan), nitrate, phosphate, ammonia (</w:t>
      </w:r>
      <w:proofErr w:type="spellStart"/>
      <w:r w:rsidR="00564909" w:rsidRPr="00564909">
        <w:t>Colourimetric</w:t>
      </w:r>
      <w:proofErr w:type="spellEnd"/>
      <w:r w:rsidR="00564909">
        <w:t xml:space="preserve"> methods, </w:t>
      </w:r>
      <w:r w:rsidR="00137195" w:rsidRPr="00137195">
        <w:t>EPA 353.2</w:t>
      </w:r>
      <w:r w:rsidR="00137195">
        <w:t xml:space="preserve">, </w:t>
      </w:r>
      <w:r w:rsidR="00137195" w:rsidRPr="00137195">
        <w:t>EPA 365.1</w:t>
      </w:r>
      <w:r w:rsidR="00137195">
        <w:t xml:space="preserve">, </w:t>
      </w:r>
      <w:r w:rsidR="00137195" w:rsidRPr="00137195">
        <w:t>EPA 350.1</w:t>
      </w:r>
      <w:r w:rsidR="00B209B2">
        <w:t>)</w:t>
      </w:r>
      <w:r w:rsidR="00392C55">
        <w:t>, and volatile and semi-volatile organic analyses (G</w:t>
      </w:r>
      <w:r w:rsidR="00AF0D1F">
        <w:t xml:space="preserve">as </w:t>
      </w:r>
      <w:r w:rsidR="00392C55">
        <w:t>C</w:t>
      </w:r>
      <w:r w:rsidR="00AF0D1F">
        <w:t xml:space="preserve">hromatography – </w:t>
      </w:r>
      <w:r w:rsidR="00137195">
        <w:t>M</w:t>
      </w:r>
      <w:r w:rsidR="00AF0D1F">
        <w:t xml:space="preserve">ass Spectrometry (GC-MS) </w:t>
      </w:r>
      <w:r w:rsidR="00137195">
        <w:t>scan</w:t>
      </w:r>
      <w:r w:rsidR="00392C55">
        <w:t>).</w:t>
      </w:r>
    </w:p>
    <w:p w:rsidR="00F128C2" w:rsidRDefault="00F128C2" w:rsidP="00F128C2">
      <w:pPr>
        <w:pStyle w:val="Heading3"/>
      </w:pPr>
      <w:bookmarkStart w:id="35" w:name="_Toc318207089"/>
      <w:bookmarkStart w:id="36" w:name="_Toc323037731"/>
      <w:proofErr w:type="gramStart"/>
      <w:r>
        <w:t>2.3</w:t>
      </w:r>
      <w:r w:rsidR="00DB44F2">
        <w:t xml:space="preserve"> </w:t>
      </w:r>
      <w:r>
        <w:t xml:space="preserve"> Test</w:t>
      </w:r>
      <w:proofErr w:type="gramEnd"/>
      <w:r>
        <w:t xml:space="preserve"> diluent</w:t>
      </w:r>
      <w:bookmarkEnd w:id="35"/>
      <w:bookmarkEnd w:id="36"/>
    </w:p>
    <w:p w:rsidR="00F128C2" w:rsidRDefault="00F128C2" w:rsidP="00D01FAC">
      <w:pPr>
        <w:spacing w:line="270" w:lineRule="atLeast"/>
      </w:pPr>
      <w:r>
        <w:t xml:space="preserve">Natural Magela Creek water (MCW) was used </w:t>
      </w:r>
      <w:r w:rsidR="004419C8">
        <w:t xml:space="preserve">as </w:t>
      </w:r>
      <w:r>
        <w:t xml:space="preserve">the control treatment and </w:t>
      </w:r>
      <w:r w:rsidR="004419C8">
        <w:t xml:space="preserve">for </w:t>
      </w:r>
      <w:r>
        <w:t xml:space="preserve">dilution of the </w:t>
      </w:r>
      <w:r w:rsidR="00BE6A4A">
        <w:t>distillate</w:t>
      </w:r>
      <w:r w:rsidR="004419C8">
        <w:t xml:space="preserve"> sample</w:t>
      </w:r>
      <w:r w:rsidR="00BE6A4A">
        <w:t>s</w:t>
      </w:r>
      <w:r>
        <w:t xml:space="preserve"> in all tests</w:t>
      </w:r>
      <w:r w:rsidR="004419C8">
        <w:t>,</w:t>
      </w:r>
      <w:r>
        <w:t xml:space="preserve"> and was obtained from Bowerbird Billabong (latitude 12° 46</w:t>
      </w:r>
      <w:r w:rsidR="00EC2E0B">
        <w:t>’</w:t>
      </w:r>
      <w:r>
        <w:t xml:space="preserve"> 15</w:t>
      </w:r>
      <w:r w:rsidR="00EC2E0B">
        <w:t>’’</w:t>
      </w:r>
      <w:r>
        <w:t>, longitude 133° 02</w:t>
      </w:r>
      <w:r w:rsidR="00EC2E0B">
        <w:t>’</w:t>
      </w:r>
      <w:r>
        <w:t xml:space="preserve"> 20</w:t>
      </w:r>
      <w:r w:rsidR="00EC2E0B">
        <w:t>’’</w:t>
      </w:r>
      <w:r>
        <w:t>). This natural water has been extensively characterised and has been used as a diluent in toxicity testing for over 20 years</w:t>
      </w:r>
      <w:r w:rsidRPr="00E808F4">
        <w:t xml:space="preserve"> </w:t>
      </w:r>
      <w:r>
        <w:t xml:space="preserve">in </w:t>
      </w:r>
      <w:r w:rsidR="007355C6">
        <w:t xml:space="preserve">the </w:t>
      </w:r>
      <w:r w:rsidR="00DB44F2" w:rsidRPr="00DB44F2">
        <w:rPr>
          <w:b/>
          <w:i/>
          <w:sz w:val="26"/>
        </w:rPr>
        <w:t>eriss</w:t>
      </w:r>
      <w:r w:rsidR="007355C6">
        <w:t xml:space="preserve"> ecotoxicology </w:t>
      </w:r>
      <w:r>
        <w:t>laboratory. The water was collected in 20</w:t>
      </w:r>
      <w:r w:rsidR="00DB44F2">
        <w:t> </w:t>
      </w:r>
      <w:r w:rsidR="00BE6A4A">
        <w:t>L</w:t>
      </w:r>
      <w:r>
        <w:t xml:space="preserve"> acid-washed plastic containers and placed in storage at 4 ± 1°C within 1 h of collection. The water was then transported to </w:t>
      </w:r>
      <w:r w:rsidRPr="003A0D2D">
        <w:t xml:space="preserve">the </w:t>
      </w:r>
      <w:r>
        <w:t xml:space="preserve">laboratory in an air-conditioned vehicle. At the laboratory, it was stored at 4 ± 1°C prior to filtration through </w:t>
      </w:r>
      <w:r w:rsidR="007A4CAA">
        <w:t>3.0</w:t>
      </w:r>
      <w:r w:rsidR="00DB44F2">
        <w:t> </w:t>
      </w:r>
      <w:r>
        <w:rPr>
          <w:rFonts w:ascii="Symbol" w:hAnsi="Symbol"/>
        </w:rPr>
        <w:t></w:t>
      </w:r>
      <w:r>
        <w:t>m pore size</w:t>
      </w:r>
      <w:r w:rsidR="00A07BD5" w:rsidRPr="00A07BD5">
        <w:t xml:space="preserve"> </w:t>
      </w:r>
      <w:r w:rsidR="00A07BD5">
        <w:t>(</w:t>
      </w:r>
      <w:proofErr w:type="spellStart"/>
      <w:r w:rsidR="00A07BD5" w:rsidRPr="00A07BD5">
        <w:t>Sartopure</w:t>
      </w:r>
      <w:proofErr w:type="spellEnd"/>
      <w:r w:rsidR="00A07BD5" w:rsidRPr="00A07BD5">
        <w:t xml:space="preserve"> PP2 depth filter </w:t>
      </w:r>
      <w:proofErr w:type="spellStart"/>
      <w:r w:rsidR="00A07BD5" w:rsidRPr="00A07BD5">
        <w:t>MidiCaps</w:t>
      </w:r>
      <w:proofErr w:type="spellEnd"/>
      <w:r w:rsidR="00A07BD5">
        <w:t xml:space="preserve">, Sartorius, </w:t>
      </w:r>
      <w:proofErr w:type="spellStart"/>
      <w:r w:rsidR="00A07BD5" w:rsidRPr="00A07BD5">
        <w:t>G</w:t>
      </w:r>
      <w:r w:rsidR="007355C6">
        <w:t>ö</w:t>
      </w:r>
      <w:r w:rsidR="00A07BD5" w:rsidRPr="00A07BD5">
        <w:t>ttingen</w:t>
      </w:r>
      <w:proofErr w:type="spellEnd"/>
      <w:r w:rsidR="00A07BD5">
        <w:t>, Germany)</w:t>
      </w:r>
      <w:r w:rsidR="00A07BD5" w:rsidRPr="00A07BD5">
        <w:t xml:space="preserve"> </w:t>
      </w:r>
      <w:r>
        <w:t xml:space="preserve">within </w:t>
      </w:r>
      <w:r w:rsidR="007A4CAA">
        <w:t>3</w:t>
      </w:r>
      <w:r>
        <w:t xml:space="preserve"> d</w:t>
      </w:r>
      <w:r w:rsidR="007355C6">
        <w:t>ays</w:t>
      </w:r>
      <w:r>
        <w:t xml:space="preserve"> of collection. </w:t>
      </w:r>
      <w:r w:rsidRPr="00E34B35">
        <w:t>Throughout the testing period</w:t>
      </w:r>
      <w:r w:rsidR="008A1EAB">
        <w:t>,</w:t>
      </w:r>
      <w:r w:rsidRPr="00E34B35">
        <w:t xml:space="preserve"> the MCW had a pH of 6.</w:t>
      </w:r>
      <w:r w:rsidR="00E34B35" w:rsidRPr="00E34B35">
        <w:t>2</w:t>
      </w:r>
      <w:r w:rsidR="00DB44F2">
        <w:t>–</w:t>
      </w:r>
      <w:r w:rsidRPr="00E34B35">
        <w:t>6.</w:t>
      </w:r>
      <w:r w:rsidR="00E34B35" w:rsidRPr="00E34B35">
        <w:t>8</w:t>
      </w:r>
      <w:r w:rsidRPr="00E34B35">
        <w:t xml:space="preserve"> units, a</w:t>
      </w:r>
      <w:r w:rsidR="006256BE">
        <w:t>n</w:t>
      </w:r>
      <w:r w:rsidRPr="00E34B35">
        <w:t xml:space="preserve"> </w:t>
      </w:r>
      <w:r w:rsidR="00D04C5D">
        <w:t>EC</w:t>
      </w:r>
      <w:r w:rsidRPr="00E34B35">
        <w:t xml:space="preserve"> of 1</w:t>
      </w:r>
      <w:r w:rsidR="00A07BD5" w:rsidRPr="00E34B35">
        <w:t>5</w:t>
      </w:r>
      <w:r w:rsidR="00DB44F2">
        <w:t>–</w:t>
      </w:r>
      <w:r w:rsidRPr="00E34B35">
        <w:t>2</w:t>
      </w:r>
      <w:r w:rsidR="00A07BD5" w:rsidRPr="00E34B35">
        <w:t>0</w:t>
      </w:r>
      <w:r w:rsidRPr="00E34B35">
        <w:t xml:space="preserve"> </w:t>
      </w:r>
      <w:r w:rsidRPr="00E34B35">
        <w:rPr>
          <w:rFonts w:ascii="Symbol" w:hAnsi="Symbol"/>
        </w:rPr>
        <w:t></w:t>
      </w:r>
      <w:r w:rsidRPr="00E34B35">
        <w:t>S cm</w:t>
      </w:r>
      <w:r w:rsidRPr="00E34B35">
        <w:rPr>
          <w:snapToGrid w:val="0"/>
          <w:color w:val="000000"/>
          <w:position w:val="5"/>
          <w:sz w:val="15"/>
          <w:szCs w:val="0"/>
          <w:u w:color="000000"/>
        </w:rPr>
        <w:t>-1</w:t>
      </w:r>
      <w:r w:rsidRPr="00E34B35">
        <w:t xml:space="preserve"> and </w:t>
      </w:r>
      <w:r w:rsidR="00D04C5D">
        <w:t>DO</w:t>
      </w:r>
      <w:r w:rsidRPr="00E34B35">
        <w:t xml:space="preserve"> of &gt;</w:t>
      </w:r>
      <w:r w:rsidR="00DB44F2">
        <w:t> </w:t>
      </w:r>
      <w:r w:rsidRPr="00E34B35">
        <w:t>90%</w:t>
      </w:r>
      <w:r w:rsidR="008A1EAB">
        <w:t xml:space="preserve"> saturation</w:t>
      </w:r>
      <w:r w:rsidRPr="00E34B35">
        <w:t>.</w:t>
      </w:r>
    </w:p>
    <w:p w:rsidR="00564909" w:rsidRPr="00DB44F2" w:rsidRDefault="00564909" w:rsidP="00D01FAC">
      <w:pPr>
        <w:spacing w:line="270" w:lineRule="atLeast"/>
        <w:rPr>
          <w:spacing w:val="-2"/>
        </w:rPr>
      </w:pPr>
      <w:r w:rsidRPr="00DB44F2">
        <w:rPr>
          <w:spacing w:val="-2"/>
        </w:rPr>
        <w:t xml:space="preserve">Diluent water was sub-sampled for </w:t>
      </w:r>
      <w:proofErr w:type="spellStart"/>
      <w:r w:rsidRPr="00DB44F2">
        <w:rPr>
          <w:spacing w:val="-2"/>
        </w:rPr>
        <w:t>physcio</w:t>
      </w:r>
      <w:proofErr w:type="spellEnd"/>
      <w:r w:rsidRPr="00DB44F2">
        <w:rPr>
          <w:spacing w:val="-2"/>
        </w:rPr>
        <w:t>-chemical analyses. Specifically pH, DO, EC and DOC were measured in-house. Additional sub</w:t>
      </w:r>
      <w:r w:rsidR="008A1EAB" w:rsidRPr="00DB44F2">
        <w:rPr>
          <w:spacing w:val="-2"/>
        </w:rPr>
        <w:t>-</w:t>
      </w:r>
      <w:r w:rsidRPr="00DB44F2">
        <w:rPr>
          <w:spacing w:val="-2"/>
        </w:rPr>
        <w:t xml:space="preserve">samples were sent to </w:t>
      </w:r>
      <w:proofErr w:type="spellStart"/>
      <w:r w:rsidR="004419C8" w:rsidRPr="00DB44F2">
        <w:rPr>
          <w:spacing w:val="-2"/>
        </w:rPr>
        <w:t>Envirolab</w:t>
      </w:r>
      <w:proofErr w:type="spellEnd"/>
      <w:r w:rsidRPr="00DB44F2">
        <w:rPr>
          <w:spacing w:val="-2"/>
        </w:rPr>
        <w:t xml:space="preserve"> (Chatswood, NSW) for alkalinity (APHA2320B), </w:t>
      </w:r>
      <w:r w:rsidR="00AF0D1F" w:rsidRPr="00DB44F2">
        <w:rPr>
          <w:spacing w:val="-2"/>
        </w:rPr>
        <w:t xml:space="preserve">a limited </w:t>
      </w:r>
      <w:r w:rsidRPr="00DB44F2">
        <w:rPr>
          <w:spacing w:val="-2"/>
        </w:rPr>
        <w:t>met</w:t>
      </w:r>
      <w:r w:rsidR="00AF0D1F" w:rsidRPr="00DB44F2">
        <w:rPr>
          <w:spacing w:val="-2"/>
        </w:rPr>
        <w:t>al and major ion suite (total</w:t>
      </w:r>
      <w:r w:rsidR="003E7613" w:rsidRPr="00DB44F2">
        <w:rPr>
          <w:spacing w:val="-2"/>
        </w:rPr>
        <w:t xml:space="preserve">s only; Al, </w:t>
      </w:r>
      <w:proofErr w:type="spellStart"/>
      <w:r w:rsidR="003E7613" w:rsidRPr="00DB44F2">
        <w:rPr>
          <w:spacing w:val="-2"/>
        </w:rPr>
        <w:t>Cd</w:t>
      </w:r>
      <w:proofErr w:type="spellEnd"/>
      <w:r w:rsidR="003E7613" w:rsidRPr="00DB44F2">
        <w:rPr>
          <w:spacing w:val="-2"/>
        </w:rPr>
        <w:t xml:space="preserve">, </w:t>
      </w:r>
      <w:r w:rsidR="00726772">
        <w:rPr>
          <w:spacing w:val="-2"/>
        </w:rPr>
        <w:t>Co, Cr</w:t>
      </w:r>
      <w:r w:rsidR="003E7613" w:rsidRPr="00DB44F2">
        <w:rPr>
          <w:spacing w:val="-2"/>
        </w:rPr>
        <w:t xml:space="preserve">, Cu, Fe, </w:t>
      </w:r>
      <w:proofErr w:type="spellStart"/>
      <w:r w:rsidR="003E7613" w:rsidRPr="00DB44F2">
        <w:rPr>
          <w:spacing w:val="-2"/>
        </w:rPr>
        <w:t>Mn</w:t>
      </w:r>
      <w:proofErr w:type="spellEnd"/>
      <w:r w:rsidR="003E7613" w:rsidRPr="00DB44F2">
        <w:rPr>
          <w:spacing w:val="-2"/>
        </w:rPr>
        <w:t xml:space="preserve">, Ni, </w:t>
      </w:r>
      <w:proofErr w:type="spellStart"/>
      <w:r w:rsidR="003E7613" w:rsidRPr="00DB44F2">
        <w:rPr>
          <w:spacing w:val="-2"/>
        </w:rPr>
        <w:t>Pb</w:t>
      </w:r>
      <w:proofErr w:type="spellEnd"/>
      <w:r w:rsidR="003E7613" w:rsidRPr="00DB44F2">
        <w:rPr>
          <w:spacing w:val="-2"/>
        </w:rPr>
        <w:t>, Se, U, Zn, Ca, Mg, Na, SO</w:t>
      </w:r>
      <w:r w:rsidR="003E7613" w:rsidRPr="00DB44F2">
        <w:rPr>
          <w:spacing w:val="-2"/>
          <w:vertAlign w:val="subscript"/>
        </w:rPr>
        <w:t>4</w:t>
      </w:r>
      <w:r w:rsidR="003E7613" w:rsidRPr="00DB44F2">
        <w:rPr>
          <w:spacing w:val="-2"/>
        </w:rPr>
        <w:t xml:space="preserve"> (analysed as S and converted)</w:t>
      </w:r>
      <w:r w:rsidRPr="00DB44F2">
        <w:rPr>
          <w:spacing w:val="-2"/>
        </w:rPr>
        <w:t>), nitrate, phosphate</w:t>
      </w:r>
      <w:r w:rsidR="008A1EAB" w:rsidRPr="00DB44F2">
        <w:rPr>
          <w:spacing w:val="-2"/>
        </w:rPr>
        <w:t xml:space="preserve"> and </w:t>
      </w:r>
      <w:r w:rsidRPr="00DB44F2">
        <w:rPr>
          <w:spacing w:val="-2"/>
        </w:rPr>
        <w:t>ammonia (</w:t>
      </w:r>
      <w:proofErr w:type="spellStart"/>
      <w:r w:rsidRPr="00DB44F2">
        <w:rPr>
          <w:spacing w:val="-2"/>
        </w:rPr>
        <w:t>Colourimetric</w:t>
      </w:r>
      <w:proofErr w:type="spellEnd"/>
      <w:r w:rsidRPr="00DB44F2">
        <w:rPr>
          <w:spacing w:val="-2"/>
        </w:rPr>
        <w:t xml:space="preserve"> methods, EPA 353.2, EPA 365.1, EPA 350.1).</w:t>
      </w:r>
    </w:p>
    <w:p w:rsidR="00F128C2" w:rsidRDefault="00F128C2" w:rsidP="00FD4AA6">
      <w:pPr>
        <w:pStyle w:val="Heading3"/>
      </w:pPr>
      <w:bookmarkStart w:id="37" w:name="_Toc318207090"/>
      <w:bookmarkStart w:id="38" w:name="_Toc323037732"/>
      <w:r>
        <w:lastRenderedPageBreak/>
        <w:t>2.4 Toxicity test species and methods</w:t>
      </w:r>
      <w:bookmarkEnd w:id="37"/>
      <w:bookmarkEnd w:id="38"/>
    </w:p>
    <w:p w:rsidR="00F128C2" w:rsidRDefault="00F128C2" w:rsidP="00B86B30">
      <w:r>
        <w:t xml:space="preserve">The toxicity of the </w:t>
      </w:r>
      <w:r w:rsidR="00B86B30">
        <w:t>distillate</w:t>
      </w:r>
      <w:r>
        <w:t xml:space="preserve"> </w:t>
      </w:r>
      <w:r w:rsidR="00B86B30">
        <w:t>was</w:t>
      </w:r>
      <w:r>
        <w:t xml:space="preserve"> assessed using five Australian tropical freshwater species: the unicellular green alga (</w:t>
      </w:r>
      <w:r w:rsidRPr="00806A64">
        <w:rPr>
          <w:i/>
        </w:rPr>
        <w:t>Chlorella</w:t>
      </w:r>
      <w:r>
        <w:t xml:space="preserve"> sp); the duckweed (</w:t>
      </w:r>
      <w:r w:rsidRPr="00806A64">
        <w:rPr>
          <w:i/>
        </w:rPr>
        <w:t>Lemna aequinoctialis</w:t>
      </w:r>
      <w:r>
        <w:t>); the green hydra (</w:t>
      </w:r>
      <w:r w:rsidRPr="00806A64">
        <w:rPr>
          <w:i/>
        </w:rPr>
        <w:t>Hydra viridissima</w:t>
      </w:r>
      <w:r w:rsidRPr="00806A64">
        <w:t>)</w:t>
      </w:r>
      <w:r>
        <w:t>;</w:t>
      </w:r>
      <w:r>
        <w:rPr>
          <w:i/>
        </w:rPr>
        <w:t xml:space="preserve"> </w:t>
      </w:r>
      <w:r>
        <w:t>the cladoceran (</w:t>
      </w:r>
      <w:r w:rsidRPr="00806A64">
        <w:rPr>
          <w:i/>
        </w:rPr>
        <w:t>Moinodaphnia macleayi</w:t>
      </w:r>
      <w:r w:rsidRPr="00806A64">
        <w:t>)</w:t>
      </w:r>
      <w:r>
        <w:t xml:space="preserve">; and the Northern trout </w:t>
      </w:r>
      <w:proofErr w:type="spellStart"/>
      <w:r>
        <w:t>gudgeon</w:t>
      </w:r>
      <w:proofErr w:type="spellEnd"/>
      <w:r>
        <w:t xml:space="preserve"> (</w:t>
      </w:r>
      <w:proofErr w:type="spellStart"/>
      <w:r w:rsidRPr="00806A64">
        <w:rPr>
          <w:i/>
        </w:rPr>
        <w:t>Mogurnda</w:t>
      </w:r>
      <w:proofErr w:type="spellEnd"/>
      <w:r w:rsidRPr="00806A64">
        <w:rPr>
          <w:i/>
        </w:rPr>
        <w:t xml:space="preserve"> </w:t>
      </w:r>
      <w:proofErr w:type="spellStart"/>
      <w:r w:rsidRPr="00806A64">
        <w:rPr>
          <w:i/>
        </w:rPr>
        <w:t>mogurnda</w:t>
      </w:r>
      <w:proofErr w:type="spellEnd"/>
      <w:r>
        <w:t>). All the organisms were isolated from soft surface waters in Kakadu National Park and have been cultured continuously at the Environmental Research Institute of the Supervising Scientist over many years (10</w:t>
      </w:r>
      <w:r w:rsidR="00DB44F2">
        <w:t>–</w:t>
      </w:r>
      <w:r>
        <w:t xml:space="preserve">25 years depending on the species). The test methods are described in detail by </w:t>
      </w:r>
      <w:proofErr w:type="spellStart"/>
      <w:r>
        <w:t>Riethmuller</w:t>
      </w:r>
      <w:proofErr w:type="spellEnd"/>
      <w:r>
        <w:t xml:space="preserve"> </w:t>
      </w:r>
      <w:r w:rsidR="00EC2E0B">
        <w:t>et al</w:t>
      </w:r>
      <w:r>
        <w:t xml:space="preserve"> </w:t>
      </w:r>
      <w:r w:rsidR="005B742F">
        <w:rPr>
          <w:noProof/>
        </w:rPr>
        <w:t>(</w:t>
      </w:r>
      <w:r w:rsidR="005C44E0">
        <w:rPr>
          <w:noProof/>
        </w:rPr>
        <w:t>2003</w:t>
      </w:r>
      <w:r w:rsidR="005B742F">
        <w:rPr>
          <w:noProof/>
        </w:rPr>
        <w:t>)</w:t>
      </w:r>
      <w:r>
        <w:t xml:space="preserve">. </w:t>
      </w:r>
      <w:r w:rsidRPr="00143F81">
        <w:t>K</w:t>
      </w:r>
      <w:r>
        <w:t xml:space="preserve">ey details of each test are provided </w:t>
      </w:r>
      <w:r w:rsidRPr="00806A64">
        <w:t>in Table 1</w:t>
      </w:r>
      <w:r>
        <w:t xml:space="preserve">. For the </w:t>
      </w:r>
      <w:r w:rsidRPr="00872F70">
        <w:rPr>
          <w:i/>
        </w:rPr>
        <w:t>L. aequinoctialis</w:t>
      </w:r>
      <w:r>
        <w:t xml:space="preserve"> and </w:t>
      </w:r>
      <w:r w:rsidRPr="00872F70">
        <w:rPr>
          <w:i/>
        </w:rPr>
        <w:t>Chlorella</w:t>
      </w:r>
      <w:r>
        <w:t xml:space="preserve"> sp tests, nutrients (nitrate and phosphate) were added at the minimum concentrations that would sustain acceptable growth (see </w:t>
      </w:r>
      <w:r w:rsidRPr="00BE679E">
        <w:t xml:space="preserve">Table 1). The MCW used in the </w:t>
      </w:r>
      <w:r w:rsidRPr="00E6369C">
        <w:rPr>
          <w:i/>
        </w:rPr>
        <w:t>Chlorella</w:t>
      </w:r>
      <w:r w:rsidRPr="00BE679E">
        <w:t xml:space="preserve"> sp tests also had 1 </w:t>
      </w:r>
      <w:proofErr w:type="spellStart"/>
      <w:r w:rsidRPr="00BE679E">
        <w:t>mM</w:t>
      </w:r>
      <w:proofErr w:type="spellEnd"/>
      <w:r w:rsidRPr="00BE679E">
        <w:t xml:space="preserve"> HEPES buffer</w:t>
      </w:r>
      <w:r w:rsidR="004D6B4C">
        <w:t xml:space="preserve"> added to maintain a stable </w:t>
      </w:r>
      <w:proofErr w:type="spellStart"/>
      <w:r w:rsidR="004D6B4C">
        <w:t>pH.</w:t>
      </w:r>
      <w:proofErr w:type="spellEnd"/>
    </w:p>
    <w:p w:rsidR="00E87D43" w:rsidRDefault="00FD4AA6" w:rsidP="00E87D43">
      <w:pPr>
        <w:rPr>
          <w:snapToGrid w:val="0"/>
          <w:color w:val="000000"/>
          <w:szCs w:val="0"/>
          <w:u w:color="000000"/>
        </w:rPr>
      </w:pPr>
      <w:r w:rsidRPr="00A7477E">
        <w:t xml:space="preserve">Initial toxicity screening of the distillate was conducted with a limited range </w:t>
      </w:r>
      <w:r>
        <w:t xml:space="preserve">of dilutions of the distillate </w:t>
      </w:r>
      <w:r w:rsidRPr="00A7477E">
        <w:t xml:space="preserve">using three </w:t>
      </w:r>
      <w:r>
        <w:t xml:space="preserve">aquatic </w:t>
      </w:r>
      <w:r w:rsidRPr="00A7477E">
        <w:t xml:space="preserve">species which had previously displayed sensitivity to treated process water permeate from the Ranger Water </w:t>
      </w:r>
      <w:r w:rsidR="00877443" w:rsidRPr="00A7477E">
        <w:t xml:space="preserve">Treatment </w:t>
      </w:r>
      <w:r w:rsidRPr="00A7477E">
        <w:t xml:space="preserve">Plant </w:t>
      </w:r>
      <w:r w:rsidR="00D06836">
        <w:rPr>
          <w:noProof/>
        </w:rPr>
        <w:t>(</w:t>
      </w:r>
      <w:r w:rsidR="005C44E0">
        <w:rPr>
          <w:noProof/>
        </w:rPr>
        <w:t xml:space="preserve">van Dam </w:t>
      </w:r>
      <w:r w:rsidR="00EC2E0B">
        <w:rPr>
          <w:noProof/>
        </w:rPr>
        <w:t>et al</w:t>
      </w:r>
      <w:r w:rsidR="005C44E0">
        <w:rPr>
          <w:noProof/>
        </w:rPr>
        <w:t xml:space="preserve"> 2011</w:t>
      </w:r>
      <w:r w:rsidR="00D06836">
        <w:rPr>
          <w:noProof/>
        </w:rPr>
        <w:t>)</w:t>
      </w:r>
      <w:r w:rsidRPr="00A7477E">
        <w:t xml:space="preserve">. Specifically, </w:t>
      </w:r>
      <w:r w:rsidRPr="00A7477E">
        <w:rPr>
          <w:i/>
        </w:rPr>
        <w:t>Chlorella</w:t>
      </w:r>
      <w:r w:rsidRPr="00A7477E">
        <w:t xml:space="preserve"> sp (72-h cell division rate), </w:t>
      </w:r>
      <w:r w:rsidR="00D04C5D" w:rsidRPr="00A7477E">
        <w:rPr>
          <w:i/>
        </w:rPr>
        <w:t>H</w:t>
      </w:r>
      <w:r w:rsidR="00D04C5D">
        <w:rPr>
          <w:i/>
        </w:rPr>
        <w:t>.</w:t>
      </w:r>
      <w:r w:rsidR="00D04C5D" w:rsidRPr="00A7477E">
        <w:rPr>
          <w:i/>
        </w:rPr>
        <w:t xml:space="preserve"> </w:t>
      </w:r>
      <w:r w:rsidRPr="00A7477E">
        <w:rPr>
          <w:i/>
        </w:rPr>
        <w:t>viridissima</w:t>
      </w:r>
      <w:r w:rsidRPr="00A7477E">
        <w:t xml:space="preserve"> (96-h population growth</w:t>
      </w:r>
      <w:r w:rsidR="00E87D43">
        <w:t xml:space="preserve"> </w:t>
      </w:r>
      <w:r w:rsidR="00E87D43" w:rsidRPr="00A7477E">
        <w:t xml:space="preserve">rate) and </w:t>
      </w:r>
      <w:r w:rsidR="00E87D43" w:rsidRPr="00A7477E">
        <w:rPr>
          <w:i/>
        </w:rPr>
        <w:t>M</w:t>
      </w:r>
      <w:r w:rsidR="00E87D43">
        <w:rPr>
          <w:i/>
        </w:rPr>
        <w:t>.</w:t>
      </w:r>
      <w:r w:rsidR="00E87D43" w:rsidRPr="00A7477E">
        <w:rPr>
          <w:i/>
        </w:rPr>
        <w:t xml:space="preserve"> macleayi</w:t>
      </w:r>
      <w:r w:rsidR="00E87D43" w:rsidRPr="00A7477E">
        <w:t xml:space="preserve"> (3-brood reproduction) were exposed to MCW control and three dilutions of the distillate (</w:t>
      </w:r>
      <w:proofErr w:type="spellStart"/>
      <w:r w:rsidR="00EC2E0B">
        <w:t>ie</w:t>
      </w:r>
      <w:proofErr w:type="spellEnd"/>
      <w:r w:rsidR="00E87D43" w:rsidRPr="00A7477E">
        <w:t xml:space="preserve"> 0, 25, 50 and 100% distillate). </w:t>
      </w:r>
    </w:p>
    <w:p w:rsidR="00E87D43" w:rsidRDefault="00E87D43" w:rsidP="00E87D43">
      <w:r w:rsidRPr="00A7477E">
        <w:t xml:space="preserve">Further testing was conducted on </w:t>
      </w:r>
      <w:r>
        <w:t>the</w:t>
      </w:r>
      <w:r w:rsidRPr="00A7477E">
        <w:t xml:space="preserve"> second batch of distillate using the same concentration range </w:t>
      </w:r>
      <w:r>
        <w:t>(</w:t>
      </w:r>
      <w:r w:rsidRPr="00A7477E">
        <w:t>0, 25, 50 and 100% distillate</w:t>
      </w:r>
      <w:r>
        <w:t xml:space="preserve">) </w:t>
      </w:r>
      <w:r w:rsidRPr="00A7477E">
        <w:t xml:space="preserve">and two </w:t>
      </w:r>
      <w:r>
        <w:t>different</w:t>
      </w:r>
      <w:r w:rsidRPr="00A7477E">
        <w:t xml:space="preserve"> species, </w:t>
      </w:r>
      <w:r w:rsidRPr="00A7477E">
        <w:rPr>
          <w:i/>
        </w:rPr>
        <w:t>L</w:t>
      </w:r>
      <w:r>
        <w:rPr>
          <w:i/>
        </w:rPr>
        <w:t>.</w:t>
      </w:r>
      <w:r w:rsidRPr="00A7477E">
        <w:rPr>
          <w:i/>
        </w:rPr>
        <w:t xml:space="preserve"> aequinoctialis</w:t>
      </w:r>
      <w:r w:rsidRPr="00A7477E">
        <w:t xml:space="preserve"> (96-h growth rate)</w:t>
      </w:r>
      <w:r w:rsidRPr="00A7477E">
        <w:rPr>
          <w:i/>
        </w:rPr>
        <w:t xml:space="preserve"> </w:t>
      </w:r>
      <w:r w:rsidRPr="00A7477E">
        <w:t xml:space="preserve">and </w:t>
      </w:r>
      <w:r w:rsidRPr="00A7477E">
        <w:rPr>
          <w:i/>
        </w:rPr>
        <w:t>M</w:t>
      </w:r>
      <w:r>
        <w:rPr>
          <w:i/>
        </w:rPr>
        <w:t>.</w:t>
      </w:r>
      <w:r w:rsidRPr="00A7477E">
        <w:rPr>
          <w:i/>
        </w:rPr>
        <w:t xml:space="preserve"> mogurnda </w:t>
      </w:r>
      <w:r w:rsidRPr="00A7477E">
        <w:t>(96-h larval survival)</w:t>
      </w:r>
      <w:r w:rsidRPr="00A7477E">
        <w:rPr>
          <w:i/>
        </w:rPr>
        <w:t xml:space="preserve">. </w:t>
      </w:r>
      <w:r w:rsidRPr="00A7477E">
        <w:t xml:space="preserve">The toxicity of the second batch of distillate was also assessed using </w:t>
      </w:r>
      <w:r w:rsidRPr="00A7477E">
        <w:rPr>
          <w:i/>
        </w:rPr>
        <w:t>Chlorella</w:t>
      </w:r>
      <w:r w:rsidRPr="00A7477E">
        <w:t xml:space="preserve"> sp, </w:t>
      </w:r>
      <w:r w:rsidRPr="00A7477E">
        <w:rPr>
          <w:i/>
        </w:rPr>
        <w:t>H. viridissima</w:t>
      </w:r>
      <w:r w:rsidRPr="00A7477E">
        <w:t xml:space="preserve"> and </w:t>
      </w:r>
      <w:r w:rsidRPr="00A7477E">
        <w:rPr>
          <w:i/>
        </w:rPr>
        <w:t>M. macleayi</w:t>
      </w:r>
      <w:r w:rsidRPr="00A7477E">
        <w:t>, although only at 0 (MCW</w:t>
      </w:r>
      <w:r>
        <w:t xml:space="preserve"> control</w:t>
      </w:r>
      <w:r w:rsidRPr="00A7477E">
        <w:t>) and 100% distillate, in order to assess the</w:t>
      </w:r>
      <w:r>
        <w:t xml:space="preserve"> inter-batch </w:t>
      </w:r>
      <w:r w:rsidRPr="00A7477E">
        <w:t xml:space="preserve">reproducibility of the </w:t>
      </w:r>
      <w:r>
        <w:t xml:space="preserve">test methods. </w:t>
      </w:r>
    </w:p>
    <w:p w:rsidR="00E87D43" w:rsidRDefault="00E87D43" w:rsidP="00E87D43">
      <w:pPr>
        <w:pStyle w:val="Heading3"/>
      </w:pPr>
      <w:bookmarkStart w:id="39" w:name="_Toc318207091"/>
      <w:bookmarkStart w:id="40" w:name="_Toc323037733"/>
      <w:proofErr w:type="gramStart"/>
      <w:r>
        <w:t>2.5</w:t>
      </w:r>
      <w:r w:rsidR="00DB44F2">
        <w:t xml:space="preserve"> </w:t>
      </w:r>
      <w:r>
        <w:t xml:space="preserve"> Toxicity</w:t>
      </w:r>
      <w:proofErr w:type="gramEnd"/>
      <w:r>
        <w:t xml:space="preserve"> Identification Evaluation (TIE) tests</w:t>
      </w:r>
      <w:bookmarkEnd w:id="39"/>
      <w:bookmarkEnd w:id="40"/>
    </w:p>
    <w:p w:rsidR="00E87D43" w:rsidRDefault="00E87D43" w:rsidP="00E87D43">
      <w:r w:rsidRPr="00A7477E">
        <w:t xml:space="preserve">In order to </w:t>
      </w:r>
      <w:r>
        <w:t>identify</w:t>
      </w:r>
      <w:r w:rsidRPr="00A7477E">
        <w:t xml:space="preserve"> the toxic constituents of the distillate, a range of </w:t>
      </w:r>
      <w:r>
        <w:t xml:space="preserve">Phase I </w:t>
      </w:r>
      <w:r w:rsidRPr="00A7477E">
        <w:t>TIE toxicity tests were conducted</w:t>
      </w:r>
      <w:r>
        <w:t xml:space="preserve"> using</w:t>
      </w:r>
      <w:r w:rsidRPr="00A7477E">
        <w:t xml:space="preserve"> the sole sensitive species, </w:t>
      </w:r>
      <w:r w:rsidRPr="00A7477E">
        <w:rPr>
          <w:i/>
        </w:rPr>
        <w:t>H. viridissima</w:t>
      </w:r>
      <w:r w:rsidRPr="00A7477E">
        <w:t xml:space="preserve">. </w:t>
      </w:r>
      <w:r>
        <w:t>A Phase II TIE test involving ammonia stripping was conducted, as ammonia was a toxicant of interest. No other Phase II or Phase III toxicity tests were deemed necessary due to the results returned by the Phase I T</w:t>
      </w:r>
      <w:r w:rsidR="00EC2E0B">
        <w:t>IE</w:t>
      </w:r>
      <w:r>
        <w:t xml:space="preserve"> However, it should be noted that the TIE tests involving the addition of major ions (see below) would be classified as Phase II TIEs except that they are not standard USEPA methods, which focus on complex effluents containing organic and/or inorganic toxicants. The major ion TIEs were required due to the purity of the distillate and to specifically identify if the adverse effects were due to a lack of essential ions.</w:t>
      </w:r>
    </w:p>
    <w:p w:rsidR="00E87D43" w:rsidRDefault="00E87D43" w:rsidP="00E87D43">
      <w:r>
        <w:t xml:space="preserve">All TIE tests used the standard </w:t>
      </w:r>
      <w:r w:rsidRPr="00A7477E">
        <w:rPr>
          <w:i/>
        </w:rPr>
        <w:t xml:space="preserve">H. </w:t>
      </w:r>
      <w:r>
        <w:rPr>
          <w:i/>
        </w:rPr>
        <w:t>viridissima</w:t>
      </w:r>
      <w:r>
        <w:t xml:space="preserve"> protocol described in section 2.4, except that t</w:t>
      </w:r>
      <w:r w:rsidRPr="00A7477E">
        <w:t xml:space="preserve">he tests involved assessing the relative toxicity of distillate samples </w:t>
      </w:r>
      <w:r>
        <w:t xml:space="preserve">that had undergone </w:t>
      </w:r>
      <w:r w:rsidRPr="00A7477E">
        <w:t xml:space="preserve">specific physical and chemical manipulations to change </w:t>
      </w:r>
      <w:r>
        <w:t>their</w:t>
      </w:r>
      <w:r w:rsidRPr="00A7477E">
        <w:t xml:space="preserve"> composition or the speciation of specific constituents of potential concern. The results enable</w:t>
      </w:r>
      <w:r>
        <w:t>d</w:t>
      </w:r>
      <w:r w:rsidRPr="00A7477E">
        <w:t xml:space="preserve"> conclusions about potential primary toxicants. Six TIE tests were conducted to identify the cause of adverse effects on </w:t>
      </w:r>
      <w:r w:rsidRPr="00A7477E">
        <w:rPr>
          <w:i/>
        </w:rPr>
        <w:t>H. viridissima</w:t>
      </w:r>
      <w:r w:rsidRPr="00A7477E">
        <w:t xml:space="preserve"> (Table </w:t>
      </w:r>
      <w:r>
        <w:t>2</w:t>
      </w:r>
      <w:r w:rsidRPr="00A7477E">
        <w:t>).</w:t>
      </w:r>
    </w:p>
    <w:p w:rsidR="00DB44F2" w:rsidRDefault="00DB44F2" w:rsidP="00E87D43">
      <w:pPr>
        <w:rPr>
          <w:b/>
        </w:rPr>
      </w:pPr>
    </w:p>
    <w:p w:rsidR="00780C52" w:rsidRDefault="00780C52" w:rsidP="00780C52">
      <w:pPr>
        <w:sectPr w:rsidR="00780C52">
          <w:headerReference w:type="even" r:id="rId24"/>
          <w:footerReference w:type="even" r:id="rId25"/>
          <w:footerReference w:type="default" r:id="rId26"/>
          <w:headerReference w:type="first" r:id="rId27"/>
          <w:footerReference w:type="first" r:id="rId28"/>
          <w:pgSz w:w="11906" w:h="16838" w:code="9"/>
          <w:pgMar w:top="1440" w:right="1800" w:bottom="1440" w:left="1800" w:header="1080" w:footer="835" w:gutter="0"/>
          <w:pgNumType w:start="1"/>
          <w:cols w:space="360"/>
          <w:noEndnote/>
        </w:sectPr>
      </w:pPr>
    </w:p>
    <w:p w:rsidR="00780C52" w:rsidRPr="00231D96" w:rsidRDefault="00780C52" w:rsidP="00780C52">
      <w:pPr>
        <w:pStyle w:val="tablecaption"/>
        <w:rPr>
          <w:u w:color="000000"/>
        </w:rPr>
      </w:pPr>
      <w:bookmarkStart w:id="41" w:name="_Toc318206807"/>
      <w:bookmarkStart w:id="42" w:name="_Toc323037902"/>
      <w:r w:rsidRPr="00231D96">
        <w:rPr>
          <w:b/>
          <w:u w:color="000000"/>
        </w:rPr>
        <w:lastRenderedPageBreak/>
        <w:t xml:space="preserve">Table </w:t>
      </w:r>
      <w:proofErr w:type="gramStart"/>
      <w:r w:rsidRPr="00231D96">
        <w:rPr>
          <w:b/>
          <w:u w:color="000000"/>
        </w:rPr>
        <w:t>1</w:t>
      </w:r>
      <w:r w:rsidRPr="00231D96">
        <w:rPr>
          <w:u w:color="000000"/>
        </w:rPr>
        <w:t xml:space="preserve"> </w:t>
      </w:r>
      <w:r w:rsidR="00DB44F2">
        <w:rPr>
          <w:u w:color="000000"/>
        </w:rPr>
        <w:t xml:space="preserve"> </w:t>
      </w:r>
      <w:r w:rsidRPr="00231D96">
        <w:rPr>
          <w:u w:color="000000"/>
        </w:rPr>
        <w:t>Details</w:t>
      </w:r>
      <w:proofErr w:type="gramEnd"/>
      <w:r w:rsidRPr="00231D96">
        <w:rPr>
          <w:u w:color="000000"/>
        </w:rPr>
        <w:t xml:space="preserve"> of toxicity tests for the five Australian tropical freshwater species used to assess the toxicity of </w:t>
      </w:r>
      <w:r>
        <w:rPr>
          <w:u w:color="000000"/>
        </w:rPr>
        <w:t>pilot-scale brine concentrator</w:t>
      </w:r>
      <w:r w:rsidRPr="00231D96">
        <w:rPr>
          <w:u w:color="000000"/>
        </w:rPr>
        <w:t xml:space="preserve"> distillate. Full details of the methods are provided in </w:t>
      </w:r>
      <w:proofErr w:type="spellStart"/>
      <w:r w:rsidRPr="00231D96">
        <w:rPr>
          <w:u w:color="000000"/>
        </w:rPr>
        <w:t>Riethmuller</w:t>
      </w:r>
      <w:proofErr w:type="spellEnd"/>
      <w:r w:rsidRPr="00231D96">
        <w:rPr>
          <w:u w:color="000000"/>
        </w:rPr>
        <w:t xml:space="preserve"> </w:t>
      </w:r>
      <w:r w:rsidR="00EC2E0B">
        <w:rPr>
          <w:u w:color="000000"/>
        </w:rPr>
        <w:t>et al</w:t>
      </w:r>
      <w:r w:rsidRPr="00231D96">
        <w:rPr>
          <w:u w:color="000000"/>
        </w:rPr>
        <w:t xml:space="preserve"> (2003).</w:t>
      </w:r>
      <w:bookmarkEnd w:id="41"/>
      <w:bookmarkEnd w:id="42"/>
    </w:p>
    <w:tbl>
      <w:tblPr>
        <w:tblStyle w:val="TableGrid"/>
        <w:tblpPr w:leftFromText="180" w:rightFromText="180" w:vertAnchor="text" w:horzAnchor="margin" w:tblpY="185"/>
        <w:tblW w:w="13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1951"/>
        <w:gridCol w:w="1418"/>
        <w:gridCol w:w="2409"/>
        <w:gridCol w:w="2430"/>
        <w:gridCol w:w="1980"/>
        <w:gridCol w:w="1620"/>
        <w:gridCol w:w="810"/>
        <w:gridCol w:w="1098"/>
      </w:tblGrid>
      <w:tr w:rsidR="00780C52" w:rsidRPr="007D03D6" w:rsidTr="00780C52">
        <w:tc>
          <w:tcPr>
            <w:tcW w:w="1951" w:type="dxa"/>
            <w:tcBorders>
              <w:top w:val="single" w:sz="8" w:space="0" w:color="auto"/>
              <w:bottom w:val="single" w:sz="4" w:space="0" w:color="auto"/>
            </w:tcBorders>
            <w:vAlign w:val="center"/>
          </w:tcPr>
          <w:p w:rsidR="00780C52" w:rsidRPr="007D03D6" w:rsidRDefault="00780C52" w:rsidP="00780C52">
            <w:pPr>
              <w:pStyle w:val="table1"/>
              <w:jc w:val="left"/>
              <w:rPr>
                <w:b/>
              </w:rPr>
            </w:pPr>
            <w:r w:rsidRPr="007D03D6">
              <w:rPr>
                <w:b/>
              </w:rPr>
              <w:t xml:space="preserve">Species </w:t>
            </w:r>
            <w:r w:rsidRPr="007D03D6">
              <w:rPr>
                <w:b/>
              </w:rPr>
              <w:br/>
              <w:t>(common name)</w:t>
            </w:r>
          </w:p>
        </w:tc>
        <w:tc>
          <w:tcPr>
            <w:tcW w:w="1418" w:type="dxa"/>
            <w:tcBorders>
              <w:top w:val="single" w:sz="8" w:space="0" w:color="auto"/>
              <w:bottom w:val="single" w:sz="4" w:space="0" w:color="auto"/>
            </w:tcBorders>
            <w:vAlign w:val="center"/>
          </w:tcPr>
          <w:p w:rsidR="00780C52" w:rsidRPr="007D03D6" w:rsidRDefault="00780C52" w:rsidP="00780C52">
            <w:pPr>
              <w:pStyle w:val="table1"/>
              <w:jc w:val="left"/>
              <w:rPr>
                <w:b/>
              </w:rPr>
            </w:pPr>
            <w:r w:rsidRPr="007D03D6">
              <w:rPr>
                <w:b/>
              </w:rPr>
              <w:t>Test duration and endpoint</w:t>
            </w:r>
          </w:p>
        </w:tc>
        <w:tc>
          <w:tcPr>
            <w:tcW w:w="2409" w:type="dxa"/>
            <w:tcBorders>
              <w:top w:val="single" w:sz="8" w:space="0" w:color="auto"/>
              <w:bottom w:val="single" w:sz="4" w:space="0" w:color="auto"/>
            </w:tcBorders>
            <w:vAlign w:val="center"/>
          </w:tcPr>
          <w:p w:rsidR="00780C52" w:rsidRPr="007D03D6" w:rsidRDefault="00780C52" w:rsidP="00780C52">
            <w:pPr>
              <w:pStyle w:val="table1"/>
              <w:jc w:val="left"/>
              <w:rPr>
                <w:b/>
              </w:rPr>
            </w:pPr>
            <w:r w:rsidRPr="007D03D6">
              <w:rPr>
                <w:b/>
              </w:rPr>
              <w:t>Control response acceptability criterion</w:t>
            </w:r>
          </w:p>
        </w:tc>
        <w:tc>
          <w:tcPr>
            <w:tcW w:w="2430" w:type="dxa"/>
            <w:tcBorders>
              <w:top w:val="single" w:sz="8" w:space="0" w:color="auto"/>
              <w:bottom w:val="single" w:sz="4" w:space="0" w:color="auto"/>
            </w:tcBorders>
            <w:vAlign w:val="center"/>
          </w:tcPr>
          <w:p w:rsidR="00780C52" w:rsidRPr="007D03D6" w:rsidRDefault="00780C52" w:rsidP="00780C52">
            <w:pPr>
              <w:pStyle w:val="table1"/>
              <w:jc w:val="left"/>
              <w:rPr>
                <w:b/>
              </w:rPr>
            </w:pPr>
            <w:r w:rsidRPr="007D03D6">
              <w:rPr>
                <w:b/>
              </w:rPr>
              <w:t>Temperature,</w:t>
            </w:r>
            <w:r w:rsidRPr="007D03D6">
              <w:rPr>
                <w:b/>
              </w:rPr>
              <w:br/>
              <w:t>light intensity, photoperiod</w:t>
            </w:r>
          </w:p>
        </w:tc>
        <w:tc>
          <w:tcPr>
            <w:tcW w:w="1980" w:type="dxa"/>
            <w:tcBorders>
              <w:top w:val="single" w:sz="8" w:space="0" w:color="auto"/>
              <w:bottom w:val="single" w:sz="4" w:space="0" w:color="auto"/>
            </w:tcBorders>
            <w:vAlign w:val="center"/>
          </w:tcPr>
          <w:p w:rsidR="00780C52" w:rsidRPr="007D03D6" w:rsidRDefault="00780C52" w:rsidP="00780C52">
            <w:pPr>
              <w:pStyle w:val="table1"/>
              <w:jc w:val="left"/>
              <w:rPr>
                <w:b/>
              </w:rPr>
            </w:pPr>
            <w:r w:rsidRPr="007D03D6">
              <w:rPr>
                <w:b/>
              </w:rPr>
              <w:t>Feeding/ nutrition</w:t>
            </w:r>
          </w:p>
        </w:tc>
        <w:tc>
          <w:tcPr>
            <w:tcW w:w="1620" w:type="dxa"/>
            <w:tcBorders>
              <w:top w:val="single" w:sz="8" w:space="0" w:color="auto"/>
              <w:bottom w:val="single" w:sz="4" w:space="0" w:color="auto"/>
            </w:tcBorders>
            <w:vAlign w:val="center"/>
          </w:tcPr>
          <w:p w:rsidR="00780C52" w:rsidRPr="007D03D6" w:rsidRDefault="00780C52" w:rsidP="00780C52">
            <w:pPr>
              <w:pStyle w:val="table1"/>
              <w:jc w:val="left"/>
              <w:rPr>
                <w:b/>
              </w:rPr>
            </w:pPr>
            <w:r w:rsidRPr="007D03D6">
              <w:rPr>
                <w:b/>
              </w:rPr>
              <w:t>No. replicates (Individuals per replicate)</w:t>
            </w:r>
          </w:p>
        </w:tc>
        <w:tc>
          <w:tcPr>
            <w:tcW w:w="810" w:type="dxa"/>
            <w:tcBorders>
              <w:top w:val="single" w:sz="8" w:space="0" w:color="auto"/>
              <w:bottom w:val="single" w:sz="4" w:space="0" w:color="auto"/>
            </w:tcBorders>
            <w:vAlign w:val="center"/>
          </w:tcPr>
          <w:p w:rsidR="00780C52" w:rsidRPr="007D03D6" w:rsidRDefault="00780C52" w:rsidP="00780C52">
            <w:pPr>
              <w:pStyle w:val="table1"/>
              <w:jc w:val="left"/>
              <w:rPr>
                <w:b/>
              </w:rPr>
            </w:pPr>
            <w:r w:rsidRPr="007D03D6">
              <w:rPr>
                <w:b/>
              </w:rPr>
              <w:t>Test volume (</w:t>
            </w:r>
            <w:proofErr w:type="spellStart"/>
            <w:r w:rsidRPr="007D03D6">
              <w:rPr>
                <w:b/>
              </w:rPr>
              <w:t>mL</w:t>
            </w:r>
            <w:proofErr w:type="spellEnd"/>
            <w:r w:rsidRPr="007D03D6">
              <w:rPr>
                <w:b/>
              </w:rPr>
              <w:t>)</w:t>
            </w:r>
          </w:p>
        </w:tc>
        <w:tc>
          <w:tcPr>
            <w:tcW w:w="1098" w:type="dxa"/>
            <w:tcBorders>
              <w:top w:val="single" w:sz="8" w:space="0" w:color="auto"/>
              <w:bottom w:val="single" w:sz="4" w:space="0" w:color="auto"/>
            </w:tcBorders>
            <w:vAlign w:val="center"/>
          </w:tcPr>
          <w:p w:rsidR="00780C52" w:rsidRPr="007D03D6" w:rsidRDefault="00780C52" w:rsidP="00780C52">
            <w:pPr>
              <w:pStyle w:val="table1"/>
              <w:jc w:val="left"/>
              <w:rPr>
                <w:b/>
              </w:rPr>
            </w:pPr>
            <w:r w:rsidRPr="007D03D6">
              <w:rPr>
                <w:b/>
              </w:rPr>
              <w:t>Static/daily renewals</w:t>
            </w:r>
          </w:p>
        </w:tc>
      </w:tr>
      <w:tr w:rsidR="00780C52" w:rsidRPr="007D03D6" w:rsidTr="00780C52">
        <w:trPr>
          <w:trHeight w:val="980"/>
        </w:trPr>
        <w:tc>
          <w:tcPr>
            <w:tcW w:w="1951" w:type="dxa"/>
            <w:tcBorders>
              <w:top w:val="single" w:sz="4" w:space="0" w:color="auto"/>
            </w:tcBorders>
            <w:vAlign w:val="center"/>
          </w:tcPr>
          <w:p w:rsidR="00780C52" w:rsidRPr="007D03D6" w:rsidRDefault="00780C52" w:rsidP="00DB44F2">
            <w:pPr>
              <w:pStyle w:val="table1"/>
              <w:jc w:val="left"/>
            </w:pPr>
            <w:r w:rsidRPr="000B72EB">
              <w:rPr>
                <w:i/>
              </w:rPr>
              <w:t>Chlorella</w:t>
            </w:r>
            <w:r w:rsidRPr="007D03D6">
              <w:t xml:space="preserve"> sp</w:t>
            </w:r>
            <w:r w:rsidRPr="007D03D6">
              <w:br/>
              <w:t>(unicellular green alga)</w:t>
            </w:r>
          </w:p>
        </w:tc>
        <w:tc>
          <w:tcPr>
            <w:tcW w:w="1418" w:type="dxa"/>
            <w:tcBorders>
              <w:top w:val="single" w:sz="4" w:space="0" w:color="auto"/>
            </w:tcBorders>
            <w:vAlign w:val="center"/>
          </w:tcPr>
          <w:p w:rsidR="00780C52" w:rsidRPr="007D03D6" w:rsidRDefault="00780C52" w:rsidP="00780C52">
            <w:pPr>
              <w:pStyle w:val="table1"/>
              <w:jc w:val="left"/>
            </w:pPr>
            <w:r w:rsidRPr="007D03D6">
              <w:t>72-h population growth rate</w:t>
            </w:r>
          </w:p>
        </w:tc>
        <w:tc>
          <w:tcPr>
            <w:tcW w:w="2409" w:type="dxa"/>
            <w:tcBorders>
              <w:top w:val="single" w:sz="4" w:space="0" w:color="auto"/>
            </w:tcBorders>
            <w:vAlign w:val="center"/>
          </w:tcPr>
          <w:p w:rsidR="00780C52" w:rsidRPr="007D03D6" w:rsidRDefault="00780C52" w:rsidP="00780C52">
            <w:pPr>
              <w:pStyle w:val="table1"/>
              <w:jc w:val="left"/>
            </w:pPr>
            <w:r w:rsidRPr="007D03D6">
              <w:t xml:space="preserve">1.4 </w:t>
            </w:r>
            <w:r w:rsidRPr="007D03D6">
              <w:sym w:font="Symbol" w:char="F0B1"/>
            </w:r>
            <w:r w:rsidRPr="007D03D6">
              <w:t xml:space="preserve"> 0.3 doublings day</w:t>
            </w:r>
            <w:r w:rsidRPr="007D03D6">
              <w:rPr>
                <w:szCs w:val="0"/>
                <w:u w:color="000000"/>
                <w:vertAlign w:val="superscript"/>
              </w:rPr>
              <w:t>-1</w:t>
            </w:r>
            <w:r w:rsidRPr="007D03D6">
              <w:rPr>
                <w:szCs w:val="0"/>
                <w:u w:color="000000"/>
              </w:rPr>
              <w:t xml:space="preserve">; </w:t>
            </w:r>
            <w:r>
              <w:rPr>
                <w:szCs w:val="0"/>
                <w:u w:color="000000"/>
              </w:rPr>
              <w:br/>
            </w:r>
            <w:r w:rsidRPr="007D03D6">
              <w:rPr>
                <w:szCs w:val="0"/>
                <w:u w:color="000000"/>
              </w:rPr>
              <w:t>% CV</w:t>
            </w:r>
            <w:r w:rsidR="00726772">
              <w:rPr>
                <w:szCs w:val="0"/>
                <w:u w:color="000000"/>
              </w:rPr>
              <w:t xml:space="preserve"> </w:t>
            </w:r>
            <w:r w:rsidRPr="007D03D6">
              <w:rPr>
                <w:szCs w:val="0"/>
                <w:u w:color="000000"/>
                <w:vertAlign w:val="superscript"/>
              </w:rPr>
              <w:t>a</w:t>
            </w:r>
            <w:r w:rsidRPr="007D03D6">
              <w:rPr>
                <w:szCs w:val="0"/>
                <w:u w:color="000000"/>
              </w:rPr>
              <w:t xml:space="preserve"> &lt;20%</w:t>
            </w:r>
          </w:p>
        </w:tc>
        <w:tc>
          <w:tcPr>
            <w:tcW w:w="2430" w:type="dxa"/>
            <w:tcBorders>
              <w:top w:val="single" w:sz="4" w:space="0" w:color="auto"/>
            </w:tcBorders>
            <w:vAlign w:val="center"/>
          </w:tcPr>
          <w:p w:rsidR="00780C52" w:rsidRPr="007D03D6" w:rsidRDefault="00780C52" w:rsidP="00780C52">
            <w:pPr>
              <w:pStyle w:val="table1"/>
              <w:jc w:val="left"/>
            </w:pPr>
            <w:r w:rsidRPr="007D03D6">
              <w:t xml:space="preserve">29 </w:t>
            </w:r>
            <w:r w:rsidRPr="007D03D6">
              <w:sym w:font="Symbol" w:char="F0B1"/>
            </w:r>
            <w:r w:rsidRPr="007D03D6">
              <w:t xml:space="preserve"> 1°C </w:t>
            </w:r>
            <w:r w:rsidRPr="007D03D6">
              <w:br/>
              <w:t xml:space="preserve">100-150 </w:t>
            </w:r>
            <w:r w:rsidRPr="007D03D6">
              <w:sym w:font="Symbol" w:char="F06D"/>
            </w:r>
            <w:r w:rsidRPr="007D03D6">
              <w:t>mol m</w:t>
            </w:r>
            <w:r w:rsidRPr="007D03D6">
              <w:rPr>
                <w:szCs w:val="0"/>
                <w:u w:color="000000"/>
                <w:vertAlign w:val="superscript"/>
              </w:rPr>
              <w:t>-2</w:t>
            </w:r>
            <w:r w:rsidRPr="007D03D6">
              <w:t xml:space="preserve"> sec</w:t>
            </w:r>
            <w:r w:rsidRPr="007D03D6">
              <w:rPr>
                <w:szCs w:val="0"/>
                <w:u w:color="000000"/>
                <w:vertAlign w:val="superscript"/>
              </w:rPr>
              <w:t>-1</w:t>
            </w:r>
            <w:r w:rsidRPr="007D03D6">
              <w:rPr>
                <w:u w:color="000000"/>
              </w:rPr>
              <w:br/>
              <w:t>12:12h</w:t>
            </w:r>
          </w:p>
        </w:tc>
        <w:tc>
          <w:tcPr>
            <w:tcW w:w="1980" w:type="dxa"/>
            <w:tcBorders>
              <w:top w:val="single" w:sz="4" w:space="0" w:color="auto"/>
            </w:tcBorders>
            <w:vAlign w:val="center"/>
          </w:tcPr>
          <w:p w:rsidR="00780C52" w:rsidRPr="007D03D6" w:rsidRDefault="00780C52" w:rsidP="00780C52">
            <w:pPr>
              <w:pStyle w:val="table1"/>
              <w:jc w:val="left"/>
              <w:rPr>
                <w:u w:color="000000"/>
              </w:rPr>
            </w:pPr>
            <w:r>
              <w:t xml:space="preserve">14.5 mg </w:t>
            </w:r>
            <w:r w:rsidRPr="007D03D6">
              <w:t>L</w:t>
            </w:r>
            <w:r w:rsidRPr="007D03D6">
              <w:rPr>
                <w:vertAlign w:val="superscript"/>
              </w:rPr>
              <w:t>-1</w:t>
            </w:r>
            <w:r w:rsidRPr="007D03D6">
              <w:t xml:space="preserve"> NO</w:t>
            </w:r>
            <w:r w:rsidRPr="007D03D6">
              <w:rPr>
                <w:szCs w:val="0"/>
                <w:u w:color="000000"/>
                <w:vertAlign w:val="subscript"/>
              </w:rPr>
              <w:t>3</w:t>
            </w:r>
          </w:p>
          <w:p w:rsidR="00780C52" w:rsidRPr="007D03D6" w:rsidRDefault="00780C52" w:rsidP="00780C52">
            <w:pPr>
              <w:pStyle w:val="table1"/>
              <w:jc w:val="left"/>
              <w:rPr>
                <w:u w:color="000000"/>
              </w:rPr>
            </w:pPr>
            <w:r>
              <w:rPr>
                <w:u w:color="000000"/>
              </w:rPr>
              <w:t>0.14 mg</w:t>
            </w:r>
            <w:r w:rsidR="003C4275">
              <w:rPr>
                <w:u w:color="000000"/>
              </w:rPr>
              <w:t xml:space="preserve"> </w:t>
            </w:r>
            <w:r w:rsidRPr="007D03D6">
              <w:rPr>
                <w:u w:color="000000"/>
              </w:rPr>
              <w:t>L</w:t>
            </w:r>
            <w:r w:rsidRPr="007D03D6">
              <w:rPr>
                <w:u w:color="000000"/>
                <w:vertAlign w:val="superscript"/>
              </w:rPr>
              <w:t>-1</w:t>
            </w:r>
            <w:r w:rsidRPr="007D03D6">
              <w:rPr>
                <w:u w:color="000000"/>
              </w:rPr>
              <w:t xml:space="preserve"> PO</w:t>
            </w:r>
            <w:r w:rsidRPr="007D03D6">
              <w:rPr>
                <w:szCs w:val="0"/>
                <w:u w:color="000000"/>
                <w:vertAlign w:val="subscript"/>
              </w:rPr>
              <w:t>4</w:t>
            </w:r>
          </w:p>
        </w:tc>
        <w:tc>
          <w:tcPr>
            <w:tcW w:w="1620" w:type="dxa"/>
            <w:tcBorders>
              <w:top w:val="single" w:sz="4" w:space="0" w:color="auto"/>
            </w:tcBorders>
            <w:vAlign w:val="center"/>
          </w:tcPr>
          <w:p w:rsidR="00780C52" w:rsidRPr="007D03D6" w:rsidRDefault="00780C52" w:rsidP="00780C52">
            <w:pPr>
              <w:pStyle w:val="table1"/>
              <w:jc w:val="left"/>
            </w:pPr>
            <w:r w:rsidRPr="007D03D6">
              <w:t>3</w:t>
            </w:r>
          </w:p>
          <w:p w:rsidR="00780C52" w:rsidRPr="007D03D6" w:rsidRDefault="00780C52" w:rsidP="00726772">
            <w:pPr>
              <w:pStyle w:val="table1"/>
              <w:jc w:val="left"/>
            </w:pPr>
            <w:r w:rsidRPr="007D03D6">
              <w:t>(</w:t>
            </w:r>
            <w:r>
              <w:t>3</w:t>
            </w:r>
            <w:r w:rsidRPr="007D03D6">
              <w:sym w:font="Symbol" w:char="F0B4"/>
            </w:r>
            <w:r w:rsidRPr="007D03D6">
              <w:t>10</w:t>
            </w:r>
            <w:r w:rsidRPr="007D03D6">
              <w:rPr>
                <w:szCs w:val="0"/>
                <w:u w:color="000000"/>
                <w:vertAlign w:val="superscript"/>
              </w:rPr>
              <w:t>4</w:t>
            </w:r>
            <w:r w:rsidRPr="007D03D6">
              <w:rPr>
                <w:u w:color="000000"/>
              </w:rPr>
              <w:t xml:space="preserve"> cells</w:t>
            </w:r>
            <w:r>
              <w:rPr>
                <w:u w:color="000000"/>
              </w:rPr>
              <w:t xml:space="preserve"> m</w:t>
            </w:r>
            <w:r w:rsidR="00726772">
              <w:rPr>
                <w:u w:color="000000"/>
              </w:rPr>
              <w:t>L</w:t>
            </w:r>
            <w:r w:rsidRPr="007D03D6">
              <w:rPr>
                <w:u w:color="000000"/>
                <w:vertAlign w:val="superscript"/>
              </w:rPr>
              <w:t>-1</w:t>
            </w:r>
            <w:r w:rsidRPr="007D03D6">
              <w:t>)</w:t>
            </w:r>
          </w:p>
        </w:tc>
        <w:tc>
          <w:tcPr>
            <w:tcW w:w="810" w:type="dxa"/>
            <w:tcBorders>
              <w:top w:val="single" w:sz="4" w:space="0" w:color="auto"/>
            </w:tcBorders>
            <w:vAlign w:val="center"/>
          </w:tcPr>
          <w:p w:rsidR="00780C52" w:rsidRPr="007D03D6" w:rsidRDefault="00780C52" w:rsidP="00780C52">
            <w:pPr>
              <w:pStyle w:val="table1"/>
              <w:jc w:val="left"/>
            </w:pPr>
            <w:r w:rsidRPr="007D03D6">
              <w:t>50</w:t>
            </w:r>
          </w:p>
        </w:tc>
        <w:tc>
          <w:tcPr>
            <w:tcW w:w="1098" w:type="dxa"/>
            <w:tcBorders>
              <w:top w:val="single" w:sz="4" w:space="0" w:color="auto"/>
            </w:tcBorders>
            <w:vAlign w:val="center"/>
          </w:tcPr>
          <w:p w:rsidR="00780C52" w:rsidRPr="007D03D6" w:rsidRDefault="00780C52" w:rsidP="00780C52">
            <w:pPr>
              <w:pStyle w:val="table1"/>
              <w:jc w:val="left"/>
            </w:pPr>
            <w:r w:rsidRPr="007D03D6">
              <w:t>Static</w:t>
            </w:r>
          </w:p>
        </w:tc>
      </w:tr>
      <w:tr w:rsidR="00780C52" w:rsidRPr="007D03D6" w:rsidTr="00780C52">
        <w:trPr>
          <w:trHeight w:val="950"/>
        </w:trPr>
        <w:tc>
          <w:tcPr>
            <w:tcW w:w="1951" w:type="dxa"/>
            <w:vAlign w:val="center"/>
          </w:tcPr>
          <w:p w:rsidR="00780C52" w:rsidRPr="007D03D6" w:rsidRDefault="00780C52" w:rsidP="00780C52">
            <w:pPr>
              <w:pStyle w:val="table1"/>
              <w:jc w:val="left"/>
            </w:pPr>
            <w:r w:rsidRPr="000B72EB">
              <w:rPr>
                <w:i/>
              </w:rPr>
              <w:t>Lemna aequinoctialis</w:t>
            </w:r>
            <w:r w:rsidRPr="007D03D6">
              <w:t xml:space="preserve"> (tropical duckweed)</w:t>
            </w:r>
          </w:p>
        </w:tc>
        <w:tc>
          <w:tcPr>
            <w:tcW w:w="1418" w:type="dxa"/>
            <w:vAlign w:val="center"/>
          </w:tcPr>
          <w:p w:rsidR="00780C52" w:rsidRPr="007D03D6" w:rsidRDefault="00780C52" w:rsidP="00780C52">
            <w:pPr>
              <w:pStyle w:val="table1"/>
              <w:jc w:val="left"/>
            </w:pPr>
            <w:r w:rsidRPr="007D03D6">
              <w:t>96-h growth rate</w:t>
            </w:r>
          </w:p>
        </w:tc>
        <w:tc>
          <w:tcPr>
            <w:tcW w:w="2409" w:type="dxa"/>
            <w:vAlign w:val="center"/>
          </w:tcPr>
          <w:p w:rsidR="00780C52" w:rsidRPr="007D03D6" w:rsidRDefault="00780C52" w:rsidP="00780C52">
            <w:pPr>
              <w:pStyle w:val="table1"/>
              <w:jc w:val="left"/>
            </w:pPr>
            <w:r w:rsidRPr="007D03D6">
              <w:t xml:space="preserve">Mean </w:t>
            </w:r>
            <w:r>
              <w:t xml:space="preserve">surface area </w:t>
            </w:r>
            <w:r w:rsidRPr="007D03D6">
              <w:t>growth rate (k</w:t>
            </w:r>
            <w:r>
              <w:t>, mm</w:t>
            </w:r>
            <w:r w:rsidRPr="007D03D6">
              <w:rPr>
                <w:vertAlign w:val="superscript"/>
              </w:rPr>
              <w:t>2</w:t>
            </w:r>
            <w:r>
              <w:t xml:space="preserve"> day </w:t>
            </w:r>
            <w:r w:rsidRPr="007D03D6">
              <w:rPr>
                <w:vertAlign w:val="superscript"/>
              </w:rPr>
              <w:t>-1</w:t>
            </w:r>
            <w:r w:rsidRPr="007D03D6">
              <w:t xml:space="preserve">) </w:t>
            </w:r>
            <w:r w:rsidRPr="007D03D6">
              <w:sym w:font="Symbol" w:char="F0B3"/>
            </w:r>
            <w:r w:rsidRPr="007D03D6">
              <w:t xml:space="preserve">0.40; </w:t>
            </w:r>
            <w:r>
              <w:br/>
            </w:r>
            <w:r w:rsidRPr="007D03D6">
              <w:t xml:space="preserve">% </w:t>
            </w:r>
            <w:r w:rsidRPr="007D03D6">
              <w:rPr>
                <w:szCs w:val="0"/>
                <w:u w:color="000000"/>
              </w:rPr>
              <w:t>CV &lt;20%</w:t>
            </w:r>
          </w:p>
        </w:tc>
        <w:tc>
          <w:tcPr>
            <w:tcW w:w="2430" w:type="dxa"/>
            <w:vAlign w:val="center"/>
          </w:tcPr>
          <w:p w:rsidR="00780C52" w:rsidRPr="007D03D6" w:rsidRDefault="00780C52" w:rsidP="00780C52">
            <w:pPr>
              <w:pStyle w:val="table1"/>
              <w:jc w:val="left"/>
            </w:pPr>
            <w:r w:rsidRPr="007D03D6">
              <w:t xml:space="preserve">29 </w:t>
            </w:r>
            <w:r w:rsidRPr="007D03D6">
              <w:sym w:font="Symbol" w:char="F0B1"/>
            </w:r>
            <w:r w:rsidRPr="007D03D6">
              <w:t xml:space="preserve"> 1°C </w:t>
            </w:r>
            <w:r w:rsidRPr="007D03D6">
              <w:br/>
              <w:t xml:space="preserve">100-150 </w:t>
            </w:r>
            <w:r w:rsidRPr="007D03D6">
              <w:sym w:font="Symbol" w:char="F06D"/>
            </w:r>
            <w:r w:rsidRPr="007D03D6">
              <w:t>mol  m</w:t>
            </w:r>
            <w:r w:rsidRPr="007D03D6">
              <w:rPr>
                <w:szCs w:val="0"/>
                <w:u w:color="000000"/>
                <w:vertAlign w:val="superscript"/>
              </w:rPr>
              <w:t>-2</w:t>
            </w:r>
            <w:r w:rsidRPr="007D03D6">
              <w:t xml:space="preserve"> sec</w:t>
            </w:r>
            <w:r w:rsidRPr="007D03D6">
              <w:rPr>
                <w:szCs w:val="0"/>
                <w:u w:color="000000"/>
                <w:vertAlign w:val="superscript"/>
              </w:rPr>
              <w:t>-1</w:t>
            </w:r>
            <w:r w:rsidRPr="007D03D6">
              <w:rPr>
                <w:u w:color="000000"/>
              </w:rPr>
              <w:br/>
              <w:t>12:12h</w:t>
            </w:r>
          </w:p>
        </w:tc>
        <w:tc>
          <w:tcPr>
            <w:tcW w:w="1980" w:type="dxa"/>
            <w:vAlign w:val="center"/>
          </w:tcPr>
          <w:p w:rsidR="00780C52" w:rsidRPr="007D03D6" w:rsidRDefault="00780C52" w:rsidP="00780C52">
            <w:pPr>
              <w:pStyle w:val="table1"/>
              <w:jc w:val="left"/>
              <w:rPr>
                <w:u w:color="000000"/>
              </w:rPr>
            </w:pPr>
            <w:r w:rsidRPr="007D03D6">
              <w:t>3 mg</w:t>
            </w:r>
            <w:r>
              <w:t xml:space="preserve"> </w:t>
            </w:r>
            <w:r w:rsidRPr="007D03D6">
              <w:t>L</w:t>
            </w:r>
            <w:r w:rsidRPr="007D03D6">
              <w:rPr>
                <w:vertAlign w:val="superscript"/>
              </w:rPr>
              <w:t>-1</w:t>
            </w:r>
            <w:r w:rsidRPr="007D03D6">
              <w:t xml:space="preserve"> NO</w:t>
            </w:r>
            <w:r w:rsidRPr="003C4275">
              <w:rPr>
                <w:snapToGrid w:val="0"/>
                <w:color w:val="000000"/>
                <w:position w:val="-4"/>
                <w:sz w:val="11"/>
                <w:szCs w:val="0"/>
                <w:u w:color="000000"/>
              </w:rPr>
              <w:t>3</w:t>
            </w:r>
          </w:p>
          <w:p w:rsidR="00780C52" w:rsidRPr="007D03D6" w:rsidRDefault="00780C52" w:rsidP="00780C52">
            <w:pPr>
              <w:pStyle w:val="table1"/>
              <w:jc w:val="left"/>
            </w:pPr>
            <w:r>
              <w:rPr>
                <w:u w:color="000000"/>
              </w:rPr>
              <w:t xml:space="preserve">0.3 mg </w:t>
            </w:r>
            <w:r w:rsidRPr="007D03D6">
              <w:rPr>
                <w:u w:color="000000"/>
              </w:rPr>
              <w:t>L</w:t>
            </w:r>
            <w:r w:rsidRPr="007D03D6">
              <w:rPr>
                <w:u w:color="000000"/>
                <w:vertAlign w:val="superscript"/>
              </w:rPr>
              <w:t>-1</w:t>
            </w:r>
            <w:r w:rsidRPr="007D03D6">
              <w:rPr>
                <w:u w:color="000000"/>
              </w:rPr>
              <w:t xml:space="preserve"> PO</w:t>
            </w:r>
            <w:r w:rsidRPr="003C4275">
              <w:rPr>
                <w:snapToGrid w:val="0"/>
                <w:color w:val="000000"/>
                <w:position w:val="-4"/>
                <w:sz w:val="11"/>
                <w:szCs w:val="0"/>
                <w:u w:color="000000"/>
              </w:rPr>
              <w:t>4</w:t>
            </w:r>
          </w:p>
        </w:tc>
        <w:tc>
          <w:tcPr>
            <w:tcW w:w="1620" w:type="dxa"/>
            <w:vAlign w:val="center"/>
          </w:tcPr>
          <w:p w:rsidR="00780C52" w:rsidRPr="007D03D6" w:rsidRDefault="00780C52" w:rsidP="00780C52">
            <w:pPr>
              <w:pStyle w:val="table1"/>
              <w:jc w:val="left"/>
            </w:pPr>
            <w:r w:rsidRPr="007D03D6">
              <w:t>3</w:t>
            </w:r>
            <w:r>
              <w:t xml:space="preserve"> (4 with 3 fronds</w:t>
            </w:r>
            <w:r w:rsidRPr="007D03D6">
              <w:t>)</w:t>
            </w:r>
          </w:p>
        </w:tc>
        <w:tc>
          <w:tcPr>
            <w:tcW w:w="810" w:type="dxa"/>
            <w:vAlign w:val="center"/>
          </w:tcPr>
          <w:p w:rsidR="00780C52" w:rsidRPr="007D03D6" w:rsidRDefault="00780C52" w:rsidP="00780C52">
            <w:pPr>
              <w:pStyle w:val="table1"/>
              <w:jc w:val="left"/>
            </w:pPr>
            <w:r w:rsidRPr="007D03D6">
              <w:t>100</w:t>
            </w:r>
          </w:p>
        </w:tc>
        <w:tc>
          <w:tcPr>
            <w:tcW w:w="1098" w:type="dxa"/>
            <w:vAlign w:val="center"/>
          </w:tcPr>
          <w:p w:rsidR="00780C52" w:rsidRPr="007D03D6" w:rsidRDefault="00780C52" w:rsidP="00780C52">
            <w:pPr>
              <w:pStyle w:val="table1"/>
              <w:jc w:val="left"/>
            </w:pPr>
            <w:r w:rsidRPr="007D03D6">
              <w:t>Static</w:t>
            </w:r>
          </w:p>
        </w:tc>
      </w:tr>
      <w:tr w:rsidR="00780C52" w:rsidRPr="007D03D6" w:rsidTr="00780C52">
        <w:trPr>
          <w:trHeight w:val="938"/>
        </w:trPr>
        <w:tc>
          <w:tcPr>
            <w:tcW w:w="1951" w:type="dxa"/>
            <w:vAlign w:val="center"/>
          </w:tcPr>
          <w:p w:rsidR="00780C52" w:rsidRPr="007D03D6" w:rsidRDefault="00780C52" w:rsidP="00780C52">
            <w:pPr>
              <w:pStyle w:val="table1"/>
              <w:jc w:val="left"/>
            </w:pPr>
            <w:r w:rsidRPr="000B72EB">
              <w:rPr>
                <w:i/>
              </w:rPr>
              <w:t>Hydra viridissima</w:t>
            </w:r>
            <w:r w:rsidRPr="007D03D6">
              <w:t xml:space="preserve"> </w:t>
            </w:r>
            <w:r w:rsidRPr="007D03D6">
              <w:br/>
              <w:t>(green hydra)</w:t>
            </w:r>
          </w:p>
        </w:tc>
        <w:tc>
          <w:tcPr>
            <w:tcW w:w="1418" w:type="dxa"/>
            <w:vAlign w:val="center"/>
          </w:tcPr>
          <w:p w:rsidR="00780C52" w:rsidRPr="007D03D6" w:rsidRDefault="00780C52" w:rsidP="00780C52">
            <w:pPr>
              <w:pStyle w:val="table1"/>
              <w:jc w:val="left"/>
            </w:pPr>
            <w:r w:rsidRPr="007D03D6">
              <w:t>72-h population growth rate</w:t>
            </w:r>
          </w:p>
        </w:tc>
        <w:tc>
          <w:tcPr>
            <w:tcW w:w="2409" w:type="dxa"/>
            <w:vAlign w:val="center"/>
          </w:tcPr>
          <w:p w:rsidR="00780C52" w:rsidRPr="007D03D6" w:rsidRDefault="00780C52" w:rsidP="00780C52">
            <w:pPr>
              <w:pStyle w:val="table1"/>
              <w:jc w:val="left"/>
            </w:pPr>
            <w:r w:rsidRPr="007D03D6">
              <w:t xml:space="preserve">Mean </w:t>
            </w:r>
            <w:r>
              <w:t xml:space="preserve">population </w:t>
            </w:r>
            <w:r w:rsidRPr="007D03D6">
              <w:t>growth rate (k</w:t>
            </w:r>
            <w:r>
              <w:t xml:space="preserve">, day </w:t>
            </w:r>
            <w:r w:rsidRPr="007D03D6">
              <w:rPr>
                <w:vertAlign w:val="superscript"/>
              </w:rPr>
              <w:t>-1</w:t>
            </w:r>
            <w:r w:rsidRPr="007D03D6">
              <w:t xml:space="preserve">) </w:t>
            </w:r>
            <w:r w:rsidRPr="007D03D6">
              <w:sym w:font="Symbol" w:char="F0B3"/>
            </w:r>
            <w:r w:rsidRPr="007D03D6">
              <w:t xml:space="preserve">0.27; % </w:t>
            </w:r>
            <w:r w:rsidRPr="007D03D6">
              <w:rPr>
                <w:szCs w:val="0"/>
                <w:u w:color="000000"/>
              </w:rPr>
              <w:t>CV &lt;20%</w:t>
            </w:r>
          </w:p>
        </w:tc>
        <w:tc>
          <w:tcPr>
            <w:tcW w:w="2430" w:type="dxa"/>
            <w:vAlign w:val="center"/>
          </w:tcPr>
          <w:p w:rsidR="00780C52" w:rsidRPr="007D03D6" w:rsidRDefault="00780C52" w:rsidP="00780C52">
            <w:pPr>
              <w:pStyle w:val="table1"/>
              <w:jc w:val="left"/>
            </w:pPr>
            <w:r w:rsidRPr="007D03D6">
              <w:t xml:space="preserve">27 </w:t>
            </w:r>
            <w:r w:rsidRPr="007D03D6">
              <w:sym w:font="Symbol" w:char="F0B1"/>
            </w:r>
            <w:r w:rsidRPr="007D03D6">
              <w:t xml:space="preserve"> 1°C </w:t>
            </w:r>
            <w:r w:rsidRPr="007D03D6">
              <w:br/>
              <w:t xml:space="preserve">30-100 </w:t>
            </w:r>
            <w:r w:rsidRPr="007D03D6">
              <w:sym w:font="Symbol" w:char="F06D"/>
            </w:r>
            <w:r w:rsidRPr="007D03D6">
              <w:t>mol  m</w:t>
            </w:r>
            <w:r w:rsidRPr="007D03D6">
              <w:rPr>
                <w:szCs w:val="0"/>
                <w:u w:color="000000"/>
                <w:vertAlign w:val="superscript"/>
              </w:rPr>
              <w:t>-2</w:t>
            </w:r>
            <w:r w:rsidRPr="007D03D6">
              <w:t xml:space="preserve"> sec</w:t>
            </w:r>
            <w:r w:rsidRPr="007D03D6">
              <w:rPr>
                <w:szCs w:val="0"/>
                <w:u w:color="000000"/>
                <w:vertAlign w:val="superscript"/>
              </w:rPr>
              <w:t>-1</w:t>
            </w:r>
            <w:r w:rsidRPr="007D03D6">
              <w:rPr>
                <w:u w:color="000000"/>
              </w:rPr>
              <w:br/>
              <w:t>12:12h</w:t>
            </w:r>
          </w:p>
        </w:tc>
        <w:tc>
          <w:tcPr>
            <w:tcW w:w="1980" w:type="dxa"/>
            <w:vAlign w:val="center"/>
          </w:tcPr>
          <w:p w:rsidR="00780C52" w:rsidRPr="007D03D6" w:rsidRDefault="00780C52" w:rsidP="00780C52">
            <w:pPr>
              <w:pStyle w:val="table1"/>
              <w:jc w:val="left"/>
            </w:pPr>
            <w:r w:rsidRPr="007D03D6">
              <w:t xml:space="preserve">3-4 </w:t>
            </w:r>
            <w:proofErr w:type="spellStart"/>
            <w:r w:rsidRPr="00170871">
              <w:rPr>
                <w:i/>
              </w:rPr>
              <w:t>Artemia</w:t>
            </w:r>
            <w:proofErr w:type="spellEnd"/>
            <w:r w:rsidRPr="007D03D6">
              <w:t xml:space="preserve"> </w:t>
            </w:r>
            <w:proofErr w:type="spellStart"/>
            <w:r w:rsidRPr="007D03D6">
              <w:t>nauplii</w:t>
            </w:r>
            <w:proofErr w:type="spellEnd"/>
            <w:r w:rsidRPr="007D03D6">
              <w:t xml:space="preserve"> day</w:t>
            </w:r>
            <w:r w:rsidRPr="007D03D6">
              <w:rPr>
                <w:vertAlign w:val="superscript"/>
              </w:rPr>
              <w:t>-1</w:t>
            </w:r>
          </w:p>
        </w:tc>
        <w:tc>
          <w:tcPr>
            <w:tcW w:w="1620" w:type="dxa"/>
            <w:vAlign w:val="center"/>
          </w:tcPr>
          <w:p w:rsidR="00780C52" w:rsidRPr="007D03D6" w:rsidRDefault="00780C52" w:rsidP="00780C52">
            <w:pPr>
              <w:pStyle w:val="table1"/>
              <w:jc w:val="left"/>
            </w:pPr>
            <w:r w:rsidRPr="007D03D6">
              <w:t>3 (10)</w:t>
            </w:r>
          </w:p>
        </w:tc>
        <w:tc>
          <w:tcPr>
            <w:tcW w:w="810" w:type="dxa"/>
            <w:vAlign w:val="center"/>
          </w:tcPr>
          <w:p w:rsidR="00780C52" w:rsidRPr="007D03D6" w:rsidRDefault="00780C52" w:rsidP="00780C52">
            <w:pPr>
              <w:pStyle w:val="table1"/>
              <w:jc w:val="left"/>
            </w:pPr>
            <w:r w:rsidRPr="007D03D6">
              <w:t>30</w:t>
            </w:r>
          </w:p>
        </w:tc>
        <w:tc>
          <w:tcPr>
            <w:tcW w:w="1098" w:type="dxa"/>
            <w:vAlign w:val="center"/>
          </w:tcPr>
          <w:p w:rsidR="00780C52" w:rsidRPr="007D03D6" w:rsidRDefault="00780C52" w:rsidP="00780C52">
            <w:pPr>
              <w:pStyle w:val="table1"/>
              <w:jc w:val="left"/>
            </w:pPr>
            <w:r w:rsidRPr="007D03D6">
              <w:t>Daily renewals</w:t>
            </w:r>
          </w:p>
        </w:tc>
      </w:tr>
      <w:tr w:rsidR="00780C52" w:rsidRPr="007D03D6" w:rsidTr="00D53316">
        <w:tc>
          <w:tcPr>
            <w:tcW w:w="1951" w:type="dxa"/>
            <w:vAlign w:val="center"/>
          </w:tcPr>
          <w:p w:rsidR="00780C52" w:rsidRPr="007D03D6" w:rsidRDefault="00780C52" w:rsidP="00780C52">
            <w:pPr>
              <w:pStyle w:val="table1"/>
              <w:jc w:val="left"/>
            </w:pPr>
            <w:r w:rsidRPr="000B72EB">
              <w:rPr>
                <w:i/>
              </w:rPr>
              <w:t>Moinodaphnia macleayi</w:t>
            </w:r>
            <w:r w:rsidRPr="007D03D6">
              <w:t xml:space="preserve"> (cladoceran)</w:t>
            </w:r>
          </w:p>
        </w:tc>
        <w:tc>
          <w:tcPr>
            <w:tcW w:w="1418" w:type="dxa"/>
            <w:vAlign w:val="center"/>
          </w:tcPr>
          <w:p w:rsidR="00780C52" w:rsidRPr="007D03D6" w:rsidRDefault="00780C52" w:rsidP="00726772">
            <w:pPr>
              <w:pStyle w:val="table1"/>
              <w:jc w:val="left"/>
            </w:pPr>
            <w:r w:rsidRPr="007D03D6">
              <w:t>3</w:t>
            </w:r>
            <w:r w:rsidR="00726772">
              <w:t>-</w:t>
            </w:r>
            <w:r w:rsidRPr="007D03D6">
              <w:t xml:space="preserve">brood </w:t>
            </w:r>
            <w:r>
              <w:br/>
            </w:r>
            <w:r w:rsidRPr="007D03D6">
              <w:t>(120</w:t>
            </w:r>
            <w:r w:rsidR="00726772">
              <w:t xml:space="preserve"> </w:t>
            </w:r>
            <w:r w:rsidRPr="007D03D6">
              <w:t>-</w:t>
            </w:r>
            <w:r w:rsidR="00726772">
              <w:t xml:space="preserve"> </w:t>
            </w:r>
            <w:r w:rsidRPr="007D03D6">
              <w:t>144</w:t>
            </w:r>
            <w:r w:rsidR="00726772">
              <w:t>-</w:t>
            </w:r>
            <w:r w:rsidRPr="007D03D6">
              <w:t>h) reproduction</w:t>
            </w:r>
          </w:p>
        </w:tc>
        <w:tc>
          <w:tcPr>
            <w:tcW w:w="2409" w:type="dxa"/>
            <w:vAlign w:val="center"/>
          </w:tcPr>
          <w:p w:rsidR="00780C52" w:rsidRPr="007D03D6" w:rsidRDefault="00780C52" w:rsidP="00780C52">
            <w:pPr>
              <w:pStyle w:val="table1"/>
              <w:jc w:val="left"/>
            </w:pPr>
            <w:r w:rsidRPr="007D03D6">
              <w:t xml:space="preserve">Mean adult survival </w:t>
            </w:r>
            <w:r w:rsidRPr="007D03D6">
              <w:sym w:font="Symbol" w:char="F0B3"/>
            </w:r>
            <w:r w:rsidRPr="007D03D6">
              <w:t xml:space="preserve">80%; mean neonates per adult </w:t>
            </w:r>
            <w:r w:rsidRPr="007D03D6">
              <w:sym w:font="Symbol" w:char="F0B3"/>
            </w:r>
            <w:r w:rsidRPr="007D03D6">
              <w:t xml:space="preserve">30; % </w:t>
            </w:r>
            <w:r w:rsidRPr="007D03D6">
              <w:rPr>
                <w:szCs w:val="0"/>
                <w:u w:color="000000"/>
              </w:rPr>
              <w:t>CV &lt;20%</w:t>
            </w:r>
          </w:p>
        </w:tc>
        <w:tc>
          <w:tcPr>
            <w:tcW w:w="2430" w:type="dxa"/>
            <w:vAlign w:val="center"/>
          </w:tcPr>
          <w:p w:rsidR="00780C52" w:rsidRPr="007D03D6" w:rsidRDefault="00780C52" w:rsidP="00780C52">
            <w:pPr>
              <w:pStyle w:val="table1"/>
              <w:jc w:val="left"/>
            </w:pPr>
            <w:r w:rsidRPr="007D03D6">
              <w:t xml:space="preserve">27 </w:t>
            </w:r>
            <w:r w:rsidRPr="007D03D6">
              <w:sym w:font="Symbol" w:char="F0B1"/>
            </w:r>
            <w:r w:rsidRPr="007D03D6">
              <w:t xml:space="preserve"> 1°C </w:t>
            </w:r>
            <w:r w:rsidRPr="007D03D6">
              <w:br/>
              <w:t xml:space="preserve">30-100 </w:t>
            </w:r>
            <w:r w:rsidRPr="007D03D6">
              <w:sym w:font="Symbol" w:char="F06D"/>
            </w:r>
            <w:r w:rsidRPr="007D03D6">
              <w:t>mol m</w:t>
            </w:r>
            <w:r w:rsidRPr="007D03D6">
              <w:rPr>
                <w:szCs w:val="0"/>
                <w:u w:color="000000"/>
                <w:vertAlign w:val="superscript"/>
              </w:rPr>
              <w:t>-2</w:t>
            </w:r>
            <w:r w:rsidRPr="007D03D6">
              <w:t xml:space="preserve"> sec</w:t>
            </w:r>
            <w:r w:rsidRPr="007D03D6">
              <w:rPr>
                <w:szCs w:val="0"/>
                <w:u w:color="000000"/>
                <w:vertAlign w:val="superscript"/>
              </w:rPr>
              <w:t>-1</w:t>
            </w:r>
            <w:r w:rsidRPr="007D03D6">
              <w:rPr>
                <w:u w:color="000000"/>
              </w:rPr>
              <w:br/>
              <w:t>12:12h</w:t>
            </w:r>
          </w:p>
        </w:tc>
        <w:tc>
          <w:tcPr>
            <w:tcW w:w="1980" w:type="dxa"/>
            <w:vAlign w:val="center"/>
          </w:tcPr>
          <w:p w:rsidR="00780C52" w:rsidRPr="007D03D6" w:rsidRDefault="00780C52" w:rsidP="00780C52">
            <w:pPr>
              <w:pStyle w:val="table1"/>
              <w:jc w:val="left"/>
            </w:pPr>
            <w:r w:rsidRPr="007D03D6">
              <w:t xml:space="preserve">30 </w:t>
            </w:r>
            <w:r w:rsidRPr="007D03D6">
              <w:sym w:font="Symbol" w:char="F06D"/>
            </w:r>
            <w:r w:rsidRPr="007D03D6">
              <w:t xml:space="preserve">l </w:t>
            </w:r>
            <w:proofErr w:type="spellStart"/>
            <w:r w:rsidRPr="007D03D6">
              <w:t>FFV</w:t>
            </w:r>
            <w:r w:rsidRPr="007D03D6">
              <w:rPr>
                <w:szCs w:val="0"/>
                <w:u w:color="000000"/>
                <w:vertAlign w:val="superscript"/>
              </w:rPr>
              <w:t>b</w:t>
            </w:r>
            <w:proofErr w:type="spellEnd"/>
            <w:r w:rsidRPr="007D03D6">
              <w:rPr>
                <w:szCs w:val="0"/>
                <w:u w:color="000000"/>
              </w:rPr>
              <w:t xml:space="preserve"> and</w:t>
            </w:r>
            <w:r w:rsidRPr="007D03D6">
              <w:t xml:space="preserve"> </w:t>
            </w:r>
            <w:r w:rsidRPr="007D03D6">
              <w:br/>
              <w:t xml:space="preserve">6 </w:t>
            </w:r>
            <w:r w:rsidRPr="007D03D6">
              <w:sym w:font="Symbol" w:char="F0B4"/>
            </w:r>
            <w:r w:rsidRPr="007D03D6">
              <w:t xml:space="preserve"> 10</w:t>
            </w:r>
            <w:r w:rsidRPr="007D03D6">
              <w:rPr>
                <w:szCs w:val="0"/>
                <w:u w:color="000000"/>
                <w:vertAlign w:val="superscript"/>
              </w:rPr>
              <w:t>6</w:t>
            </w:r>
            <w:r w:rsidRPr="007D03D6">
              <w:rPr>
                <w:u w:color="000000"/>
              </w:rPr>
              <w:t xml:space="preserve"> cells of</w:t>
            </w:r>
            <w:r w:rsidRPr="007D03D6">
              <w:t xml:space="preserve"> Chlorella sp. </w:t>
            </w:r>
            <w:r>
              <w:t>d</w:t>
            </w:r>
            <w:r w:rsidRPr="007D03D6">
              <w:rPr>
                <w:vertAlign w:val="superscript"/>
              </w:rPr>
              <w:t>-1</w:t>
            </w:r>
          </w:p>
        </w:tc>
        <w:tc>
          <w:tcPr>
            <w:tcW w:w="1620" w:type="dxa"/>
            <w:vAlign w:val="center"/>
          </w:tcPr>
          <w:p w:rsidR="00780C52" w:rsidRPr="007D03D6" w:rsidRDefault="00780C52" w:rsidP="00780C52">
            <w:pPr>
              <w:pStyle w:val="table1"/>
              <w:jc w:val="left"/>
            </w:pPr>
            <w:r w:rsidRPr="007D03D6">
              <w:t>10 (1)</w:t>
            </w:r>
          </w:p>
        </w:tc>
        <w:tc>
          <w:tcPr>
            <w:tcW w:w="810" w:type="dxa"/>
            <w:vAlign w:val="center"/>
          </w:tcPr>
          <w:p w:rsidR="00780C52" w:rsidRPr="007D03D6" w:rsidRDefault="00780C52" w:rsidP="00780C52">
            <w:pPr>
              <w:pStyle w:val="table1"/>
              <w:jc w:val="left"/>
            </w:pPr>
            <w:r w:rsidRPr="007D03D6">
              <w:t>30</w:t>
            </w:r>
          </w:p>
        </w:tc>
        <w:tc>
          <w:tcPr>
            <w:tcW w:w="1098" w:type="dxa"/>
            <w:vAlign w:val="center"/>
          </w:tcPr>
          <w:p w:rsidR="00780C52" w:rsidRPr="007D03D6" w:rsidRDefault="00780C52" w:rsidP="00780C52">
            <w:pPr>
              <w:pStyle w:val="table1"/>
              <w:jc w:val="left"/>
            </w:pPr>
            <w:r w:rsidRPr="007D03D6">
              <w:t>Daily renewals</w:t>
            </w:r>
          </w:p>
        </w:tc>
      </w:tr>
      <w:tr w:rsidR="00780C52" w:rsidRPr="007D03D6" w:rsidTr="00D53316">
        <w:trPr>
          <w:trHeight w:val="608"/>
        </w:trPr>
        <w:tc>
          <w:tcPr>
            <w:tcW w:w="1951" w:type="dxa"/>
            <w:tcBorders>
              <w:bottom w:val="single" w:sz="4" w:space="0" w:color="auto"/>
            </w:tcBorders>
            <w:vAlign w:val="center"/>
          </w:tcPr>
          <w:p w:rsidR="00780C52" w:rsidRPr="007D03D6" w:rsidRDefault="00780C52" w:rsidP="00780C52">
            <w:pPr>
              <w:pStyle w:val="table1"/>
              <w:jc w:val="left"/>
            </w:pPr>
            <w:proofErr w:type="spellStart"/>
            <w:r w:rsidRPr="000B72EB">
              <w:rPr>
                <w:i/>
              </w:rPr>
              <w:t>Mogurnda</w:t>
            </w:r>
            <w:proofErr w:type="spellEnd"/>
            <w:r w:rsidRPr="000B72EB">
              <w:rPr>
                <w:i/>
              </w:rPr>
              <w:t xml:space="preserve"> </w:t>
            </w:r>
            <w:proofErr w:type="spellStart"/>
            <w:r w:rsidRPr="000B72EB">
              <w:rPr>
                <w:i/>
              </w:rPr>
              <w:t>mogurnda</w:t>
            </w:r>
            <w:proofErr w:type="spellEnd"/>
            <w:r w:rsidRPr="007D03D6">
              <w:t xml:space="preserve"> (Northern trout </w:t>
            </w:r>
            <w:proofErr w:type="spellStart"/>
            <w:r w:rsidRPr="007D03D6">
              <w:t>gudgeon</w:t>
            </w:r>
            <w:proofErr w:type="spellEnd"/>
            <w:r w:rsidRPr="007D03D6">
              <w:t>)</w:t>
            </w:r>
          </w:p>
        </w:tc>
        <w:tc>
          <w:tcPr>
            <w:tcW w:w="1418" w:type="dxa"/>
            <w:tcBorders>
              <w:bottom w:val="single" w:sz="4" w:space="0" w:color="auto"/>
            </w:tcBorders>
            <w:vAlign w:val="center"/>
          </w:tcPr>
          <w:p w:rsidR="00780C52" w:rsidRPr="007D03D6" w:rsidRDefault="00780C52" w:rsidP="00780C52">
            <w:pPr>
              <w:pStyle w:val="table1"/>
              <w:jc w:val="left"/>
            </w:pPr>
            <w:r w:rsidRPr="007D03D6">
              <w:t>96-h survival</w:t>
            </w:r>
          </w:p>
        </w:tc>
        <w:tc>
          <w:tcPr>
            <w:tcW w:w="2409" w:type="dxa"/>
            <w:tcBorders>
              <w:bottom w:val="single" w:sz="4" w:space="0" w:color="auto"/>
            </w:tcBorders>
            <w:vAlign w:val="center"/>
          </w:tcPr>
          <w:p w:rsidR="00780C52" w:rsidRPr="007D03D6" w:rsidRDefault="00780C52" w:rsidP="00780C52">
            <w:pPr>
              <w:pStyle w:val="table1"/>
              <w:jc w:val="left"/>
            </w:pPr>
            <w:r w:rsidRPr="007D03D6">
              <w:t xml:space="preserve">Mean larval survival </w:t>
            </w:r>
            <w:r w:rsidRPr="007D03D6">
              <w:sym w:font="Symbol" w:char="F0B3"/>
            </w:r>
            <w:r w:rsidRPr="007D03D6">
              <w:t xml:space="preserve">80%; </w:t>
            </w:r>
            <w:r w:rsidRPr="007D03D6">
              <w:rPr>
                <w:szCs w:val="0"/>
                <w:u w:color="000000"/>
              </w:rPr>
              <w:t xml:space="preserve"> </w:t>
            </w:r>
            <w:r>
              <w:rPr>
                <w:szCs w:val="0"/>
                <w:u w:color="000000"/>
              </w:rPr>
              <w:br/>
            </w:r>
            <w:r w:rsidRPr="007D03D6">
              <w:rPr>
                <w:szCs w:val="0"/>
                <w:u w:color="000000"/>
              </w:rPr>
              <w:t>% CV &lt;20%</w:t>
            </w:r>
          </w:p>
        </w:tc>
        <w:tc>
          <w:tcPr>
            <w:tcW w:w="2430" w:type="dxa"/>
            <w:tcBorders>
              <w:bottom w:val="single" w:sz="4" w:space="0" w:color="auto"/>
            </w:tcBorders>
            <w:vAlign w:val="center"/>
          </w:tcPr>
          <w:p w:rsidR="00780C52" w:rsidRPr="007D03D6" w:rsidRDefault="00780C52" w:rsidP="00780C52">
            <w:pPr>
              <w:pStyle w:val="table1"/>
              <w:jc w:val="left"/>
            </w:pPr>
            <w:r w:rsidRPr="007D03D6">
              <w:t xml:space="preserve">27 </w:t>
            </w:r>
            <w:r w:rsidRPr="007D03D6">
              <w:sym w:font="Symbol" w:char="F0B1"/>
            </w:r>
            <w:r w:rsidRPr="007D03D6">
              <w:t xml:space="preserve"> 1°C </w:t>
            </w:r>
            <w:r w:rsidRPr="007D03D6">
              <w:br/>
              <w:t xml:space="preserve">30-100 </w:t>
            </w:r>
            <w:r w:rsidRPr="007D03D6">
              <w:sym w:font="Symbol" w:char="F06D"/>
            </w:r>
            <w:r w:rsidRPr="007D03D6">
              <w:t>mol  m</w:t>
            </w:r>
            <w:r w:rsidRPr="007D03D6">
              <w:rPr>
                <w:szCs w:val="0"/>
                <w:u w:color="000000"/>
                <w:vertAlign w:val="superscript"/>
              </w:rPr>
              <w:t>-2</w:t>
            </w:r>
            <w:r w:rsidRPr="007D03D6">
              <w:t xml:space="preserve"> sec</w:t>
            </w:r>
            <w:r w:rsidRPr="007D03D6">
              <w:rPr>
                <w:szCs w:val="0"/>
                <w:u w:color="000000"/>
                <w:vertAlign w:val="superscript"/>
              </w:rPr>
              <w:t>-1</w:t>
            </w:r>
            <w:r w:rsidRPr="007D03D6">
              <w:rPr>
                <w:u w:color="000000"/>
              </w:rPr>
              <w:br/>
              <w:t>12:12h</w:t>
            </w:r>
          </w:p>
        </w:tc>
        <w:tc>
          <w:tcPr>
            <w:tcW w:w="1980" w:type="dxa"/>
            <w:tcBorders>
              <w:bottom w:val="single" w:sz="4" w:space="0" w:color="auto"/>
            </w:tcBorders>
            <w:vAlign w:val="center"/>
          </w:tcPr>
          <w:p w:rsidR="00780C52" w:rsidRPr="007D03D6" w:rsidRDefault="00780C52" w:rsidP="00780C52">
            <w:pPr>
              <w:pStyle w:val="table1"/>
              <w:jc w:val="left"/>
            </w:pPr>
            <w:r w:rsidRPr="007D03D6">
              <w:t>Nil</w:t>
            </w:r>
          </w:p>
        </w:tc>
        <w:tc>
          <w:tcPr>
            <w:tcW w:w="1620" w:type="dxa"/>
            <w:tcBorders>
              <w:bottom w:val="single" w:sz="4" w:space="0" w:color="auto"/>
            </w:tcBorders>
            <w:vAlign w:val="center"/>
          </w:tcPr>
          <w:p w:rsidR="00780C52" w:rsidRPr="007D03D6" w:rsidRDefault="00780C52" w:rsidP="00780C52">
            <w:pPr>
              <w:pStyle w:val="table1"/>
              <w:jc w:val="left"/>
            </w:pPr>
            <w:r w:rsidRPr="007D03D6">
              <w:t>3 (10)</w:t>
            </w:r>
          </w:p>
        </w:tc>
        <w:tc>
          <w:tcPr>
            <w:tcW w:w="810" w:type="dxa"/>
            <w:tcBorders>
              <w:bottom w:val="single" w:sz="4" w:space="0" w:color="auto"/>
            </w:tcBorders>
            <w:vAlign w:val="center"/>
          </w:tcPr>
          <w:p w:rsidR="00780C52" w:rsidRPr="007D03D6" w:rsidRDefault="00780C52" w:rsidP="00780C52">
            <w:pPr>
              <w:pStyle w:val="table1"/>
              <w:jc w:val="left"/>
            </w:pPr>
            <w:r w:rsidRPr="007D03D6">
              <w:t>30</w:t>
            </w:r>
          </w:p>
        </w:tc>
        <w:tc>
          <w:tcPr>
            <w:tcW w:w="1098" w:type="dxa"/>
            <w:tcBorders>
              <w:bottom w:val="single" w:sz="4" w:space="0" w:color="auto"/>
            </w:tcBorders>
            <w:vAlign w:val="center"/>
          </w:tcPr>
          <w:p w:rsidR="00780C52" w:rsidRPr="007D03D6" w:rsidRDefault="00780C52" w:rsidP="00780C52">
            <w:pPr>
              <w:pStyle w:val="table1"/>
              <w:jc w:val="left"/>
            </w:pPr>
            <w:r w:rsidRPr="007D03D6">
              <w:t>Daily renewals</w:t>
            </w:r>
          </w:p>
        </w:tc>
      </w:tr>
    </w:tbl>
    <w:p w:rsidR="00780C52" w:rsidRDefault="00780C52" w:rsidP="00780C52">
      <w:pPr>
        <w:pStyle w:val="tablenote"/>
        <w:tabs>
          <w:tab w:val="clear" w:pos="240"/>
          <w:tab w:val="left" w:pos="0"/>
        </w:tabs>
        <w:ind w:left="0" w:firstLine="0"/>
      </w:pPr>
      <w:proofErr w:type="gramStart"/>
      <w:r w:rsidRPr="00726772">
        <w:rPr>
          <w:snapToGrid w:val="0"/>
          <w:color w:val="000000"/>
          <w:position w:val="5"/>
          <w:sz w:val="13"/>
          <w:szCs w:val="0"/>
          <w:u w:color="000000"/>
        </w:rPr>
        <w:t>a</w:t>
      </w:r>
      <w:proofErr w:type="gramEnd"/>
      <w:r w:rsidRPr="00D05B4A">
        <w:t xml:space="preserve"> CV: Percent co-efficient of variation</w:t>
      </w:r>
      <w:r>
        <w:br/>
      </w:r>
      <w:r>
        <w:rPr>
          <w:snapToGrid w:val="0"/>
          <w:color w:val="000000"/>
          <w:position w:val="5"/>
          <w:sz w:val="13"/>
          <w:szCs w:val="0"/>
          <w:u w:color="000000"/>
        </w:rPr>
        <w:t xml:space="preserve">b </w:t>
      </w:r>
      <w:r>
        <w:t>F</w:t>
      </w:r>
      <w:r w:rsidRPr="00D05B4A">
        <w:t xml:space="preserve">FV: fermented food with vitamins. Represents an organic and bacterial suspension prepared by method described in </w:t>
      </w:r>
      <w:proofErr w:type="spellStart"/>
      <w:r w:rsidRPr="00D05B4A">
        <w:t>Riethmuller</w:t>
      </w:r>
      <w:proofErr w:type="spellEnd"/>
      <w:r w:rsidRPr="00D05B4A">
        <w:t xml:space="preserve"> </w:t>
      </w:r>
      <w:r w:rsidR="00EC2E0B">
        <w:rPr>
          <w:i/>
        </w:rPr>
        <w:t>et al</w:t>
      </w:r>
      <w:r w:rsidRPr="00D05B4A">
        <w:t xml:space="preserve"> (2003).</w:t>
      </w:r>
    </w:p>
    <w:p w:rsidR="00DB44F2" w:rsidRDefault="002A5906" w:rsidP="00DB44F2">
      <w:pPr>
        <w:pStyle w:val="landscape"/>
        <w:framePr w:wrap="around"/>
        <w:rPr>
          <w:snapToGrid w:val="0"/>
          <w:u w:color="000000"/>
        </w:rPr>
      </w:pPr>
      <w:r>
        <w:rPr>
          <w:snapToGrid w:val="0"/>
          <w:u w:color="000000"/>
        </w:rPr>
        <w:fldChar w:fldCharType="begin"/>
      </w:r>
      <w:r w:rsidR="00DB44F2">
        <w:rPr>
          <w:snapToGrid w:val="0"/>
          <w:u w:color="000000"/>
        </w:rPr>
        <w:instrText xml:space="preserve"> PAGE   \* MERGEFORMAT </w:instrText>
      </w:r>
      <w:r>
        <w:rPr>
          <w:snapToGrid w:val="0"/>
          <w:u w:color="000000"/>
        </w:rPr>
        <w:fldChar w:fldCharType="separate"/>
      </w:r>
      <w:r w:rsidR="00405055">
        <w:rPr>
          <w:noProof/>
          <w:snapToGrid w:val="0"/>
          <w:u w:color="000000"/>
        </w:rPr>
        <w:t>5</w:t>
      </w:r>
      <w:r>
        <w:rPr>
          <w:snapToGrid w:val="0"/>
          <w:u w:color="000000"/>
        </w:rPr>
        <w:fldChar w:fldCharType="end"/>
      </w:r>
    </w:p>
    <w:p w:rsidR="00DB44F2" w:rsidRDefault="00DB44F2" w:rsidP="00DB44F2">
      <w:pPr>
        <w:rPr>
          <w:snapToGrid w:val="0"/>
          <w:u w:color="000000"/>
        </w:rPr>
      </w:pPr>
    </w:p>
    <w:p w:rsidR="00780C52" w:rsidRDefault="00780C52" w:rsidP="00780C52">
      <w:pPr>
        <w:sectPr w:rsidR="00780C52" w:rsidSect="00784CF7">
          <w:footerReference w:type="default" r:id="rId29"/>
          <w:pgSz w:w="16838" w:h="11906" w:orient="landscape" w:code="9"/>
          <w:pgMar w:top="1800" w:right="1440" w:bottom="1800" w:left="1440" w:header="1080" w:footer="835" w:gutter="0"/>
          <w:cols w:space="360"/>
          <w:noEndnote/>
          <w:docGrid w:linePitch="299"/>
        </w:sectPr>
      </w:pPr>
    </w:p>
    <w:p w:rsidR="00526472" w:rsidRDefault="00526472" w:rsidP="00E34B35">
      <w:r w:rsidRPr="00526472">
        <w:lastRenderedPageBreak/>
        <w:t xml:space="preserve">All </w:t>
      </w:r>
      <w:r>
        <w:t xml:space="preserve">TIE tests included </w:t>
      </w:r>
      <w:r w:rsidR="000B1A65">
        <w:t xml:space="preserve">a </w:t>
      </w:r>
      <w:r w:rsidR="004E309D">
        <w:t>control</w:t>
      </w:r>
      <w:r>
        <w:t xml:space="preserve"> water (MCW or Synthetic Soft water, SSW) and distillate that were treated as described below, as well as untreated </w:t>
      </w:r>
      <w:r w:rsidR="000B1A65">
        <w:t xml:space="preserve">control </w:t>
      </w:r>
      <w:r w:rsidR="00717ADA">
        <w:t xml:space="preserve">water </w:t>
      </w:r>
      <w:r w:rsidR="000B1A65">
        <w:t xml:space="preserve">(MCW and/or SSW) and </w:t>
      </w:r>
      <w:r>
        <w:t>distillate.</w:t>
      </w:r>
    </w:p>
    <w:p w:rsidR="00780C52" w:rsidRPr="00A7477E" w:rsidRDefault="00780C52" w:rsidP="00780C52">
      <w:pPr>
        <w:pStyle w:val="tablecaption"/>
      </w:pPr>
      <w:bookmarkStart w:id="43" w:name="_Toc318206808"/>
      <w:bookmarkStart w:id="44" w:name="_Toc323037903"/>
      <w:r w:rsidRPr="00A7477E">
        <w:rPr>
          <w:b/>
        </w:rPr>
        <w:t xml:space="preserve">Table </w:t>
      </w:r>
      <w:proofErr w:type="gramStart"/>
      <w:r>
        <w:rPr>
          <w:b/>
        </w:rPr>
        <w:t>2</w:t>
      </w:r>
      <w:r w:rsidRPr="00A7477E">
        <w:t xml:space="preserve"> </w:t>
      </w:r>
      <w:r w:rsidR="00DB44F2">
        <w:t xml:space="preserve"> </w:t>
      </w:r>
      <w:r w:rsidRPr="00A7477E">
        <w:t>Toxicity</w:t>
      </w:r>
      <w:proofErr w:type="gramEnd"/>
      <w:r w:rsidRPr="00A7477E">
        <w:t xml:space="preserve"> Identification Evaluation toxicity tests using </w:t>
      </w:r>
      <w:r w:rsidRPr="00A7477E">
        <w:rPr>
          <w:i/>
        </w:rPr>
        <w:t>H. viridissima</w:t>
      </w:r>
      <w:bookmarkEnd w:id="43"/>
      <w:bookmarkEnd w:id="44"/>
    </w:p>
    <w:tbl>
      <w:tblPr>
        <w:tblW w:w="0" w:type="auto"/>
        <w:tblInd w:w="108" w:type="dxa"/>
        <w:tblBorders>
          <w:bottom w:val="single" w:sz="12" w:space="0" w:color="auto"/>
        </w:tblBorders>
        <w:tblLayout w:type="fixed"/>
        <w:tblLook w:val="01E0"/>
      </w:tblPr>
      <w:tblGrid>
        <w:gridCol w:w="1701"/>
        <w:gridCol w:w="3261"/>
        <w:gridCol w:w="3261"/>
      </w:tblGrid>
      <w:tr w:rsidR="00780C52" w:rsidRPr="00A7477E" w:rsidTr="00780C52">
        <w:trPr>
          <w:trHeight w:val="650"/>
        </w:trPr>
        <w:tc>
          <w:tcPr>
            <w:tcW w:w="1701" w:type="dxa"/>
            <w:tcBorders>
              <w:top w:val="single" w:sz="4" w:space="0" w:color="auto"/>
              <w:bottom w:val="nil"/>
            </w:tcBorders>
            <w:vAlign w:val="center"/>
          </w:tcPr>
          <w:p w:rsidR="00780C52" w:rsidRPr="00A7477E" w:rsidRDefault="00780C52" w:rsidP="00780C52">
            <w:pPr>
              <w:pStyle w:val="table1"/>
              <w:rPr>
                <w:b/>
              </w:rPr>
            </w:pPr>
            <w:r w:rsidRPr="00A7477E">
              <w:rPr>
                <w:b/>
              </w:rPr>
              <w:t>TIE test</w:t>
            </w:r>
          </w:p>
        </w:tc>
        <w:tc>
          <w:tcPr>
            <w:tcW w:w="3261" w:type="dxa"/>
            <w:tcBorders>
              <w:top w:val="single" w:sz="4" w:space="0" w:color="auto"/>
            </w:tcBorders>
            <w:vAlign w:val="center"/>
          </w:tcPr>
          <w:p w:rsidR="00780C52" w:rsidRPr="00A7477E" w:rsidRDefault="00780C52" w:rsidP="005D45A1">
            <w:pPr>
              <w:pStyle w:val="table1"/>
              <w:rPr>
                <w:b/>
              </w:rPr>
            </w:pPr>
            <w:r w:rsidRPr="00A7477E">
              <w:rPr>
                <w:b/>
              </w:rPr>
              <w:t>Test solution manipulation</w:t>
            </w:r>
          </w:p>
        </w:tc>
        <w:tc>
          <w:tcPr>
            <w:tcW w:w="3261" w:type="dxa"/>
            <w:tcBorders>
              <w:top w:val="single" w:sz="4" w:space="0" w:color="auto"/>
            </w:tcBorders>
            <w:vAlign w:val="center"/>
          </w:tcPr>
          <w:p w:rsidR="00780C52" w:rsidRPr="00A7477E" w:rsidRDefault="00780C52" w:rsidP="005D45A1">
            <w:pPr>
              <w:pStyle w:val="table1"/>
              <w:ind w:firstLine="34"/>
              <w:rPr>
                <w:b/>
              </w:rPr>
            </w:pPr>
            <w:r>
              <w:rPr>
                <w:b/>
              </w:rPr>
              <w:t>Reason for manipulation</w:t>
            </w:r>
          </w:p>
        </w:tc>
      </w:tr>
      <w:tr w:rsidR="00780C52" w:rsidRPr="00A7477E" w:rsidTr="00780C52">
        <w:tc>
          <w:tcPr>
            <w:tcW w:w="1701" w:type="dxa"/>
            <w:tcBorders>
              <w:top w:val="single" w:sz="4" w:space="0" w:color="auto"/>
              <w:bottom w:val="nil"/>
            </w:tcBorders>
            <w:shd w:val="clear" w:color="auto" w:fill="auto"/>
          </w:tcPr>
          <w:p w:rsidR="00780C52" w:rsidRPr="00A7477E" w:rsidRDefault="00780C52" w:rsidP="00780C52">
            <w:pPr>
              <w:pStyle w:val="table1"/>
            </w:pPr>
            <w:r w:rsidRPr="00A7477E">
              <w:t xml:space="preserve">Graduated pH </w:t>
            </w:r>
          </w:p>
        </w:tc>
        <w:tc>
          <w:tcPr>
            <w:tcW w:w="3261" w:type="dxa"/>
            <w:tcBorders>
              <w:top w:val="single" w:sz="4" w:space="0" w:color="auto"/>
              <w:bottom w:val="nil"/>
            </w:tcBorders>
          </w:tcPr>
          <w:p w:rsidR="00780C52" w:rsidRPr="00A7477E" w:rsidRDefault="00780C52" w:rsidP="005D45A1">
            <w:pPr>
              <w:pStyle w:val="table1"/>
              <w:ind w:right="113"/>
            </w:pPr>
            <w:r w:rsidRPr="00A7477E">
              <w:t>MCW and Distillate adjusted to pH (nominal) 5.5 and 7.5</w:t>
            </w:r>
          </w:p>
        </w:tc>
        <w:tc>
          <w:tcPr>
            <w:tcW w:w="3261" w:type="dxa"/>
            <w:tcBorders>
              <w:top w:val="single" w:sz="4" w:space="0" w:color="auto"/>
              <w:bottom w:val="nil"/>
            </w:tcBorders>
          </w:tcPr>
          <w:p w:rsidR="00780C52" w:rsidRPr="00A7477E" w:rsidRDefault="00780C52" w:rsidP="005D45A1">
            <w:pPr>
              <w:pStyle w:val="table1"/>
              <w:ind w:firstLine="34"/>
            </w:pPr>
            <w:r w:rsidRPr="00A7477E">
              <w:t>Differentia</w:t>
            </w:r>
            <w:r>
              <w:t>l</w:t>
            </w:r>
            <w:r w:rsidRPr="00A7477E">
              <w:t>l</w:t>
            </w:r>
            <w:r>
              <w:t>y</w:t>
            </w:r>
            <w:r w:rsidRPr="00A7477E">
              <w:t xml:space="preserve"> alters speciation and toxicity of chemicals</w:t>
            </w:r>
          </w:p>
        </w:tc>
      </w:tr>
      <w:tr w:rsidR="005D45A1" w:rsidRPr="00A7477E" w:rsidTr="00780C52">
        <w:tc>
          <w:tcPr>
            <w:tcW w:w="1701" w:type="dxa"/>
            <w:tcBorders>
              <w:top w:val="nil"/>
              <w:bottom w:val="nil"/>
            </w:tcBorders>
            <w:shd w:val="clear" w:color="auto" w:fill="auto"/>
          </w:tcPr>
          <w:p w:rsidR="005D45A1" w:rsidRPr="00A7477E" w:rsidRDefault="005D45A1" w:rsidP="005D45A1">
            <w:pPr>
              <w:pStyle w:val="4point"/>
            </w:pPr>
          </w:p>
        </w:tc>
        <w:tc>
          <w:tcPr>
            <w:tcW w:w="3261" w:type="dxa"/>
            <w:tcBorders>
              <w:top w:val="nil"/>
              <w:bottom w:val="nil"/>
            </w:tcBorders>
          </w:tcPr>
          <w:p w:rsidR="005D45A1" w:rsidRPr="00A7477E" w:rsidRDefault="005D45A1" w:rsidP="005D45A1">
            <w:pPr>
              <w:pStyle w:val="4point"/>
            </w:pPr>
          </w:p>
        </w:tc>
        <w:tc>
          <w:tcPr>
            <w:tcW w:w="3261" w:type="dxa"/>
            <w:tcBorders>
              <w:top w:val="nil"/>
              <w:bottom w:val="nil"/>
            </w:tcBorders>
          </w:tcPr>
          <w:p w:rsidR="005D45A1" w:rsidRPr="00A7477E" w:rsidRDefault="005D45A1" w:rsidP="005D45A1">
            <w:pPr>
              <w:pStyle w:val="4point"/>
            </w:pPr>
          </w:p>
        </w:tc>
      </w:tr>
      <w:tr w:rsidR="00780C52" w:rsidRPr="00A7477E" w:rsidTr="00780C52">
        <w:tc>
          <w:tcPr>
            <w:tcW w:w="1701" w:type="dxa"/>
            <w:tcBorders>
              <w:top w:val="nil"/>
              <w:bottom w:val="nil"/>
            </w:tcBorders>
            <w:shd w:val="clear" w:color="auto" w:fill="auto"/>
          </w:tcPr>
          <w:p w:rsidR="00780C52" w:rsidRPr="00A7477E" w:rsidRDefault="00780C52" w:rsidP="00780C52">
            <w:pPr>
              <w:pStyle w:val="table1"/>
            </w:pPr>
            <w:r w:rsidRPr="00A7477E">
              <w:t>EDTA</w:t>
            </w:r>
            <w:r>
              <w:t xml:space="preserve"> </w:t>
            </w:r>
            <w:r w:rsidRPr="00980FF3">
              <w:rPr>
                <w:vertAlign w:val="superscript"/>
              </w:rPr>
              <w:t>a</w:t>
            </w:r>
            <w:r w:rsidRPr="00A7477E">
              <w:t xml:space="preserve"> addition</w:t>
            </w:r>
          </w:p>
        </w:tc>
        <w:tc>
          <w:tcPr>
            <w:tcW w:w="3261" w:type="dxa"/>
            <w:tcBorders>
              <w:top w:val="nil"/>
              <w:bottom w:val="nil"/>
            </w:tcBorders>
          </w:tcPr>
          <w:p w:rsidR="00780C52" w:rsidRPr="00A7477E" w:rsidRDefault="00780C52" w:rsidP="005D45A1">
            <w:pPr>
              <w:pStyle w:val="table1"/>
              <w:ind w:right="113"/>
            </w:pPr>
            <w:r w:rsidRPr="00A7477E">
              <w:t>0, 2.8, 5.5 and 11.0 mg/L EDTA added to MCW and distillate</w:t>
            </w:r>
          </w:p>
        </w:tc>
        <w:tc>
          <w:tcPr>
            <w:tcW w:w="3261" w:type="dxa"/>
            <w:tcBorders>
              <w:top w:val="nil"/>
              <w:bottom w:val="nil"/>
            </w:tcBorders>
          </w:tcPr>
          <w:p w:rsidR="00780C52" w:rsidRPr="00A7477E" w:rsidRDefault="00780C52" w:rsidP="005D45A1">
            <w:pPr>
              <w:pStyle w:val="table1"/>
              <w:ind w:firstLine="34"/>
            </w:pPr>
            <w:r w:rsidRPr="00A7477E">
              <w:t>EDTA binding reduces cationic metal bioavailability and toxicity</w:t>
            </w:r>
          </w:p>
        </w:tc>
      </w:tr>
      <w:tr w:rsidR="005D45A1" w:rsidRPr="00A7477E" w:rsidTr="00780C52">
        <w:tc>
          <w:tcPr>
            <w:tcW w:w="1701" w:type="dxa"/>
            <w:tcBorders>
              <w:bottom w:val="nil"/>
            </w:tcBorders>
            <w:shd w:val="clear" w:color="auto" w:fill="auto"/>
          </w:tcPr>
          <w:p w:rsidR="005D45A1" w:rsidRPr="00A7477E" w:rsidRDefault="005D45A1" w:rsidP="0000473B">
            <w:pPr>
              <w:pStyle w:val="4point"/>
            </w:pPr>
          </w:p>
        </w:tc>
        <w:tc>
          <w:tcPr>
            <w:tcW w:w="3261" w:type="dxa"/>
            <w:tcBorders>
              <w:bottom w:val="nil"/>
            </w:tcBorders>
          </w:tcPr>
          <w:p w:rsidR="005D45A1" w:rsidRPr="00A7477E" w:rsidRDefault="005D45A1" w:rsidP="0000473B">
            <w:pPr>
              <w:pStyle w:val="4point"/>
            </w:pPr>
          </w:p>
        </w:tc>
        <w:tc>
          <w:tcPr>
            <w:tcW w:w="3261" w:type="dxa"/>
            <w:tcBorders>
              <w:bottom w:val="nil"/>
            </w:tcBorders>
          </w:tcPr>
          <w:p w:rsidR="005D45A1" w:rsidRPr="00A7477E" w:rsidRDefault="005D45A1" w:rsidP="0000473B">
            <w:pPr>
              <w:pStyle w:val="4point"/>
            </w:pPr>
          </w:p>
        </w:tc>
      </w:tr>
      <w:tr w:rsidR="005D45A1" w:rsidRPr="00A7477E" w:rsidTr="00780C52">
        <w:tc>
          <w:tcPr>
            <w:tcW w:w="1701" w:type="dxa"/>
            <w:tcBorders>
              <w:top w:val="nil"/>
              <w:bottom w:val="nil"/>
            </w:tcBorders>
            <w:shd w:val="clear" w:color="auto" w:fill="auto"/>
          </w:tcPr>
          <w:p w:rsidR="005D45A1" w:rsidRPr="00A7477E" w:rsidRDefault="005D45A1" w:rsidP="00780C52">
            <w:pPr>
              <w:pStyle w:val="table1"/>
            </w:pPr>
            <w:r w:rsidRPr="00A7477E">
              <w:t>C18 Solid Phase Extraction (SPE)</w:t>
            </w:r>
          </w:p>
        </w:tc>
        <w:tc>
          <w:tcPr>
            <w:tcW w:w="3261" w:type="dxa"/>
            <w:tcBorders>
              <w:top w:val="nil"/>
              <w:bottom w:val="nil"/>
            </w:tcBorders>
          </w:tcPr>
          <w:p w:rsidR="005D45A1" w:rsidRPr="00A7477E" w:rsidRDefault="005D45A1" w:rsidP="005D45A1">
            <w:pPr>
              <w:pStyle w:val="table1"/>
              <w:ind w:right="113"/>
            </w:pPr>
            <w:r w:rsidRPr="00A7477E">
              <w:t xml:space="preserve">MCW and distillate post-C18 column water tested. </w:t>
            </w:r>
            <w:proofErr w:type="spellStart"/>
            <w:r w:rsidRPr="00A7477E">
              <w:t>Eluate</w:t>
            </w:r>
            <w:proofErr w:type="spellEnd"/>
            <w:r w:rsidRPr="00A7477E">
              <w:t xml:space="preserve"> of distillate tested in MCW</w:t>
            </w:r>
          </w:p>
        </w:tc>
        <w:tc>
          <w:tcPr>
            <w:tcW w:w="3261" w:type="dxa"/>
            <w:tcBorders>
              <w:top w:val="nil"/>
              <w:bottom w:val="nil"/>
            </w:tcBorders>
          </w:tcPr>
          <w:p w:rsidR="005D45A1" w:rsidRPr="00A7477E" w:rsidRDefault="005D45A1" w:rsidP="005D45A1">
            <w:pPr>
              <w:pStyle w:val="table1"/>
              <w:ind w:firstLine="34"/>
            </w:pPr>
            <w:r>
              <w:t>Tests for toxicity of organic compounds</w:t>
            </w:r>
          </w:p>
        </w:tc>
      </w:tr>
      <w:tr w:rsidR="005D45A1" w:rsidRPr="00A7477E" w:rsidTr="00780C52">
        <w:tc>
          <w:tcPr>
            <w:tcW w:w="1701" w:type="dxa"/>
            <w:tcBorders>
              <w:bottom w:val="nil"/>
            </w:tcBorders>
            <w:shd w:val="clear" w:color="auto" w:fill="auto"/>
          </w:tcPr>
          <w:p w:rsidR="005D45A1" w:rsidRPr="00A7477E" w:rsidRDefault="005D45A1" w:rsidP="0000473B">
            <w:pPr>
              <w:pStyle w:val="4point"/>
            </w:pPr>
          </w:p>
        </w:tc>
        <w:tc>
          <w:tcPr>
            <w:tcW w:w="3261" w:type="dxa"/>
            <w:tcBorders>
              <w:bottom w:val="nil"/>
            </w:tcBorders>
          </w:tcPr>
          <w:p w:rsidR="005D45A1" w:rsidRPr="00A7477E" w:rsidRDefault="005D45A1" w:rsidP="0000473B">
            <w:pPr>
              <w:pStyle w:val="4point"/>
            </w:pPr>
          </w:p>
        </w:tc>
        <w:tc>
          <w:tcPr>
            <w:tcW w:w="3261" w:type="dxa"/>
            <w:tcBorders>
              <w:bottom w:val="nil"/>
            </w:tcBorders>
          </w:tcPr>
          <w:p w:rsidR="005D45A1" w:rsidRPr="00A7477E" w:rsidRDefault="005D45A1" w:rsidP="0000473B">
            <w:pPr>
              <w:pStyle w:val="4point"/>
            </w:pPr>
          </w:p>
        </w:tc>
      </w:tr>
      <w:tr w:rsidR="005D45A1" w:rsidRPr="00A7477E" w:rsidTr="00780C52">
        <w:tc>
          <w:tcPr>
            <w:tcW w:w="1701" w:type="dxa"/>
            <w:tcBorders>
              <w:top w:val="nil"/>
              <w:bottom w:val="single" w:sz="4" w:space="0" w:color="auto"/>
            </w:tcBorders>
            <w:shd w:val="clear" w:color="auto" w:fill="auto"/>
          </w:tcPr>
          <w:p w:rsidR="005D45A1" w:rsidRPr="00A7477E" w:rsidRDefault="005D45A1" w:rsidP="00780C52">
            <w:pPr>
              <w:pStyle w:val="table1"/>
            </w:pPr>
            <w:r w:rsidRPr="00A7477E">
              <w:t>Major ion addition</w:t>
            </w:r>
          </w:p>
        </w:tc>
        <w:tc>
          <w:tcPr>
            <w:tcW w:w="3261" w:type="dxa"/>
            <w:tcBorders>
              <w:top w:val="nil"/>
              <w:bottom w:val="single" w:sz="4" w:space="0" w:color="auto"/>
            </w:tcBorders>
          </w:tcPr>
          <w:p w:rsidR="005D45A1" w:rsidRPr="00A7477E" w:rsidRDefault="005D45A1" w:rsidP="005D45A1">
            <w:pPr>
              <w:pStyle w:val="table1"/>
              <w:ind w:right="113"/>
            </w:pPr>
            <w:r w:rsidRPr="00A7477E">
              <w:t>0, 50 and 100% proportions (compared to SSW</w:t>
            </w:r>
            <w:r>
              <w:rPr>
                <w:snapToGrid w:val="0"/>
                <w:color w:val="000000"/>
                <w:position w:val="4"/>
                <w:sz w:val="11"/>
                <w:szCs w:val="0"/>
                <w:u w:color="000000"/>
              </w:rPr>
              <w:t>b</w:t>
            </w:r>
            <w:r w:rsidRPr="00A7477E">
              <w:t xml:space="preserve">) of sodium, calcium and potassium added to SSW and distillate </w:t>
            </w:r>
          </w:p>
        </w:tc>
        <w:tc>
          <w:tcPr>
            <w:tcW w:w="3261" w:type="dxa"/>
            <w:tcBorders>
              <w:top w:val="nil"/>
              <w:bottom w:val="single" w:sz="4" w:space="0" w:color="auto"/>
            </w:tcBorders>
          </w:tcPr>
          <w:p w:rsidR="005D45A1" w:rsidRPr="00A7477E" w:rsidRDefault="005D45A1" w:rsidP="005D45A1">
            <w:pPr>
              <w:pStyle w:val="table1"/>
              <w:ind w:firstLine="34"/>
            </w:pPr>
            <w:r w:rsidRPr="00A7477E">
              <w:t xml:space="preserve">Reintroduction of essential </w:t>
            </w:r>
            <w:r>
              <w:t>elements</w:t>
            </w:r>
          </w:p>
        </w:tc>
      </w:tr>
    </w:tbl>
    <w:p w:rsidR="00780C52" w:rsidRDefault="00780C52" w:rsidP="00780C52">
      <w:pPr>
        <w:pStyle w:val="tablenote"/>
        <w:tabs>
          <w:tab w:val="clear" w:pos="240"/>
          <w:tab w:val="left" w:pos="0"/>
        </w:tabs>
        <w:ind w:left="0" w:firstLine="0"/>
      </w:pPr>
      <w:proofErr w:type="gramStart"/>
      <w:r>
        <w:rPr>
          <w:snapToGrid w:val="0"/>
          <w:color w:val="000000"/>
          <w:position w:val="3"/>
          <w:sz w:val="9"/>
          <w:szCs w:val="0"/>
          <w:u w:color="000000"/>
        </w:rPr>
        <w:t xml:space="preserve">a </w:t>
      </w:r>
      <w:r w:rsidR="005D45A1">
        <w:rPr>
          <w:snapToGrid w:val="0"/>
          <w:color w:val="000000"/>
          <w:position w:val="3"/>
          <w:sz w:val="9"/>
          <w:szCs w:val="0"/>
          <w:u w:color="000000"/>
        </w:rPr>
        <w:t xml:space="preserve"> </w:t>
      </w:r>
      <w:proofErr w:type="spellStart"/>
      <w:r w:rsidRPr="00980FF3">
        <w:t>Ethylenediaminetetraacetic</w:t>
      </w:r>
      <w:proofErr w:type="spellEnd"/>
      <w:proofErr w:type="gramEnd"/>
      <w:r w:rsidRPr="00980FF3">
        <w:t xml:space="preserve"> acid</w:t>
      </w:r>
      <w:r>
        <w:br/>
      </w:r>
      <w:r>
        <w:rPr>
          <w:snapToGrid w:val="0"/>
          <w:color w:val="000000"/>
          <w:position w:val="3"/>
          <w:sz w:val="9"/>
          <w:szCs w:val="0"/>
          <w:u w:color="000000"/>
        </w:rPr>
        <w:t xml:space="preserve">b </w:t>
      </w:r>
      <w:r w:rsidR="005D45A1">
        <w:rPr>
          <w:snapToGrid w:val="0"/>
          <w:color w:val="000000"/>
          <w:position w:val="3"/>
          <w:sz w:val="9"/>
          <w:szCs w:val="0"/>
          <w:u w:color="000000"/>
        </w:rPr>
        <w:t xml:space="preserve"> </w:t>
      </w:r>
      <w:r>
        <w:t>Synthetic Soft Water contains 0.5, 1.0 and 0.4 mg L</w:t>
      </w:r>
      <w:r w:rsidRPr="00A10A44">
        <w:rPr>
          <w:snapToGrid w:val="0"/>
          <w:color w:val="000000"/>
          <w:position w:val="3"/>
          <w:sz w:val="9"/>
          <w:szCs w:val="0"/>
          <w:u w:color="000000"/>
        </w:rPr>
        <w:t>-1</w:t>
      </w:r>
      <w:r>
        <w:rPr>
          <w:snapToGrid w:val="0"/>
          <w:color w:val="000000"/>
          <w:szCs w:val="0"/>
          <w:u w:color="000000"/>
        </w:rPr>
        <w:t xml:space="preserve"> of calcium, sodium and potassium, respectively.</w:t>
      </w:r>
    </w:p>
    <w:p w:rsidR="00307838" w:rsidRDefault="000B41A8" w:rsidP="00326220">
      <w:pPr>
        <w:pStyle w:val="Heading4"/>
      </w:pPr>
      <w:bookmarkStart w:id="45" w:name="_Toc318207092"/>
      <w:bookmarkStart w:id="46" w:name="_Toc323037734"/>
      <w:proofErr w:type="gramStart"/>
      <w:r>
        <w:t xml:space="preserve">2.5.1 </w:t>
      </w:r>
      <w:r w:rsidR="005D45A1">
        <w:t xml:space="preserve"> </w:t>
      </w:r>
      <w:r w:rsidR="00326220">
        <w:t>Graduate</w:t>
      </w:r>
      <w:r w:rsidR="00E33A5F">
        <w:t>d</w:t>
      </w:r>
      <w:proofErr w:type="gramEnd"/>
      <w:r w:rsidR="00326220">
        <w:t xml:space="preserve"> pH</w:t>
      </w:r>
      <w:bookmarkEnd w:id="45"/>
      <w:bookmarkEnd w:id="46"/>
      <w:r w:rsidR="00326220">
        <w:t xml:space="preserve"> </w:t>
      </w:r>
    </w:p>
    <w:p w:rsidR="00326220" w:rsidRDefault="002D66FF" w:rsidP="00326220">
      <w:r>
        <w:t xml:space="preserve">Changing the pH of </w:t>
      </w:r>
      <w:r w:rsidR="000B1A65">
        <w:t xml:space="preserve">an </w:t>
      </w:r>
      <w:r>
        <w:t>effluen</w:t>
      </w:r>
      <w:r w:rsidR="000B1A65">
        <w:t>t can</w:t>
      </w:r>
      <w:r>
        <w:t xml:space="preserve"> change the speciation of toxicant</w:t>
      </w:r>
      <w:r w:rsidR="007F1222">
        <w:t>s</w:t>
      </w:r>
      <w:r>
        <w:t xml:space="preserve">, which subsequently </w:t>
      </w:r>
      <w:r w:rsidR="003E1C3D">
        <w:t xml:space="preserve">can </w:t>
      </w:r>
      <w:r>
        <w:t xml:space="preserve">change their bioavailability and toxicity. For example, </w:t>
      </w:r>
      <w:r w:rsidR="007F1222">
        <w:t>decreasing</w:t>
      </w:r>
      <w:r>
        <w:t xml:space="preserve"> the pH can increase the proportion of </w:t>
      </w:r>
      <w:r w:rsidR="007F1222">
        <w:t xml:space="preserve">toxic </w:t>
      </w:r>
      <w:r>
        <w:t xml:space="preserve">free metal ions, </w:t>
      </w:r>
      <w:r w:rsidR="000B1A65">
        <w:t xml:space="preserve">while </w:t>
      </w:r>
      <w:r>
        <w:t xml:space="preserve">increasing the pH can increase the proportion of </w:t>
      </w:r>
      <w:r w:rsidR="007F1222">
        <w:t>toxic ammoni</w:t>
      </w:r>
      <w:r w:rsidR="000B1A65">
        <w:t>a</w:t>
      </w:r>
      <w:r w:rsidR="007F1222">
        <w:t xml:space="preserve"> ions.</w:t>
      </w:r>
      <w:r>
        <w:t xml:space="preserve"> </w:t>
      </w:r>
      <w:r w:rsidR="00326220">
        <w:t xml:space="preserve">The pH of the distillate </w:t>
      </w:r>
      <w:r w:rsidR="00717ADA">
        <w:t xml:space="preserve">and MCW </w:t>
      </w:r>
      <w:r w:rsidR="00326220">
        <w:t xml:space="preserve">was decreased </w:t>
      </w:r>
      <w:r w:rsidR="00717ADA">
        <w:t xml:space="preserve">from </w:t>
      </w:r>
      <w:r w:rsidR="00326220">
        <w:t xml:space="preserve">6.5 to pH 5.5 using 1 M </w:t>
      </w:r>
      <w:proofErr w:type="spellStart"/>
      <w:r w:rsidR="00326220">
        <w:t>HCl</w:t>
      </w:r>
      <w:proofErr w:type="spellEnd"/>
      <w:r w:rsidR="00326220">
        <w:t xml:space="preserve"> and increased to pH 8</w:t>
      </w:r>
      <w:r w:rsidR="00140BBC">
        <w:t>.0</w:t>
      </w:r>
      <w:r w:rsidR="00326220">
        <w:t xml:space="preserve"> using 1 </w:t>
      </w:r>
      <w:r w:rsidR="00231D96">
        <w:t xml:space="preserve">M </w:t>
      </w:r>
      <w:proofErr w:type="spellStart"/>
      <w:r w:rsidR="00231D96">
        <w:t>NaOH</w:t>
      </w:r>
      <w:proofErr w:type="spellEnd"/>
      <w:r w:rsidR="004E309D">
        <w:t>.</w:t>
      </w:r>
      <w:r w:rsidR="00231D96">
        <w:t xml:space="preserve"> </w:t>
      </w:r>
      <w:r w:rsidR="0039703E">
        <w:t>The pH adjustments were made daily (</w:t>
      </w:r>
      <w:r w:rsidR="00742F36">
        <w:t>see Table A17</w:t>
      </w:r>
      <w:r w:rsidR="0039703E">
        <w:t xml:space="preserve"> </w:t>
      </w:r>
      <w:r w:rsidR="00742F36">
        <w:t xml:space="preserve">for </w:t>
      </w:r>
      <w:r w:rsidR="0039703E">
        <w:t>pH measurements</w:t>
      </w:r>
      <w:r w:rsidR="00742F36">
        <w:t xml:space="preserve"> and adjustments</w:t>
      </w:r>
      <w:r w:rsidR="00140BBC">
        <w:t>).</w:t>
      </w:r>
    </w:p>
    <w:p w:rsidR="00C96243" w:rsidRPr="00140BBC" w:rsidRDefault="00C96243" w:rsidP="00326220">
      <w:r>
        <w:t>Subsamples of the treatment</w:t>
      </w:r>
      <w:r w:rsidR="00266CE6">
        <w:t>s</w:t>
      </w:r>
      <w:r>
        <w:t xml:space="preserve"> were sent to </w:t>
      </w:r>
      <w:proofErr w:type="spellStart"/>
      <w:r w:rsidR="004419C8">
        <w:t>Envirolab</w:t>
      </w:r>
      <w:proofErr w:type="spellEnd"/>
      <w:r>
        <w:t xml:space="preserve"> for </w:t>
      </w:r>
      <w:r w:rsidR="00140BBC">
        <w:t>measurement of a limited metal and major ion suite (</w:t>
      </w:r>
      <w:r w:rsidR="00140BBC" w:rsidRPr="003E7613">
        <w:t xml:space="preserve">Al, </w:t>
      </w:r>
      <w:proofErr w:type="spellStart"/>
      <w:r w:rsidR="00140BBC" w:rsidRPr="003E7613">
        <w:t>Cd</w:t>
      </w:r>
      <w:proofErr w:type="spellEnd"/>
      <w:r w:rsidR="00140BBC" w:rsidRPr="003E7613">
        <w:t xml:space="preserve">, </w:t>
      </w:r>
      <w:r w:rsidR="00726772">
        <w:t>Co, Cr</w:t>
      </w:r>
      <w:r w:rsidR="00140BBC" w:rsidRPr="003E7613">
        <w:t xml:space="preserve">, Cu, Fe, </w:t>
      </w:r>
      <w:proofErr w:type="spellStart"/>
      <w:r w:rsidR="00140BBC" w:rsidRPr="003E7613">
        <w:t>Mn</w:t>
      </w:r>
      <w:proofErr w:type="spellEnd"/>
      <w:r w:rsidR="00140BBC" w:rsidRPr="003E7613">
        <w:t xml:space="preserve">, Ni, </w:t>
      </w:r>
      <w:proofErr w:type="spellStart"/>
      <w:r w:rsidR="00140BBC" w:rsidRPr="003E7613">
        <w:t>Pb</w:t>
      </w:r>
      <w:proofErr w:type="spellEnd"/>
      <w:r w:rsidR="00140BBC" w:rsidRPr="003E7613">
        <w:t>, Se, U, Zn, Ca, Mg, Na, SO</w:t>
      </w:r>
      <w:r w:rsidR="00140BBC" w:rsidRPr="003E7613">
        <w:rPr>
          <w:vertAlign w:val="subscript"/>
        </w:rPr>
        <w:t>4</w:t>
      </w:r>
      <w:r w:rsidR="00140BBC" w:rsidRPr="003E7613">
        <w:t xml:space="preserve"> </w:t>
      </w:r>
      <w:r w:rsidR="00F91631">
        <w:t xml:space="preserve">- </w:t>
      </w:r>
      <w:r w:rsidR="00140BBC" w:rsidRPr="003E7613">
        <w:t>analysed as S and converted</w:t>
      </w:r>
      <w:r w:rsidR="00140BBC">
        <w:t xml:space="preserve">; Table B5). The controls (pH 6.5) and </w:t>
      </w:r>
      <w:proofErr w:type="spellStart"/>
      <w:r w:rsidR="00140BBC">
        <w:t>HCl</w:t>
      </w:r>
      <w:proofErr w:type="spellEnd"/>
      <w:r w:rsidR="00140BBC">
        <w:t xml:space="preserve"> treated solutions (pH 5.5) were also analysed for </w:t>
      </w:r>
      <w:proofErr w:type="spellStart"/>
      <w:r w:rsidR="00140BBC">
        <w:t>Cl</w:t>
      </w:r>
      <w:proofErr w:type="spellEnd"/>
      <w:r w:rsidR="00140BBC" w:rsidRPr="00140BBC">
        <w:rPr>
          <w:vertAlign w:val="superscript"/>
        </w:rPr>
        <w:t>-</w:t>
      </w:r>
      <w:r w:rsidR="00140BBC">
        <w:rPr>
          <w:vertAlign w:val="superscript"/>
        </w:rPr>
        <w:t xml:space="preserve"> </w:t>
      </w:r>
      <w:r w:rsidR="00140BBC" w:rsidRPr="00140BBC">
        <w:t>(</w:t>
      </w:r>
      <w:r w:rsidR="00140BBC">
        <w:t xml:space="preserve">Table B5), while the controls (pH 6.5) and </w:t>
      </w:r>
      <w:proofErr w:type="spellStart"/>
      <w:r w:rsidR="00140BBC">
        <w:t>NaOH</w:t>
      </w:r>
      <w:proofErr w:type="spellEnd"/>
      <w:r w:rsidR="00140BBC">
        <w:t xml:space="preserve"> treated solutions (pH 8.0) were analysed for alkalinity (Table B4).</w:t>
      </w:r>
    </w:p>
    <w:p w:rsidR="0039703E" w:rsidRDefault="000B41A8" w:rsidP="0039703E">
      <w:pPr>
        <w:pStyle w:val="Heading4"/>
      </w:pPr>
      <w:bookmarkStart w:id="47" w:name="_Toc318207093"/>
      <w:bookmarkStart w:id="48" w:name="_Toc323037735"/>
      <w:proofErr w:type="gramStart"/>
      <w:r>
        <w:t xml:space="preserve">2.5.2 </w:t>
      </w:r>
      <w:r w:rsidR="005D45A1">
        <w:t xml:space="preserve"> </w:t>
      </w:r>
      <w:r w:rsidR="0039703E">
        <w:t>EDTA</w:t>
      </w:r>
      <w:proofErr w:type="gramEnd"/>
      <w:r w:rsidR="0039703E">
        <w:t xml:space="preserve"> addition</w:t>
      </w:r>
      <w:bookmarkEnd w:id="47"/>
      <w:bookmarkEnd w:id="48"/>
    </w:p>
    <w:p w:rsidR="001448E7" w:rsidRDefault="002D66FF" w:rsidP="0039703E">
      <w:pPr>
        <w:rPr>
          <w:lang w:eastAsia="en-AU"/>
        </w:rPr>
      </w:pPr>
      <w:proofErr w:type="spellStart"/>
      <w:r w:rsidRPr="00980FF3">
        <w:rPr>
          <w:lang w:eastAsia="en-AU"/>
        </w:rPr>
        <w:t>Ethylene</w:t>
      </w:r>
      <w:r w:rsidR="000D7244">
        <w:rPr>
          <w:lang w:eastAsia="en-AU"/>
        </w:rPr>
        <w:t>d</w:t>
      </w:r>
      <w:r w:rsidRPr="00980FF3">
        <w:rPr>
          <w:lang w:eastAsia="en-AU"/>
        </w:rPr>
        <w:t>iamine</w:t>
      </w:r>
      <w:proofErr w:type="spellEnd"/>
      <w:r>
        <w:rPr>
          <w:lang w:eastAsia="en-AU"/>
        </w:rPr>
        <w:t xml:space="preserve"> </w:t>
      </w:r>
      <w:proofErr w:type="spellStart"/>
      <w:r w:rsidR="000B1A65">
        <w:rPr>
          <w:lang w:eastAsia="en-AU"/>
        </w:rPr>
        <w:t>T</w:t>
      </w:r>
      <w:r w:rsidRPr="00980FF3">
        <w:rPr>
          <w:lang w:eastAsia="en-AU"/>
        </w:rPr>
        <w:t>etra</w:t>
      </w:r>
      <w:r w:rsidR="000D7244">
        <w:rPr>
          <w:lang w:eastAsia="en-AU"/>
        </w:rPr>
        <w:t>a</w:t>
      </w:r>
      <w:r w:rsidRPr="00980FF3">
        <w:rPr>
          <w:lang w:eastAsia="en-AU"/>
        </w:rPr>
        <w:t>cetic</w:t>
      </w:r>
      <w:proofErr w:type="spellEnd"/>
      <w:r w:rsidRPr="00980FF3">
        <w:rPr>
          <w:lang w:eastAsia="en-AU"/>
        </w:rPr>
        <w:t xml:space="preserve"> acid</w:t>
      </w:r>
      <w:r w:rsidR="006C6574">
        <w:rPr>
          <w:lang w:eastAsia="en-AU"/>
        </w:rPr>
        <w:t xml:space="preserve"> (EDTA) is a strong </w:t>
      </w:r>
      <w:proofErr w:type="spellStart"/>
      <w:r w:rsidR="006C6574">
        <w:rPr>
          <w:lang w:eastAsia="en-AU"/>
        </w:rPr>
        <w:t>chelator</w:t>
      </w:r>
      <w:proofErr w:type="spellEnd"/>
      <w:r w:rsidR="006C6574">
        <w:rPr>
          <w:lang w:eastAsia="en-AU"/>
        </w:rPr>
        <w:t xml:space="preserve"> of divalent </w:t>
      </w:r>
      <w:proofErr w:type="spellStart"/>
      <w:r w:rsidR="006C6574">
        <w:rPr>
          <w:lang w:eastAsia="en-AU"/>
        </w:rPr>
        <w:t>cation</w:t>
      </w:r>
      <w:r w:rsidR="000B1A65">
        <w:rPr>
          <w:lang w:eastAsia="en-AU"/>
        </w:rPr>
        <w:t>s</w:t>
      </w:r>
      <w:proofErr w:type="spellEnd"/>
      <w:r w:rsidR="006C6574">
        <w:rPr>
          <w:lang w:eastAsia="en-AU"/>
        </w:rPr>
        <w:t xml:space="preserve"> such as </w:t>
      </w:r>
      <w:proofErr w:type="spellStart"/>
      <w:r w:rsidR="006C6574">
        <w:rPr>
          <w:lang w:eastAsia="en-AU"/>
        </w:rPr>
        <w:t>Mn</w:t>
      </w:r>
      <w:proofErr w:type="spellEnd"/>
      <w:r w:rsidR="006D7009">
        <w:rPr>
          <w:lang w:eastAsia="en-AU"/>
        </w:rPr>
        <w:t>,</w:t>
      </w:r>
      <w:r w:rsidR="00E33A5F">
        <w:rPr>
          <w:lang w:eastAsia="en-AU"/>
        </w:rPr>
        <w:t xml:space="preserve"> which was the key elevated metal in the distillate</w:t>
      </w:r>
      <w:r w:rsidR="006C6574">
        <w:rPr>
          <w:lang w:eastAsia="en-AU"/>
        </w:rPr>
        <w:t>. Hence, the addition of EDTA may reduce the bioavailability and toxicity of these c</w:t>
      </w:r>
      <w:r w:rsidR="00E33A5F">
        <w:rPr>
          <w:lang w:eastAsia="en-AU"/>
        </w:rPr>
        <w:t>ations.</w:t>
      </w:r>
      <w:r w:rsidR="00CC054A">
        <w:rPr>
          <w:lang w:eastAsia="en-AU"/>
        </w:rPr>
        <w:t xml:space="preserve"> </w:t>
      </w:r>
    </w:p>
    <w:p w:rsidR="0039703E" w:rsidRDefault="00CC054A" w:rsidP="0039703E">
      <w:pPr>
        <w:rPr>
          <w:lang w:eastAsia="en-AU"/>
        </w:rPr>
      </w:pPr>
      <w:r>
        <w:rPr>
          <w:lang w:eastAsia="en-AU"/>
        </w:rPr>
        <w:t>Concentrations of 0, 2.</w:t>
      </w:r>
      <w:r w:rsidR="006D7009">
        <w:rPr>
          <w:lang w:eastAsia="en-AU"/>
        </w:rPr>
        <w:t>8</w:t>
      </w:r>
      <w:r>
        <w:rPr>
          <w:lang w:eastAsia="en-AU"/>
        </w:rPr>
        <w:t>, 5</w:t>
      </w:r>
      <w:r w:rsidR="006D7009">
        <w:rPr>
          <w:lang w:eastAsia="en-AU"/>
        </w:rPr>
        <w:t>.5</w:t>
      </w:r>
      <w:r>
        <w:rPr>
          <w:lang w:eastAsia="en-AU"/>
        </w:rPr>
        <w:t xml:space="preserve"> and 1</w:t>
      </w:r>
      <w:r w:rsidR="006D7009">
        <w:rPr>
          <w:lang w:eastAsia="en-AU"/>
        </w:rPr>
        <w:t>1</w:t>
      </w:r>
      <w:r>
        <w:rPr>
          <w:lang w:eastAsia="en-AU"/>
        </w:rPr>
        <w:t xml:space="preserve"> mg L</w:t>
      </w:r>
      <w:r w:rsidRPr="00CC054A">
        <w:rPr>
          <w:vertAlign w:val="superscript"/>
          <w:lang w:eastAsia="en-AU"/>
        </w:rPr>
        <w:t>-1</w:t>
      </w:r>
      <w:r>
        <w:rPr>
          <w:lang w:eastAsia="en-AU"/>
        </w:rPr>
        <w:t xml:space="preserve"> EDTA </w:t>
      </w:r>
      <w:r w:rsidR="005B372A">
        <w:rPr>
          <w:lang w:eastAsia="en-AU"/>
        </w:rPr>
        <w:t>(</w:t>
      </w:r>
      <w:r w:rsidR="005C7597">
        <w:rPr>
          <w:lang w:eastAsia="en-AU"/>
        </w:rPr>
        <w:t xml:space="preserve">BDH, Kilsyth, NSW, </w:t>
      </w:r>
      <w:proofErr w:type="gramStart"/>
      <w:r w:rsidR="005C7597">
        <w:rPr>
          <w:lang w:eastAsia="en-AU"/>
        </w:rPr>
        <w:t>Australia</w:t>
      </w:r>
      <w:proofErr w:type="gramEnd"/>
      <w:r w:rsidR="005C7597">
        <w:rPr>
          <w:lang w:eastAsia="en-AU"/>
        </w:rPr>
        <w:t>)</w:t>
      </w:r>
      <w:r w:rsidR="005B372A">
        <w:rPr>
          <w:lang w:eastAsia="en-AU"/>
        </w:rPr>
        <w:t xml:space="preserve"> </w:t>
      </w:r>
      <w:r>
        <w:rPr>
          <w:lang w:eastAsia="en-AU"/>
        </w:rPr>
        <w:t xml:space="preserve">were added to both MCW and the distillate. These concentrations were </w:t>
      </w:r>
      <w:r w:rsidR="009A698B">
        <w:rPr>
          <w:lang w:eastAsia="en-AU"/>
        </w:rPr>
        <w:t xml:space="preserve">based on a calculation of a 1:1 molar ratio of all major divalent </w:t>
      </w:r>
      <w:proofErr w:type="spellStart"/>
      <w:r w:rsidR="009A698B">
        <w:rPr>
          <w:lang w:eastAsia="en-AU"/>
        </w:rPr>
        <w:t>cations</w:t>
      </w:r>
      <w:proofErr w:type="spellEnd"/>
      <w:r w:rsidR="009A698B">
        <w:rPr>
          <w:lang w:eastAsia="en-AU"/>
        </w:rPr>
        <w:t xml:space="preserve"> and a</w:t>
      </w:r>
      <w:r>
        <w:rPr>
          <w:lang w:eastAsia="en-AU"/>
        </w:rPr>
        <w:t xml:space="preserve"> </w:t>
      </w:r>
      <w:proofErr w:type="spellStart"/>
      <w:r>
        <w:rPr>
          <w:lang w:eastAsia="en-AU"/>
        </w:rPr>
        <w:t>Mn</w:t>
      </w:r>
      <w:proofErr w:type="spellEnd"/>
      <w:r>
        <w:rPr>
          <w:lang w:eastAsia="en-AU"/>
        </w:rPr>
        <w:t xml:space="preserve"> concentration of 230 µg L</w:t>
      </w:r>
      <w:r w:rsidRPr="00CC054A">
        <w:rPr>
          <w:vertAlign w:val="superscript"/>
          <w:lang w:eastAsia="en-AU"/>
        </w:rPr>
        <w:t>-1</w:t>
      </w:r>
      <w:r>
        <w:rPr>
          <w:lang w:eastAsia="en-AU"/>
        </w:rPr>
        <w:t xml:space="preserve">, which was </w:t>
      </w:r>
      <w:r w:rsidR="005B372A">
        <w:rPr>
          <w:lang w:eastAsia="en-AU"/>
        </w:rPr>
        <w:t xml:space="preserve">the concentration measured </w:t>
      </w:r>
      <w:r>
        <w:rPr>
          <w:lang w:eastAsia="en-AU"/>
        </w:rPr>
        <w:t>in the first batch of the distillate.</w:t>
      </w:r>
    </w:p>
    <w:p w:rsidR="006B4F21" w:rsidRPr="00C96243" w:rsidRDefault="006B4F21" w:rsidP="0039703E">
      <w:pPr>
        <w:rPr>
          <w:lang w:eastAsia="en-AU"/>
        </w:rPr>
      </w:pPr>
      <w:r>
        <w:rPr>
          <w:lang w:eastAsia="en-AU"/>
        </w:rPr>
        <w:t>Sub</w:t>
      </w:r>
      <w:r w:rsidR="00F91631">
        <w:rPr>
          <w:lang w:eastAsia="en-AU"/>
        </w:rPr>
        <w:t>-</w:t>
      </w:r>
      <w:r>
        <w:rPr>
          <w:lang w:eastAsia="en-AU"/>
        </w:rPr>
        <w:t xml:space="preserve">samples of the treatments were sent to </w:t>
      </w:r>
      <w:proofErr w:type="spellStart"/>
      <w:r w:rsidR="004419C8">
        <w:rPr>
          <w:lang w:eastAsia="en-AU"/>
        </w:rPr>
        <w:t>Envirolab</w:t>
      </w:r>
      <w:proofErr w:type="spellEnd"/>
      <w:r>
        <w:rPr>
          <w:lang w:eastAsia="en-AU"/>
        </w:rPr>
        <w:t xml:space="preserve"> for chemical analysis of the </w:t>
      </w:r>
      <w:r w:rsidR="00EC2E0B">
        <w:rPr>
          <w:lang w:eastAsia="en-AU"/>
        </w:rPr>
        <w:t>‘</w:t>
      </w:r>
      <w:proofErr w:type="spellStart"/>
      <w:r>
        <w:rPr>
          <w:lang w:eastAsia="en-AU"/>
        </w:rPr>
        <w:t>bioavailable</w:t>
      </w:r>
      <w:proofErr w:type="spellEnd"/>
      <w:r w:rsidR="00EC2E0B">
        <w:rPr>
          <w:lang w:eastAsia="en-AU"/>
        </w:rPr>
        <w:t>’</w:t>
      </w:r>
      <w:r>
        <w:rPr>
          <w:lang w:eastAsia="en-AU"/>
        </w:rPr>
        <w:t xml:space="preserve"> </w:t>
      </w:r>
      <w:proofErr w:type="spellStart"/>
      <w:r>
        <w:rPr>
          <w:lang w:eastAsia="en-AU"/>
        </w:rPr>
        <w:t>Mn</w:t>
      </w:r>
      <w:proofErr w:type="spellEnd"/>
      <w:r>
        <w:rPr>
          <w:lang w:eastAsia="en-AU"/>
        </w:rPr>
        <w:t xml:space="preserve"> fraction using the </w:t>
      </w:r>
      <w:r w:rsidR="00914AF6">
        <w:rPr>
          <w:lang w:eastAsia="en-AU"/>
        </w:rPr>
        <w:t xml:space="preserve">Chelex </w:t>
      </w:r>
      <w:r>
        <w:rPr>
          <w:lang w:eastAsia="en-AU"/>
        </w:rPr>
        <w:t>assay</w:t>
      </w:r>
      <w:r w:rsidR="00C96243">
        <w:rPr>
          <w:lang w:eastAsia="en-AU"/>
        </w:rPr>
        <w:t xml:space="preserve"> (Table B6).</w:t>
      </w:r>
      <w:r>
        <w:rPr>
          <w:lang w:eastAsia="en-AU"/>
        </w:rPr>
        <w:t xml:space="preserve"> </w:t>
      </w:r>
      <w:r w:rsidR="00C96243">
        <w:rPr>
          <w:lang w:eastAsia="en-AU"/>
        </w:rPr>
        <w:t xml:space="preserve">The </w:t>
      </w:r>
      <w:r w:rsidR="00914AF6">
        <w:rPr>
          <w:lang w:eastAsia="en-AU"/>
        </w:rPr>
        <w:t>Chelex</w:t>
      </w:r>
      <w:r w:rsidR="00C96243">
        <w:rPr>
          <w:lang w:eastAsia="en-AU"/>
        </w:rPr>
        <w:t xml:space="preserve">-100 </w:t>
      </w:r>
      <w:r w:rsidR="006D7009">
        <w:rPr>
          <w:lang w:eastAsia="en-AU"/>
        </w:rPr>
        <w:t xml:space="preserve">resin </w:t>
      </w:r>
      <w:r w:rsidR="00C96243">
        <w:rPr>
          <w:lang w:eastAsia="en-AU"/>
        </w:rPr>
        <w:t xml:space="preserve">will not react with </w:t>
      </w:r>
      <w:proofErr w:type="spellStart"/>
      <w:r w:rsidR="00C96243">
        <w:rPr>
          <w:lang w:eastAsia="en-AU"/>
        </w:rPr>
        <w:t>Mn</w:t>
      </w:r>
      <w:proofErr w:type="spellEnd"/>
      <w:r w:rsidR="00C96243">
        <w:rPr>
          <w:lang w:eastAsia="en-AU"/>
        </w:rPr>
        <w:t xml:space="preserve"> </w:t>
      </w:r>
      <w:r w:rsidR="006D7009">
        <w:rPr>
          <w:lang w:eastAsia="en-AU"/>
        </w:rPr>
        <w:t xml:space="preserve">that is </w:t>
      </w:r>
      <w:proofErr w:type="spellStart"/>
      <w:r w:rsidR="00C96243">
        <w:rPr>
          <w:lang w:eastAsia="en-AU"/>
        </w:rPr>
        <w:t>complexed</w:t>
      </w:r>
      <w:proofErr w:type="spellEnd"/>
      <w:r w:rsidR="00C96243">
        <w:rPr>
          <w:lang w:eastAsia="en-AU"/>
        </w:rPr>
        <w:t xml:space="preserve"> with EDTA</w:t>
      </w:r>
      <w:r w:rsidR="00914AF6">
        <w:rPr>
          <w:lang w:eastAsia="en-AU"/>
        </w:rPr>
        <w:t>,</w:t>
      </w:r>
      <w:r w:rsidR="00C96243">
        <w:rPr>
          <w:lang w:eastAsia="en-AU"/>
        </w:rPr>
        <w:t xml:space="preserve"> but has a high affinity for free Mn</w:t>
      </w:r>
      <w:r w:rsidR="00C96243" w:rsidRPr="00C96243">
        <w:rPr>
          <w:vertAlign w:val="superscript"/>
          <w:lang w:eastAsia="en-AU"/>
        </w:rPr>
        <w:t>2+</w:t>
      </w:r>
      <w:r w:rsidR="00C96243" w:rsidRPr="00C96243">
        <w:rPr>
          <w:lang w:eastAsia="en-AU"/>
        </w:rPr>
        <w:t xml:space="preserve">, which is </w:t>
      </w:r>
      <w:r w:rsidR="00C96243">
        <w:rPr>
          <w:lang w:eastAsia="en-AU"/>
        </w:rPr>
        <w:t xml:space="preserve">considered the toxic chemical species </w:t>
      </w:r>
      <w:r w:rsidR="00721C8D">
        <w:rPr>
          <w:noProof/>
          <w:lang w:eastAsia="en-AU"/>
        </w:rPr>
        <w:t>(</w:t>
      </w:r>
      <w:r w:rsidR="005C44E0">
        <w:rPr>
          <w:noProof/>
          <w:lang w:eastAsia="en-AU"/>
        </w:rPr>
        <w:t xml:space="preserve">Haraldsson </w:t>
      </w:r>
      <w:r w:rsidR="00EC2E0B">
        <w:rPr>
          <w:noProof/>
          <w:lang w:eastAsia="en-AU"/>
        </w:rPr>
        <w:t>et al</w:t>
      </w:r>
      <w:r w:rsidR="005C44E0">
        <w:rPr>
          <w:noProof/>
          <w:lang w:eastAsia="en-AU"/>
        </w:rPr>
        <w:t xml:space="preserve"> 1993</w:t>
      </w:r>
      <w:r w:rsidR="00721C8D">
        <w:rPr>
          <w:noProof/>
          <w:lang w:eastAsia="en-AU"/>
        </w:rPr>
        <w:t>)</w:t>
      </w:r>
      <w:r w:rsidR="00EF4DF3">
        <w:rPr>
          <w:lang w:eastAsia="en-AU"/>
        </w:rPr>
        <w:t>.</w:t>
      </w:r>
    </w:p>
    <w:p w:rsidR="006C6574" w:rsidRDefault="000B41A8" w:rsidP="006C6574">
      <w:pPr>
        <w:pStyle w:val="Heading4"/>
      </w:pPr>
      <w:bookmarkStart w:id="49" w:name="_Toc318207094"/>
      <w:bookmarkStart w:id="50" w:name="_Toc323037736"/>
      <w:proofErr w:type="gramStart"/>
      <w:r>
        <w:t xml:space="preserve">2.5.3 </w:t>
      </w:r>
      <w:r w:rsidR="005D45A1">
        <w:t xml:space="preserve"> </w:t>
      </w:r>
      <w:r w:rsidR="00E33A5F">
        <w:t>Ammonia</w:t>
      </w:r>
      <w:proofErr w:type="gramEnd"/>
      <w:r w:rsidR="00E33A5F">
        <w:t xml:space="preserve"> stripping</w:t>
      </w:r>
      <w:bookmarkEnd w:id="49"/>
      <w:bookmarkEnd w:id="50"/>
    </w:p>
    <w:p w:rsidR="00E33A5F" w:rsidRDefault="00CC054A" w:rsidP="00E33A5F">
      <w:r>
        <w:t xml:space="preserve">The </w:t>
      </w:r>
      <w:proofErr w:type="spellStart"/>
      <w:r w:rsidR="00337D7E">
        <w:t>unprotonated</w:t>
      </w:r>
      <w:proofErr w:type="spellEnd"/>
      <w:r w:rsidR="00337D7E">
        <w:t xml:space="preserve"> ammonia ion (NH</w:t>
      </w:r>
      <w:r w:rsidR="00337D7E" w:rsidRPr="00337D7E">
        <w:rPr>
          <w:vertAlign w:val="subscript"/>
        </w:rPr>
        <w:t>3</w:t>
      </w:r>
      <w:r w:rsidR="00337D7E">
        <w:t xml:space="preserve">) is relatively volatile compared to the </w:t>
      </w:r>
      <w:proofErr w:type="spellStart"/>
      <w:r w:rsidR="00337D7E">
        <w:t>protonated</w:t>
      </w:r>
      <w:proofErr w:type="spellEnd"/>
      <w:r w:rsidR="00337D7E">
        <w:t xml:space="preserve"> ammonium ion (NH</w:t>
      </w:r>
      <w:r w:rsidR="00337D7E" w:rsidRPr="00337D7E">
        <w:rPr>
          <w:vertAlign w:val="subscript"/>
        </w:rPr>
        <w:t>4</w:t>
      </w:r>
      <w:r w:rsidR="00337D7E" w:rsidRPr="00337D7E">
        <w:rPr>
          <w:vertAlign w:val="superscript"/>
        </w:rPr>
        <w:t>+</w:t>
      </w:r>
      <w:r w:rsidR="00337D7E">
        <w:t xml:space="preserve">). The proportion of ammonia ions </w:t>
      </w:r>
      <w:r w:rsidR="00080AB0">
        <w:t>increases with increasing</w:t>
      </w:r>
      <w:r w:rsidR="001448E7">
        <w:t xml:space="preserve"> </w:t>
      </w:r>
      <w:proofErr w:type="spellStart"/>
      <w:r w:rsidR="001448E7">
        <w:t>pH.</w:t>
      </w:r>
      <w:proofErr w:type="spellEnd"/>
      <w:r w:rsidR="001448E7">
        <w:t xml:space="preserve"> </w:t>
      </w:r>
      <w:r w:rsidR="0025440C">
        <w:lastRenderedPageBreak/>
        <w:t xml:space="preserve">Consequently, raising the pH of the distillate combined with </w:t>
      </w:r>
      <w:r w:rsidR="005653BA">
        <w:t>vigorous</w:t>
      </w:r>
      <w:r w:rsidR="001448E7">
        <w:t xml:space="preserve"> aeration effectively </w:t>
      </w:r>
      <w:r w:rsidR="00BF163F">
        <w:t xml:space="preserve">removes </w:t>
      </w:r>
      <w:r w:rsidR="001448E7">
        <w:t xml:space="preserve">the </w:t>
      </w:r>
      <w:r w:rsidR="009A698B">
        <w:t xml:space="preserve">ammonia </w:t>
      </w:r>
      <w:r w:rsidR="001448E7" w:rsidRPr="001448E7">
        <w:t xml:space="preserve">from </w:t>
      </w:r>
      <w:r w:rsidR="001448E7">
        <w:t>the effluent.</w:t>
      </w:r>
    </w:p>
    <w:p w:rsidR="003F5DB2" w:rsidRDefault="001448E7" w:rsidP="00E33A5F">
      <w:r>
        <w:t xml:space="preserve">The day prior to the TIE test, 1 L of </w:t>
      </w:r>
      <w:r w:rsidR="006D7009">
        <w:t xml:space="preserve">both the </w:t>
      </w:r>
      <w:r>
        <w:t>MCW and distillate were increased to pH</w:t>
      </w:r>
      <w:r w:rsidR="00E25815">
        <w:t xml:space="preserve"> 11 using 10 M </w:t>
      </w:r>
      <w:proofErr w:type="spellStart"/>
      <w:r w:rsidR="00E25815">
        <w:t>NaOH</w:t>
      </w:r>
      <w:proofErr w:type="spellEnd"/>
      <w:r w:rsidR="00E25815">
        <w:t xml:space="preserve">. The pH was checked and re-adjusted throughout the day </w:t>
      </w:r>
      <w:r w:rsidR="008E547B">
        <w:t xml:space="preserve">as the pH had the </w:t>
      </w:r>
      <w:r w:rsidR="006D7009">
        <w:t>tendency</w:t>
      </w:r>
      <w:r w:rsidR="008E547B">
        <w:t xml:space="preserve"> to drift towards pH 9. The samples were</w:t>
      </w:r>
      <w:r w:rsidR="00E25815">
        <w:t xml:space="preserve"> left aerating overnight while covered at room temperature. </w:t>
      </w:r>
      <w:r w:rsidR="003F5DB2">
        <w:t>The pH of the MCW and distillate were readjusted to pH 6.5 before initiation of the TIE test.</w:t>
      </w:r>
    </w:p>
    <w:p w:rsidR="003F5DB2" w:rsidRPr="004E309D" w:rsidRDefault="00E25815" w:rsidP="003F5DB2">
      <w:r>
        <w:t xml:space="preserve">Ammonia content was assessed using a </w:t>
      </w:r>
      <w:proofErr w:type="spellStart"/>
      <w:r w:rsidR="00E2626B">
        <w:t>colourimetric</w:t>
      </w:r>
      <w:proofErr w:type="spellEnd"/>
      <w:r w:rsidR="00E2626B">
        <w:t xml:space="preserve"> </w:t>
      </w:r>
      <w:r>
        <w:t>NH</w:t>
      </w:r>
      <w:r w:rsidRPr="00EC2E1E">
        <w:rPr>
          <w:vertAlign w:val="subscript"/>
        </w:rPr>
        <w:t>3</w:t>
      </w:r>
      <w:r>
        <w:t xml:space="preserve"> </w:t>
      </w:r>
      <w:r w:rsidR="00E2626B">
        <w:t xml:space="preserve">test </w:t>
      </w:r>
      <w:r>
        <w:t>kit (</w:t>
      </w:r>
      <w:r w:rsidR="00E2626B">
        <w:t>Merck, Darmstadt, Germany)</w:t>
      </w:r>
      <w:r w:rsidR="00BF163F">
        <w:t>. A</w:t>
      </w:r>
      <w:r w:rsidR="00EC2E1E">
        <w:t xml:space="preserve">fter ~23 h of </w:t>
      </w:r>
      <w:r w:rsidR="00C96243">
        <w:t xml:space="preserve">pH and aeration </w:t>
      </w:r>
      <w:r w:rsidR="00EC2E1E">
        <w:t>treatmen</w:t>
      </w:r>
      <w:r w:rsidR="00C96243">
        <w:t>t</w:t>
      </w:r>
      <w:r w:rsidR="00BF163F">
        <w:t>,</w:t>
      </w:r>
      <w:r w:rsidR="00C96243">
        <w:t xml:space="preserve"> the distillate contained 0 mg </w:t>
      </w:r>
      <w:r w:rsidR="00EC2E1E">
        <w:t>L</w:t>
      </w:r>
      <w:r w:rsidR="00C96243" w:rsidRPr="00C96243">
        <w:rPr>
          <w:vertAlign w:val="superscript"/>
        </w:rPr>
        <w:t>-1</w:t>
      </w:r>
      <w:r w:rsidR="00EC2E1E">
        <w:t xml:space="preserve"> ammonia.</w:t>
      </w:r>
      <w:r w:rsidR="003F5DB2" w:rsidRPr="003F5DB2">
        <w:t xml:space="preserve"> </w:t>
      </w:r>
      <w:r w:rsidR="003F5DB2">
        <w:t>Sub</w:t>
      </w:r>
      <w:r w:rsidR="00F91631">
        <w:t>-</w:t>
      </w:r>
      <w:r w:rsidR="003F5DB2">
        <w:t>samples of the treatments were sent for the measurement of total metal and major ion concentrations for a limited suite</w:t>
      </w:r>
      <w:r w:rsidR="00F91631">
        <w:t xml:space="preserve"> (</w:t>
      </w:r>
      <w:r w:rsidR="003F5DB2" w:rsidRPr="003E7613">
        <w:t xml:space="preserve">Al, </w:t>
      </w:r>
      <w:proofErr w:type="spellStart"/>
      <w:r w:rsidR="003F5DB2" w:rsidRPr="003E7613">
        <w:t>Cd</w:t>
      </w:r>
      <w:proofErr w:type="spellEnd"/>
      <w:r w:rsidR="003F5DB2" w:rsidRPr="003E7613">
        <w:t xml:space="preserve">, </w:t>
      </w:r>
      <w:r w:rsidR="00726772">
        <w:t>Co, Cr</w:t>
      </w:r>
      <w:r w:rsidR="003F5DB2" w:rsidRPr="003E7613">
        <w:t xml:space="preserve">, Cu, Fe, </w:t>
      </w:r>
      <w:proofErr w:type="spellStart"/>
      <w:r w:rsidR="003F5DB2" w:rsidRPr="003E7613">
        <w:t>Mn</w:t>
      </w:r>
      <w:proofErr w:type="spellEnd"/>
      <w:r w:rsidR="003F5DB2" w:rsidRPr="003E7613">
        <w:t xml:space="preserve">, Ni, </w:t>
      </w:r>
      <w:proofErr w:type="spellStart"/>
      <w:r w:rsidR="003F5DB2" w:rsidRPr="003E7613">
        <w:t>Pb</w:t>
      </w:r>
      <w:proofErr w:type="spellEnd"/>
      <w:r w:rsidR="003F5DB2" w:rsidRPr="003E7613">
        <w:t xml:space="preserve">, Se, U, Zn, Ca, Mg, Na, </w:t>
      </w:r>
      <w:r w:rsidR="003F5DB2">
        <w:t xml:space="preserve">K and </w:t>
      </w:r>
      <w:r w:rsidR="003F5DB2" w:rsidRPr="003E7613">
        <w:t>SO</w:t>
      </w:r>
      <w:r w:rsidR="003F5DB2" w:rsidRPr="003E7613">
        <w:rPr>
          <w:vertAlign w:val="subscript"/>
        </w:rPr>
        <w:t>4</w:t>
      </w:r>
      <w:r w:rsidR="003F5DB2" w:rsidRPr="003E7613">
        <w:t xml:space="preserve"> </w:t>
      </w:r>
      <w:r w:rsidR="00F91631">
        <w:t xml:space="preserve">- </w:t>
      </w:r>
      <w:r w:rsidR="003F5DB2" w:rsidRPr="003E7613">
        <w:t>analysed as S and converted</w:t>
      </w:r>
      <w:r w:rsidR="003F5DB2">
        <w:t xml:space="preserve">; Table </w:t>
      </w:r>
      <w:r w:rsidR="00B46298">
        <w:t>B8</w:t>
      </w:r>
      <w:r w:rsidR="003F5DB2">
        <w:t xml:space="preserve">). </w:t>
      </w:r>
    </w:p>
    <w:p w:rsidR="00E33A5F" w:rsidRDefault="000B41A8" w:rsidP="00E33A5F">
      <w:pPr>
        <w:pStyle w:val="Heading4"/>
      </w:pPr>
      <w:bookmarkStart w:id="51" w:name="_Toc318207095"/>
      <w:bookmarkStart w:id="52" w:name="_Toc323037737"/>
      <w:proofErr w:type="gramStart"/>
      <w:r>
        <w:t xml:space="preserve">2.5.4 </w:t>
      </w:r>
      <w:r w:rsidR="005D45A1">
        <w:t xml:space="preserve"> </w:t>
      </w:r>
      <w:r w:rsidR="00E33A5F">
        <w:t>Solid</w:t>
      </w:r>
      <w:proofErr w:type="gramEnd"/>
      <w:r w:rsidR="00E33A5F">
        <w:t xml:space="preserve"> </w:t>
      </w:r>
      <w:r w:rsidR="005D45A1">
        <w:t>p</w:t>
      </w:r>
      <w:r w:rsidR="00E33A5F">
        <w:t xml:space="preserve">hase </w:t>
      </w:r>
      <w:r w:rsidR="005D45A1">
        <w:t>e</w:t>
      </w:r>
      <w:r w:rsidR="00E33A5F">
        <w:t>xtraction (SPE) with Carbon</w:t>
      </w:r>
      <w:r w:rsidR="005D45A1">
        <w:t xml:space="preserve"> </w:t>
      </w:r>
      <w:r w:rsidR="00E33A5F">
        <w:t>18 (C18)</w:t>
      </w:r>
      <w:bookmarkEnd w:id="51"/>
      <w:bookmarkEnd w:id="52"/>
      <w:r w:rsidR="001816B8">
        <w:t>-based resin</w:t>
      </w:r>
    </w:p>
    <w:p w:rsidR="001448E7" w:rsidRDefault="00CB5310" w:rsidP="00E33A5F">
      <w:r>
        <w:t>Non-polar (</w:t>
      </w:r>
      <w:proofErr w:type="spellStart"/>
      <w:r>
        <w:t>lipophilic</w:t>
      </w:r>
      <w:proofErr w:type="spellEnd"/>
      <w:r>
        <w:t>) o</w:t>
      </w:r>
      <w:r w:rsidR="005653BA">
        <w:t>rganic constituents</w:t>
      </w:r>
      <w:r w:rsidR="006C040D">
        <w:t xml:space="preserve"> </w:t>
      </w:r>
      <w:r>
        <w:t xml:space="preserve">can be removed from </w:t>
      </w:r>
      <w:r w:rsidR="006C040D">
        <w:t xml:space="preserve">an </w:t>
      </w:r>
      <w:r>
        <w:t>effluent using solid phase extraction (SPE) columns contai</w:t>
      </w:r>
      <w:r w:rsidR="007A4E1E">
        <w:t xml:space="preserve">ning Carbon 18 (C18) moieties. </w:t>
      </w:r>
      <w:r w:rsidR="00EC2E1E">
        <w:t xml:space="preserve">However, these columns will also remove some metals and surfactants. </w:t>
      </w:r>
      <w:r w:rsidR="007A4E1E">
        <w:t xml:space="preserve">In </w:t>
      </w:r>
      <w:r w:rsidR="00BF163F">
        <w:t xml:space="preserve">Phase </w:t>
      </w:r>
      <w:r w:rsidR="007A4E1E">
        <w:t xml:space="preserve">I TIE testing, the </w:t>
      </w:r>
      <w:r w:rsidR="00C01210">
        <w:t>waters are</w:t>
      </w:r>
      <w:r w:rsidR="007A4E1E">
        <w:t xml:space="preserve"> passed through the column at ambient pH</w:t>
      </w:r>
      <w:r w:rsidR="001448E7">
        <w:t xml:space="preserve"> and the</w:t>
      </w:r>
      <w:r w:rsidR="007A4E1E">
        <w:t xml:space="preserve"> column is then eluted using</w:t>
      </w:r>
      <w:r w:rsidR="00C01210">
        <w:t xml:space="preserve"> a small volume o</w:t>
      </w:r>
      <w:r w:rsidR="005D45A1">
        <w:t xml:space="preserve">f methanol. </w:t>
      </w:r>
      <w:r w:rsidR="00C01210">
        <w:t>T</w:t>
      </w:r>
      <w:r w:rsidR="007A4E1E">
        <w:t xml:space="preserve">he </w:t>
      </w:r>
      <w:proofErr w:type="spellStart"/>
      <w:r w:rsidR="007A4E1E">
        <w:t>eluate</w:t>
      </w:r>
      <w:proofErr w:type="spellEnd"/>
      <w:r w:rsidR="007A4E1E">
        <w:t xml:space="preserve"> is </w:t>
      </w:r>
      <w:r w:rsidR="00C01210">
        <w:t xml:space="preserve">also added to the reference water and </w:t>
      </w:r>
      <w:r w:rsidR="007A4E1E">
        <w:t xml:space="preserve">tested for toxicity. Hence, if an organic chemical is the cause of toxicity the filtrate </w:t>
      </w:r>
      <w:r w:rsidR="00077211">
        <w:t>should</w:t>
      </w:r>
      <w:r w:rsidR="007A4E1E">
        <w:t xml:space="preserve"> </w:t>
      </w:r>
      <w:r w:rsidR="00F91631">
        <w:t xml:space="preserve">exhibit </w:t>
      </w:r>
      <w:r w:rsidR="007A4E1E">
        <w:t xml:space="preserve">less toxicity but the toxicity should be </w:t>
      </w:r>
      <w:r w:rsidR="00077211">
        <w:t>transferred to</w:t>
      </w:r>
      <w:r w:rsidR="007A4E1E">
        <w:t xml:space="preserve"> the </w:t>
      </w:r>
      <w:proofErr w:type="spellStart"/>
      <w:r w:rsidR="007A4E1E">
        <w:t>eluate</w:t>
      </w:r>
      <w:proofErr w:type="spellEnd"/>
      <w:r w:rsidR="00C01210">
        <w:t>-spiked water</w:t>
      </w:r>
      <w:r w:rsidR="007A4E1E">
        <w:t xml:space="preserve">. </w:t>
      </w:r>
    </w:p>
    <w:p w:rsidR="00DB46F0" w:rsidRDefault="00DB46F0" w:rsidP="00E33A5F">
      <w:r>
        <w:t xml:space="preserve">Both MCW and the distillate </w:t>
      </w:r>
      <w:r w:rsidR="001B4BDD">
        <w:t>were treated by SPE by drawing 1 L</w:t>
      </w:r>
      <w:r>
        <w:t xml:space="preserve"> through 1000 mg of C18 resin (</w:t>
      </w:r>
      <w:proofErr w:type="spellStart"/>
      <w:r w:rsidR="00A33D89">
        <w:t>Restek</w:t>
      </w:r>
      <w:proofErr w:type="spellEnd"/>
      <w:r w:rsidR="00A33D89">
        <w:t>,</w:t>
      </w:r>
      <w:r w:rsidR="00A33D89">
        <w:rPr>
          <w:rFonts w:cs="Arial"/>
          <w:lang w:val="en-US"/>
        </w:rPr>
        <w:t xml:space="preserve"> Bellefonte,</w:t>
      </w:r>
      <w:r w:rsidR="00A33D89" w:rsidRPr="00A33D89">
        <w:rPr>
          <w:rFonts w:cs="Arial"/>
          <w:lang w:val="en-US"/>
        </w:rPr>
        <w:t xml:space="preserve"> </w:t>
      </w:r>
      <w:r w:rsidR="00A33D89">
        <w:rPr>
          <w:rFonts w:cs="Arial"/>
          <w:lang w:val="en-US"/>
        </w:rPr>
        <w:t xml:space="preserve">PA, </w:t>
      </w:r>
      <w:r w:rsidR="00A33D89">
        <w:t>USA</w:t>
      </w:r>
      <w:r>
        <w:t>)</w:t>
      </w:r>
      <w:r w:rsidR="005B372A">
        <w:t xml:space="preserve"> </w:t>
      </w:r>
      <w:r>
        <w:t xml:space="preserve">using a vacuum pump </w:t>
      </w:r>
      <w:r w:rsidR="001B4BDD">
        <w:t xml:space="preserve">at a flow rate of ~5 </w:t>
      </w:r>
      <w:proofErr w:type="spellStart"/>
      <w:r w:rsidR="001B4BDD">
        <w:t>mL</w:t>
      </w:r>
      <w:proofErr w:type="spellEnd"/>
      <w:r w:rsidR="001B4BDD">
        <w:t xml:space="preserve"> min</w:t>
      </w:r>
      <w:r w:rsidR="001B4BDD" w:rsidRPr="001B4BDD">
        <w:rPr>
          <w:vertAlign w:val="superscript"/>
        </w:rPr>
        <w:t>-1</w:t>
      </w:r>
      <w:r>
        <w:t xml:space="preserve">. </w:t>
      </w:r>
      <w:r w:rsidR="001B4BDD">
        <w:t xml:space="preserve">The fraction collected after passing </w:t>
      </w:r>
      <w:r w:rsidR="00F91631">
        <w:t xml:space="preserve">through </w:t>
      </w:r>
      <w:r w:rsidR="001B4BDD">
        <w:t>the column</w:t>
      </w:r>
      <w:r w:rsidR="006C040D">
        <w:t xml:space="preserve"> was designated </w:t>
      </w:r>
      <w:r w:rsidR="00EC2E0B">
        <w:t>‘</w:t>
      </w:r>
      <w:r w:rsidR="006C040D">
        <w:t>filtrate</w:t>
      </w:r>
      <w:r w:rsidR="00EC2E0B">
        <w:t>’</w:t>
      </w:r>
      <w:r w:rsidR="006C040D">
        <w:t xml:space="preserve">. The column was kept wet and </w:t>
      </w:r>
      <w:r w:rsidR="00BF163F">
        <w:t xml:space="preserve">the </w:t>
      </w:r>
      <w:r w:rsidR="006C040D">
        <w:t xml:space="preserve">fraction retained on the C18 resin was eluted using 3 </w:t>
      </w:r>
      <w:proofErr w:type="spellStart"/>
      <w:r w:rsidR="006C040D">
        <w:t>mL</w:t>
      </w:r>
      <w:proofErr w:type="spellEnd"/>
      <w:r w:rsidR="006C040D">
        <w:t xml:space="preserve"> of pure methanol (</w:t>
      </w:r>
      <w:r w:rsidR="005C7597">
        <w:rPr>
          <w:lang w:eastAsia="en-AU"/>
        </w:rPr>
        <w:t xml:space="preserve">BDH, Kilsyth, NSW, </w:t>
      </w:r>
      <w:proofErr w:type="gramStart"/>
      <w:r w:rsidR="005C7597">
        <w:rPr>
          <w:lang w:eastAsia="en-AU"/>
        </w:rPr>
        <w:t>Australia</w:t>
      </w:r>
      <w:proofErr w:type="gramEnd"/>
      <w:r w:rsidR="006C040D">
        <w:t xml:space="preserve">). The </w:t>
      </w:r>
      <w:proofErr w:type="spellStart"/>
      <w:r w:rsidR="006C040D">
        <w:t>eluate</w:t>
      </w:r>
      <w:proofErr w:type="spellEnd"/>
      <w:r w:rsidR="006C040D">
        <w:t xml:space="preserve"> was added t</w:t>
      </w:r>
      <w:r w:rsidR="003F5DB2">
        <w:t>o MCW and tested for toxicity.</w:t>
      </w:r>
    </w:p>
    <w:p w:rsidR="00221E12" w:rsidRDefault="003F5DB2" w:rsidP="00E33A5F">
      <w:r>
        <w:t xml:space="preserve">A subsample of the distillate filtrate was </w:t>
      </w:r>
      <w:r w:rsidR="009A698B">
        <w:t xml:space="preserve">sent to </w:t>
      </w:r>
      <w:proofErr w:type="spellStart"/>
      <w:r w:rsidR="009A698B">
        <w:t>Envirolab</w:t>
      </w:r>
      <w:proofErr w:type="spellEnd"/>
      <w:r w:rsidR="009A698B">
        <w:t xml:space="preserve"> and </w:t>
      </w:r>
      <w:r>
        <w:t>analysed for volatile and semi-volatile organics via a GC/MS scan</w:t>
      </w:r>
      <w:r w:rsidR="003E5CDC">
        <w:t xml:space="preserve"> (Table B</w:t>
      </w:r>
      <w:r w:rsidR="00B46298">
        <w:t>10)</w:t>
      </w:r>
      <w:r>
        <w:t>.</w:t>
      </w:r>
      <w:r w:rsidR="008F7D8F" w:rsidRPr="008F7D8F">
        <w:rPr>
          <w:snapToGrid w:val="0"/>
          <w:color w:val="000000"/>
          <w:szCs w:val="0"/>
          <w:u w:color="000000"/>
        </w:rPr>
        <w:t xml:space="preserve"> </w:t>
      </w:r>
      <w:r w:rsidR="008F7D8F">
        <w:rPr>
          <w:snapToGrid w:val="0"/>
          <w:color w:val="000000"/>
          <w:szCs w:val="0"/>
          <w:u w:color="000000"/>
        </w:rPr>
        <w:t>The GC/MS scanning method used in this project is not a definitive method of organic compound identification. The retention peaks and mass spectra of the detected compounds are matched to a library</w:t>
      </w:r>
      <w:r w:rsidR="001B059E">
        <w:rPr>
          <w:snapToGrid w:val="0"/>
          <w:color w:val="000000"/>
          <w:szCs w:val="0"/>
          <w:u w:color="000000"/>
        </w:rPr>
        <w:t>,</w:t>
      </w:r>
      <w:r w:rsidR="008F7D8F">
        <w:rPr>
          <w:snapToGrid w:val="0"/>
          <w:color w:val="000000"/>
          <w:szCs w:val="0"/>
          <w:u w:color="000000"/>
        </w:rPr>
        <w:t xml:space="preserve"> and estimates of concentrations are inferred from the closest surrogate compounds. Thus, all detected compounds are reported with a match quality score</w:t>
      </w:r>
      <w:r w:rsidR="001B059E">
        <w:rPr>
          <w:snapToGrid w:val="0"/>
          <w:color w:val="000000"/>
          <w:szCs w:val="0"/>
          <w:u w:color="000000"/>
        </w:rPr>
        <w:t>,</w:t>
      </w:r>
      <w:r w:rsidR="008F7D8F">
        <w:rPr>
          <w:snapToGrid w:val="0"/>
          <w:color w:val="000000"/>
          <w:szCs w:val="0"/>
          <w:u w:color="000000"/>
        </w:rPr>
        <w:t xml:space="preserve"> and concentrations are considered estimates.</w:t>
      </w:r>
    </w:p>
    <w:p w:rsidR="005653BA" w:rsidRDefault="000B41A8" w:rsidP="005653BA">
      <w:pPr>
        <w:pStyle w:val="Heading4"/>
      </w:pPr>
      <w:bookmarkStart w:id="53" w:name="_Toc318207096"/>
      <w:bookmarkStart w:id="54" w:name="_Toc323037738"/>
      <w:proofErr w:type="gramStart"/>
      <w:r>
        <w:t>2.5.</w:t>
      </w:r>
      <w:r w:rsidR="00CD3379">
        <w:t>5</w:t>
      </w:r>
      <w:r>
        <w:t xml:space="preserve"> </w:t>
      </w:r>
      <w:r w:rsidR="0000473B">
        <w:t xml:space="preserve"> </w:t>
      </w:r>
      <w:r w:rsidR="002A3154">
        <w:t>Major</w:t>
      </w:r>
      <w:proofErr w:type="gramEnd"/>
      <w:r w:rsidR="002A3154">
        <w:t xml:space="preserve"> ion additions</w:t>
      </w:r>
      <w:bookmarkEnd w:id="53"/>
      <w:bookmarkEnd w:id="54"/>
      <w:r w:rsidR="002A3154">
        <w:t xml:space="preserve"> </w:t>
      </w:r>
    </w:p>
    <w:p w:rsidR="00E675BF" w:rsidRDefault="00C01210" w:rsidP="00E675BF">
      <w:r>
        <w:t>Calcium is an essential element that is necessary for a variety of fundamental</w:t>
      </w:r>
      <w:r w:rsidR="00DB46F0">
        <w:t xml:space="preserve"> physiological process</w:t>
      </w:r>
      <w:r w:rsidR="00526472">
        <w:t>es</w:t>
      </w:r>
      <w:r w:rsidR="00DB46F0">
        <w:t xml:space="preserve"> </w:t>
      </w:r>
      <w:r w:rsidR="00E675BF">
        <w:t xml:space="preserve">in </w:t>
      </w:r>
      <w:r w:rsidR="00E675BF" w:rsidRPr="00E675BF">
        <w:rPr>
          <w:i/>
        </w:rPr>
        <w:t xml:space="preserve">Hydra </w:t>
      </w:r>
      <w:r w:rsidR="00721C8D">
        <w:rPr>
          <w:noProof/>
        </w:rPr>
        <w:t>(</w:t>
      </w:r>
      <w:r w:rsidR="005C44E0">
        <w:rPr>
          <w:noProof/>
        </w:rPr>
        <w:t xml:space="preserve">Gitter </w:t>
      </w:r>
      <w:r w:rsidR="00EC2E0B">
        <w:rPr>
          <w:noProof/>
        </w:rPr>
        <w:t>et al</w:t>
      </w:r>
      <w:r w:rsidR="005C44E0">
        <w:rPr>
          <w:noProof/>
        </w:rPr>
        <w:t xml:space="preserve"> 1994</w:t>
      </w:r>
      <w:r w:rsidR="00721C8D">
        <w:rPr>
          <w:noProof/>
        </w:rPr>
        <w:t xml:space="preserve">, </w:t>
      </w:r>
      <w:r w:rsidR="005C44E0">
        <w:rPr>
          <w:noProof/>
        </w:rPr>
        <w:t xml:space="preserve">Kawaii </w:t>
      </w:r>
      <w:r w:rsidR="00EC2E0B">
        <w:rPr>
          <w:noProof/>
        </w:rPr>
        <w:t>et al</w:t>
      </w:r>
      <w:r w:rsidR="005C44E0">
        <w:rPr>
          <w:noProof/>
        </w:rPr>
        <w:t xml:space="preserve"> 1999</w:t>
      </w:r>
      <w:r w:rsidR="00721C8D">
        <w:rPr>
          <w:noProof/>
        </w:rPr>
        <w:t xml:space="preserve">, </w:t>
      </w:r>
      <w:r w:rsidR="005C44E0">
        <w:rPr>
          <w:noProof/>
        </w:rPr>
        <w:t xml:space="preserve">Zalizniak </w:t>
      </w:r>
      <w:r w:rsidR="00EC2E0B">
        <w:rPr>
          <w:noProof/>
        </w:rPr>
        <w:t>et al</w:t>
      </w:r>
      <w:r w:rsidR="005C44E0">
        <w:rPr>
          <w:noProof/>
        </w:rPr>
        <w:t xml:space="preserve"> 2006</w:t>
      </w:r>
      <w:r w:rsidR="00721C8D">
        <w:rPr>
          <w:noProof/>
        </w:rPr>
        <w:t>)</w:t>
      </w:r>
      <w:r w:rsidR="00DB46F0">
        <w:t xml:space="preserve">. </w:t>
      </w:r>
      <w:r>
        <w:t xml:space="preserve">It is also a well-known ameliorator of metal and major ion toxicity </w:t>
      </w:r>
      <w:r w:rsidR="00721C8D">
        <w:rPr>
          <w:noProof/>
        </w:rPr>
        <w:t>(</w:t>
      </w:r>
      <w:r w:rsidR="005C44E0">
        <w:rPr>
          <w:noProof/>
        </w:rPr>
        <w:t>Markich &amp; Jeffree 1994</w:t>
      </w:r>
      <w:r w:rsidR="00721C8D">
        <w:rPr>
          <w:noProof/>
        </w:rPr>
        <w:t xml:space="preserve">, </w:t>
      </w:r>
      <w:r w:rsidR="005C44E0">
        <w:rPr>
          <w:noProof/>
        </w:rPr>
        <w:t xml:space="preserve">van Dam </w:t>
      </w:r>
      <w:r w:rsidR="00EC2E0B">
        <w:rPr>
          <w:noProof/>
        </w:rPr>
        <w:t>et al</w:t>
      </w:r>
      <w:r w:rsidR="005C44E0">
        <w:rPr>
          <w:noProof/>
        </w:rPr>
        <w:t xml:space="preserve"> 2010</w:t>
      </w:r>
      <w:r w:rsidR="00721C8D">
        <w:rPr>
          <w:noProof/>
        </w:rPr>
        <w:t>)</w:t>
      </w:r>
      <w:r>
        <w:t xml:space="preserve">. Hence, the very low concentration of Ca in the distillate </w:t>
      </w:r>
      <w:r w:rsidR="00854171">
        <w:t xml:space="preserve">(Table 3) </w:t>
      </w:r>
      <w:r>
        <w:t xml:space="preserve">was </w:t>
      </w:r>
      <w:r w:rsidR="00E675BF">
        <w:t xml:space="preserve">initially </w:t>
      </w:r>
      <w:r>
        <w:t xml:space="preserve">targeted as a cause of the adverse effects of the distillate. </w:t>
      </w:r>
      <w:r w:rsidR="00E675BF">
        <w:t xml:space="preserve">In the first major ion addition TIE, SSW </w:t>
      </w:r>
      <w:r w:rsidR="00E675BF" w:rsidRPr="00A7477E">
        <w:t xml:space="preserve">and distillate </w:t>
      </w:r>
      <w:r w:rsidR="00E675BF">
        <w:t>were prepared with nominal concentrations of 0</w:t>
      </w:r>
      <w:r w:rsidR="002F3A19">
        <w:t>.0</w:t>
      </w:r>
      <w:r w:rsidR="00E675BF">
        <w:t>, 0.2</w:t>
      </w:r>
      <w:r w:rsidR="00E675BF" w:rsidRPr="00A7477E">
        <w:t>, 0.</w:t>
      </w:r>
      <w:r w:rsidR="00E675BF">
        <w:t xml:space="preserve">5 mg </w:t>
      </w:r>
      <w:r w:rsidR="00E675BF" w:rsidRPr="00A7477E">
        <w:t>L</w:t>
      </w:r>
      <w:r w:rsidR="00E675BF" w:rsidRPr="009031DE">
        <w:rPr>
          <w:vertAlign w:val="superscript"/>
        </w:rPr>
        <w:t>-1</w:t>
      </w:r>
      <w:r w:rsidR="00E675BF" w:rsidRPr="00A7477E">
        <w:t xml:space="preserve"> </w:t>
      </w:r>
      <w:r w:rsidR="00E675BF">
        <w:t xml:space="preserve">Ca, which is equivalent to 0, 50 and 100% of the standard SSW Ca concentrations. An untreated MCW control was included as a QA/QC control because </w:t>
      </w:r>
      <w:r w:rsidR="00E675BF" w:rsidRPr="004E309D">
        <w:rPr>
          <w:i/>
        </w:rPr>
        <w:t>H. viridissima</w:t>
      </w:r>
      <w:r w:rsidR="00E675BF">
        <w:t xml:space="preserve"> growth rates are known to be slightly lower in SSW.</w:t>
      </w:r>
    </w:p>
    <w:p w:rsidR="002A3154" w:rsidRDefault="002A3154" w:rsidP="002A3154">
      <w:r>
        <w:t xml:space="preserve">However, it was also noted that the distillate contained concentrations of sodium (Na) and potassium (K) </w:t>
      </w:r>
      <w:r w:rsidR="00BD15B3">
        <w:t xml:space="preserve">that were below detection limits </w:t>
      </w:r>
      <w:r>
        <w:t xml:space="preserve">(Table 3). Thus, it was hypothesised that the addition of the Ca, Na and K up to concentrations that were consistent with those in Magela Creek would improve the condition of the distillate for </w:t>
      </w:r>
      <w:r w:rsidRPr="00BA7CC9">
        <w:rPr>
          <w:i/>
        </w:rPr>
        <w:t>H. viridissima</w:t>
      </w:r>
      <w:r>
        <w:t xml:space="preserve">. </w:t>
      </w:r>
      <w:r w:rsidR="00E675BF">
        <w:t xml:space="preserve">Thus, in a </w:t>
      </w:r>
      <w:r>
        <w:t xml:space="preserve">second </w:t>
      </w:r>
      <w:r>
        <w:lastRenderedPageBreak/>
        <w:t xml:space="preserve">major ion TIE, SSW </w:t>
      </w:r>
      <w:r w:rsidRPr="00A7477E">
        <w:t xml:space="preserve">and distillate </w:t>
      </w:r>
      <w:r>
        <w:t>were prepared with nominal concentrations of 0</w:t>
      </w:r>
      <w:r w:rsidR="00484621">
        <w:t>.0</w:t>
      </w:r>
      <w:r>
        <w:t>, 0.2 and 0.</w:t>
      </w:r>
      <w:r w:rsidR="00484621">
        <w:t>5</w:t>
      </w:r>
      <w:r>
        <w:t xml:space="preserve"> mg </w:t>
      </w:r>
      <w:r w:rsidRPr="00A7477E">
        <w:t>L</w:t>
      </w:r>
      <w:r w:rsidRPr="009031DE">
        <w:rPr>
          <w:vertAlign w:val="superscript"/>
        </w:rPr>
        <w:t>-1</w:t>
      </w:r>
      <w:r w:rsidRPr="00A7477E">
        <w:t xml:space="preserve"> </w:t>
      </w:r>
      <w:r>
        <w:t>Ca, 0</w:t>
      </w:r>
      <w:r w:rsidR="002F3A19">
        <w:t>.0</w:t>
      </w:r>
      <w:r>
        <w:t xml:space="preserve">, 0.5 and 1.0 mg </w:t>
      </w:r>
      <w:r w:rsidRPr="00A7477E">
        <w:t>L</w:t>
      </w:r>
      <w:r w:rsidRPr="009031DE">
        <w:rPr>
          <w:vertAlign w:val="superscript"/>
        </w:rPr>
        <w:t>-1</w:t>
      </w:r>
      <w:r w:rsidRPr="00A7477E">
        <w:t xml:space="preserve"> </w:t>
      </w:r>
      <w:r>
        <w:rPr>
          <w:snapToGrid w:val="0"/>
          <w:color w:val="000000"/>
          <w:szCs w:val="0"/>
          <w:u w:color="000000"/>
        </w:rPr>
        <w:t xml:space="preserve">Na </w:t>
      </w:r>
      <w:r>
        <w:t>and 0</w:t>
      </w:r>
      <w:r w:rsidR="002F3A19">
        <w:t>.0</w:t>
      </w:r>
      <w:r>
        <w:t>, 0.2 and 0.</w:t>
      </w:r>
      <w:r w:rsidR="002F3A19">
        <w:t>4</w:t>
      </w:r>
      <w:r>
        <w:rPr>
          <w:snapToGrid w:val="0"/>
          <w:color w:val="000000"/>
          <w:szCs w:val="0"/>
          <w:u w:color="000000"/>
        </w:rPr>
        <w:t xml:space="preserve"> </w:t>
      </w:r>
      <w:r>
        <w:t xml:space="preserve">mg </w:t>
      </w:r>
      <w:r w:rsidRPr="00A7477E">
        <w:t>L</w:t>
      </w:r>
      <w:r w:rsidRPr="009031DE">
        <w:rPr>
          <w:vertAlign w:val="superscript"/>
        </w:rPr>
        <w:t>-1</w:t>
      </w:r>
      <w:r>
        <w:rPr>
          <w:vertAlign w:val="superscript"/>
        </w:rPr>
        <w:t xml:space="preserve"> </w:t>
      </w:r>
      <w:r>
        <w:rPr>
          <w:snapToGrid w:val="0"/>
          <w:color w:val="000000"/>
          <w:szCs w:val="0"/>
          <w:u w:color="000000"/>
        </w:rPr>
        <w:t>K</w:t>
      </w:r>
      <w:r>
        <w:t>, which is equivalent to 0, 50 and 100% of the standard SSW concentrations. An untreated MCW control was included as a QA/QC control for reasons described above.</w:t>
      </w:r>
      <w:r w:rsidR="004959DF">
        <w:t xml:space="preserve"> </w:t>
      </w:r>
      <w:r w:rsidR="004959DF" w:rsidRPr="004959DF">
        <w:t>Magnesium was measured in the distillate at environmentally relevant concentrations so was not considered in the T</w:t>
      </w:r>
      <w:r w:rsidR="00EC2E0B">
        <w:t>IE</w:t>
      </w:r>
      <w:r w:rsidR="00BD15B3" w:rsidRPr="00BD15B3">
        <w:rPr>
          <w:snapToGrid w:val="0"/>
          <w:color w:val="000000"/>
          <w:szCs w:val="0"/>
          <w:u w:color="000000"/>
          <w:lang w:eastAsia="en-AU"/>
        </w:rPr>
        <w:t xml:space="preserve"> </w:t>
      </w:r>
    </w:p>
    <w:p w:rsidR="000C53D5" w:rsidRPr="004E309D" w:rsidRDefault="000C53D5" w:rsidP="00E33A5F">
      <w:r>
        <w:t>Sub</w:t>
      </w:r>
      <w:r w:rsidR="004959DF">
        <w:t>-</w:t>
      </w:r>
      <w:r>
        <w:t>samples of the treatments were sent for the measurement of total metal and major ion concentrations for a limited suite</w:t>
      </w:r>
      <w:r w:rsidR="004959DF">
        <w:t xml:space="preserve"> (</w:t>
      </w:r>
      <w:r w:rsidRPr="003E7613">
        <w:t xml:space="preserve">Al, </w:t>
      </w:r>
      <w:proofErr w:type="spellStart"/>
      <w:r w:rsidRPr="003E7613">
        <w:t>Cd</w:t>
      </w:r>
      <w:proofErr w:type="spellEnd"/>
      <w:r w:rsidRPr="003E7613">
        <w:t xml:space="preserve">, </w:t>
      </w:r>
      <w:r w:rsidR="00726772">
        <w:t>Co, Cr</w:t>
      </w:r>
      <w:r w:rsidRPr="003E7613">
        <w:t xml:space="preserve">, Cu, Fe, </w:t>
      </w:r>
      <w:proofErr w:type="spellStart"/>
      <w:r w:rsidRPr="003E7613">
        <w:t>Mn</w:t>
      </w:r>
      <w:proofErr w:type="spellEnd"/>
      <w:r w:rsidRPr="003E7613">
        <w:t xml:space="preserve">, Ni, </w:t>
      </w:r>
      <w:proofErr w:type="spellStart"/>
      <w:r w:rsidRPr="003E7613">
        <w:t>Pb</w:t>
      </w:r>
      <w:proofErr w:type="spellEnd"/>
      <w:r w:rsidRPr="003E7613">
        <w:t xml:space="preserve">, Se, U, Zn, Ca, Mg, Na, </w:t>
      </w:r>
      <w:r>
        <w:t xml:space="preserve">K and </w:t>
      </w:r>
      <w:r w:rsidRPr="003E7613">
        <w:t>SO</w:t>
      </w:r>
      <w:r w:rsidRPr="003E7613">
        <w:rPr>
          <w:vertAlign w:val="subscript"/>
        </w:rPr>
        <w:t>4</w:t>
      </w:r>
      <w:r w:rsidRPr="003E7613">
        <w:t xml:space="preserve"> </w:t>
      </w:r>
      <w:r w:rsidR="004959DF">
        <w:t xml:space="preserve">- </w:t>
      </w:r>
      <w:r w:rsidRPr="003E7613">
        <w:t>analysed as S and converted</w:t>
      </w:r>
      <w:r>
        <w:t xml:space="preserve">; Table </w:t>
      </w:r>
      <w:r w:rsidR="00B46298">
        <w:t>B9</w:t>
      </w:r>
      <w:r>
        <w:t>)</w:t>
      </w:r>
    </w:p>
    <w:p w:rsidR="005653BA" w:rsidRDefault="000B41A8" w:rsidP="005653BA">
      <w:pPr>
        <w:pStyle w:val="Heading4"/>
      </w:pPr>
      <w:bookmarkStart w:id="55" w:name="_Toc318207097"/>
      <w:bookmarkStart w:id="56" w:name="_Toc323037739"/>
      <w:proofErr w:type="gramStart"/>
      <w:r>
        <w:t>2.5.</w:t>
      </w:r>
      <w:r w:rsidR="00CD3379">
        <w:t>6</w:t>
      </w:r>
      <w:r>
        <w:t xml:space="preserve"> </w:t>
      </w:r>
      <w:r w:rsidR="00726772">
        <w:t xml:space="preserve"> </w:t>
      </w:r>
      <w:r w:rsidR="005653BA">
        <w:t>Effect</w:t>
      </w:r>
      <w:proofErr w:type="gramEnd"/>
      <w:r w:rsidR="005653BA">
        <w:t xml:space="preserve"> of </w:t>
      </w:r>
      <w:proofErr w:type="spellStart"/>
      <w:r w:rsidR="005653BA">
        <w:t>Mn</w:t>
      </w:r>
      <w:proofErr w:type="spellEnd"/>
      <w:r w:rsidR="005653BA">
        <w:t xml:space="preserve"> in low major ion waters</w:t>
      </w:r>
      <w:bookmarkEnd w:id="55"/>
      <w:bookmarkEnd w:id="56"/>
      <w:r w:rsidR="005653BA">
        <w:t xml:space="preserve"> </w:t>
      </w:r>
    </w:p>
    <w:p w:rsidR="005653BA" w:rsidRDefault="0030034C" w:rsidP="00E33A5F">
      <w:pPr>
        <w:rPr>
          <w:noProof/>
          <w:lang w:eastAsia="en-AU"/>
        </w:rPr>
      </w:pPr>
      <w:r>
        <w:rPr>
          <w:noProof/>
          <w:lang w:eastAsia="en-AU"/>
        </w:rPr>
        <w:t>The concentrations of Mn in the distillate (1</w:t>
      </w:r>
      <w:r w:rsidR="002D74D8">
        <w:rPr>
          <w:noProof/>
          <w:lang w:eastAsia="en-AU"/>
        </w:rPr>
        <w:t>3</w:t>
      </w:r>
      <w:r>
        <w:rPr>
          <w:noProof/>
          <w:lang w:eastAsia="en-AU"/>
        </w:rPr>
        <w:t>0</w:t>
      </w:r>
      <w:r w:rsidR="0000473B">
        <w:rPr>
          <w:noProof/>
          <w:lang w:eastAsia="en-AU"/>
        </w:rPr>
        <w:t>–</w:t>
      </w:r>
      <w:r>
        <w:rPr>
          <w:noProof/>
          <w:lang w:eastAsia="en-AU"/>
        </w:rPr>
        <w:t>2</w:t>
      </w:r>
      <w:r w:rsidR="002D74D8">
        <w:t>3</w:t>
      </w:r>
      <w:r w:rsidRPr="009131EF">
        <w:t>0 µg L</w:t>
      </w:r>
      <w:r w:rsidRPr="009131EF">
        <w:rPr>
          <w:snapToGrid w:val="0"/>
          <w:color w:val="000000"/>
          <w:position w:val="5"/>
          <w:sz w:val="15"/>
          <w:szCs w:val="0"/>
          <w:u w:color="000000"/>
        </w:rPr>
        <w:t>-1</w:t>
      </w:r>
      <w:r>
        <w:rPr>
          <w:rFonts w:ascii="Estrangelo Edessa" w:hAnsi="Estrangelo Edessa" w:cs="Estrangelo Edessa"/>
          <w:noProof/>
          <w:lang w:eastAsia="en-AU"/>
        </w:rPr>
        <w:t>)</w:t>
      </w:r>
      <w:r w:rsidR="00707709">
        <w:rPr>
          <w:noProof/>
          <w:lang w:eastAsia="en-AU"/>
        </w:rPr>
        <w:t xml:space="preserve"> were i</w:t>
      </w:r>
      <w:r>
        <w:rPr>
          <w:noProof/>
          <w:lang w:eastAsia="en-AU"/>
        </w:rPr>
        <w:t xml:space="preserve">dentified as a </w:t>
      </w:r>
      <w:r w:rsidR="00CD3975">
        <w:rPr>
          <w:noProof/>
          <w:lang w:eastAsia="en-AU"/>
        </w:rPr>
        <w:t xml:space="preserve">potential </w:t>
      </w:r>
      <w:r>
        <w:rPr>
          <w:noProof/>
          <w:lang w:eastAsia="en-AU"/>
        </w:rPr>
        <w:t>concern as they were higher than the IC</w:t>
      </w:r>
      <w:r w:rsidRPr="009131EF">
        <w:rPr>
          <w:noProof/>
          <w:snapToGrid w:val="0"/>
          <w:color w:val="000000"/>
          <w:position w:val="-5"/>
          <w:sz w:val="15"/>
          <w:szCs w:val="0"/>
          <w:u w:color="000000"/>
          <w:lang w:eastAsia="en-AU"/>
        </w:rPr>
        <w:t>10</w:t>
      </w:r>
      <w:r w:rsidR="00025AF5">
        <w:rPr>
          <w:noProof/>
          <w:lang w:eastAsia="en-AU"/>
        </w:rPr>
        <w:t xml:space="preserve"> of 6</w:t>
      </w:r>
      <w:r>
        <w:rPr>
          <w:noProof/>
          <w:lang w:eastAsia="en-AU"/>
        </w:rPr>
        <w:t>0 µg L</w:t>
      </w:r>
      <w:r w:rsidRPr="009131EF">
        <w:rPr>
          <w:noProof/>
          <w:snapToGrid w:val="0"/>
          <w:color w:val="000000"/>
          <w:position w:val="5"/>
          <w:sz w:val="15"/>
          <w:szCs w:val="0"/>
          <w:u w:color="000000"/>
          <w:lang w:eastAsia="en-AU"/>
        </w:rPr>
        <w:t>-1</w:t>
      </w:r>
      <w:r w:rsidRPr="009131EF">
        <w:rPr>
          <w:noProof/>
          <w:snapToGrid w:val="0"/>
          <w:color w:val="000000"/>
          <w:szCs w:val="0"/>
          <w:u w:color="000000"/>
          <w:lang w:eastAsia="en-AU"/>
        </w:rPr>
        <w:t xml:space="preserve"> </w:t>
      </w:r>
      <w:r>
        <w:rPr>
          <w:noProof/>
          <w:lang w:eastAsia="en-AU"/>
        </w:rPr>
        <w:t xml:space="preserve">previously reported for </w:t>
      </w:r>
      <w:r w:rsidRPr="007C25B3">
        <w:rPr>
          <w:i/>
          <w:noProof/>
          <w:lang w:eastAsia="en-AU"/>
        </w:rPr>
        <w:t>H. viridissima</w:t>
      </w:r>
      <w:r>
        <w:rPr>
          <w:noProof/>
          <w:lang w:eastAsia="en-AU"/>
        </w:rPr>
        <w:t xml:space="preserve"> in circumneutral pH (6.0–7.0) soft waters </w:t>
      </w:r>
      <w:r w:rsidR="00484621">
        <w:rPr>
          <w:noProof/>
          <w:lang w:eastAsia="en-AU"/>
        </w:rPr>
        <w:t>(</w:t>
      </w:r>
      <w:r w:rsidR="005C44E0">
        <w:rPr>
          <w:noProof/>
          <w:lang w:eastAsia="en-AU"/>
        </w:rPr>
        <w:t xml:space="preserve">Harford </w:t>
      </w:r>
      <w:r w:rsidR="00EC2E0B">
        <w:rPr>
          <w:noProof/>
          <w:lang w:eastAsia="en-AU"/>
        </w:rPr>
        <w:t>et al</w:t>
      </w:r>
      <w:r w:rsidR="005C44E0">
        <w:rPr>
          <w:noProof/>
          <w:lang w:eastAsia="en-AU"/>
        </w:rPr>
        <w:t xml:space="preserve"> 2009</w:t>
      </w:r>
      <w:r w:rsidR="00484621">
        <w:rPr>
          <w:noProof/>
          <w:lang w:eastAsia="en-AU"/>
        </w:rPr>
        <w:t xml:space="preserve">). </w:t>
      </w:r>
      <w:r>
        <w:rPr>
          <w:noProof/>
          <w:lang w:eastAsia="en-AU"/>
        </w:rPr>
        <w:t>Additionally, the lack of major ions in the distillate had the potential to exacerbate Mn toxicity. Therefore, the effects of Mn in the presence of reduced concentrations of major ions were examined using modifed SSW (</w:t>
      </w:r>
      <w:r w:rsidR="00EC2E0B">
        <w:rPr>
          <w:noProof/>
          <w:lang w:eastAsia="en-AU"/>
        </w:rPr>
        <w:t>ie</w:t>
      </w:r>
      <w:r>
        <w:rPr>
          <w:noProof/>
          <w:lang w:eastAsia="en-AU"/>
        </w:rPr>
        <w:t xml:space="preserve"> </w:t>
      </w:r>
      <w:r w:rsidR="00500246">
        <w:rPr>
          <w:noProof/>
          <w:lang w:eastAsia="en-AU"/>
        </w:rPr>
        <w:t xml:space="preserve">pH 6.0 </w:t>
      </w:r>
      <w:r>
        <w:rPr>
          <w:noProof/>
          <w:lang w:eastAsia="en-AU"/>
        </w:rPr>
        <w:t xml:space="preserve">with 0, 50 and 100% Na, K and Ca concentrations). </w:t>
      </w:r>
    </w:p>
    <w:p w:rsidR="0030034C" w:rsidRDefault="0030034C" w:rsidP="00E33A5F">
      <w:r>
        <w:t>Three types of SSW were prepared with Ca, Na and K at concentrations equivalent to 0, 50 and 100% of the standard SSW concentrations (as described above). These waters were spiked with</w:t>
      </w:r>
      <w:r w:rsidR="00D238EF">
        <w:t xml:space="preserve"> manganese to concentrations of</w:t>
      </w:r>
      <w:r>
        <w:t xml:space="preserve"> 0, 1</w:t>
      </w:r>
      <w:r w:rsidR="002D74D8">
        <w:t>3</w:t>
      </w:r>
      <w:r>
        <w:t>0 and 2</w:t>
      </w:r>
      <w:r w:rsidR="002D74D8">
        <w:t>3</w:t>
      </w:r>
      <w:r>
        <w:t>0 µ</w:t>
      </w:r>
      <w:r w:rsidR="00773769">
        <w:t>g L</w:t>
      </w:r>
      <w:r w:rsidR="00773769" w:rsidRPr="00773769">
        <w:rPr>
          <w:vertAlign w:val="superscript"/>
        </w:rPr>
        <w:t>-1</w:t>
      </w:r>
      <w:r w:rsidR="00773769">
        <w:t xml:space="preserve"> </w:t>
      </w:r>
      <w:proofErr w:type="spellStart"/>
      <w:r w:rsidR="00EB4673">
        <w:t>Mn</w:t>
      </w:r>
      <w:proofErr w:type="spellEnd"/>
      <w:r w:rsidR="00EB4673">
        <w:t xml:space="preserve"> to produce 9 treatments (3 </w:t>
      </w:r>
      <w:proofErr w:type="spellStart"/>
      <w:r w:rsidR="00EB4673">
        <w:t>Mn</w:t>
      </w:r>
      <w:proofErr w:type="spellEnd"/>
      <w:r w:rsidR="00EB4673">
        <w:t xml:space="preserve"> concentrations × 3 major ion concentrations).</w:t>
      </w:r>
    </w:p>
    <w:p w:rsidR="000C53D5" w:rsidRPr="004E309D" w:rsidRDefault="000C53D5" w:rsidP="000C53D5">
      <w:r>
        <w:t>Sub</w:t>
      </w:r>
      <w:r w:rsidR="00E212D3">
        <w:t>-</w:t>
      </w:r>
      <w:r>
        <w:t>samples of the treatments were sent for the measurement of total metal and major ion concentrations for a limited suite</w:t>
      </w:r>
      <w:r w:rsidR="00E212D3">
        <w:t xml:space="preserve"> (</w:t>
      </w:r>
      <w:r w:rsidRPr="003E7613">
        <w:t xml:space="preserve">Al, </w:t>
      </w:r>
      <w:proofErr w:type="spellStart"/>
      <w:r w:rsidRPr="003E7613">
        <w:t>Cd</w:t>
      </w:r>
      <w:proofErr w:type="spellEnd"/>
      <w:r w:rsidRPr="003E7613">
        <w:t xml:space="preserve">, </w:t>
      </w:r>
      <w:r w:rsidR="00726772">
        <w:t>Co, Cr</w:t>
      </w:r>
      <w:r w:rsidRPr="003E7613">
        <w:t xml:space="preserve">, Cu, Fe, </w:t>
      </w:r>
      <w:proofErr w:type="spellStart"/>
      <w:r w:rsidRPr="003E7613">
        <w:t>Mn</w:t>
      </w:r>
      <w:proofErr w:type="spellEnd"/>
      <w:r w:rsidRPr="003E7613">
        <w:t xml:space="preserve">, Ni, </w:t>
      </w:r>
      <w:proofErr w:type="spellStart"/>
      <w:r w:rsidRPr="003E7613">
        <w:t>Pb</w:t>
      </w:r>
      <w:proofErr w:type="spellEnd"/>
      <w:r w:rsidRPr="003E7613">
        <w:t xml:space="preserve">, Se, U, Zn, Ca, Mg, Na, </w:t>
      </w:r>
      <w:r>
        <w:t xml:space="preserve">K and </w:t>
      </w:r>
      <w:r w:rsidRPr="003E7613">
        <w:t>SO</w:t>
      </w:r>
      <w:r w:rsidRPr="003E7613">
        <w:rPr>
          <w:vertAlign w:val="subscript"/>
        </w:rPr>
        <w:t>4</w:t>
      </w:r>
      <w:r w:rsidRPr="003E7613">
        <w:t xml:space="preserve"> </w:t>
      </w:r>
      <w:r w:rsidR="00E212D3">
        <w:t xml:space="preserve">- </w:t>
      </w:r>
      <w:r w:rsidRPr="003E7613">
        <w:t>analysed as S and converted</w:t>
      </w:r>
      <w:r>
        <w:t>). Additionally, dissolved</w:t>
      </w:r>
      <w:r w:rsidR="007C1DB5">
        <w:t xml:space="preserve"> (0.1 µm filtered)</w:t>
      </w:r>
      <w:r>
        <w:t xml:space="preserve"> and total </w:t>
      </w:r>
      <w:proofErr w:type="spellStart"/>
      <w:r>
        <w:t>Mn</w:t>
      </w:r>
      <w:proofErr w:type="spellEnd"/>
      <w:r>
        <w:t xml:space="preserve"> concentrations were measured in all treatments</w:t>
      </w:r>
      <w:r w:rsidR="008F32D4">
        <w:t xml:space="preserve"> (Table </w:t>
      </w:r>
      <w:r w:rsidR="00B46298">
        <w:t>B11</w:t>
      </w:r>
      <w:r w:rsidR="008F32D4">
        <w:t>)</w:t>
      </w:r>
      <w:r>
        <w:t>.</w:t>
      </w:r>
    </w:p>
    <w:p w:rsidR="000B41A8" w:rsidRDefault="000B41A8" w:rsidP="000B41A8">
      <w:pPr>
        <w:pStyle w:val="Heading3"/>
      </w:pPr>
      <w:bookmarkStart w:id="57" w:name="_Toc318207098"/>
      <w:bookmarkStart w:id="58" w:name="_Toc323037740"/>
      <w:proofErr w:type="gramStart"/>
      <w:r w:rsidRPr="000B41A8">
        <w:t>2.</w:t>
      </w:r>
      <w:r w:rsidR="00AF0D1F">
        <w:t>6</w:t>
      </w:r>
      <w:r w:rsidRPr="000B41A8">
        <w:t xml:space="preserve"> </w:t>
      </w:r>
      <w:r w:rsidR="0000473B">
        <w:t xml:space="preserve"> </w:t>
      </w:r>
      <w:r w:rsidR="00315FBE">
        <w:t>Quality</w:t>
      </w:r>
      <w:proofErr w:type="gramEnd"/>
      <w:r w:rsidR="00315FBE">
        <w:t xml:space="preserve"> control</w:t>
      </w:r>
      <w:bookmarkEnd w:id="57"/>
      <w:bookmarkEnd w:id="58"/>
    </w:p>
    <w:p w:rsidR="000B41A8" w:rsidRDefault="000B41A8" w:rsidP="000B41A8">
      <w:pPr>
        <w:pStyle w:val="Heading4"/>
      </w:pPr>
      <w:bookmarkStart w:id="59" w:name="_Toc211331564"/>
      <w:bookmarkStart w:id="60" w:name="_Toc267300678"/>
      <w:bookmarkStart w:id="61" w:name="_Toc318207099"/>
      <w:bookmarkStart w:id="62" w:name="_Toc323037741"/>
      <w:proofErr w:type="gramStart"/>
      <w:r>
        <w:t>2.</w:t>
      </w:r>
      <w:r w:rsidR="00AF0D1F">
        <w:t>6</w:t>
      </w:r>
      <w:r>
        <w:t xml:space="preserve">.1 </w:t>
      </w:r>
      <w:r w:rsidR="0000473B">
        <w:t xml:space="preserve"> </w:t>
      </w:r>
      <w:r>
        <w:t>Chemistry</w:t>
      </w:r>
      <w:bookmarkEnd w:id="59"/>
      <w:bookmarkEnd w:id="60"/>
      <w:bookmarkEnd w:id="61"/>
      <w:bookmarkEnd w:id="62"/>
      <w:proofErr w:type="gramEnd"/>
    </w:p>
    <w:p w:rsidR="000B41A8" w:rsidRPr="00610DA3" w:rsidRDefault="000B41A8" w:rsidP="000B41A8">
      <w:r w:rsidRPr="00610DA3">
        <w:t xml:space="preserve">For each test, </w:t>
      </w:r>
      <w:r w:rsidR="005C162B">
        <w:t xml:space="preserve">blanks and </w:t>
      </w:r>
      <w:r w:rsidRPr="00610DA3">
        <w:t xml:space="preserve">procedural blanks </w:t>
      </w:r>
      <w:r>
        <w:t>(</w:t>
      </w:r>
      <w:proofErr w:type="spellStart"/>
      <w:r w:rsidR="00EC2E0B">
        <w:t>ie</w:t>
      </w:r>
      <w:proofErr w:type="spellEnd"/>
      <w:r>
        <w:t xml:space="preserve"> ultra-pure water that has been exposed to all components of the test system) </w:t>
      </w:r>
      <w:r w:rsidRPr="00610DA3">
        <w:t xml:space="preserve">were also analysed for </w:t>
      </w:r>
      <w:r w:rsidR="003E7613">
        <w:t>a limited metal and major ion suite (</w:t>
      </w:r>
      <w:r w:rsidR="003E7613" w:rsidRPr="003E7613">
        <w:t xml:space="preserve">Al, </w:t>
      </w:r>
      <w:proofErr w:type="spellStart"/>
      <w:r w:rsidR="003E7613" w:rsidRPr="003E7613">
        <w:t>Cd</w:t>
      </w:r>
      <w:proofErr w:type="spellEnd"/>
      <w:r w:rsidR="003E7613" w:rsidRPr="003E7613">
        <w:t xml:space="preserve">, </w:t>
      </w:r>
      <w:r w:rsidR="00726772">
        <w:t>Co, Cr</w:t>
      </w:r>
      <w:r w:rsidR="003E7613" w:rsidRPr="003E7613">
        <w:t xml:space="preserve">, Cu, Fe, </w:t>
      </w:r>
      <w:proofErr w:type="spellStart"/>
      <w:r w:rsidR="003E7613" w:rsidRPr="003E7613">
        <w:t>Mn</w:t>
      </w:r>
      <w:proofErr w:type="spellEnd"/>
      <w:r w:rsidR="003E7613" w:rsidRPr="003E7613">
        <w:t xml:space="preserve">, Ni, </w:t>
      </w:r>
      <w:proofErr w:type="spellStart"/>
      <w:r w:rsidR="003E7613" w:rsidRPr="003E7613">
        <w:t>Pb</w:t>
      </w:r>
      <w:proofErr w:type="spellEnd"/>
      <w:r w:rsidR="003E7613" w:rsidRPr="003E7613">
        <w:t>, Se, U, Zn, Ca, Mg, Na, SO</w:t>
      </w:r>
      <w:r w:rsidR="003E7613" w:rsidRPr="003E7613">
        <w:rPr>
          <w:vertAlign w:val="subscript"/>
        </w:rPr>
        <w:t>4</w:t>
      </w:r>
      <w:r w:rsidR="003E7613" w:rsidRPr="003E7613">
        <w:t xml:space="preserve"> </w:t>
      </w:r>
      <w:r w:rsidR="0000473B">
        <w:t>–</w:t>
      </w:r>
      <w:r w:rsidR="00673664">
        <w:t xml:space="preserve"> </w:t>
      </w:r>
      <w:r w:rsidR="003E7613" w:rsidRPr="003E7613">
        <w:t>analysed as S and converted</w:t>
      </w:r>
      <w:r w:rsidR="003E7613">
        <w:t>)</w:t>
      </w:r>
      <w:r w:rsidRPr="00610DA3">
        <w:t xml:space="preserve">. Chemistry data for the </w:t>
      </w:r>
      <w:r>
        <w:t xml:space="preserve">blanks and </w:t>
      </w:r>
      <w:r w:rsidRPr="00610DA3">
        <w:t xml:space="preserve">procedural blanks were initially assessed by searching for </w:t>
      </w:r>
      <w:proofErr w:type="spellStart"/>
      <w:r w:rsidRPr="00610DA3">
        <w:t>analyte</w:t>
      </w:r>
      <w:proofErr w:type="spellEnd"/>
      <w:r w:rsidRPr="00610DA3">
        <w:t xml:space="preserve"> concentrations higher than detection limits. Where these concentrations were greater than 2 </w:t>
      </w:r>
      <w:r w:rsidRPr="00610DA3">
        <w:rPr>
          <w:rFonts w:ascii="Symbol" w:hAnsi="Symbol"/>
        </w:rPr>
        <w:t></w:t>
      </w:r>
      <w:r>
        <w:t>g L</w:t>
      </w:r>
      <w:r w:rsidRPr="002B3731">
        <w:rPr>
          <w:vertAlign w:val="superscript"/>
        </w:rPr>
        <w:t>-1</w:t>
      </w:r>
      <w:r w:rsidRPr="00610DA3">
        <w:t xml:space="preserve"> and above background levels of MCW, duplicate procedural blank samples were re-analysed and/or the control water concentrations were compared to those in tests without blank contamination</w:t>
      </w:r>
      <w:r w:rsidR="003D0B33">
        <w:t>,</w:t>
      </w:r>
      <w:r w:rsidRPr="00610DA3">
        <w:t xml:space="preserve"> to determine if the contamination was limited to the one sample bottle or experienced throughout the test. </w:t>
      </w:r>
      <w:r>
        <w:t xml:space="preserve">The likelihood that </w:t>
      </w:r>
      <w:r w:rsidRPr="00610DA3">
        <w:t xml:space="preserve">contamination </w:t>
      </w:r>
      <w:r>
        <w:t xml:space="preserve">may have confounded the toxicity test results was </w:t>
      </w:r>
      <w:r w:rsidRPr="00610DA3">
        <w:t>investigated and discussed on a case-by-case basis.</w:t>
      </w:r>
    </w:p>
    <w:p w:rsidR="000B41A8" w:rsidRDefault="000B41A8" w:rsidP="000B41A8">
      <w:pPr>
        <w:pStyle w:val="Heading4"/>
      </w:pPr>
      <w:bookmarkStart w:id="63" w:name="_Toc211331565"/>
      <w:bookmarkStart w:id="64" w:name="_Toc267300679"/>
      <w:bookmarkStart w:id="65" w:name="_Toc318207100"/>
      <w:bookmarkStart w:id="66" w:name="_Toc323037742"/>
      <w:proofErr w:type="gramStart"/>
      <w:r>
        <w:t>2.</w:t>
      </w:r>
      <w:r w:rsidR="00AF0D1F">
        <w:t>6</w:t>
      </w:r>
      <w:r>
        <w:t xml:space="preserve">.2 </w:t>
      </w:r>
      <w:r w:rsidR="0000473B">
        <w:t xml:space="preserve"> </w:t>
      </w:r>
      <w:r>
        <w:t>General</w:t>
      </w:r>
      <w:proofErr w:type="gramEnd"/>
      <w:r>
        <w:t xml:space="preserve"> water quality</w:t>
      </w:r>
      <w:bookmarkEnd w:id="63"/>
      <w:bookmarkEnd w:id="64"/>
      <w:bookmarkEnd w:id="65"/>
      <w:bookmarkEnd w:id="66"/>
    </w:p>
    <w:p w:rsidR="000B41A8" w:rsidRDefault="000B41A8" w:rsidP="000B41A8">
      <w:r w:rsidRPr="00F9722D">
        <w:t xml:space="preserve">For each test, data were considered acceptable if: the recorded temperature of the incubator remained within the prescribed limits (see test descriptions, above); the recorded pH was within ± </w:t>
      </w:r>
      <w:r>
        <w:t>1</w:t>
      </w:r>
      <w:r w:rsidRPr="00F9722D">
        <w:t xml:space="preserve"> unit of values at test commencement (</w:t>
      </w:r>
      <w:proofErr w:type="spellStart"/>
      <w:r w:rsidR="00EC2E0B">
        <w:t>ie</w:t>
      </w:r>
      <w:proofErr w:type="spellEnd"/>
      <w:r w:rsidRPr="00F9722D">
        <w:t xml:space="preserve"> Day 0); the EC for each test solution was within 10% </w:t>
      </w:r>
      <w:r>
        <w:t xml:space="preserve">(or </w:t>
      </w:r>
      <w:r w:rsidR="00780C52">
        <w:t>5</w:t>
      </w:r>
      <w:r>
        <w:t xml:space="preserve"> µS cm</w:t>
      </w:r>
      <w:r w:rsidRPr="00F9722D">
        <w:rPr>
          <w:snapToGrid w:val="0"/>
          <w:color w:val="000000"/>
          <w:position w:val="5"/>
          <w:sz w:val="15"/>
          <w:szCs w:val="0"/>
          <w:u w:color="000000"/>
        </w:rPr>
        <w:t>-1</w:t>
      </w:r>
      <w:r>
        <w:rPr>
          <w:snapToGrid w:val="0"/>
          <w:color w:val="000000"/>
          <w:position w:val="5"/>
          <w:sz w:val="15"/>
          <w:szCs w:val="0"/>
          <w:u w:color="000000"/>
        </w:rPr>
        <w:t xml:space="preserve"> </w:t>
      </w:r>
      <w:r>
        <w:rPr>
          <w:snapToGrid w:val="0"/>
          <w:color w:val="000000"/>
          <w:szCs w:val="0"/>
          <w:u w:color="000000"/>
        </w:rPr>
        <w:t xml:space="preserve">for samples with low conductivity) </w:t>
      </w:r>
      <w:r w:rsidRPr="00F9722D">
        <w:t>of the values at test commencement; and the DO concentration was greater than 70% throughout the test</w:t>
      </w:r>
      <w:r w:rsidR="005C162B">
        <w:t xml:space="preserve"> (see Appendix A for data)</w:t>
      </w:r>
      <w:r w:rsidRPr="00F9722D">
        <w:t xml:space="preserve">. </w:t>
      </w:r>
      <w:r w:rsidRPr="00767E79">
        <w:t>The occurrence of any significant water quality changes were investigated and discussed on a case-by-case basis.</w:t>
      </w:r>
    </w:p>
    <w:p w:rsidR="0000473B" w:rsidRDefault="0000473B">
      <w:pPr>
        <w:spacing w:after="0" w:line="240" w:lineRule="auto"/>
        <w:jc w:val="left"/>
        <w:rPr>
          <w:rFonts w:ascii="Arial" w:hAnsi="Arial"/>
          <w:b/>
          <w:sz w:val="20"/>
        </w:rPr>
      </w:pPr>
      <w:bookmarkStart w:id="67" w:name="_Toc211331566"/>
      <w:bookmarkStart w:id="68" w:name="_Toc267300680"/>
      <w:bookmarkStart w:id="69" w:name="_Toc318207101"/>
      <w:r>
        <w:br w:type="page"/>
      </w:r>
    </w:p>
    <w:p w:rsidR="000B41A8" w:rsidRDefault="000B41A8" w:rsidP="000B41A8">
      <w:pPr>
        <w:pStyle w:val="Heading4"/>
      </w:pPr>
      <w:bookmarkStart w:id="70" w:name="_Toc323037743"/>
      <w:proofErr w:type="gramStart"/>
      <w:r>
        <w:lastRenderedPageBreak/>
        <w:t>2.</w:t>
      </w:r>
      <w:r w:rsidR="00AF0D1F">
        <w:t>6</w:t>
      </w:r>
      <w:r>
        <w:t xml:space="preserve">.3 </w:t>
      </w:r>
      <w:r w:rsidR="0000473B">
        <w:t xml:space="preserve"> </w:t>
      </w:r>
      <w:r>
        <w:t>Control</w:t>
      </w:r>
      <w:proofErr w:type="gramEnd"/>
      <w:r>
        <w:t xml:space="preserve"> responses</w:t>
      </w:r>
      <w:bookmarkEnd w:id="67"/>
      <w:bookmarkEnd w:id="68"/>
      <w:bookmarkEnd w:id="69"/>
      <w:bookmarkEnd w:id="70"/>
    </w:p>
    <w:p w:rsidR="000B41A8" w:rsidRPr="00EC0D36" w:rsidRDefault="000B41A8" w:rsidP="000B41A8">
      <w:r w:rsidRPr="00EC0D36">
        <w:t xml:space="preserve">Tests were considered valid if the </w:t>
      </w:r>
      <w:r w:rsidR="00315FBE" w:rsidRPr="00EC0D36">
        <w:t xml:space="preserve">organisms </w:t>
      </w:r>
      <w:r w:rsidR="00315FBE">
        <w:t xml:space="preserve">in the </w:t>
      </w:r>
      <w:r w:rsidRPr="00EC0D36">
        <w:t xml:space="preserve">QC </w:t>
      </w:r>
      <w:r w:rsidR="00315FBE">
        <w:t>treatment</w:t>
      </w:r>
      <w:r w:rsidRPr="00EC0D36">
        <w:t xml:space="preserve"> (</w:t>
      </w:r>
      <w:proofErr w:type="spellStart"/>
      <w:r w:rsidR="00EC2E0B">
        <w:t>ie</w:t>
      </w:r>
      <w:proofErr w:type="spellEnd"/>
      <w:r w:rsidRPr="00EC0D36">
        <w:t xml:space="preserve"> those in the MCW </w:t>
      </w:r>
      <w:r w:rsidR="00315FBE">
        <w:t xml:space="preserve">or SSW </w:t>
      </w:r>
      <w:r w:rsidRPr="00EC0D36">
        <w:t>control) met the following criteria:</w:t>
      </w:r>
    </w:p>
    <w:p w:rsidR="000B41A8" w:rsidRPr="00334A06" w:rsidRDefault="000B41A8" w:rsidP="000B41A8">
      <w:pPr>
        <w:pStyle w:val="Heading5"/>
      </w:pPr>
      <w:r w:rsidRPr="00334A06">
        <w:rPr>
          <w:iCs/>
        </w:rPr>
        <w:t>Chlorella</w:t>
      </w:r>
      <w:r w:rsidRPr="00334A06">
        <w:t xml:space="preserve"> </w:t>
      </w:r>
      <w:r w:rsidRPr="00114DD4">
        <w:rPr>
          <w:i w:val="0"/>
        </w:rPr>
        <w:t>sp</w:t>
      </w:r>
      <w:r w:rsidRPr="00334A06">
        <w:t xml:space="preserve"> </w:t>
      </w:r>
      <w:r w:rsidRPr="00334A06">
        <w:rPr>
          <w:i w:val="0"/>
        </w:rPr>
        <w:t>cell division rate test</w:t>
      </w:r>
      <w:r w:rsidRPr="00334A06">
        <w:t xml:space="preserve"> </w:t>
      </w:r>
    </w:p>
    <w:p w:rsidR="000B41A8" w:rsidRPr="00EC0D36" w:rsidRDefault="000B41A8" w:rsidP="00D646A6">
      <w:pPr>
        <w:numPr>
          <w:ilvl w:val="0"/>
          <w:numId w:val="15"/>
        </w:numPr>
        <w:spacing w:after="60"/>
        <w:ind w:left="714" w:hanging="357"/>
      </w:pPr>
      <w:r w:rsidRPr="00EC0D36">
        <w:t xml:space="preserve">The </w:t>
      </w:r>
      <w:r w:rsidR="003D0B33">
        <w:t xml:space="preserve">algal </w:t>
      </w:r>
      <w:r w:rsidRPr="00EC0D36">
        <w:t xml:space="preserve">growth rate is within the range 1.4 </w:t>
      </w:r>
      <w:r w:rsidRPr="00EC0D36">
        <w:sym w:font="Symbol" w:char="F0B1"/>
      </w:r>
      <w:r w:rsidRPr="00EC0D36">
        <w:t xml:space="preserve"> 0.3 doublings day</w:t>
      </w:r>
      <w:r w:rsidRPr="00EC0D36">
        <w:rPr>
          <w:snapToGrid w:val="0"/>
          <w:position w:val="5"/>
          <w:sz w:val="15"/>
          <w:szCs w:val="0"/>
          <w:u w:color="000000"/>
          <w:vertAlign w:val="superscript"/>
        </w:rPr>
        <w:t>-1</w:t>
      </w:r>
      <w:r w:rsidRPr="00EC0D36">
        <w:t>; and</w:t>
      </w:r>
    </w:p>
    <w:p w:rsidR="000B41A8" w:rsidRPr="00EC0D36" w:rsidRDefault="000B41A8" w:rsidP="00D646A6">
      <w:pPr>
        <w:numPr>
          <w:ilvl w:val="0"/>
          <w:numId w:val="15"/>
        </w:numPr>
      </w:pPr>
      <w:r w:rsidRPr="00EC0D36">
        <w:t>There is &lt;</w:t>
      </w:r>
      <w:r w:rsidR="0000473B">
        <w:t> </w:t>
      </w:r>
      <w:r w:rsidRPr="00EC0D36">
        <w:t>20% variability (</w:t>
      </w:r>
      <w:proofErr w:type="spellStart"/>
      <w:r w:rsidR="00EC2E0B">
        <w:t>ie</w:t>
      </w:r>
      <w:proofErr w:type="spellEnd"/>
      <w:r w:rsidRPr="00EC0D36">
        <w:t xml:space="preserve"> co-efficient of variation, CV &lt;</w:t>
      </w:r>
      <w:r w:rsidR="0000473B">
        <w:t> </w:t>
      </w:r>
      <w:r w:rsidRPr="00EC0D36">
        <w:t>20%) in growth rate.</w:t>
      </w:r>
    </w:p>
    <w:p w:rsidR="000B41A8" w:rsidRPr="00EC0D36" w:rsidRDefault="000B41A8" w:rsidP="000B41A8">
      <w:pPr>
        <w:pStyle w:val="Heading5"/>
      </w:pPr>
      <w:r w:rsidRPr="00334A06">
        <w:rPr>
          <w:iCs/>
        </w:rPr>
        <w:t>L. aequinoctialis</w:t>
      </w:r>
      <w:r w:rsidRPr="00EC0D36">
        <w:t xml:space="preserve"> </w:t>
      </w:r>
      <w:r w:rsidRPr="00863E39">
        <w:rPr>
          <w:i w:val="0"/>
        </w:rPr>
        <w:t xml:space="preserve">plant growth test </w:t>
      </w:r>
    </w:p>
    <w:p w:rsidR="000B41A8" w:rsidRPr="00EC0D36" w:rsidRDefault="000B41A8" w:rsidP="00D646A6">
      <w:pPr>
        <w:pStyle w:val="Normallist2"/>
        <w:numPr>
          <w:ilvl w:val="0"/>
          <w:numId w:val="16"/>
        </w:numPr>
        <w:spacing w:after="60"/>
        <w:ind w:left="714" w:hanging="357"/>
        <w:jc w:val="left"/>
      </w:pPr>
      <w:r w:rsidRPr="00EC0D36">
        <w:t xml:space="preserve">The average increase in frond number in any flask at test conclusion </w:t>
      </w:r>
      <w:r>
        <w:t>i</w:t>
      </w:r>
      <w:r w:rsidRPr="00EC0D36">
        <w:t>s at least four times that at test start (</w:t>
      </w:r>
      <w:proofErr w:type="spellStart"/>
      <w:r w:rsidR="00EC2E0B">
        <w:t>ie</w:t>
      </w:r>
      <w:proofErr w:type="spellEnd"/>
      <w:r w:rsidRPr="00EC0D36">
        <w:t xml:space="preserve"> </w:t>
      </w:r>
      <w:r>
        <w:t xml:space="preserve">a total of 60 </w:t>
      </w:r>
      <w:r w:rsidRPr="00EC0D36">
        <w:t xml:space="preserve">fronds/flask or </w:t>
      </w:r>
      <w:r w:rsidR="00EE442D">
        <w:t>specific growth rate (</w:t>
      </w:r>
      <w:r w:rsidRPr="00EC0D36">
        <w:t>k</w:t>
      </w:r>
      <w:r w:rsidR="00EE442D">
        <w:t>)</w:t>
      </w:r>
      <w:r w:rsidR="0000473B">
        <w:t> </w:t>
      </w:r>
      <w:r w:rsidRPr="00EC0D36">
        <w:t>&gt;</w:t>
      </w:r>
      <w:r w:rsidR="0000473B">
        <w:t> </w:t>
      </w:r>
      <w:r w:rsidRPr="00EC0D36">
        <w:t>0.</w:t>
      </w:r>
      <w:r>
        <w:t>4</w:t>
      </w:r>
      <w:r w:rsidR="0000473B">
        <w:t> </w:t>
      </w:r>
      <w:r w:rsidRPr="00EC0D36">
        <w:t>day</w:t>
      </w:r>
      <w:r w:rsidRPr="00EC0D36">
        <w:rPr>
          <w:snapToGrid w:val="0"/>
          <w:position w:val="5"/>
          <w:sz w:val="15"/>
          <w:szCs w:val="0"/>
          <w:u w:color="000000"/>
        </w:rPr>
        <w:t>-1</w:t>
      </w:r>
      <w:r w:rsidRPr="00EC0D36">
        <w:t>); and</w:t>
      </w:r>
    </w:p>
    <w:p w:rsidR="000B41A8" w:rsidRPr="00EC0D36" w:rsidRDefault="000B41A8" w:rsidP="00D646A6">
      <w:pPr>
        <w:pStyle w:val="Normallist2"/>
        <w:numPr>
          <w:ilvl w:val="0"/>
          <w:numId w:val="16"/>
        </w:numPr>
      </w:pPr>
      <w:r w:rsidRPr="00EC0D36">
        <w:t xml:space="preserve">There </w:t>
      </w:r>
      <w:proofErr w:type="gramStart"/>
      <w:r>
        <w:t>i</w:t>
      </w:r>
      <w:r w:rsidR="0000473B">
        <w:t>s  20</w:t>
      </w:r>
      <w:proofErr w:type="gramEnd"/>
      <w:r w:rsidR="0000473B">
        <w:t>% variability (CV &lt; </w:t>
      </w:r>
      <w:r w:rsidRPr="00EC0D36">
        <w:t>20%) in growth rate.</w:t>
      </w:r>
    </w:p>
    <w:p w:rsidR="000B41A8" w:rsidRPr="00EC0D36" w:rsidRDefault="000B41A8" w:rsidP="000B41A8">
      <w:pPr>
        <w:pStyle w:val="Heading5"/>
      </w:pPr>
      <w:r w:rsidRPr="00334A06">
        <w:rPr>
          <w:iCs/>
        </w:rPr>
        <w:t>M. macleayi</w:t>
      </w:r>
      <w:r w:rsidRPr="00EC0D36">
        <w:t xml:space="preserve"> </w:t>
      </w:r>
      <w:r w:rsidRPr="00334A06">
        <w:rPr>
          <w:i w:val="0"/>
        </w:rPr>
        <w:t>3-brood reproduction test</w:t>
      </w:r>
    </w:p>
    <w:p w:rsidR="000B41A8" w:rsidRPr="00EC0D36" w:rsidRDefault="000B41A8" w:rsidP="00D646A6">
      <w:pPr>
        <w:pStyle w:val="Normallist2"/>
        <w:numPr>
          <w:ilvl w:val="0"/>
          <w:numId w:val="13"/>
        </w:numPr>
        <w:spacing w:after="60"/>
        <w:ind w:left="714" w:hanging="357"/>
        <w:rPr>
          <w:i/>
          <w:iCs/>
        </w:rPr>
      </w:pPr>
      <w:r w:rsidRPr="00EC0D36">
        <w:t xml:space="preserve">80% or more of the </w:t>
      </w:r>
      <w:proofErr w:type="spellStart"/>
      <w:r w:rsidRPr="00EC0D36">
        <w:t>cladocera</w:t>
      </w:r>
      <w:proofErr w:type="spellEnd"/>
      <w:r w:rsidRPr="00EC0D36">
        <w:t xml:space="preserve"> are alive</w:t>
      </w:r>
      <w:r>
        <w:t xml:space="preserve"> and</w:t>
      </w:r>
      <w:r w:rsidRPr="00EC0D36">
        <w:t xml:space="preserve"> female</w:t>
      </w:r>
      <w:r>
        <w:t>,</w:t>
      </w:r>
      <w:r w:rsidRPr="00EC0D36">
        <w:t xml:space="preserve"> and have produced three broods at the end of the test period; </w:t>
      </w:r>
    </w:p>
    <w:p w:rsidR="000B41A8" w:rsidRPr="00EC0D36" w:rsidRDefault="000B41A8" w:rsidP="00D646A6">
      <w:pPr>
        <w:numPr>
          <w:ilvl w:val="0"/>
          <w:numId w:val="13"/>
        </w:numPr>
        <w:spacing w:after="60"/>
        <w:ind w:left="714" w:hanging="357"/>
        <w:rPr>
          <w:i/>
          <w:iCs/>
        </w:rPr>
      </w:pPr>
      <w:r w:rsidRPr="00EC0D36">
        <w:t xml:space="preserve">Reproduction in the control averages 30 or more </w:t>
      </w:r>
      <w:r>
        <w:t xml:space="preserve">live </w:t>
      </w:r>
      <w:r w:rsidRPr="00EC0D36">
        <w:t>neonates per female over the test period; and</w:t>
      </w:r>
    </w:p>
    <w:p w:rsidR="000B41A8" w:rsidRPr="00334A06" w:rsidRDefault="000B41A8" w:rsidP="000B41A8">
      <w:pPr>
        <w:pStyle w:val="Heading5"/>
      </w:pPr>
      <w:r w:rsidRPr="00334A06">
        <w:rPr>
          <w:iCs/>
        </w:rPr>
        <w:t>H. viridissima</w:t>
      </w:r>
      <w:r w:rsidRPr="00334A06">
        <w:t xml:space="preserve"> </w:t>
      </w:r>
      <w:r w:rsidRPr="00334A06">
        <w:rPr>
          <w:i w:val="0"/>
        </w:rPr>
        <w:t>population growth test</w:t>
      </w:r>
    </w:p>
    <w:p w:rsidR="000B41A8" w:rsidRPr="0000473B" w:rsidRDefault="000B41A8" w:rsidP="00D646A6">
      <w:pPr>
        <w:pStyle w:val="Normalno"/>
        <w:numPr>
          <w:ilvl w:val="0"/>
          <w:numId w:val="14"/>
        </w:numPr>
        <w:tabs>
          <w:tab w:val="left" w:pos="900"/>
        </w:tabs>
        <w:spacing w:after="60"/>
        <w:ind w:left="714" w:hanging="357"/>
        <w:jc w:val="left"/>
        <w:rPr>
          <w:spacing w:val="-2"/>
        </w:rPr>
      </w:pPr>
      <w:r w:rsidRPr="0000473B">
        <w:rPr>
          <w:spacing w:val="-2"/>
        </w:rPr>
        <w:t>More than 30 healthy hydroids (</w:t>
      </w:r>
      <w:proofErr w:type="spellStart"/>
      <w:r w:rsidR="00EC2E0B" w:rsidRPr="0000473B">
        <w:rPr>
          <w:spacing w:val="-2"/>
        </w:rPr>
        <w:t>ie</w:t>
      </w:r>
      <w:proofErr w:type="spellEnd"/>
      <w:r w:rsidRPr="0000473B">
        <w:rPr>
          <w:spacing w:val="-2"/>
        </w:rPr>
        <w:t xml:space="preserve"> specific growth rate </w:t>
      </w:r>
      <w:r w:rsidR="00EE442D" w:rsidRPr="0000473B">
        <w:rPr>
          <w:spacing w:val="-2"/>
        </w:rPr>
        <w:t>specific growth rate (k)</w:t>
      </w:r>
      <w:r w:rsidR="0000473B">
        <w:rPr>
          <w:spacing w:val="-2"/>
        </w:rPr>
        <w:t> </w:t>
      </w:r>
      <w:r w:rsidRPr="0000473B">
        <w:rPr>
          <w:spacing w:val="-2"/>
        </w:rPr>
        <w:t>&gt;</w:t>
      </w:r>
      <w:r w:rsidR="0000473B">
        <w:rPr>
          <w:spacing w:val="-2"/>
        </w:rPr>
        <w:t> </w:t>
      </w:r>
      <w:r w:rsidRPr="0000473B">
        <w:rPr>
          <w:spacing w:val="-2"/>
        </w:rPr>
        <w:t>0.27</w:t>
      </w:r>
      <w:r w:rsidR="0000473B">
        <w:rPr>
          <w:spacing w:val="-2"/>
        </w:rPr>
        <w:t> </w:t>
      </w:r>
      <w:r w:rsidRPr="0000473B">
        <w:rPr>
          <w:spacing w:val="-2"/>
        </w:rPr>
        <w:t>day</w:t>
      </w:r>
      <w:r w:rsidRPr="0000473B">
        <w:rPr>
          <w:snapToGrid w:val="0"/>
          <w:spacing w:val="-2"/>
          <w:position w:val="5"/>
          <w:sz w:val="15"/>
          <w:szCs w:val="0"/>
          <w:u w:color="000000"/>
        </w:rPr>
        <w:t>-1</w:t>
      </w:r>
      <w:r w:rsidRPr="0000473B">
        <w:rPr>
          <w:spacing w:val="-2"/>
        </w:rPr>
        <w:t>) remain in each dish at the end of the test period; and</w:t>
      </w:r>
    </w:p>
    <w:p w:rsidR="000B41A8" w:rsidRPr="00EC0D36" w:rsidRDefault="000B41A8" w:rsidP="00D646A6">
      <w:pPr>
        <w:pStyle w:val="Normalno"/>
        <w:numPr>
          <w:ilvl w:val="0"/>
          <w:numId w:val="14"/>
        </w:numPr>
        <w:tabs>
          <w:tab w:val="left" w:pos="900"/>
        </w:tabs>
        <w:spacing w:after="120"/>
        <w:ind w:left="714" w:hanging="357"/>
      </w:pPr>
      <w:r w:rsidRPr="00EC0D36">
        <w:t xml:space="preserve">There </w:t>
      </w:r>
      <w:r>
        <w:t>i</w:t>
      </w:r>
      <w:r w:rsidRPr="00EC0D36">
        <w:t>s &lt;</w:t>
      </w:r>
      <w:r w:rsidR="0000473B">
        <w:t> </w:t>
      </w:r>
      <w:r w:rsidRPr="00EC0D36">
        <w:t>20% variability (CV &lt;</w:t>
      </w:r>
      <w:r w:rsidR="0000473B">
        <w:t> </w:t>
      </w:r>
      <w:r w:rsidRPr="00EC0D36">
        <w:t>20%) in growth rate.</w:t>
      </w:r>
    </w:p>
    <w:p w:rsidR="000B41A8" w:rsidRPr="00EC0D36" w:rsidRDefault="000B41A8" w:rsidP="000B41A8">
      <w:pPr>
        <w:pStyle w:val="Heading5"/>
      </w:pPr>
      <w:r w:rsidRPr="00334A06">
        <w:rPr>
          <w:iCs/>
        </w:rPr>
        <w:t>M. mogurnda</w:t>
      </w:r>
      <w:r w:rsidRPr="00334A06">
        <w:t xml:space="preserve"> </w:t>
      </w:r>
      <w:r w:rsidRPr="00334A06">
        <w:rPr>
          <w:i w:val="0"/>
        </w:rPr>
        <w:t>larval fish survival test</w:t>
      </w:r>
      <w:r w:rsidRPr="00EC0D36">
        <w:t xml:space="preserve"> </w:t>
      </w:r>
    </w:p>
    <w:p w:rsidR="000B41A8" w:rsidRPr="00EC0D36" w:rsidRDefault="000B41A8" w:rsidP="00D646A6">
      <w:pPr>
        <w:pStyle w:val="Normalno"/>
        <w:numPr>
          <w:ilvl w:val="0"/>
          <w:numId w:val="14"/>
        </w:numPr>
        <w:tabs>
          <w:tab w:val="left" w:pos="900"/>
        </w:tabs>
        <w:spacing w:after="60"/>
        <w:ind w:left="714" w:hanging="357"/>
      </w:pPr>
      <w:r w:rsidRPr="00EC0D36">
        <w:t xml:space="preserve">The mean mortality or presence of fungus on the fish does not exceed 20%; </w:t>
      </w:r>
      <w:r>
        <w:t>and</w:t>
      </w:r>
    </w:p>
    <w:p w:rsidR="000B41A8" w:rsidRPr="00EC0D36" w:rsidRDefault="000B41A8" w:rsidP="00D646A6">
      <w:pPr>
        <w:pStyle w:val="Normalno"/>
        <w:numPr>
          <w:ilvl w:val="0"/>
          <w:numId w:val="14"/>
        </w:numPr>
        <w:tabs>
          <w:tab w:val="left" w:pos="900"/>
        </w:tabs>
        <w:spacing w:after="120"/>
        <w:ind w:left="714" w:hanging="357"/>
      </w:pPr>
      <w:r w:rsidRPr="00EC0D36">
        <w:t xml:space="preserve">There </w:t>
      </w:r>
      <w:r>
        <w:t>i</w:t>
      </w:r>
      <w:r w:rsidRPr="00EC0D36">
        <w:t>s &lt;</w:t>
      </w:r>
      <w:r w:rsidR="0000473B">
        <w:t> </w:t>
      </w:r>
      <w:r w:rsidRPr="00EC0D36">
        <w:t>20% variability (CV &lt;</w:t>
      </w:r>
      <w:r w:rsidR="0000473B">
        <w:t> </w:t>
      </w:r>
      <w:r w:rsidRPr="00EC0D36">
        <w:t>20%) in survival.</w:t>
      </w:r>
    </w:p>
    <w:p w:rsidR="000C4EC8" w:rsidRDefault="00D9070C" w:rsidP="00D9070C">
      <w:pPr>
        <w:pStyle w:val="Heading3"/>
      </w:pPr>
      <w:bookmarkStart w:id="71" w:name="_Toc318207102"/>
      <w:bookmarkStart w:id="72" w:name="_Toc323037744"/>
      <w:proofErr w:type="gramStart"/>
      <w:r>
        <w:t>2.</w:t>
      </w:r>
      <w:r w:rsidR="00AF2112">
        <w:t>7</w:t>
      </w:r>
      <w:r>
        <w:t xml:space="preserve"> </w:t>
      </w:r>
      <w:r w:rsidR="0000473B">
        <w:t xml:space="preserve"> </w:t>
      </w:r>
      <w:r>
        <w:t>Statistics</w:t>
      </w:r>
      <w:bookmarkEnd w:id="71"/>
      <w:bookmarkEnd w:id="72"/>
      <w:proofErr w:type="gramEnd"/>
    </w:p>
    <w:p w:rsidR="00E34B35" w:rsidRDefault="00E13F40" w:rsidP="00E34B35">
      <w:r>
        <w:t>For the toxicity tests, l</w:t>
      </w:r>
      <w:r w:rsidRPr="00E162B3">
        <w:t xml:space="preserve">inear interpolation </w:t>
      </w:r>
      <w:r w:rsidR="000B7DA4">
        <w:t xml:space="preserve">or </w:t>
      </w:r>
      <w:r w:rsidR="000B7DA4" w:rsidRPr="00E162B3">
        <w:t xml:space="preserve">non-linear </w:t>
      </w:r>
      <w:r w:rsidR="000B7DA4">
        <w:t xml:space="preserve">regression </w:t>
      </w:r>
      <w:r w:rsidR="00DA250E">
        <w:t xml:space="preserve">(2-parameter log-logistic) </w:t>
      </w:r>
      <w:r w:rsidRPr="00E162B3">
        <w:t xml:space="preserve">analysis </w:t>
      </w:r>
      <w:r w:rsidR="000B7DA4" w:rsidRPr="00E162B3">
        <w:t>w</w:t>
      </w:r>
      <w:r w:rsidR="000B7DA4">
        <w:t>ere</w:t>
      </w:r>
      <w:r w:rsidR="000B7DA4" w:rsidRPr="00E162B3">
        <w:t xml:space="preserve"> </w:t>
      </w:r>
      <w:r w:rsidRPr="00E162B3">
        <w:t>used to determine point estimates of Inhibitory Concentrations (ICs) that reduced endpoint responses by 10% and 50% (</w:t>
      </w:r>
      <w:proofErr w:type="spellStart"/>
      <w:r w:rsidR="00EC2E0B">
        <w:t>ie</w:t>
      </w:r>
      <w:proofErr w:type="spellEnd"/>
      <w:r w:rsidRPr="00E162B3">
        <w:t xml:space="preserve"> IC</w:t>
      </w:r>
      <w:r>
        <w:rPr>
          <w:snapToGrid w:val="0"/>
          <w:szCs w:val="0"/>
          <w:u w:color="000000"/>
        </w:rPr>
        <w:t xml:space="preserve">10 </w:t>
      </w:r>
      <w:r w:rsidRPr="00E162B3">
        <w:rPr>
          <w:snapToGrid w:val="0"/>
          <w:szCs w:val="0"/>
          <w:u w:color="000000"/>
        </w:rPr>
        <w:t>and IC</w:t>
      </w:r>
      <w:r>
        <w:rPr>
          <w:snapToGrid w:val="0"/>
          <w:szCs w:val="0"/>
          <w:u w:color="000000"/>
        </w:rPr>
        <w:t>50) relative to the control responses</w:t>
      </w:r>
      <w:r w:rsidR="009C4358">
        <w:rPr>
          <w:snapToGrid w:val="0"/>
          <w:szCs w:val="0"/>
          <w:u w:color="000000"/>
        </w:rPr>
        <w:t xml:space="preserve"> (Appendix C)</w:t>
      </w:r>
      <w:r>
        <w:rPr>
          <w:snapToGrid w:val="0"/>
          <w:szCs w:val="0"/>
          <w:u w:color="000000"/>
        </w:rPr>
        <w:t>.</w:t>
      </w:r>
      <w:r w:rsidRPr="00E162B3">
        <w:rPr>
          <w:snapToGrid w:val="0"/>
          <w:szCs w:val="0"/>
          <w:u w:color="000000"/>
        </w:rPr>
        <w:t xml:space="preserve"> </w:t>
      </w:r>
      <w:r>
        <w:rPr>
          <w:snapToGrid w:val="0"/>
          <w:szCs w:val="0"/>
          <w:u w:color="000000"/>
        </w:rPr>
        <w:t>Because</w:t>
      </w:r>
      <w:r w:rsidRPr="00E162B3">
        <w:rPr>
          <w:snapToGrid w:val="0"/>
          <w:szCs w:val="0"/>
          <w:u w:color="000000"/>
        </w:rPr>
        <w:t xml:space="preserve"> the </w:t>
      </w:r>
      <w:r w:rsidRPr="00E162B3">
        <w:rPr>
          <w:i/>
          <w:snapToGrid w:val="0"/>
          <w:szCs w:val="0"/>
          <w:u w:color="000000"/>
        </w:rPr>
        <w:t>M. mogurnda</w:t>
      </w:r>
      <w:r w:rsidRPr="00E162B3">
        <w:rPr>
          <w:snapToGrid w:val="0"/>
          <w:szCs w:val="0"/>
          <w:u w:color="000000"/>
        </w:rPr>
        <w:t xml:space="preserve"> test</w:t>
      </w:r>
      <w:r>
        <w:rPr>
          <w:snapToGrid w:val="0"/>
          <w:szCs w:val="0"/>
          <w:u w:color="000000"/>
        </w:rPr>
        <w:t xml:space="preserve"> represents an acute exposure and measures lethality</w:t>
      </w:r>
      <w:r w:rsidRPr="00E162B3">
        <w:rPr>
          <w:snapToGrid w:val="0"/>
          <w:szCs w:val="0"/>
          <w:u w:color="000000"/>
        </w:rPr>
        <w:t xml:space="preserve">, </w:t>
      </w:r>
      <w:r>
        <w:rPr>
          <w:snapToGrid w:val="0"/>
          <w:szCs w:val="0"/>
          <w:u w:color="000000"/>
        </w:rPr>
        <w:t>a more conservative</w:t>
      </w:r>
      <w:r w:rsidRPr="00E162B3">
        <w:rPr>
          <w:snapToGrid w:val="0"/>
          <w:szCs w:val="0"/>
          <w:u w:color="000000"/>
        </w:rPr>
        <w:t xml:space="preserve"> 5% </w:t>
      </w:r>
      <w:r>
        <w:rPr>
          <w:snapToGrid w:val="0"/>
          <w:szCs w:val="0"/>
          <w:u w:color="000000"/>
        </w:rPr>
        <w:t>effect/</w:t>
      </w:r>
      <w:r w:rsidRPr="00E162B3">
        <w:rPr>
          <w:snapToGrid w:val="0"/>
          <w:szCs w:val="0"/>
          <w:u w:color="000000"/>
        </w:rPr>
        <w:t>lethal concentration</w:t>
      </w:r>
      <w:r>
        <w:rPr>
          <w:snapToGrid w:val="0"/>
          <w:szCs w:val="0"/>
          <w:u w:color="000000"/>
        </w:rPr>
        <w:t xml:space="preserve"> was estimated</w:t>
      </w:r>
      <w:r w:rsidRPr="00E162B3">
        <w:rPr>
          <w:snapToGrid w:val="0"/>
          <w:szCs w:val="0"/>
          <w:u w:color="000000"/>
        </w:rPr>
        <w:t xml:space="preserve"> instead</w:t>
      </w:r>
      <w:r>
        <w:rPr>
          <w:snapToGrid w:val="0"/>
          <w:szCs w:val="0"/>
          <w:u w:color="000000"/>
        </w:rPr>
        <w:t xml:space="preserve"> of a 10% effect/lethal concentration.</w:t>
      </w:r>
      <w:r w:rsidRPr="00E162B3">
        <w:rPr>
          <w:snapToGrid w:val="0"/>
          <w:szCs w:val="0"/>
          <w:u w:color="000000"/>
        </w:rPr>
        <w:t xml:space="preserve"> All statistical analyses for the </w:t>
      </w:r>
      <w:r>
        <w:rPr>
          <w:snapToGrid w:val="0"/>
          <w:szCs w:val="0"/>
          <w:u w:color="000000"/>
        </w:rPr>
        <w:t>full dilution</w:t>
      </w:r>
      <w:r w:rsidRPr="00E162B3">
        <w:rPr>
          <w:snapToGrid w:val="0"/>
          <w:szCs w:val="0"/>
          <w:u w:color="000000"/>
        </w:rPr>
        <w:t xml:space="preserve"> toxicity tests were undertaken using </w:t>
      </w:r>
      <w:r>
        <w:t>CETIS</w:t>
      </w:r>
      <w:r>
        <w:sym w:font="Symbol" w:char="F0D4"/>
      </w:r>
      <w:r>
        <w:t xml:space="preserve"> </w:t>
      </w:r>
      <w:r w:rsidRPr="00E162B3">
        <w:t>(</w:t>
      </w:r>
      <w:r w:rsidR="009C4358">
        <w:t>V 5.0.23,</w:t>
      </w:r>
      <w:r w:rsidR="009C4358" w:rsidRPr="00E162B3">
        <w:t xml:space="preserve"> </w:t>
      </w:r>
      <w:proofErr w:type="spellStart"/>
      <w:r w:rsidRPr="00E162B3">
        <w:t>TidePool</w:t>
      </w:r>
      <w:proofErr w:type="spellEnd"/>
      <w:r w:rsidRPr="00E162B3">
        <w:t xml:space="preserve"> Scientific).</w:t>
      </w:r>
    </w:p>
    <w:p w:rsidR="00E87D43" w:rsidRDefault="00851BED" w:rsidP="00197D2E">
      <w:pPr>
        <w:rPr>
          <w:spacing w:val="-2"/>
        </w:rPr>
      </w:pPr>
      <w:r w:rsidRPr="0000473B">
        <w:rPr>
          <w:spacing w:val="-2"/>
        </w:rPr>
        <w:t xml:space="preserve">For the </w:t>
      </w:r>
      <w:r w:rsidR="00D2247C" w:rsidRPr="0000473B">
        <w:rPr>
          <w:spacing w:val="-2"/>
        </w:rPr>
        <w:t xml:space="preserve">two </w:t>
      </w:r>
      <w:r w:rsidRPr="0000473B">
        <w:rPr>
          <w:spacing w:val="-2"/>
        </w:rPr>
        <w:t xml:space="preserve">major ion addition TIEs and the </w:t>
      </w:r>
      <w:proofErr w:type="spellStart"/>
      <w:r w:rsidRPr="0000473B">
        <w:rPr>
          <w:spacing w:val="-2"/>
        </w:rPr>
        <w:t>Mn</w:t>
      </w:r>
      <w:proofErr w:type="spellEnd"/>
      <w:r w:rsidRPr="0000473B">
        <w:rPr>
          <w:spacing w:val="-2"/>
        </w:rPr>
        <w:t xml:space="preserve"> toxicity test, two-way Analysis of Variance (ANOVA) and </w:t>
      </w:r>
      <w:proofErr w:type="spellStart"/>
      <w:r w:rsidR="007D6611" w:rsidRPr="0000473B">
        <w:rPr>
          <w:spacing w:val="-2"/>
        </w:rPr>
        <w:t>Tukey</w:t>
      </w:r>
      <w:r w:rsidR="00EC2E0B" w:rsidRPr="0000473B">
        <w:rPr>
          <w:spacing w:val="-2"/>
        </w:rPr>
        <w:t>’</w:t>
      </w:r>
      <w:r w:rsidR="007D6611" w:rsidRPr="0000473B">
        <w:rPr>
          <w:spacing w:val="-2"/>
        </w:rPr>
        <w:t>s</w:t>
      </w:r>
      <w:proofErr w:type="spellEnd"/>
      <w:r w:rsidRPr="0000473B">
        <w:rPr>
          <w:spacing w:val="-2"/>
        </w:rPr>
        <w:t xml:space="preserve"> </w:t>
      </w:r>
      <w:r w:rsidR="0000473B" w:rsidRPr="0000473B">
        <w:rPr>
          <w:spacing w:val="-2"/>
        </w:rPr>
        <w:t xml:space="preserve">post </w:t>
      </w:r>
      <w:r w:rsidRPr="0000473B">
        <w:rPr>
          <w:spacing w:val="-2"/>
        </w:rPr>
        <w:t>hoc tests (</w:t>
      </w:r>
      <w:r w:rsidRPr="0000473B">
        <w:rPr>
          <w:spacing w:val="-2"/>
        </w:rPr>
        <w:sym w:font="Symbol" w:char="F061"/>
      </w:r>
      <w:r w:rsidRPr="0000473B">
        <w:rPr>
          <w:spacing w:val="-2"/>
        </w:rPr>
        <w:t xml:space="preserve"> = 0.05) were performed using water type and major ion or </w:t>
      </w:r>
      <w:proofErr w:type="spellStart"/>
      <w:r w:rsidRPr="0000473B">
        <w:rPr>
          <w:spacing w:val="-2"/>
        </w:rPr>
        <w:t>Mn</w:t>
      </w:r>
      <w:proofErr w:type="spellEnd"/>
      <w:r w:rsidRPr="0000473B">
        <w:rPr>
          <w:spacing w:val="-2"/>
        </w:rPr>
        <w:t xml:space="preserve"> concentration as the two factors</w:t>
      </w:r>
      <w:r w:rsidR="009C4358" w:rsidRPr="0000473B">
        <w:rPr>
          <w:spacing w:val="-2"/>
        </w:rPr>
        <w:t xml:space="preserve"> (Appendix C)</w:t>
      </w:r>
      <w:r w:rsidRPr="0000473B">
        <w:rPr>
          <w:spacing w:val="-2"/>
        </w:rPr>
        <w:t xml:space="preserve">. Prior to ANOVA, the assumptions of normality and </w:t>
      </w:r>
      <w:proofErr w:type="spellStart"/>
      <w:r w:rsidRPr="0000473B">
        <w:rPr>
          <w:spacing w:val="-2"/>
        </w:rPr>
        <w:t>homoscedasticity</w:t>
      </w:r>
      <w:proofErr w:type="spellEnd"/>
      <w:r w:rsidRPr="0000473B">
        <w:rPr>
          <w:spacing w:val="-2"/>
        </w:rPr>
        <w:t xml:space="preserve"> were tested (</w:t>
      </w:r>
      <w:proofErr w:type="spellStart"/>
      <w:r w:rsidRPr="0000473B">
        <w:rPr>
          <w:spacing w:val="-2"/>
        </w:rPr>
        <w:t>SigmaPlot</w:t>
      </w:r>
      <w:proofErr w:type="spellEnd"/>
      <w:r w:rsidRPr="0000473B">
        <w:rPr>
          <w:spacing w:val="-2"/>
        </w:rPr>
        <w:t xml:space="preserve"> 11.0, </w:t>
      </w:r>
      <w:proofErr w:type="spellStart"/>
      <w:r w:rsidRPr="0000473B">
        <w:rPr>
          <w:spacing w:val="-2"/>
        </w:rPr>
        <w:t>Systat</w:t>
      </w:r>
      <w:proofErr w:type="spellEnd"/>
      <w:r w:rsidRPr="0000473B">
        <w:rPr>
          <w:spacing w:val="-2"/>
        </w:rPr>
        <w:t xml:space="preserve"> software, Germany). The failure of normality was not consider</w:t>
      </w:r>
      <w:r w:rsidR="007F4C51" w:rsidRPr="0000473B">
        <w:rPr>
          <w:spacing w:val="-2"/>
        </w:rPr>
        <w:t>ed to be</w:t>
      </w:r>
      <w:r w:rsidRPr="0000473B">
        <w:rPr>
          <w:spacing w:val="-2"/>
        </w:rPr>
        <w:t xml:space="preserve"> consequential to the analyses because sample sizes were the same across groups and the datasets </w:t>
      </w:r>
      <w:r w:rsidR="007F4C51" w:rsidRPr="0000473B">
        <w:rPr>
          <w:spacing w:val="-2"/>
        </w:rPr>
        <w:t>had equal variances</w:t>
      </w:r>
      <w:r w:rsidRPr="0000473B">
        <w:rPr>
          <w:spacing w:val="-2"/>
        </w:rPr>
        <w:t xml:space="preserve"> </w:t>
      </w:r>
      <w:r w:rsidR="00721C8D" w:rsidRPr="0000473B">
        <w:rPr>
          <w:noProof/>
          <w:spacing w:val="-2"/>
        </w:rPr>
        <w:t>(</w:t>
      </w:r>
      <w:r w:rsidR="005C44E0" w:rsidRPr="0000473B">
        <w:rPr>
          <w:noProof/>
          <w:spacing w:val="-2"/>
        </w:rPr>
        <w:t>Zar 1984</w:t>
      </w:r>
      <w:r w:rsidR="00721C8D" w:rsidRPr="0000473B">
        <w:rPr>
          <w:noProof/>
          <w:spacing w:val="-2"/>
        </w:rPr>
        <w:t>)</w:t>
      </w:r>
      <w:r w:rsidRPr="0000473B">
        <w:rPr>
          <w:spacing w:val="-2"/>
        </w:rPr>
        <w:t>. For the remaining TIEs, ANOVA resu</w:t>
      </w:r>
      <w:r w:rsidR="00DA250E" w:rsidRPr="0000473B">
        <w:rPr>
          <w:spacing w:val="-2"/>
        </w:rPr>
        <w:t>l</w:t>
      </w:r>
      <w:r w:rsidRPr="0000473B">
        <w:rPr>
          <w:spacing w:val="-2"/>
        </w:rPr>
        <w:t>ts did not prove informative and are not reported. Rather, as recommended by the USEPA protocols (</w:t>
      </w:r>
      <w:proofErr w:type="spellStart"/>
      <w:r w:rsidRPr="0000473B">
        <w:rPr>
          <w:noProof/>
          <w:spacing w:val="-2"/>
        </w:rPr>
        <w:t>Norberg</w:t>
      </w:r>
      <w:proofErr w:type="spellEnd"/>
      <w:r w:rsidRPr="0000473B">
        <w:rPr>
          <w:noProof/>
          <w:spacing w:val="-2"/>
        </w:rPr>
        <w:t xml:space="preserve">-King </w:t>
      </w:r>
      <w:r w:rsidR="00EC2E0B" w:rsidRPr="0000473B">
        <w:rPr>
          <w:noProof/>
          <w:spacing w:val="-2"/>
        </w:rPr>
        <w:t>et al</w:t>
      </w:r>
      <w:r w:rsidRPr="0000473B">
        <w:rPr>
          <w:noProof/>
          <w:spacing w:val="-2"/>
        </w:rPr>
        <w:t xml:space="preserve"> 1991</w:t>
      </w:r>
      <w:r w:rsidRPr="0000473B">
        <w:rPr>
          <w:spacing w:val="-2"/>
        </w:rPr>
        <w:t>), judgements on significance of the improvements</w:t>
      </w:r>
      <w:r w:rsidR="007F4C51" w:rsidRPr="0000473B">
        <w:rPr>
          <w:spacing w:val="-2"/>
        </w:rPr>
        <w:t xml:space="preserve"> or reductions</w:t>
      </w:r>
      <w:r w:rsidRPr="0000473B">
        <w:rPr>
          <w:spacing w:val="-2"/>
        </w:rPr>
        <w:t xml:space="preserve"> in the </w:t>
      </w:r>
      <w:r w:rsidR="00DA250E" w:rsidRPr="0000473B">
        <w:rPr>
          <w:i/>
          <w:spacing w:val="-2"/>
        </w:rPr>
        <w:t>H. viridissima</w:t>
      </w:r>
      <w:r w:rsidRPr="0000473B">
        <w:rPr>
          <w:i/>
          <w:spacing w:val="-2"/>
        </w:rPr>
        <w:t xml:space="preserve"> </w:t>
      </w:r>
      <w:r w:rsidRPr="0000473B">
        <w:rPr>
          <w:spacing w:val="-2"/>
        </w:rPr>
        <w:t>population growth rate were made based on experience and knowledge of the speciation of the key chemicals of concern.</w:t>
      </w:r>
      <w:r w:rsidR="009C4358" w:rsidRPr="0000473B">
        <w:rPr>
          <w:spacing w:val="-2"/>
        </w:rPr>
        <w:t xml:space="preserve"> </w:t>
      </w:r>
    </w:p>
    <w:p w:rsidR="0000473B" w:rsidRPr="0000473B" w:rsidRDefault="0000473B" w:rsidP="00197D2E">
      <w:pPr>
        <w:rPr>
          <w:spacing w:val="-2"/>
        </w:rPr>
      </w:pPr>
    </w:p>
    <w:p w:rsidR="0000473B" w:rsidRDefault="0000473B" w:rsidP="006D4FA5">
      <w:pPr>
        <w:pStyle w:val="Heading2"/>
        <w:sectPr w:rsidR="0000473B" w:rsidSect="00871C45">
          <w:headerReference w:type="even" r:id="rId30"/>
          <w:footerReference w:type="even" r:id="rId31"/>
          <w:footerReference w:type="default" r:id="rId32"/>
          <w:headerReference w:type="first" r:id="rId33"/>
          <w:footerReference w:type="first" r:id="rId34"/>
          <w:pgSz w:w="11906" w:h="16838" w:code="9"/>
          <w:pgMar w:top="1440" w:right="1800" w:bottom="1440" w:left="1800" w:header="1080" w:footer="835" w:gutter="0"/>
          <w:cols w:space="360"/>
          <w:noEndnote/>
          <w:docGrid w:linePitch="299"/>
        </w:sectPr>
      </w:pPr>
      <w:bookmarkStart w:id="73" w:name="_Toc318207103"/>
    </w:p>
    <w:p w:rsidR="000C4EC8" w:rsidRPr="00A7477E" w:rsidRDefault="006D4FA5" w:rsidP="006D4FA5">
      <w:pPr>
        <w:pStyle w:val="Heading2"/>
      </w:pPr>
      <w:bookmarkStart w:id="74" w:name="_Toc323037745"/>
      <w:proofErr w:type="gramStart"/>
      <w:r>
        <w:lastRenderedPageBreak/>
        <w:t xml:space="preserve">3 </w:t>
      </w:r>
      <w:r w:rsidR="0000473B">
        <w:t xml:space="preserve"> </w:t>
      </w:r>
      <w:r w:rsidR="000C4EC8" w:rsidRPr="00A7477E">
        <w:t>Results</w:t>
      </w:r>
      <w:proofErr w:type="gramEnd"/>
      <w:r w:rsidR="000C4EC8" w:rsidRPr="00A7477E">
        <w:t xml:space="preserve"> and </w:t>
      </w:r>
      <w:r w:rsidR="0000473B">
        <w:t>d</w:t>
      </w:r>
      <w:r w:rsidR="000C4EC8" w:rsidRPr="00A7477E">
        <w:t>iscussion</w:t>
      </w:r>
      <w:bookmarkEnd w:id="73"/>
      <w:bookmarkEnd w:id="74"/>
    </w:p>
    <w:p w:rsidR="009E4BFA" w:rsidRDefault="009E4BFA" w:rsidP="00307838">
      <w:pPr>
        <w:pStyle w:val="Heading3"/>
      </w:pPr>
      <w:bookmarkStart w:id="75" w:name="_Toc318207104"/>
      <w:bookmarkStart w:id="76" w:name="_Toc323037746"/>
      <w:proofErr w:type="gramStart"/>
      <w:r>
        <w:t xml:space="preserve">3.1 </w:t>
      </w:r>
      <w:r w:rsidR="0000473B">
        <w:t xml:space="preserve"> </w:t>
      </w:r>
      <w:r>
        <w:t>Quality</w:t>
      </w:r>
      <w:proofErr w:type="gramEnd"/>
      <w:r>
        <w:t xml:space="preserve"> </w:t>
      </w:r>
      <w:r w:rsidR="0000473B">
        <w:t>c</w:t>
      </w:r>
      <w:r>
        <w:t>ontrol</w:t>
      </w:r>
      <w:bookmarkEnd w:id="75"/>
      <w:bookmarkEnd w:id="76"/>
    </w:p>
    <w:p w:rsidR="004543C2" w:rsidRDefault="00CD689E" w:rsidP="004543C2">
      <w:pPr>
        <w:rPr>
          <w:lang w:eastAsia="en-AU"/>
        </w:rPr>
      </w:pPr>
      <w:r>
        <w:rPr>
          <w:lang w:eastAsia="en-AU"/>
        </w:rPr>
        <w:t>The quality of the toxicity tests and TIEs were assessed based on c</w:t>
      </w:r>
      <w:r w:rsidR="00DA250E">
        <w:rPr>
          <w:lang w:eastAsia="en-AU"/>
        </w:rPr>
        <w:t>r</w:t>
      </w:r>
      <w:r>
        <w:rPr>
          <w:lang w:eastAsia="en-AU"/>
        </w:rPr>
        <w:t xml:space="preserve">iteria for control </w:t>
      </w:r>
      <w:r w:rsidR="000709E6">
        <w:rPr>
          <w:lang w:eastAsia="en-AU"/>
        </w:rPr>
        <w:t>performance</w:t>
      </w:r>
      <w:r>
        <w:rPr>
          <w:lang w:eastAsia="en-AU"/>
        </w:rPr>
        <w:t>, water quality measurements and chemical analyse</w:t>
      </w:r>
      <w:r w:rsidR="00DA250E">
        <w:rPr>
          <w:lang w:eastAsia="en-AU"/>
        </w:rPr>
        <w:t>s</w:t>
      </w:r>
      <w:r>
        <w:rPr>
          <w:lang w:eastAsia="en-AU"/>
        </w:rPr>
        <w:t xml:space="preserve"> of blank and procedural blank samples. </w:t>
      </w:r>
      <w:r w:rsidR="007F4C51">
        <w:rPr>
          <w:lang w:eastAsia="en-AU"/>
        </w:rPr>
        <w:t xml:space="preserve">All TIE and toxicity tests met the criteria for control performance except for the first </w:t>
      </w:r>
      <w:r w:rsidR="000B72EB" w:rsidRPr="000B72EB">
        <w:rPr>
          <w:i/>
          <w:lang w:eastAsia="en-AU"/>
        </w:rPr>
        <w:t>M. macleayi</w:t>
      </w:r>
      <w:r w:rsidR="007F4C51" w:rsidRPr="00DA250E">
        <w:rPr>
          <w:i/>
          <w:lang w:eastAsia="en-AU"/>
        </w:rPr>
        <w:t xml:space="preserve"> </w:t>
      </w:r>
      <w:r w:rsidR="007F4C51">
        <w:rPr>
          <w:lang w:eastAsia="en-AU"/>
        </w:rPr>
        <w:t>test, which</w:t>
      </w:r>
      <w:r w:rsidR="007F4C51" w:rsidRPr="00153B19">
        <w:rPr>
          <w:lang w:eastAsia="en-AU"/>
        </w:rPr>
        <w:t xml:space="preserve"> </w:t>
      </w:r>
      <w:r w:rsidR="007F4C51">
        <w:rPr>
          <w:lang w:eastAsia="en-AU"/>
        </w:rPr>
        <w:t xml:space="preserve">produced </w:t>
      </w:r>
      <w:r w:rsidR="00DA250E">
        <w:rPr>
          <w:lang w:eastAsia="en-AU"/>
        </w:rPr>
        <w:t xml:space="preserve">an average of </w:t>
      </w:r>
      <w:r w:rsidR="007F4C51">
        <w:rPr>
          <w:lang w:eastAsia="en-AU"/>
        </w:rPr>
        <w:t xml:space="preserve">25 neonates per adult (see caption of </w:t>
      </w:r>
      <w:r w:rsidR="0000473B">
        <w:rPr>
          <w:lang w:eastAsia="en-AU"/>
        </w:rPr>
        <w:t>F</w:t>
      </w:r>
      <w:r w:rsidR="007F4C51">
        <w:rPr>
          <w:lang w:eastAsia="en-AU"/>
        </w:rPr>
        <w:t xml:space="preserve">igure </w:t>
      </w:r>
      <w:r w:rsidR="00B56744">
        <w:rPr>
          <w:lang w:eastAsia="en-AU"/>
        </w:rPr>
        <w:t>2</w:t>
      </w:r>
      <w:r w:rsidR="007F4C51">
        <w:rPr>
          <w:lang w:eastAsia="en-AU"/>
        </w:rPr>
        <w:t xml:space="preserve">). However, this result was considered valid because the </w:t>
      </w:r>
      <w:r w:rsidR="00DA250E">
        <w:rPr>
          <w:lang w:eastAsia="en-AU"/>
        </w:rPr>
        <w:t xml:space="preserve">number of </w:t>
      </w:r>
      <w:r w:rsidR="007F4C51">
        <w:rPr>
          <w:lang w:eastAsia="en-AU"/>
        </w:rPr>
        <w:t xml:space="preserve">neonates produced was </w:t>
      </w:r>
      <w:r w:rsidR="00DA250E">
        <w:rPr>
          <w:lang w:eastAsia="en-AU"/>
        </w:rPr>
        <w:t xml:space="preserve">only </w:t>
      </w:r>
      <w:r w:rsidR="007F4C51">
        <w:rPr>
          <w:lang w:eastAsia="en-AU"/>
        </w:rPr>
        <w:t>marginally below the criteri</w:t>
      </w:r>
      <w:r w:rsidR="0010785F">
        <w:rPr>
          <w:lang w:eastAsia="en-AU"/>
        </w:rPr>
        <w:t>on</w:t>
      </w:r>
      <w:r w:rsidR="007F4C51">
        <w:rPr>
          <w:lang w:eastAsia="en-AU"/>
        </w:rPr>
        <w:t xml:space="preserve"> of 30 neonates adult</w:t>
      </w:r>
      <w:r w:rsidR="007F4C51" w:rsidRPr="004543C2">
        <w:rPr>
          <w:snapToGrid w:val="0"/>
          <w:color w:val="000000"/>
          <w:position w:val="5"/>
          <w:sz w:val="15"/>
          <w:szCs w:val="0"/>
          <w:u w:color="000000"/>
          <w:lang w:eastAsia="en-AU"/>
        </w:rPr>
        <w:t>-1</w:t>
      </w:r>
      <w:r w:rsidR="007F4C51">
        <w:rPr>
          <w:lang w:eastAsia="en-AU"/>
        </w:rPr>
        <w:t>, adult survival was 100% and the second cladoceran toxicity test</w:t>
      </w:r>
      <w:r w:rsidR="00661F33">
        <w:rPr>
          <w:lang w:eastAsia="en-AU"/>
        </w:rPr>
        <w:t>, which was a valid test,</w:t>
      </w:r>
      <w:r w:rsidR="007F4C51">
        <w:rPr>
          <w:lang w:eastAsia="en-AU"/>
        </w:rPr>
        <w:t xml:space="preserve"> produced a similar result. </w:t>
      </w:r>
      <w:r w:rsidR="004543C2">
        <w:rPr>
          <w:lang w:eastAsia="en-AU"/>
        </w:rPr>
        <w:t>E</w:t>
      </w:r>
      <w:r w:rsidR="007F4C51">
        <w:rPr>
          <w:lang w:eastAsia="en-AU"/>
        </w:rPr>
        <w:t xml:space="preserve">lectrical </w:t>
      </w:r>
      <w:r w:rsidR="004543C2">
        <w:rPr>
          <w:lang w:eastAsia="en-AU"/>
        </w:rPr>
        <w:t>C</w:t>
      </w:r>
      <w:r w:rsidR="007F4C51">
        <w:rPr>
          <w:lang w:eastAsia="en-AU"/>
        </w:rPr>
        <w:t>onductivity</w:t>
      </w:r>
      <w:r w:rsidR="004543C2">
        <w:rPr>
          <w:lang w:eastAsia="en-AU"/>
        </w:rPr>
        <w:t xml:space="preserve"> increases of greater than 5 µS cm</w:t>
      </w:r>
      <w:r w:rsidR="004543C2" w:rsidRPr="00BF26FC">
        <w:rPr>
          <w:snapToGrid w:val="0"/>
          <w:color w:val="000000"/>
          <w:position w:val="5"/>
          <w:sz w:val="15"/>
          <w:szCs w:val="0"/>
          <w:u w:color="000000"/>
          <w:lang w:eastAsia="en-AU"/>
        </w:rPr>
        <w:t>-1</w:t>
      </w:r>
      <w:r w:rsidR="004543C2">
        <w:rPr>
          <w:snapToGrid w:val="0"/>
          <w:color w:val="000000"/>
          <w:szCs w:val="0"/>
          <w:u w:color="000000"/>
          <w:lang w:eastAsia="en-AU"/>
        </w:rPr>
        <w:t xml:space="preserve"> </w:t>
      </w:r>
      <w:r w:rsidR="007F4C51">
        <w:rPr>
          <w:snapToGrid w:val="0"/>
          <w:color w:val="000000"/>
          <w:szCs w:val="0"/>
          <w:u w:color="000000"/>
          <w:lang w:eastAsia="en-AU"/>
        </w:rPr>
        <w:t xml:space="preserve">were measured </w:t>
      </w:r>
      <w:r w:rsidR="004543C2">
        <w:rPr>
          <w:snapToGrid w:val="0"/>
          <w:color w:val="000000"/>
          <w:szCs w:val="0"/>
          <w:u w:color="000000"/>
          <w:lang w:eastAsia="en-AU"/>
        </w:rPr>
        <w:t>in the MCW controls of t</w:t>
      </w:r>
      <w:r w:rsidR="004543C2">
        <w:rPr>
          <w:lang w:eastAsia="en-AU"/>
        </w:rPr>
        <w:t xml:space="preserve">he </w:t>
      </w:r>
      <w:r w:rsidR="00EC2E0B">
        <w:rPr>
          <w:lang w:eastAsia="en-AU"/>
        </w:rPr>
        <w:t>‘</w:t>
      </w:r>
      <w:r w:rsidR="004543C2">
        <w:rPr>
          <w:lang w:eastAsia="en-AU"/>
        </w:rPr>
        <w:t>confirmatory</w:t>
      </w:r>
      <w:r w:rsidR="00EC2E0B">
        <w:rPr>
          <w:lang w:eastAsia="en-AU"/>
        </w:rPr>
        <w:t>’</w:t>
      </w:r>
      <w:r w:rsidR="004543C2">
        <w:rPr>
          <w:lang w:eastAsia="en-AU"/>
        </w:rPr>
        <w:t xml:space="preserve"> toxicity tests conducted </w:t>
      </w:r>
      <w:r w:rsidR="007F4C51">
        <w:rPr>
          <w:lang w:eastAsia="en-AU"/>
        </w:rPr>
        <w:t>with</w:t>
      </w:r>
      <w:r w:rsidR="004543C2">
        <w:rPr>
          <w:lang w:eastAsia="en-AU"/>
        </w:rPr>
        <w:t xml:space="preserve"> </w:t>
      </w:r>
      <w:r w:rsidR="000B72EB" w:rsidRPr="000B72EB">
        <w:rPr>
          <w:i/>
          <w:lang w:eastAsia="en-AU"/>
        </w:rPr>
        <w:t>Chlorella</w:t>
      </w:r>
      <w:r w:rsidR="000B72EB">
        <w:rPr>
          <w:lang w:eastAsia="en-AU"/>
        </w:rPr>
        <w:t xml:space="preserve"> sp</w:t>
      </w:r>
      <w:r w:rsidR="004543C2">
        <w:rPr>
          <w:lang w:eastAsia="en-AU"/>
        </w:rPr>
        <w:t xml:space="preserve">, </w:t>
      </w:r>
      <w:r w:rsidR="000B72EB" w:rsidRPr="000B72EB">
        <w:rPr>
          <w:i/>
          <w:lang w:eastAsia="en-AU"/>
        </w:rPr>
        <w:t>M. macleayi</w:t>
      </w:r>
      <w:r w:rsidR="000B72EB" w:rsidRPr="00DA250E">
        <w:rPr>
          <w:i/>
          <w:lang w:eastAsia="en-AU"/>
        </w:rPr>
        <w:t xml:space="preserve"> </w:t>
      </w:r>
      <w:r w:rsidR="004543C2">
        <w:rPr>
          <w:lang w:eastAsia="en-AU"/>
        </w:rPr>
        <w:t xml:space="preserve">and </w:t>
      </w:r>
      <w:r w:rsidR="000B72EB" w:rsidRPr="000B72EB">
        <w:rPr>
          <w:i/>
          <w:lang w:eastAsia="en-AU"/>
        </w:rPr>
        <w:t>H.</w:t>
      </w:r>
      <w:r w:rsidR="000B72EB">
        <w:rPr>
          <w:i/>
          <w:lang w:eastAsia="en-AU"/>
        </w:rPr>
        <w:t> </w:t>
      </w:r>
      <w:r w:rsidR="000B72EB" w:rsidRPr="000B72EB">
        <w:rPr>
          <w:i/>
          <w:lang w:eastAsia="en-AU"/>
        </w:rPr>
        <w:t>viridissima</w:t>
      </w:r>
      <w:r w:rsidR="004543C2">
        <w:rPr>
          <w:lang w:eastAsia="en-AU"/>
        </w:rPr>
        <w:t xml:space="preserve"> using the second batch of distillate. However, the increases were inconsequential to the performance of controls </w:t>
      </w:r>
      <w:r>
        <w:rPr>
          <w:lang w:eastAsia="en-AU"/>
        </w:rPr>
        <w:t>and</w:t>
      </w:r>
      <w:r w:rsidR="004543C2">
        <w:rPr>
          <w:lang w:eastAsia="en-AU"/>
        </w:rPr>
        <w:t xml:space="preserve"> they were all similar to the results of the toxicity tests using the first distillate batch. </w:t>
      </w:r>
      <w:r w:rsidR="007F4C51">
        <w:rPr>
          <w:lang w:eastAsia="en-AU"/>
        </w:rPr>
        <w:t>Furthermore, the results of these test</w:t>
      </w:r>
      <w:r w:rsidR="00B93856">
        <w:rPr>
          <w:lang w:eastAsia="en-AU"/>
        </w:rPr>
        <w:t>s</w:t>
      </w:r>
      <w:r w:rsidR="007F4C51">
        <w:rPr>
          <w:lang w:eastAsia="en-AU"/>
        </w:rPr>
        <w:t xml:space="preserve"> could not be used to derive toxicity estimates because they consisted of only MCW</w:t>
      </w:r>
      <w:r w:rsidR="00115432">
        <w:rPr>
          <w:lang w:eastAsia="en-AU"/>
        </w:rPr>
        <w:t xml:space="preserve"> </w:t>
      </w:r>
      <w:r w:rsidR="007F4C51">
        <w:rPr>
          <w:lang w:eastAsia="en-AU"/>
        </w:rPr>
        <w:t xml:space="preserve">control and 100% distillate </w:t>
      </w:r>
      <w:r w:rsidR="00115432">
        <w:rPr>
          <w:lang w:eastAsia="en-AU"/>
        </w:rPr>
        <w:t>treatment</w:t>
      </w:r>
      <w:r w:rsidR="007F4C51">
        <w:rPr>
          <w:lang w:eastAsia="en-AU"/>
        </w:rPr>
        <w:t>s.</w:t>
      </w:r>
      <w:r w:rsidR="004543C2">
        <w:rPr>
          <w:lang w:eastAsia="en-AU"/>
        </w:rPr>
        <w:t xml:space="preserve"> In the duckweed toxicity test, the pH of the 100% distillate water was measured at 4.5 at the end of the 96-h test</w:t>
      </w:r>
      <w:r w:rsidR="00807C40">
        <w:rPr>
          <w:lang w:eastAsia="en-AU"/>
        </w:rPr>
        <w:t>, which appeared anomalously low and may have been due to an erroneous reading or sample preparation</w:t>
      </w:r>
      <w:r w:rsidR="004543C2">
        <w:rPr>
          <w:lang w:eastAsia="en-AU"/>
        </w:rPr>
        <w:t xml:space="preserve">. However, the growth rate of the group was the same as the control and therefore the pH change was inconsequential. </w:t>
      </w:r>
      <w:r w:rsidR="007F4C51">
        <w:rPr>
          <w:lang w:eastAsia="en-AU"/>
        </w:rPr>
        <w:t>Chemical analyses of the blank and procedural blank samples showed that all tests were free from confounding metal contaminants (Table B1).</w:t>
      </w:r>
      <w:r>
        <w:rPr>
          <w:lang w:eastAsia="en-AU"/>
        </w:rPr>
        <w:t xml:space="preserve"> Hence, all tests reported here were of </w:t>
      </w:r>
      <w:r w:rsidR="00115432">
        <w:rPr>
          <w:lang w:eastAsia="en-AU"/>
        </w:rPr>
        <w:t>accep</w:t>
      </w:r>
      <w:r>
        <w:rPr>
          <w:lang w:eastAsia="en-AU"/>
        </w:rPr>
        <w:t>table quality.</w:t>
      </w:r>
    </w:p>
    <w:p w:rsidR="000C4EC8" w:rsidRPr="00A7477E" w:rsidRDefault="00307838" w:rsidP="00307838">
      <w:pPr>
        <w:pStyle w:val="Heading3"/>
      </w:pPr>
      <w:bookmarkStart w:id="77" w:name="_Toc318207105"/>
      <w:bookmarkStart w:id="78" w:name="_Toc323037747"/>
      <w:proofErr w:type="gramStart"/>
      <w:r>
        <w:t>3.</w:t>
      </w:r>
      <w:r w:rsidR="009E4BFA">
        <w:t>2</w:t>
      </w:r>
      <w:r>
        <w:t xml:space="preserve"> </w:t>
      </w:r>
      <w:r w:rsidR="0000473B">
        <w:t xml:space="preserve"> </w:t>
      </w:r>
      <w:r>
        <w:t>Distillate</w:t>
      </w:r>
      <w:proofErr w:type="gramEnd"/>
      <w:r>
        <w:t xml:space="preserve"> c</w:t>
      </w:r>
      <w:r w:rsidR="000C4EC8" w:rsidRPr="00A7477E">
        <w:t>hemistry</w:t>
      </w:r>
      <w:bookmarkEnd w:id="77"/>
      <w:bookmarkEnd w:id="78"/>
    </w:p>
    <w:p w:rsidR="00E87D43" w:rsidRDefault="000C4EC8" w:rsidP="005F5AC0">
      <w:pPr>
        <w:rPr>
          <w:snapToGrid w:val="0"/>
          <w:color w:val="000000"/>
          <w:szCs w:val="0"/>
          <w:u w:color="000000"/>
        </w:rPr>
      </w:pPr>
      <w:r w:rsidRPr="00A7477E">
        <w:t>The</w:t>
      </w:r>
      <w:r>
        <w:t xml:space="preserve"> compositions (selected components)</w:t>
      </w:r>
      <w:r w:rsidRPr="00A7477E">
        <w:t xml:space="preserve"> of the distillate </w:t>
      </w:r>
      <w:r>
        <w:t xml:space="preserve">and </w:t>
      </w:r>
      <w:r w:rsidRPr="00A7477E">
        <w:t xml:space="preserve">the process water feed </w:t>
      </w:r>
      <w:r>
        <w:t xml:space="preserve">are presented in </w:t>
      </w:r>
      <w:r w:rsidRPr="00A7477E">
        <w:t>Table 2</w:t>
      </w:r>
      <w:r w:rsidR="000C53D5">
        <w:t xml:space="preserve"> (see Appendix B for detailed results)</w:t>
      </w:r>
      <w:r w:rsidRPr="00A7477E">
        <w:t xml:space="preserve">. The distillation process reduced all major ions, ammonia and </w:t>
      </w:r>
      <w:r w:rsidR="004F6536">
        <w:t xml:space="preserve">trace </w:t>
      </w:r>
      <w:r w:rsidRPr="00A7477E">
        <w:t xml:space="preserve">metals to near detection limits. </w:t>
      </w:r>
      <w:r w:rsidR="009E4BFA">
        <w:t>S</w:t>
      </w:r>
      <w:r w:rsidRPr="00A7477E">
        <w:t>ome organic compounds that were not detected in the feed water were detected at low µg L</w:t>
      </w:r>
      <w:r w:rsidRPr="00A7477E">
        <w:rPr>
          <w:snapToGrid w:val="0"/>
          <w:color w:val="000000"/>
          <w:position w:val="5"/>
          <w:sz w:val="15"/>
          <w:szCs w:val="0"/>
          <w:u w:color="000000"/>
        </w:rPr>
        <w:t>-1</w:t>
      </w:r>
      <w:r w:rsidRPr="00A7477E">
        <w:rPr>
          <w:snapToGrid w:val="0"/>
          <w:color w:val="000000"/>
          <w:szCs w:val="0"/>
          <w:u w:color="000000"/>
        </w:rPr>
        <w:t xml:space="preserve"> concentrations in the distillate.</w:t>
      </w:r>
      <w:r>
        <w:rPr>
          <w:snapToGrid w:val="0"/>
          <w:color w:val="000000"/>
          <w:szCs w:val="0"/>
          <w:u w:color="000000"/>
        </w:rPr>
        <w:t xml:space="preserve"> In this context</w:t>
      </w:r>
      <w:r w:rsidR="000A4899">
        <w:rPr>
          <w:snapToGrid w:val="0"/>
          <w:color w:val="000000"/>
          <w:szCs w:val="0"/>
          <w:u w:color="000000"/>
        </w:rPr>
        <w:t>,</w:t>
      </w:r>
      <w:r w:rsidRPr="00A7477E">
        <w:rPr>
          <w:snapToGrid w:val="0"/>
          <w:color w:val="000000"/>
          <w:szCs w:val="0"/>
          <w:u w:color="000000"/>
        </w:rPr>
        <w:t xml:space="preserve"> it is important to note that the sub-sampling of the second distillate batch for organic compounds was not ideal</w:t>
      </w:r>
      <w:r w:rsidR="000C53D5">
        <w:rPr>
          <w:snapToGrid w:val="0"/>
          <w:color w:val="000000"/>
          <w:szCs w:val="0"/>
          <w:u w:color="000000"/>
        </w:rPr>
        <w:t>,</w:t>
      </w:r>
      <w:r w:rsidRPr="00A7477E">
        <w:rPr>
          <w:snapToGrid w:val="0"/>
          <w:color w:val="000000"/>
          <w:szCs w:val="0"/>
          <w:u w:color="000000"/>
        </w:rPr>
        <w:t xml:space="preserve"> </w:t>
      </w:r>
      <w:r w:rsidR="000C53D5">
        <w:rPr>
          <w:snapToGrid w:val="0"/>
          <w:color w:val="000000"/>
          <w:szCs w:val="0"/>
          <w:u w:color="000000"/>
        </w:rPr>
        <w:t>in that</w:t>
      </w:r>
      <w:r w:rsidRPr="00A7477E">
        <w:rPr>
          <w:snapToGrid w:val="0"/>
          <w:color w:val="000000"/>
          <w:szCs w:val="0"/>
          <w:u w:color="000000"/>
        </w:rPr>
        <w:t xml:space="preserve"> plastic was used instead of glass, and some of the </w:t>
      </w:r>
      <w:r w:rsidR="000C53D5">
        <w:rPr>
          <w:snapToGrid w:val="0"/>
          <w:color w:val="000000"/>
          <w:szCs w:val="0"/>
          <w:u w:color="000000"/>
        </w:rPr>
        <w:t xml:space="preserve">detected </w:t>
      </w:r>
      <w:r w:rsidRPr="00A7477E">
        <w:rPr>
          <w:snapToGrid w:val="0"/>
          <w:color w:val="000000"/>
          <w:szCs w:val="0"/>
          <w:u w:color="000000"/>
        </w:rPr>
        <w:t xml:space="preserve">compounds are known to leach from plastics (Table </w:t>
      </w:r>
      <w:r w:rsidR="00CB00FE">
        <w:rPr>
          <w:snapToGrid w:val="0"/>
          <w:color w:val="000000"/>
          <w:szCs w:val="0"/>
          <w:u w:color="000000"/>
        </w:rPr>
        <w:t>3</w:t>
      </w:r>
      <w:r w:rsidRPr="00A7477E">
        <w:rPr>
          <w:snapToGrid w:val="0"/>
          <w:color w:val="000000"/>
          <w:szCs w:val="0"/>
          <w:u w:color="000000"/>
        </w:rPr>
        <w:t xml:space="preserve">). </w:t>
      </w:r>
      <w:r w:rsidRPr="005E3AD9">
        <w:rPr>
          <w:snapToGrid w:val="0"/>
          <w:color w:val="000000"/>
          <w:szCs w:val="0"/>
          <w:u w:color="000000"/>
        </w:rPr>
        <w:t xml:space="preserve">The </w:t>
      </w:r>
      <w:proofErr w:type="spellStart"/>
      <w:r w:rsidRPr="005E3AD9">
        <w:rPr>
          <w:snapToGrid w:val="0"/>
          <w:color w:val="000000"/>
          <w:szCs w:val="0"/>
          <w:u w:color="000000"/>
        </w:rPr>
        <w:t>decane</w:t>
      </w:r>
      <w:proofErr w:type="spellEnd"/>
      <w:r>
        <w:rPr>
          <w:snapToGrid w:val="0"/>
          <w:color w:val="000000"/>
          <w:szCs w:val="0"/>
          <w:u w:color="000000"/>
        </w:rPr>
        <w:t>,</w:t>
      </w:r>
      <w:r w:rsidRPr="005E3AD9">
        <w:rPr>
          <w:snapToGrid w:val="0"/>
          <w:color w:val="000000"/>
          <w:szCs w:val="0"/>
          <w:u w:color="000000"/>
        </w:rPr>
        <w:t xml:space="preserve"> </w:t>
      </w:r>
      <w:r w:rsidR="007E61DA">
        <w:rPr>
          <w:snapToGrid w:val="0"/>
          <w:color w:val="000000"/>
          <w:szCs w:val="0"/>
          <w:u w:color="000000"/>
        </w:rPr>
        <w:t>which had a 70% match quality score and was estimated</w:t>
      </w:r>
      <w:r w:rsidR="007E61DA" w:rsidRPr="005E3AD9">
        <w:rPr>
          <w:snapToGrid w:val="0"/>
          <w:color w:val="000000"/>
          <w:szCs w:val="0"/>
          <w:u w:color="000000"/>
        </w:rPr>
        <w:t xml:space="preserve"> </w:t>
      </w:r>
      <w:r w:rsidRPr="005E3AD9">
        <w:rPr>
          <w:snapToGrid w:val="0"/>
          <w:color w:val="000000"/>
          <w:szCs w:val="0"/>
          <w:u w:color="000000"/>
        </w:rPr>
        <w:t>at 2 µg L</w:t>
      </w:r>
      <w:r w:rsidRPr="005E3AD9">
        <w:rPr>
          <w:snapToGrid w:val="0"/>
          <w:color w:val="000000"/>
          <w:szCs w:val="0"/>
          <w:u w:color="000000"/>
          <w:vertAlign w:val="superscript"/>
        </w:rPr>
        <w:t>-1</w:t>
      </w:r>
      <w:r w:rsidRPr="00A6389C">
        <w:rPr>
          <w:snapToGrid w:val="0"/>
          <w:color w:val="000000"/>
          <w:szCs w:val="0"/>
          <w:u w:color="000000"/>
        </w:rPr>
        <w:t>,</w:t>
      </w:r>
      <w:r w:rsidRPr="005E3AD9">
        <w:rPr>
          <w:snapToGrid w:val="0"/>
          <w:color w:val="000000"/>
          <w:szCs w:val="0"/>
          <w:u w:color="000000"/>
        </w:rPr>
        <w:t xml:space="preserve"> may have been misidentified </w:t>
      </w:r>
      <w:proofErr w:type="spellStart"/>
      <w:r w:rsidRPr="005E3AD9">
        <w:rPr>
          <w:snapToGrid w:val="0"/>
          <w:color w:val="000000"/>
          <w:szCs w:val="0"/>
          <w:u w:color="000000"/>
        </w:rPr>
        <w:t>nonane</w:t>
      </w:r>
      <w:proofErr w:type="spellEnd"/>
      <w:r w:rsidRPr="005E3AD9">
        <w:rPr>
          <w:snapToGrid w:val="0"/>
          <w:color w:val="000000"/>
          <w:szCs w:val="0"/>
          <w:u w:color="000000"/>
        </w:rPr>
        <w:t xml:space="preserve"> because they are aliphatic hydrocarbon</w:t>
      </w:r>
      <w:r>
        <w:rPr>
          <w:snapToGrid w:val="0"/>
          <w:color w:val="000000"/>
          <w:szCs w:val="0"/>
          <w:u w:color="000000"/>
        </w:rPr>
        <w:t>s</w:t>
      </w:r>
      <w:r w:rsidRPr="005E3AD9">
        <w:rPr>
          <w:snapToGrid w:val="0"/>
          <w:color w:val="000000"/>
          <w:szCs w:val="0"/>
          <w:u w:color="000000"/>
        </w:rPr>
        <w:t xml:space="preserve"> with 10 and 9 carbons</w:t>
      </w:r>
      <w:r>
        <w:rPr>
          <w:snapToGrid w:val="0"/>
          <w:color w:val="000000"/>
          <w:szCs w:val="0"/>
          <w:u w:color="000000"/>
        </w:rPr>
        <w:t>, respectively</w:t>
      </w:r>
      <w:r w:rsidRPr="005E3AD9">
        <w:rPr>
          <w:snapToGrid w:val="0"/>
          <w:color w:val="000000"/>
          <w:szCs w:val="0"/>
          <w:u w:color="000000"/>
        </w:rPr>
        <w:t xml:space="preserve">. </w:t>
      </w:r>
      <w:proofErr w:type="spellStart"/>
      <w:r w:rsidRPr="005E3AD9">
        <w:rPr>
          <w:snapToGrid w:val="0"/>
          <w:color w:val="000000"/>
          <w:szCs w:val="0"/>
          <w:u w:color="000000"/>
        </w:rPr>
        <w:t>Nonane</w:t>
      </w:r>
      <w:proofErr w:type="spellEnd"/>
      <w:r w:rsidRPr="005E3AD9">
        <w:rPr>
          <w:snapToGrid w:val="0"/>
          <w:color w:val="000000"/>
          <w:szCs w:val="0"/>
          <w:u w:color="000000"/>
        </w:rPr>
        <w:t xml:space="preserve"> is als</w:t>
      </w:r>
      <w:r>
        <w:rPr>
          <w:snapToGrid w:val="0"/>
          <w:color w:val="000000"/>
          <w:szCs w:val="0"/>
          <w:u w:color="000000"/>
        </w:rPr>
        <w:t xml:space="preserve">o a major component of </w:t>
      </w:r>
      <w:proofErr w:type="spellStart"/>
      <w:r>
        <w:rPr>
          <w:snapToGrid w:val="0"/>
          <w:color w:val="000000"/>
          <w:szCs w:val="0"/>
          <w:u w:color="000000"/>
        </w:rPr>
        <w:t>Shellsol</w:t>
      </w:r>
      <w:proofErr w:type="spellEnd"/>
      <w:r>
        <w:rPr>
          <w:snapToGrid w:val="0"/>
          <w:color w:val="000000"/>
          <w:szCs w:val="0"/>
          <w:u w:color="000000"/>
        </w:rPr>
        <w:t xml:space="preserve">, which </w:t>
      </w:r>
      <w:r w:rsidRPr="005E3AD9">
        <w:rPr>
          <w:snapToGrid w:val="0"/>
          <w:color w:val="000000"/>
          <w:szCs w:val="0"/>
          <w:u w:color="000000"/>
        </w:rPr>
        <w:t>was identified as an organic chemical of interest due to its</w:t>
      </w:r>
      <w:r w:rsidR="00832645">
        <w:rPr>
          <w:snapToGrid w:val="0"/>
          <w:color w:val="000000"/>
          <w:szCs w:val="0"/>
          <w:u w:color="000000"/>
        </w:rPr>
        <w:t xml:space="preserve"> use in the process circuit and</w:t>
      </w:r>
      <w:r w:rsidRPr="005E3AD9">
        <w:rPr>
          <w:snapToGrid w:val="0"/>
          <w:color w:val="000000"/>
          <w:szCs w:val="0"/>
          <w:u w:color="000000"/>
        </w:rPr>
        <w:t xml:space="preserve"> occasional disposal in the TSF.</w:t>
      </w:r>
      <w:r w:rsidR="005F5AC0">
        <w:rPr>
          <w:snapToGrid w:val="0"/>
          <w:color w:val="000000"/>
          <w:szCs w:val="0"/>
          <w:u w:color="000000"/>
        </w:rPr>
        <w:t xml:space="preserve"> </w:t>
      </w:r>
    </w:p>
    <w:p w:rsidR="008B460F" w:rsidRPr="00A7477E" w:rsidRDefault="008B460F" w:rsidP="008B460F">
      <w:pPr>
        <w:pStyle w:val="Heading3"/>
      </w:pPr>
      <w:bookmarkStart w:id="79" w:name="_Toc318207106"/>
      <w:bookmarkStart w:id="80" w:name="_Toc323037748"/>
      <w:proofErr w:type="gramStart"/>
      <w:r>
        <w:t xml:space="preserve">3.3  </w:t>
      </w:r>
      <w:r w:rsidRPr="00A7477E">
        <w:t>Toxicity</w:t>
      </w:r>
      <w:proofErr w:type="gramEnd"/>
      <w:r w:rsidRPr="00A7477E">
        <w:t xml:space="preserve"> test results</w:t>
      </w:r>
      <w:bookmarkEnd w:id="79"/>
      <w:bookmarkEnd w:id="80"/>
    </w:p>
    <w:p w:rsidR="008B460F" w:rsidRDefault="008B460F" w:rsidP="008B460F">
      <w:r w:rsidRPr="00A7477E">
        <w:t xml:space="preserve">The toxicity test results showed that the distillate was of low toxicity to four of the five organisms tested (Table </w:t>
      </w:r>
      <w:r>
        <w:t>4</w:t>
      </w:r>
      <w:r w:rsidRPr="00A7477E">
        <w:t xml:space="preserve">; Figure </w:t>
      </w:r>
      <w:r>
        <w:t>2</w:t>
      </w:r>
      <w:r w:rsidRPr="00A7477E">
        <w:t xml:space="preserve">). However, the population growth rate of </w:t>
      </w:r>
      <w:r w:rsidRPr="00A7477E">
        <w:rPr>
          <w:i/>
        </w:rPr>
        <w:t xml:space="preserve">H. viridissima </w:t>
      </w:r>
      <w:r w:rsidRPr="00A7477E">
        <w:t xml:space="preserve">was reduced by ~50% following exposure to </w:t>
      </w:r>
      <w:r>
        <w:t>an undiluted (</w:t>
      </w:r>
      <w:r w:rsidRPr="00A7477E">
        <w:t>100%</w:t>
      </w:r>
      <w:r>
        <w:t>) sample of the first batch of</w:t>
      </w:r>
      <w:r w:rsidRPr="00A7477E">
        <w:t xml:space="preserve"> distillate (Figure </w:t>
      </w:r>
      <w:r>
        <w:t>2</w:t>
      </w:r>
      <w:r w:rsidRPr="00A7477E">
        <w:t xml:space="preserve">). The second batch of distillate was found to be higher in toxicity to </w:t>
      </w:r>
      <w:r w:rsidRPr="00A7477E">
        <w:rPr>
          <w:i/>
        </w:rPr>
        <w:t>H.</w:t>
      </w:r>
      <w:r>
        <w:rPr>
          <w:i/>
        </w:rPr>
        <w:t> </w:t>
      </w:r>
      <w:r w:rsidRPr="00A7477E">
        <w:rPr>
          <w:i/>
        </w:rPr>
        <w:t>viridissima</w:t>
      </w:r>
      <w:r w:rsidRPr="00A7477E">
        <w:t>, with a full toxic effect observed following exposure to 100% distillate</w:t>
      </w:r>
      <w:r>
        <w:t xml:space="preserve"> (Table 4). In contrast, the second batch of distillate appeared to be of lower toxicity to </w:t>
      </w:r>
      <w:r w:rsidRPr="00990F04">
        <w:rPr>
          <w:i/>
        </w:rPr>
        <w:t>M. macleayi</w:t>
      </w:r>
      <w:r>
        <w:t xml:space="preserve"> and </w:t>
      </w:r>
      <w:r w:rsidRPr="00990F04">
        <w:rPr>
          <w:i/>
        </w:rPr>
        <w:t>Chlorella</w:t>
      </w:r>
      <w:r>
        <w:t xml:space="preserve"> sp. A toxicity estimate for </w:t>
      </w:r>
      <w:r w:rsidRPr="00D64504">
        <w:rPr>
          <w:i/>
        </w:rPr>
        <w:t>M. mogurnda</w:t>
      </w:r>
      <w:r>
        <w:t xml:space="preserve"> could not be calculated due to the limits in the dataset, </w:t>
      </w:r>
      <w:proofErr w:type="spellStart"/>
      <w:r>
        <w:t>eg</w:t>
      </w:r>
      <w:proofErr w:type="spellEnd"/>
      <w:r>
        <w:t xml:space="preserve"> a low number of treatments and variation within treatments. This resulted in concentration-response models not being able to significantly fit the dataset (see Appendix C).</w:t>
      </w:r>
    </w:p>
    <w:p w:rsidR="000C4EC8" w:rsidRPr="00A7477E" w:rsidRDefault="000C4EC8" w:rsidP="000C4EC8">
      <w:pPr>
        <w:pStyle w:val="tablecaption"/>
      </w:pPr>
      <w:bookmarkStart w:id="81" w:name="_Toc318206809"/>
      <w:bookmarkStart w:id="82" w:name="_Toc323037904"/>
      <w:r w:rsidRPr="00A7477E">
        <w:rPr>
          <w:b/>
        </w:rPr>
        <w:lastRenderedPageBreak/>
        <w:t xml:space="preserve">Table </w:t>
      </w:r>
      <w:proofErr w:type="gramStart"/>
      <w:r w:rsidR="00CB00FE">
        <w:rPr>
          <w:b/>
        </w:rPr>
        <w:t>3</w:t>
      </w:r>
      <w:r w:rsidRPr="00A7477E">
        <w:t xml:space="preserve"> </w:t>
      </w:r>
      <w:r w:rsidR="0000473B">
        <w:t xml:space="preserve"> </w:t>
      </w:r>
      <w:r>
        <w:t>Composition</w:t>
      </w:r>
      <w:proofErr w:type="gramEnd"/>
      <w:r>
        <w:t xml:space="preserve"> </w:t>
      </w:r>
      <w:r w:rsidRPr="00A7477E">
        <w:t>of the process water before and after treatment with the brine concentrator</w:t>
      </w:r>
      <w:bookmarkEnd w:id="81"/>
      <w:bookmarkEnd w:id="82"/>
    </w:p>
    <w:tbl>
      <w:tblPr>
        <w:tblW w:w="8336" w:type="dxa"/>
        <w:tblCellMar>
          <w:left w:w="0" w:type="dxa"/>
          <w:right w:w="0" w:type="dxa"/>
        </w:tblCellMar>
        <w:tblLook w:val="04A0"/>
      </w:tblPr>
      <w:tblGrid>
        <w:gridCol w:w="3164"/>
        <w:gridCol w:w="1196"/>
        <w:gridCol w:w="1235"/>
        <w:gridCol w:w="1238"/>
        <w:gridCol w:w="1503"/>
      </w:tblGrid>
      <w:tr w:rsidR="001131A3" w:rsidRPr="00A7477E" w:rsidTr="00D53316">
        <w:trPr>
          <w:trHeight w:val="170"/>
        </w:trPr>
        <w:tc>
          <w:tcPr>
            <w:tcW w:w="3164" w:type="dxa"/>
            <w:tcBorders>
              <w:left w:val="nil"/>
              <w:bottom w:val="single" w:sz="4" w:space="0" w:color="auto"/>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rPr>
                <w:b/>
              </w:rPr>
            </w:pPr>
            <w:proofErr w:type="spellStart"/>
            <w:r w:rsidRPr="00A7477E">
              <w:rPr>
                <w:b/>
              </w:rPr>
              <w:t>Analyte</w:t>
            </w:r>
            <w:proofErr w:type="spellEnd"/>
          </w:p>
        </w:tc>
        <w:tc>
          <w:tcPr>
            <w:tcW w:w="1196" w:type="dxa"/>
            <w:tcBorders>
              <w:left w:val="nil"/>
              <w:bottom w:val="single" w:sz="4" w:space="0" w:color="auto"/>
              <w:right w:val="nil"/>
            </w:tcBorders>
            <w:tcMar>
              <w:top w:w="15" w:type="dxa"/>
              <w:left w:w="15" w:type="dxa"/>
              <w:bottom w:w="0" w:type="dxa"/>
              <w:right w:w="15" w:type="dxa"/>
            </w:tcMar>
          </w:tcPr>
          <w:p w:rsidR="001131A3" w:rsidRPr="00A7477E" w:rsidRDefault="001131A3" w:rsidP="00783893">
            <w:pPr>
              <w:pStyle w:val="table1"/>
              <w:jc w:val="center"/>
              <w:rPr>
                <w:b/>
              </w:rPr>
            </w:pPr>
            <w:r>
              <w:rPr>
                <w:b/>
              </w:rPr>
              <w:t xml:space="preserve">Detection </w:t>
            </w:r>
            <w:r w:rsidR="00611D2F">
              <w:rPr>
                <w:b/>
              </w:rPr>
              <w:br/>
            </w:r>
            <w:r>
              <w:rPr>
                <w:b/>
              </w:rPr>
              <w:t>limit</w:t>
            </w:r>
          </w:p>
        </w:tc>
        <w:tc>
          <w:tcPr>
            <w:tcW w:w="1235" w:type="dxa"/>
            <w:tcBorders>
              <w:left w:val="nil"/>
              <w:bottom w:val="single" w:sz="4" w:space="0" w:color="auto"/>
              <w:right w:val="nil"/>
            </w:tcBorders>
            <w:tcMar>
              <w:top w:w="15" w:type="dxa"/>
              <w:left w:w="15" w:type="dxa"/>
              <w:bottom w:w="0" w:type="dxa"/>
              <w:right w:w="15" w:type="dxa"/>
            </w:tcMar>
          </w:tcPr>
          <w:p w:rsidR="001131A3" w:rsidRPr="00A7477E" w:rsidRDefault="001131A3" w:rsidP="00783893">
            <w:pPr>
              <w:pStyle w:val="table1"/>
              <w:jc w:val="center"/>
              <w:rPr>
                <w:b/>
              </w:rPr>
            </w:pPr>
            <w:r w:rsidRPr="00A7477E">
              <w:rPr>
                <w:b/>
              </w:rPr>
              <w:t xml:space="preserve">Process water (feed) </w:t>
            </w:r>
            <w:r w:rsidRPr="00A7477E">
              <w:rPr>
                <w:b/>
                <w:snapToGrid w:val="0"/>
                <w:color w:val="000000"/>
                <w:position w:val="4"/>
                <w:sz w:val="11"/>
                <w:szCs w:val="0"/>
                <w:u w:color="000000"/>
              </w:rPr>
              <w:t>a</w:t>
            </w:r>
          </w:p>
        </w:tc>
        <w:tc>
          <w:tcPr>
            <w:tcW w:w="1238" w:type="dxa"/>
            <w:tcBorders>
              <w:left w:val="nil"/>
              <w:bottom w:val="single" w:sz="4" w:space="0" w:color="auto"/>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rPr>
                <w:b/>
              </w:rPr>
            </w:pPr>
            <w:r w:rsidRPr="00A7477E">
              <w:rPr>
                <w:b/>
              </w:rPr>
              <w:t xml:space="preserve">First </w:t>
            </w:r>
            <w:r>
              <w:rPr>
                <w:b/>
              </w:rPr>
              <w:t>d</w:t>
            </w:r>
            <w:r w:rsidRPr="00A7477E">
              <w:rPr>
                <w:b/>
              </w:rPr>
              <w:t xml:space="preserve">istillate </w:t>
            </w:r>
            <w:r>
              <w:rPr>
                <w:b/>
              </w:rPr>
              <w:t>b</w:t>
            </w:r>
            <w:r w:rsidRPr="00A7477E">
              <w:rPr>
                <w:b/>
              </w:rPr>
              <w:t>atch</w:t>
            </w:r>
          </w:p>
        </w:tc>
        <w:tc>
          <w:tcPr>
            <w:tcW w:w="1503" w:type="dxa"/>
            <w:tcBorders>
              <w:left w:val="nil"/>
              <w:bottom w:val="single" w:sz="4" w:space="0" w:color="auto"/>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rPr>
                <w:b/>
              </w:rPr>
            </w:pPr>
            <w:r w:rsidRPr="00A7477E">
              <w:rPr>
                <w:b/>
              </w:rPr>
              <w:t xml:space="preserve">Second </w:t>
            </w:r>
            <w:r>
              <w:rPr>
                <w:b/>
              </w:rPr>
              <w:t>d</w:t>
            </w:r>
            <w:r w:rsidRPr="00A7477E">
              <w:rPr>
                <w:b/>
              </w:rPr>
              <w:t xml:space="preserve">istillate </w:t>
            </w:r>
            <w:r>
              <w:rPr>
                <w:b/>
              </w:rPr>
              <w:t>b</w:t>
            </w:r>
            <w:r w:rsidRPr="00A7477E">
              <w:rPr>
                <w:b/>
              </w:rPr>
              <w:t>atch</w:t>
            </w:r>
          </w:p>
        </w:tc>
      </w:tr>
      <w:tr w:rsidR="001131A3" w:rsidRPr="00A7477E" w:rsidTr="00D53316">
        <w:trPr>
          <w:trHeight w:val="170"/>
        </w:trPr>
        <w:tc>
          <w:tcPr>
            <w:tcW w:w="3164" w:type="dxa"/>
            <w:tcBorders>
              <w:top w:val="single" w:sz="4" w:space="0" w:color="auto"/>
              <w:left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pPr>
            <w:r w:rsidRPr="00A7477E">
              <w:t>pH</w:t>
            </w:r>
          </w:p>
        </w:tc>
        <w:tc>
          <w:tcPr>
            <w:tcW w:w="1196" w:type="dxa"/>
            <w:tcBorders>
              <w:top w:val="single" w:sz="4" w:space="0" w:color="auto"/>
              <w:left w:val="nil"/>
              <w:right w:val="nil"/>
            </w:tcBorders>
            <w:tcMar>
              <w:top w:w="15" w:type="dxa"/>
              <w:left w:w="15" w:type="dxa"/>
              <w:bottom w:w="0" w:type="dxa"/>
              <w:right w:w="15" w:type="dxa"/>
            </w:tcMar>
          </w:tcPr>
          <w:p w:rsidR="001131A3" w:rsidRPr="00A7477E" w:rsidRDefault="001131A3" w:rsidP="00783893">
            <w:pPr>
              <w:pStyle w:val="table1"/>
              <w:jc w:val="center"/>
            </w:pPr>
            <w:r>
              <w:t>0.1</w:t>
            </w:r>
          </w:p>
        </w:tc>
        <w:tc>
          <w:tcPr>
            <w:tcW w:w="1235" w:type="dxa"/>
            <w:tcBorders>
              <w:top w:val="single" w:sz="4" w:space="0" w:color="auto"/>
              <w:left w:val="nil"/>
              <w:right w:val="nil"/>
            </w:tcBorders>
            <w:tcMar>
              <w:top w:w="15" w:type="dxa"/>
              <w:left w:w="15" w:type="dxa"/>
              <w:bottom w:w="0" w:type="dxa"/>
              <w:right w:w="15" w:type="dxa"/>
            </w:tcMar>
          </w:tcPr>
          <w:p w:rsidR="001131A3" w:rsidRPr="00A7477E" w:rsidRDefault="001131A3" w:rsidP="00783893">
            <w:pPr>
              <w:pStyle w:val="table1"/>
              <w:jc w:val="center"/>
            </w:pPr>
            <w:r w:rsidRPr="00A7477E">
              <w:t>4.1 – 4.5</w:t>
            </w:r>
          </w:p>
        </w:tc>
        <w:tc>
          <w:tcPr>
            <w:tcW w:w="1238" w:type="dxa"/>
            <w:tcBorders>
              <w:top w:val="single" w:sz="4" w:space="0" w:color="auto"/>
              <w:left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5.8</w:t>
            </w:r>
          </w:p>
        </w:tc>
        <w:tc>
          <w:tcPr>
            <w:tcW w:w="1503" w:type="dxa"/>
            <w:tcBorders>
              <w:top w:val="single" w:sz="4" w:space="0" w:color="auto"/>
              <w:left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6.7</w:t>
            </w:r>
          </w:p>
        </w:tc>
      </w:tr>
      <w:tr w:rsidR="001131A3" w:rsidRPr="00A7477E" w:rsidTr="001131A3">
        <w:trPr>
          <w:trHeight w:val="170"/>
        </w:trPr>
        <w:tc>
          <w:tcPr>
            <w:tcW w:w="3164" w:type="dxa"/>
            <w:tcBorders>
              <w:left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pPr>
            <w:r w:rsidRPr="00A7477E">
              <w:t>Electrical Conductivity (µS cm</w:t>
            </w:r>
            <w:r w:rsidRPr="00A7477E">
              <w:rPr>
                <w:snapToGrid w:val="0"/>
                <w:color w:val="000000"/>
                <w:position w:val="4"/>
                <w:sz w:val="11"/>
                <w:szCs w:val="0"/>
                <w:u w:color="000000"/>
              </w:rPr>
              <w:t>-1</w:t>
            </w:r>
            <w:r w:rsidRPr="00A7477E">
              <w:t>)</w:t>
            </w:r>
          </w:p>
        </w:tc>
        <w:tc>
          <w:tcPr>
            <w:tcW w:w="1196" w:type="dxa"/>
            <w:tcBorders>
              <w:left w:val="nil"/>
              <w:right w:val="nil"/>
            </w:tcBorders>
            <w:tcMar>
              <w:top w:w="15" w:type="dxa"/>
              <w:left w:w="15" w:type="dxa"/>
              <w:bottom w:w="0" w:type="dxa"/>
              <w:right w:w="15" w:type="dxa"/>
            </w:tcMar>
          </w:tcPr>
          <w:p w:rsidR="001131A3" w:rsidRPr="00A7477E" w:rsidRDefault="001131A3" w:rsidP="00783893">
            <w:pPr>
              <w:pStyle w:val="table1"/>
              <w:jc w:val="center"/>
            </w:pPr>
            <w:r>
              <w:t>1.0</w:t>
            </w:r>
          </w:p>
        </w:tc>
        <w:tc>
          <w:tcPr>
            <w:tcW w:w="1235" w:type="dxa"/>
            <w:tcBorders>
              <w:left w:val="nil"/>
              <w:right w:val="nil"/>
            </w:tcBorders>
            <w:tcMar>
              <w:top w:w="15" w:type="dxa"/>
              <w:left w:w="15" w:type="dxa"/>
              <w:bottom w:w="0" w:type="dxa"/>
              <w:right w:w="15" w:type="dxa"/>
            </w:tcMar>
          </w:tcPr>
          <w:p w:rsidR="001131A3" w:rsidRPr="00A7477E" w:rsidRDefault="001131A3" w:rsidP="00783893">
            <w:pPr>
              <w:pStyle w:val="table1"/>
              <w:jc w:val="center"/>
            </w:pPr>
            <w:r w:rsidRPr="00A7477E">
              <w:t>20</w:t>
            </w:r>
            <w:r>
              <w:t xml:space="preserve"> </w:t>
            </w:r>
            <w:r w:rsidRPr="00A7477E">
              <w:t>9</w:t>
            </w:r>
            <w:r>
              <w:t xml:space="preserve">00 – </w:t>
            </w:r>
            <w:r w:rsidRPr="00A7477E">
              <w:t>29</w:t>
            </w:r>
            <w:r>
              <w:t xml:space="preserve"> </w:t>
            </w:r>
            <w:r w:rsidRPr="00A7477E">
              <w:t>70</w:t>
            </w:r>
            <w:r>
              <w:t>0</w:t>
            </w:r>
          </w:p>
        </w:tc>
        <w:tc>
          <w:tcPr>
            <w:tcW w:w="1238" w:type="dxa"/>
            <w:tcBorders>
              <w:left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17</w:t>
            </w:r>
          </w:p>
        </w:tc>
        <w:tc>
          <w:tcPr>
            <w:tcW w:w="1503" w:type="dxa"/>
            <w:tcBorders>
              <w:left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12</w:t>
            </w:r>
          </w:p>
        </w:tc>
      </w:tr>
      <w:tr w:rsidR="001131A3" w:rsidRPr="00A7477E" w:rsidTr="001131A3">
        <w:trPr>
          <w:trHeight w:val="170"/>
        </w:trPr>
        <w:tc>
          <w:tcPr>
            <w:tcW w:w="3164"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D84A66">
            <w:pPr>
              <w:pStyle w:val="table1"/>
            </w:pPr>
            <w:r w:rsidRPr="00A7477E">
              <w:t>DOC (mg L</w:t>
            </w:r>
            <w:r w:rsidRPr="00A7477E">
              <w:rPr>
                <w:snapToGrid w:val="0"/>
                <w:color w:val="000000"/>
                <w:position w:val="4"/>
                <w:sz w:val="11"/>
                <w:szCs w:val="0"/>
                <w:u w:color="000000"/>
              </w:rPr>
              <w:t>-1</w:t>
            </w:r>
            <w:r w:rsidRPr="00A7477E">
              <w:t>)</w:t>
            </w:r>
          </w:p>
        </w:tc>
        <w:tc>
          <w:tcPr>
            <w:tcW w:w="1196" w:type="dxa"/>
            <w:tcBorders>
              <w:top w:val="nil"/>
              <w:left w:val="nil"/>
              <w:bottom w:val="nil"/>
              <w:right w:val="nil"/>
            </w:tcBorders>
            <w:tcMar>
              <w:top w:w="15" w:type="dxa"/>
              <w:left w:w="15" w:type="dxa"/>
              <w:bottom w:w="0" w:type="dxa"/>
              <w:right w:w="15" w:type="dxa"/>
            </w:tcMar>
          </w:tcPr>
          <w:p w:rsidR="001131A3" w:rsidRPr="00A7477E" w:rsidRDefault="001131A3" w:rsidP="00D84A66">
            <w:pPr>
              <w:pStyle w:val="table1"/>
              <w:jc w:val="center"/>
            </w:pPr>
            <w:r>
              <w:t>0.1</w:t>
            </w:r>
          </w:p>
        </w:tc>
        <w:tc>
          <w:tcPr>
            <w:tcW w:w="1235" w:type="dxa"/>
            <w:tcBorders>
              <w:top w:val="nil"/>
              <w:left w:val="nil"/>
              <w:bottom w:val="nil"/>
              <w:right w:val="nil"/>
            </w:tcBorders>
            <w:tcMar>
              <w:top w:w="15" w:type="dxa"/>
              <w:left w:w="15" w:type="dxa"/>
              <w:bottom w:w="0" w:type="dxa"/>
              <w:right w:w="15" w:type="dxa"/>
            </w:tcMar>
          </w:tcPr>
          <w:p w:rsidR="001131A3" w:rsidRPr="00A7477E" w:rsidRDefault="001131A3" w:rsidP="00D84A66">
            <w:pPr>
              <w:pStyle w:val="table1"/>
              <w:jc w:val="center"/>
            </w:pPr>
            <w:r w:rsidRPr="00A7477E">
              <w:t xml:space="preserve">&lt;1 </w:t>
            </w:r>
            <w:r>
              <w:t>–</w:t>
            </w:r>
            <w:r w:rsidRPr="00A7477E">
              <w:t xml:space="preserve"> 6</w:t>
            </w:r>
          </w:p>
        </w:tc>
        <w:tc>
          <w:tcPr>
            <w:tcW w:w="1238"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D84A66">
            <w:pPr>
              <w:pStyle w:val="table1"/>
              <w:jc w:val="center"/>
            </w:pPr>
            <w:r w:rsidRPr="00A7477E">
              <w:t>0.6</w:t>
            </w:r>
          </w:p>
        </w:tc>
        <w:tc>
          <w:tcPr>
            <w:tcW w:w="1503"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D84A66">
            <w:pPr>
              <w:pStyle w:val="table1"/>
              <w:jc w:val="center"/>
            </w:pPr>
            <w:r w:rsidRPr="00A7477E">
              <w:t>NM</w:t>
            </w:r>
            <w:r>
              <w:t xml:space="preserve"> </w:t>
            </w:r>
            <w:r w:rsidRPr="00A7477E">
              <w:rPr>
                <w:snapToGrid w:val="0"/>
                <w:color w:val="000000"/>
                <w:position w:val="4"/>
                <w:sz w:val="11"/>
                <w:szCs w:val="0"/>
                <w:u w:color="000000"/>
              </w:rPr>
              <w:t>C</w:t>
            </w:r>
          </w:p>
        </w:tc>
      </w:tr>
      <w:tr w:rsidR="001131A3" w:rsidRPr="00A7477E" w:rsidTr="001131A3">
        <w:trPr>
          <w:trHeight w:val="170"/>
        </w:trPr>
        <w:tc>
          <w:tcPr>
            <w:tcW w:w="3164"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pPr>
            <w:r w:rsidRPr="00A7477E">
              <w:t>Calcium (mg L</w:t>
            </w:r>
            <w:r w:rsidRPr="00A7477E">
              <w:rPr>
                <w:snapToGrid w:val="0"/>
                <w:color w:val="000000"/>
                <w:position w:val="4"/>
                <w:sz w:val="11"/>
                <w:szCs w:val="0"/>
                <w:u w:color="000000"/>
              </w:rPr>
              <w:t>-1</w:t>
            </w:r>
            <w:r w:rsidRPr="00A7477E">
              <w:t xml:space="preserve">) </w:t>
            </w:r>
          </w:p>
        </w:tc>
        <w:tc>
          <w:tcPr>
            <w:tcW w:w="1196" w:type="dxa"/>
            <w:tcBorders>
              <w:top w:val="nil"/>
              <w:left w:val="nil"/>
              <w:bottom w:val="nil"/>
              <w:right w:val="nil"/>
            </w:tcBorders>
            <w:tcMar>
              <w:top w:w="15" w:type="dxa"/>
              <w:left w:w="15" w:type="dxa"/>
              <w:bottom w:w="0" w:type="dxa"/>
              <w:right w:w="15" w:type="dxa"/>
            </w:tcMar>
          </w:tcPr>
          <w:p w:rsidR="001131A3" w:rsidRPr="00A7477E" w:rsidRDefault="001131A3" w:rsidP="00783893">
            <w:pPr>
              <w:pStyle w:val="table1"/>
              <w:jc w:val="center"/>
            </w:pPr>
            <w:r>
              <w:t>0.1</w:t>
            </w:r>
          </w:p>
        </w:tc>
        <w:tc>
          <w:tcPr>
            <w:tcW w:w="1235" w:type="dxa"/>
            <w:tcBorders>
              <w:top w:val="nil"/>
              <w:left w:val="nil"/>
              <w:bottom w:val="nil"/>
              <w:right w:val="nil"/>
            </w:tcBorders>
            <w:tcMar>
              <w:top w:w="15" w:type="dxa"/>
              <w:left w:w="15" w:type="dxa"/>
              <w:bottom w:w="0" w:type="dxa"/>
              <w:right w:w="15" w:type="dxa"/>
            </w:tcMar>
          </w:tcPr>
          <w:p w:rsidR="001131A3" w:rsidRPr="00A7477E" w:rsidRDefault="001131A3" w:rsidP="00783893">
            <w:pPr>
              <w:pStyle w:val="table1"/>
              <w:jc w:val="center"/>
            </w:pPr>
            <w:r w:rsidRPr="00A7477E">
              <w:t xml:space="preserve">300 </w:t>
            </w:r>
            <w:r>
              <w:t>–</w:t>
            </w:r>
            <w:r w:rsidRPr="00A7477E">
              <w:t xml:space="preserve"> 341</w:t>
            </w:r>
            <w:r>
              <w:t xml:space="preserve"> </w:t>
            </w:r>
          </w:p>
        </w:tc>
        <w:tc>
          <w:tcPr>
            <w:tcW w:w="1238"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0.11</w:t>
            </w:r>
          </w:p>
        </w:tc>
        <w:tc>
          <w:tcPr>
            <w:tcW w:w="1503"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&lt;0.1</w:t>
            </w:r>
          </w:p>
        </w:tc>
      </w:tr>
      <w:tr w:rsidR="001131A3" w:rsidRPr="00A7477E" w:rsidTr="001131A3">
        <w:trPr>
          <w:trHeight w:val="170"/>
        </w:trPr>
        <w:tc>
          <w:tcPr>
            <w:tcW w:w="3164"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pPr>
            <w:r w:rsidRPr="00A7477E">
              <w:t>Magnesium (mg L</w:t>
            </w:r>
            <w:r w:rsidRPr="00A7477E">
              <w:rPr>
                <w:snapToGrid w:val="0"/>
                <w:color w:val="000000"/>
                <w:position w:val="4"/>
                <w:sz w:val="11"/>
                <w:szCs w:val="0"/>
                <w:u w:color="000000"/>
              </w:rPr>
              <w:t>-1</w:t>
            </w:r>
            <w:r w:rsidRPr="00A7477E">
              <w:t xml:space="preserve">) </w:t>
            </w:r>
          </w:p>
        </w:tc>
        <w:tc>
          <w:tcPr>
            <w:tcW w:w="1196" w:type="dxa"/>
            <w:tcBorders>
              <w:top w:val="nil"/>
              <w:left w:val="nil"/>
              <w:bottom w:val="nil"/>
              <w:right w:val="nil"/>
            </w:tcBorders>
            <w:tcMar>
              <w:top w:w="15" w:type="dxa"/>
              <w:left w:w="15" w:type="dxa"/>
              <w:bottom w:w="0" w:type="dxa"/>
              <w:right w:w="15" w:type="dxa"/>
            </w:tcMar>
          </w:tcPr>
          <w:p w:rsidR="001131A3" w:rsidRPr="00A7477E" w:rsidRDefault="001131A3" w:rsidP="00783893">
            <w:pPr>
              <w:pStyle w:val="table1"/>
              <w:jc w:val="center"/>
            </w:pPr>
            <w:r>
              <w:t>0.1</w:t>
            </w:r>
          </w:p>
        </w:tc>
        <w:tc>
          <w:tcPr>
            <w:tcW w:w="1235" w:type="dxa"/>
            <w:tcBorders>
              <w:top w:val="nil"/>
              <w:left w:val="nil"/>
              <w:bottom w:val="nil"/>
              <w:right w:val="nil"/>
            </w:tcBorders>
            <w:tcMar>
              <w:top w:w="15" w:type="dxa"/>
              <w:left w:w="15" w:type="dxa"/>
              <w:bottom w:w="0" w:type="dxa"/>
              <w:right w:w="15" w:type="dxa"/>
            </w:tcMar>
          </w:tcPr>
          <w:p w:rsidR="001131A3" w:rsidRPr="00A7477E" w:rsidRDefault="001131A3" w:rsidP="00783893">
            <w:pPr>
              <w:pStyle w:val="table1"/>
              <w:jc w:val="center"/>
            </w:pPr>
            <w:r w:rsidRPr="00A7477E">
              <w:t xml:space="preserve">3607 </w:t>
            </w:r>
            <w:r>
              <w:t>–</w:t>
            </w:r>
            <w:r w:rsidRPr="00A7477E">
              <w:t xml:space="preserve"> 4123</w:t>
            </w:r>
            <w:r>
              <w:t xml:space="preserve"> </w:t>
            </w:r>
          </w:p>
        </w:tc>
        <w:tc>
          <w:tcPr>
            <w:tcW w:w="1238"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0.6</w:t>
            </w:r>
          </w:p>
        </w:tc>
        <w:tc>
          <w:tcPr>
            <w:tcW w:w="1503"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0.4</w:t>
            </w:r>
          </w:p>
        </w:tc>
      </w:tr>
      <w:tr w:rsidR="001131A3" w:rsidRPr="00A7477E" w:rsidTr="001131A3">
        <w:trPr>
          <w:trHeight w:val="170"/>
        </w:trPr>
        <w:tc>
          <w:tcPr>
            <w:tcW w:w="3164"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D84A66">
            <w:pPr>
              <w:pStyle w:val="table1"/>
            </w:pPr>
            <w:r>
              <w:t xml:space="preserve">Sodium </w:t>
            </w:r>
            <w:r w:rsidRPr="00A7477E">
              <w:t>(mg L</w:t>
            </w:r>
            <w:r w:rsidRPr="00A7477E">
              <w:rPr>
                <w:snapToGrid w:val="0"/>
                <w:color w:val="000000"/>
                <w:position w:val="4"/>
                <w:sz w:val="11"/>
                <w:szCs w:val="0"/>
                <w:u w:color="000000"/>
              </w:rPr>
              <w:t>-1</w:t>
            </w:r>
            <w:r w:rsidRPr="00A7477E">
              <w:t>)</w:t>
            </w:r>
          </w:p>
        </w:tc>
        <w:tc>
          <w:tcPr>
            <w:tcW w:w="1196" w:type="dxa"/>
            <w:tcBorders>
              <w:top w:val="nil"/>
              <w:left w:val="nil"/>
              <w:bottom w:val="nil"/>
              <w:right w:val="nil"/>
            </w:tcBorders>
            <w:tcMar>
              <w:top w:w="15" w:type="dxa"/>
              <w:left w:w="15" w:type="dxa"/>
              <w:bottom w:w="0" w:type="dxa"/>
              <w:right w:w="15" w:type="dxa"/>
            </w:tcMar>
          </w:tcPr>
          <w:p w:rsidR="001131A3" w:rsidRDefault="001131A3" w:rsidP="00D84A66">
            <w:pPr>
              <w:pStyle w:val="table1"/>
              <w:jc w:val="center"/>
            </w:pPr>
            <w:r>
              <w:t>0.1</w:t>
            </w:r>
          </w:p>
        </w:tc>
        <w:tc>
          <w:tcPr>
            <w:tcW w:w="1235" w:type="dxa"/>
            <w:tcBorders>
              <w:top w:val="nil"/>
              <w:left w:val="nil"/>
              <w:bottom w:val="nil"/>
              <w:right w:val="nil"/>
            </w:tcBorders>
            <w:tcMar>
              <w:top w:w="15" w:type="dxa"/>
              <w:left w:w="15" w:type="dxa"/>
              <w:bottom w:w="0" w:type="dxa"/>
              <w:right w:w="15" w:type="dxa"/>
            </w:tcMar>
          </w:tcPr>
          <w:p w:rsidR="001131A3" w:rsidRPr="00A7477E" w:rsidRDefault="001131A3" w:rsidP="00D84A66">
            <w:pPr>
              <w:pStyle w:val="table1"/>
              <w:jc w:val="center"/>
            </w:pPr>
            <w:r>
              <w:t>73 - 107</w:t>
            </w:r>
          </w:p>
        </w:tc>
        <w:tc>
          <w:tcPr>
            <w:tcW w:w="1238"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5E7955">
            <w:pPr>
              <w:pStyle w:val="table1"/>
              <w:jc w:val="center"/>
            </w:pPr>
            <w:r>
              <w:t>&lt;0.1</w:t>
            </w:r>
          </w:p>
        </w:tc>
        <w:tc>
          <w:tcPr>
            <w:tcW w:w="1503"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D84A66">
            <w:pPr>
              <w:pStyle w:val="table1"/>
              <w:jc w:val="center"/>
            </w:pPr>
            <w:r>
              <w:t>&lt;0.1</w:t>
            </w:r>
          </w:p>
        </w:tc>
      </w:tr>
      <w:tr w:rsidR="001131A3" w:rsidRPr="00A7477E" w:rsidTr="001131A3">
        <w:trPr>
          <w:trHeight w:val="170"/>
        </w:trPr>
        <w:tc>
          <w:tcPr>
            <w:tcW w:w="3164"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D84A66">
            <w:pPr>
              <w:pStyle w:val="table1"/>
            </w:pPr>
            <w:r>
              <w:t xml:space="preserve">Potassium </w:t>
            </w:r>
            <w:r w:rsidRPr="00A7477E">
              <w:t>(mg L</w:t>
            </w:r>
            <w:r w:rsidRPr="00A7477E">
              <w:rPr>
                <w:snapToGrid w:val="0"/>
                <w:color w:val="000000"/>
                <w:position w:val="4"/>
                <w:sz w:val="11"/>
                <w:szCs w:val="0"/>
                <w:u w:color="000000"/>
              </w:rPr>
              <w:t>-1</w:t>
            </w:r>
            <w:r w:rsidRPr="00A7477E">
              <w:t>)</w:t>
            </w:r>
          </w:p>
        </w:tc>
        <w:tc>
          <w:tcPr>
            <w:tcW w:w="1196" w:type="dxa"/>
            <w:tcBorders>
              <w:top w:val="nil"/>
              <w:left w:val="nil"/>
              <w:bottom w:val="nil"/>
              <w:right w:val="nil"/>
            </w:tcBorders>
            <w:tcMar>
              <w:top w:w="15" w:type="dxa"/>
              <w:left w:w="15" w:type="dxa"/>
              <w:bottom w:w="0" w:type="dxa"/>
              <w:right w:w="15" w:type="dxa"/>
            </w:tcMar>
          </w:tcPr>
          <w:p w:rsidR="001131A3" w:rsidRDefault="001131A3" w:rsidP="00D84A66">
            <w:pPr>
              <w:pStyle w:val="table1"/>
              <w:jc w:val="center"/>
            </w:pPr>
            <w:r>
              <w:t>0.1</w:t>
            </w:r>
          </w:p>
        </w:tc>
        <w:tc>
          <w:tcPr>
            <w:tcW w:w="1235" w:type="dxa"/>
            <w:tcBorders>
              <w:top w:val="nil"/>
              <w:left w:val="nil"/>
              <w:bottom w:val="nil"/>
              <w:right w:val="nil"/>
            </w:tcBorders>
            <w:tcMar>
              <w:top w:w="15" w:type="dxa"/>
              <w:left w:w="15" w:type="dxa"/>
              <w:bottom w:w="0" w:type="dxa"/>
              <w:right w:w="15" w:type="dxa"/>
            </w:tcMar>
          </w:tcPr>
          <w:p w:rsidR="001131A3" w:rsidRPr="00A7477E" w:rsidRDefault="001131A3" w:rsidP="00D84A66">
            <w:pPr>
              <w:pStyle w:val="table1"/>
              <w:jc w:val="center"/>
            </w:pPr>
            <w:r>
              <w:t>67 - 115</w:t>
            </w:r>
          </w:p>
        </w:tc>
        <w:tc>
          <w:tcPr>
            <w:tcW w:w="1238"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D84A66">
            <w:pPr>
              <w:pStyle w:val="table1"/>
              <w:jc w:val="center"/>
            </w:pPr>
            <w:r>
              <w:t>&lt;0.1</w:t>
            </w:r>
          </w:p>
        </w:tc>
        <w:tc>
          <w:tcPr>
            <w:tcW w:w="1503"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D84A66">
            <w:pPr>
              <w:pStyle w:val="table1"/>
              <w:jc w:val="center"/>
            </w:pPr>
            <w:r>
              <w:t>&lt;0.1</w:t>
            </w:r>
          </w:p>
        </w:tc>
      </w:tr>
      <w:tr w:rsidR="001131A3" w:rsidRPr="00A7477E" w:rsidTr="001131A3">
        <w:trPr>
          <w:trHeight w:val="170"/>
        </w:trPr>
        <w:tc>
          <w:tcPr>
            <w:tcW w:w="3164"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D84A66">
            <w:pPr>
              <w:pStyle w:val="table1"/>
            </w:pPr>
            <w:proofErr w:type="spellStart"/>
            <w:r w:rsidRPr="00A7477E">
              <w:t>Biocarbonate</w:t>
            </w:r>
            <w:proofErr w:type="spellEnd"/>
            <w:r w:rsidRPr="00A7477E">
              <w:rPr>
                <w:vertAlign w:val="superscript"/>
              </w:rPr>
              <w:t xml:space="preserve"> </w:t>
            </w:r>
            <w:r w:rsidRPr="00A7477E">
              <w:t>(mg L</w:t>
            </w:r>
            <w:r w:rsidRPr="00A7477E">
              <w:rPr>
                <w:snapToGrid w:val="0"/>
                <w:color w:val="000000"/>
                <w:position w:val="4"/>
                <w:sz w:val="11"/>
                <w:szCs w:val="0"/>
                <w:u w:color="000000"/>
              </w:rPr>
              <w:t>-1</w:t>
            </w:r>
            <w:r w:rsidRPr="00A7477E">
              <w:t xml:space="preserve"> CaCO</w:t>
            </w:r>
            <w:r w:rsidRPr="00A7477E">
              <w:rPr>
                <w:vertAlign w:val="subscript"/>
              </w:rPr>
              <w:t>3</w:t>
            </w:r>
            <w:r w:rsidRPr="00A7477E">
              <w:t xml:space="preserve">) </w:t>
            </w:r>
          </w:p>
        </w:tc>
        <w:tc>
          <w:tcPr>
            <w:tcW w:w="1196" w:type="dxa"/>
            <w:tcBorders>
              <w:top w:val="nil"/>
              <w:left w:val="nil"/>
              <w:bottom w:val="nil"/>
              <w:right w:val="nil"/>
            </w:tcBorders>
            <w:tcMar>
              <w:top w:w="15" w:type="dxa"/>
              <w:left w:w="15" w:type="dxa"/>
              <w:bottom w:w="0" w:type="dxa"/>
              <w:right w:w="15" w:type="dxa"/>
            </w:tcMar>
          </w:tcPr>
          <w:p w:rsidR="001131A3" w:rsidRPr="00A7477E" w:rsidRDefault="00611D2F" w:rsidP="00D84A66">
            <w:pPr>
              <w:pStyle w:val="table1"/>
              <w:jc w:val="center"/>
            </w:pPr>
            <w:r>
              <w:t>1</w:t>
            </w:r>
            <w:r w:rsidR="001131A3">
              <w:t>.</w:t>
            </w:r>
            <w:r>
              <w:t>0</w:t>
            </w:r>
          </w:p>
        </w:tc>
        <w:tc>
          <w:tcPr>
            <w:tcW w:w="1235" w:type="dxa"/>
            <w:tcBorders>
              <w:top w:val="nil"/>
              <w:left w:val="nil"/>
              <w:bottom w:val="nil"/>
              <w:right w:val="nil"/>
            </w:tcBorders>
            <w:tcMar>
              <w:top w:w="15" w:type="dxa"/>
              <w:left w:w="15" w:type="dxa"/>
              <w:bottom w:w="0" w:type="dxa"/>
              <w:right w:w="15" w:type="dxa"/>
            </w:tcMar>
          </w:tcPr>
          <w:p w:rsidR="001131A3" w:rsidRPr="00A7477E" w:rsidRDefault="001131A3" w:rsidP="00D84A66">
            <w:pPr>
              <w:pStyle w:val="table1"/>
              <w:jc w:val="center"/>
            </w:pPr>
            <w:r w:rsidRPr="00A7477E">
              <w:t>&lt;1</w:t>
            </w:r>
          </w:p>
        </w:tc>
        <w:tc>
          <w:tcPr>
            <w:tcW w:w="1238"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D84A66">
            <w:pPr>
              <w:pStyle w:val="table1"/>
              <w:jc w:val="center"/>
            </w:pPr>
            <w:r w:rsidRPr="00A7477E">
              <w:t>7</w:t>
            </w:r>
          </w:p>
        </w:tc>
        <w:tc>
          <w:tcPr>
            <w:tcW w:w="1503"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D84A66">
            <w:pPr>
              <w:pStyle w:val="table1"/>
              <w:jc w:val="center"/>
            </w:pPr>
            <w:r w:rsidRPr="00A7477E">
              <w:t>6</w:t>
            </w:r>
          </w:p>
        </w:tc>
      </w:tr>
      <w:tr w:rsidR="001131A3" w:rsidRPr="00A7477E" w:rsidTr="001131A3">
        <w:trPr>
          <w:trHeight w:val="170"/>
        </w:trPr>
        <w:tc>
          <w:tcPr>
            <w:tcW w:w="3164"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pPr>
            <w:r w:rsidRPr="00A7477E">
              <w:t>Ammonia</w:t>
            </w:r>
            <w:r w:rsidRPr="00A7477E">
              <w:rPr>
                <w:vertAlign w:val="subscript"/>
              </w:rPr>
              <w:t xml:space="preserve"> </w:t>
            </w:r>
            <w:r w:rsidRPr="00A7477E">
              <w:t>(mg L</w:t>
            </w:r>
            <w:r w:rsidRPr="00A7477E">
              <w:rPr>
                <w:snapToGrid w:val="0"/>
                <w:color w:val="000000"/>
                <w:position w:val="4"/>
                <w:sz w:val="11"/>
                <w:szCs w:val="0"/>
                <w:u w:color="000000"/>
              </w:rPr>
              <w:t>-1</w:t>
            </w:r>
            <w:r w:rsidRPr="00A7477E">
              <w:t xml:space="preserve"> N) </w:t>
            </w:r>
          </w:p>
        </w:tc>
        <w:tc>
          <w:tcPr>
            <w:tcW w:w="1196" w:type="dxa"/>
            <w:tcBorders>
              <w:top w:val="nil"/>
              <w:left w:val="nil"/>
              <w:bottom w:val="nil"/>
              <w:right w:val="nil"/>
            </w:tcBorders>
            <w:tcMar>
              <w:top w:w="15" w:type="dxa"/>
              <w:left w:w="15" w:type="dxa"/>
              <w:bottom w:w="0" w:type="dxa"/>
              <w:right w:w="15" w:type="dxa"/>
            </w:tcMar>
          </w:tcPr>
          <w:p w:rsidR="001131A3" w:rsidRPr="00A7477E" w:rsidRDefault="00611D2F" w:rsidP="00611D2F">
            <w:pPr>
              <w:pStyle w:val="table1"/>
              <w:jc w:val="center"/>
            </w:pPr>
            <w:r>
              <w:t xml:space="preserve">5.0 </w:t>
            </w:r>
            <w:r>
              <w:rPr>
                <w:rFonts w:cs="Arial"/>
              </w:rPr>
              <w:t>×</w:t>
            </w:r>
            <w:r>
              <w:t>10</w:t>
            </w:r>
            <w:r w:rsidRPr="00611D2F">
              <w:rPr>
                <w:snapToGrid w:val="0"/>
                <w:color w:val="000000"/>
                <w:position w:val="4"/>
                <w:sz w:val="11"/>
                <w:szCs w:val="0"/>
                <w:u w:color="000000"/>
              </w:rPr>
              <w:t>-</w:t>
            </w:r>
            <w:r>
              <w:rPr>
                <w:snapToGrid w:val="0"/>
                <w:color w:val="000000"/>
                <w:position w:val="4"/>
                <w:sz w:val="11"/>
                <w:szCs w:val="0"/>
                <w:u w:color="000000"/>
              </w:rPr>
              <w:t>3</w:t>
            </w:r>
          </w:p>
        </w:tc>
        <w:tc>
          <w:tcPr>
            <w:tcW w:w="1235" w:type="dxa"/>
            <w:tcBorders>
              <w:top w:val="nil"/>
              <w:left w:val="nil"/>
              <w:bottom w:val="nil"/>
              <w:right w:val="nil"/>
            </w:tcBorders>
            <w:tcMar>
              <w:top w:w="15" w:type="dxa"/>
              <w:left w:w="15" w:type="dxa"/>
              <w:bottom w:w="0" w:type="dxa"/>
              <w:right w:w="15" w:type="dxa"/>
            </w:tcMar>
          </w:tcPr>
          <w:p w:rsidR="001131A3" w:rsidRPr="00A7477E" w:rsidRDefault="001131A3" w:rsidP="00783893">
            <w:pPr>
              <w:pStyle w:val="table1"/>
              <w:jc w:val="center"/>
            </w:pPr>
            <w:r w:rsidRPr="00A7477E">
              <w:t xml:space="preserve">550 </w:t>
            </w:r>
            <w:r>
              <w:t>–</w:t>
            </w:r>
            <w:r w:rsidRPr="00A7477E">
              <w:t xml:space="preserve"> 756</w:t>
            </w:r>
            <w:r>
              <w:t xml:space="preserve"> </w:t>
            </w:r>
          </w:p>
        </w:tc>
        <w:tc>
          <w:tcPr>
            <w:tcW w:w="1238"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0.7</w:t>
            </w:r>
          </w:p>
        </w:tc>
        <w:tc>
          <w:tcPr>
            <w:tcW w:w="1503"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0.8</w:t>
            </w:r>
          </w:p>
        </w:tc>
      </w:tr>
      <w:tr w:rsidR="001131A3" w:rsidRPr="00A7477E" w:rsidTr="001131A3">
        <w:trPr>
          <w:trHeight w:val="170"/>
        </w:trPr>
        <w:tc>
          <w:tcPr>
            <w:tcW w:w="3164" w:type="dxa"/>
            <w:tcBorders>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D84A66">
            <w:pPr>
              <w:pStyle w:val="table1"/>
            </w:pPr>
            <w:r w:rsidRPr="00A7477E">
              <w:t>Manganese (mg L</w:t>
            </w:r>
            <w:r w:rsidRPr="00A7477E">
              <w:rPr>
                <w:snapToGrid w:val="0"/>
                <w:color w:val="000000"/>
                <w:position w:val="4"/>
                <w:sz w:val="11"/>
                <w:szCs w:val="0"/>
                <w:u w:color="000000"/>
              </w:rPr>
              <w:t>-1</w:t>
            </w:r>
            <w:r w:rsidRPr="00A7477E">
              <w:t xml:space="preserve">) </w:t>
            </w:r>
          </w:p>
        </w:tc>
        <w:tc>
          <w:tcPr>
            <w:tcW w:w="1196" w:type="dxa"/>
            <w:tcBorders>
              <w:left w:val="nil"/>
              <w:bottom w:val="nil"/>
              <w:right w:val="nil"/>
            </w:tcBorders>
            <w:tcMar>
              <w:top w:w="15" w:type="dxa"/>
              <w:left w:w="15" w:type="dxa"/>
              <w:bottom w:w="0" w:type="dxa"/>
              <w:right w:w="15" w:type="dxa"/>
            </w:tcMar>
          </w:tcPr>
          <w:p w:rsidR="001131A3" w:rsidRPr="00A7477E" w:rsidRDefault="00611D2F" w:rsidP="00611D2F">
            <w:pPr>
              <w:pStyle w:val="table1"/>
              <w:jc w:val="center"/>
            </w:pPr>
            <w:r>
              <w:rPr>
                <w:rFonts w:cs="Arial"/>
              </w:rPr>
              <w:t>1.0 ×</w:t>
            </w:r>
            <w:r>
              <w:t>10</w:t>
            </w:r>
            <w:r w:rsidRPr="00611D2F">
              <w:rPr>
                <w:snapToGrid w:val="0"/>
                <w:color w:val="000000"/>
                <w:position w:val="4"/>
                <w:sz w:val="11"/>
                <w:szCs w:val="0"/>
                <w:u w:color="000000"/>
              </w:rPr>
              <w:t>-4</w:t>
            </w:r>
          </w:p>
        </w:tc>
        <w:tc>
          <w:tcPr>
            <w:tcW w:w="1235" w:type="dxa"/>
            <w:tcBorders>
              <w:left w:val="nil"/>
              <w:bottom w:val="nil"/>
              <w:right w:val="nil"/>
            </w:tcBorders>
            <w:tcMar>
              <w:top w:w="15" w:type="dxa"/>
              <w:left w:w="15" w:type="dxa"/>
              <w:bottom w:w="0" w:type="dxa"/>
              <w:right w:w="15" w:type="dxa"/>
            </w:tcMar>
          </w:tcPr>
          <w:p w:rsidR="001131A3" w:rsidRPr="00A7477E" w:rsidRDefault="001131A3" w:rsidP="00D84A66">
            <w:pPr>
              <w:pStyle w:val="table1"/>
              <w:jc w:val="center"/>
            </w:pPr>
            <w:r w:rsidRPr="00A7477E">
              <w:t xml:space="preserve">1367 </w:t>
            </w:r>
            <w:r>
              <w:t>–</w:t>
            </w:r>
            <w:r w:rsidRPr="00A7477E">
              <w:t xml:space="preserve"> 1551</w:t>
            </w:r>
          </w:p>
        </w:tc>
        <w:tc>
          <w:tcPr>
            <w:tcW w:w="1238" w:type="dxa"/>
            <w:tcBorders>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D84A66">
            <w:pPr>
              <w:pStyle w:val="table1"/>
              <w:jc w:val="center"/>
            </w:pPr>
            <w:r w:rsidRPr="00A7477E">
              <w:t>0.23</w:t>
            </w:r>
          </w:p>
        </w:tc>
        <w:tc>
          <w:tcPr>
            <w:tcW w:w="1503" w:type="dxa"/>
            <w:tcBorders>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D84A66">
            <w:pPr>
              <w:pStyle w:val="table1"/>
              <w:jc w:val="center"/>
            </w:pPr>
            <w:r w:rsidRPr="00A7477E">
              <w:t>0.13</w:t>
            </w:r>
          </w:p>
        </w:tc>
      </w:tr>
      <w:tr w:rsidR="001131A3" w:rsidRPr="00A7477E" w:rsidTr="001131A3">
        <w:trPr>
          <w:trHeight w:val="170"/>
        </w:trPr>
        <w:tc>
          <w:tcPr>
            <w:tcW w:w="3164"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pPr>
            <w:r w:rsidRPr="00A7477E">
              <w:t>Uranium (µg L</w:t>
            </w:r>
            <w:r w:rsidRPr="00A7477E">
              <w:rPr>
                <w:snapToGrid w:val="0"/>
                <w:color w:val="000000"/>
                <w:position w:val="4"/>
                <w:sz w:val="11"/>
                <w:szCs w:val="0"/>
                <w:u w:color="000000"/>
              </w:rPr>
              <w:t>-1</w:t>
            </w:r>
            <w:r w:rsidRPr="00A7477E">
              <w:t>)</w:t>
            </w:r>
          </w:p>
        </w:tc>
        <w:tc>
          <w:tcPr>
            <w:tcW w:w="1196" w:type="dxa"/>
            <w:tcBorders>
              <w:top w:val="nil"/>
              <w:left w:val="nil"/>
              <w:bottom w:val="nil"/>
              <w:right w:val="nil"/>
            </w:tcBorders>
            <w:tcMar>
              <w:top w:w="15" w:type="dxa"/>
              <w:left w:w="15" w:type="dxa"/>
              <w:bottom w:w="0" w:type="dxa"/>
              <w:right w:w="15" w:type="dxa"/>
            </w:tcMar>
          </w:tcPr>
          <w:p w:rsidR="001131A3" w:rsidRPr="00A7477E" w:rsidRDefault="00611D2F" w:rsidP="00611D2F">
            <w:pPr>
              <w:pStyle w:val="table1"/>
              <w:jc w:val="center"/>
            </w:pPr>
            <w:r>
              <w:t xml:space="preserve">1.0 </w:t>
            </w:r>
            <w:r>
              <w:rPr>
                <w:rFonts w:cs="Arial"/>
              </w:rPr>
              <w:t>×</w:t>
            </w:r>
            <w:r>
              <w:t>10</w:t>
            </w:r>
            <w:r>
              <w:rPr>
                <w:snapToGrid w:val="0"/>
                <w:color w:val="000000"/>
                <w:position w:val="4"/>
                <w:sz w:val="11"/>
                <w:szCs w:val="0"/>
                <w:u w:color="000000"/>
              </w:rPr>
              <w:t>-3</w:t>
            </w:r>
          </w:p>
        </w:tc>
        <w:tc>
          <w:tcPr>
            <w:tcW w:w="1235" w:type="dxa"/>
            <w:tcBorders>
              <w:top w:val="nil"/>
              <w:left w:val="nil"/>
              <w:bottom w:val="nil"/>
              <w:right w:val="nil"/>
            </w:tcBorders>
            <w:tcMar>
              <w:top w:w="15" w:type="dxa"/>
              <w:left w:w="15" w:type="dxa"/>
              <w:bottom w:w="0" w:type="dxa"/>
              <w:right w:w="15" w:type="dxa"/>
            </w:tcMar>
          </w:tcPr>
          <w:p w:rsidR="001131A3" w:rsidRPr="00A7477E" w:rsidRDefault="001131A3" w:rsidP="00783893">
            <w:pPr>
              <w:pStyle w:val="table1"/>
              <w:jc w:val="center"/>
            </w:pPr>
            <w:r w:rsidRPr="00A7477E">
              <w:t xml:space="preserve">9600 </w:t>
            </w:r>
            <w:r>
              <w:t>–</w:t>
            </w:r>
            <w:r w:rsidRPr="00A7477E">
              <w:t xml:space="preserve"> 25</w:t>
            </w:r>
            <w:r>
              <w:t xml:space="preserve"> </w:t>
            </w:r>
            <w:r w:rsidRPr="00A7477E">
              <w:t>300</w:t>
            </w:r>
          </w:p>
        </w:tc>
        <w:tc>
          <w:tcPr>
            <w:tcW w:w="1238"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1.1</w:t>
            </w:r>
          </w:p>
        </w:tc>
        <w:tc>
          <w:tcPr>
            <w:tcW w:w="1503"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1.5</w:t>
            </w:r>
          </w:p>
        </w:tc>
      </w:tr>
      <w:tr w:rsidR="001131A3" w:rsidRPr="00A7477E" w:rsidTr="001131A3">
        <w:trPr>
          <w:trHeight w:val="170"/>
        </w:trPr>
        <w:tc>
          <w:tcPr>
            <w:tcW w:w="3164"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pPr>
            <w:proofErr w:type="spellStart"/>
            <w:r w:rsidRPr="00A7477E">
              <w:t>Decane</w:t>
            </w:r>
            <w:proofErr w:type="spellEnd"/>
            <w:r w:rsidRPr="00A7477E">
              <w:t xml:space="preserve"> (µg L</w:t>
            </w:r>
            <w:r w:rsidRPr="00A7477E">
              <w:rPr>
                <w:snapToGrid w:val="0"/>
                <w:color w:val="000000"/>
                <w:position w:val="4"/>
                <w:sz w:val="11"/>
                <w:szCs w:val="0"/>
                <w:u w:color="000000"/>
              </w:rPr>
              <w:t>-1</w:t>
            </w:r>
            <w:r w:rsidRPr="00A7477E">
              <w:t>)</w:t>
            </w:r>
            <w:r w:rsidRPr="00A7477E">
              <w:rPr>
                <w:vertAlign w:val="superscript"/>
              </w:rPr>
              <w:t xml:space="preserve"> </w:t>
            </w:r>
          </w:p>
        </w:tc>
        <w:tc>
          <w:tcPr>
            <w:tcW w:w="1196" w:type="dxa"/>
            <w:tcBorders>
              <w:top w:val="nil"/>
              <w:left w:val="nil"/>
              <w:bottom w:val="nil"/>
              <w:right w:val="nil"/>
            </w:tcBorders>
            <w:tcMar>
              <w:top w:w="15" w:type="dxa"/>
              <w:left w:w="15" w:type="dxa"/>
              <w:bottom w:w="0" w:type="dxa"/>
              <w:right w:w="15" w:type="dxa"/>
            </w:tcMar>
          </w:tcPr>
          <w:p w:rsidR="001131A3" w:rsidRPr="00A7477E" w:rsidRDefault="001131A3" w:rsidP="00611D2F">
            <w:pPr>
              <w:pStyle w:val="table1"/>
              <w:jc w:val="center"/>
            </w:pPr>
            <w:r>
              <w:t>1.0</w:t>
            </w:r>
          </w:p>
        </w:tc>
        <w:tc>
          <w:tcPr>
            <w:tcW w:w="1235" w:type="dxa"/>
            <w:tcBorders>
              <w:top w:val="nil"/>
              <w:left w:val="nil"/>
              <w:bottom w:val="nil"/>
              <w:right w:val="nil"/>
            </w:tcBorders>
            <w:tcMar>
              <w:top w:w="15" w:type="dxa"/>
              <w:left w:w="15" w:type="dxa"/>
              <w:bottom w:w="0" w:type="dxa"/>
              <w:right w:w="15" w:type="dxa"/>
            </w:tcMar>
          </w:tcPr>
          <w:p w:rsidR="001131A3" w:rsidRPr="00A7477E" w:rsidRDefault="001131A3" w:rsidP="00783893">
            <w:pPr>
              <w:pStyle w:val="table1"/>
              <w:jc w:val="center"/>
            </w:pPr>
            <w:r w:rsidRPr="00A7477E">
              <w:t>Not detected</w:t>
            </w:r>
          </w:p>
        </w:tc>
        <w:tc>
          <w:tcPr>
            <w:tcW w:w="1238"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NM</w:t>
            </w:r>
            <w:r w:rsidRPr="00A7477E">
              <w:rPr>
                <w:snapToGrid w:val="0"/>
                <w:color w:val="000000"/>
                <w:position w:val="4"/>
                <w:sz w:val="11"/>
                <w:szCs w:val="0"/>
                <w:u w:color="000000"/>
              </w:rPr>
              <w:t>c</w:t>
            </w:r>
          </w:p>
        </w:tc>
        <w:tc>
          <w:tcPr>
            <w:tcW w:w="1503"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 xml:space="preserve">2 </w:t>
            </w:r>
            <w:r w:rsidRPr="00A7477E">
              <w:rPr>
                <w:snapToGrid w:val="0"/>
                <w:color w:val="000000"/>
                <w:position w:val="4"/>
                <w:sz w:val="11"/>
                <w:szCs w:val="0"/>
                <w:u w:color="000000"/>
              </w:rPr>
              <w:t>d</w:t>
            </w:r>
          </w:p>
        </w:tc>
      </w:tr>
      <w:tr w:rsidR="001131A3" w:rsidRPr="00A7477E" w:rsidTr="001131A3">
        <w:trPr>
          <w:trHeight w:val="170"/>
        </w:trPr>
        <w:tc>
          <w:tcPr>
            <w:tcW w:w="3164"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00473B">
            <w:pPr>
              <w:pStyle w:val="table1"/>
            </w:pPr>
            <w:r w:rsidRPr="00A7477E">
              <w:t>Phenol, 3,5-bis (1,1-dimethylethyl) (µg L</w:t>
            </w:r>
            <w:r w:rsidRPr="00A7477E">
              <w:rPr>
                <w:snapToGrid w:val="0"/>
                <w:color w:val="000000"/>
                <w:position w:val="4"/>
                <w:sz w:val="11"/>
                <w:szCs w:val="0"/>
                <w:u w:color="000000"/>
              </w:rPr>
              <w:t>-1</w:t>
            </w:r>
            <w:r w:rsidRPr="00A7477E">
              <w:t>)</w:t>
            </w:r>
            <w:r w:rsidRPr="00A7477E">
              <w:rPr>
                <w:snapToGrid w:val="0"/>
                <w:color w:val="000000"/>
                <w:position w:val="4"/>
                <w:sz w:val="11"/>
                <w:szCs w:val="0"/>
                <w:u w:color="000000"/>
              </w:rPr>
              <w:t>b</w:t>
            </w:r>
          </w:p>
        </w:tc>
        <w:tc>
          <w:tcPr>
            <w:tcW w:w="1196" w:type="dxa"/>
            <w:tcBorders>
              <w:top w:val="nil"/>
              <w:left w:val="nil"/>
              <w:bottom w:val="nil"/>
              <w:right w:val="nil"/>
            </w:tcBorders>
            <w:tcMar>
              <w:top w:w="15" w:type="dxa"/>
              <w:left w:w="15" w:type="dxa"/>
              <w:bottom w:w="0" w:type="dxa"/>
              <w:right w:w="15" w:type="dxa"/>
            </w:tcMar>
          </w:tcPr>
          <w:p w:rsidR="001131A3" w:rsidRPr="00A7477E" w:rsidRDefault="001131A3" w:rsidP="00611D2F">
            <w:pPr>
              <w:pStyle w:val="table1"/>
              <w:jc w:val="center"/>
            </w:pPr>
            <w:r>
              <w:t>1.0</w:t>
            </w:r>
          </w:p>
        </w:tc>
        <w:tc>
          <w:tcPr>
            <w:tcW w:w="1235" w:type="dxa"/>
            <w:tcBorders>
              <w:top w:val="nil"/>
              <w:left w:val="nil"/>
              <w:bottom w:val="nil"/>
              <w:right w:val="nil"/>
            </w:tcBorders>
            <w:tcMar>
              <w:top w:w="15" w:type="dxa"/>
              <w:left w:w="15" w:type="dxa"/>
              <w:bottom w:w="0" w:type="dxa"/>
              <w:right w:w="15" w:type="dxa"/>
            </w:tcMar>
          </w:tcPr>
          <w:p w:rsidR="001131A3" w:rsidRPr="00A7477E" w:rsidRDefault="001131A3" w:rsidP="00783893">
            <w:pPr>
              <w:pStyle w:val="table1"/>
              <w:jc w:val="center"/>
            </w:pPr>
            <w:r w:rsidRPr="00A7477E">
              <w:t>Not detected</w:t>
            </w:r>
          </w:p>
        </w:tc>
        <w:tc>
          <w:tcPr>
            <w:tcW w:w="1238"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NM</w:t>
            </w:r>
            <w:r w:rsidRPr="00A7477E">
              <w:rPr>
                <w:snapToGrid w:val="0"/>
                <w:color w:val="000000"/>
                <w:position w:val="4"/>
                <w:sz w:val="11"/>
                <w:szCs w:val="0"/>
                <w:u w:color="000000"/>
              </w:rPr>
              <w:t>c</w:t>
            </w:r>
          </w:p>
        </w:tc>
        <w:tc>
          <w:tcPr>
            <w:tcW w:w="1503" w:type="dxa"/>
            <w:tcBorders>
              <w:top w:val="nil"/>
              <w:left w:val="nil"/>
              <w:bottom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 xml:space="preserve">6 </w:t>
            </w:r>
            <w:r w:rsidRPr="00A7477E">
              <w:rPr>
                <w:snapToGrid w:val="0"/>
                <w:color w:val="000000"/>
                <w:position w:val="4"/>
                <w:sz w:val="11"/>
                <w:szCs w:val="0"/>
                <w:u w:color="000000"/>
              </w:rPr>
              <w:t>d</w:t>
            </w:r>
          </w:p>
        </w:tc>
      </w:tr>
      <w:tr w:rsidR="001131A3" w:rsidRPr="00A7477E" w:rsidTr="00D53316">
        <w:trPr>
          <w:trHeight w:val="170"/>
        </w:trPr>
        <w:tc>
          <w:tcPr>
            <w:tcW w:w="3164" w:type="dxa"/>
            <w:tcBorders>
              <w:top w:val="nil"/>
              <w:left w:val="nil"/>
              <w:right w:val="nil"/>
            </w:tcBorders>
            <w:shd w:val="clear" w:color="auto" w:fill="auto"/>
            <w:tcMar>
              <w:top w:w="15" w:type="dxa"/>
              <w:left w:w="15" w:type="dxa"/>
              <w:bottom w:w="0" w:type="dxa"/>
              <w:right w:w="15" w:type="dxa"/>
            </w:tcMar>
            <w:vAlign w:val="center"/>
            <w:hideMark/>
          </w:tcPr>
          <w:p w:rsidR="001131A3" w:rsidRPr="00A7477E" w:rsidRDefault="001131A3" w:rsidP="0000473B">
            <w:pPr>
              <w:pStyle w:val="table1"/>
            </w:pPr>
            <w:r w:rsidRPr="00A7477E">
              <w:t>Phenol, 2,4-bis (1,1-dimethylethyl) (µg L</w:t>
            </w:r>
            <w:r w:rsidRPr="00A7477E">
              <w:rPr>
                <w:snapToGrid w:val="0"/>
                <w:color w:val="000000"/>
                <w:position w:val="4"/>
                <w:sz w:val="11"/>
                <w:szCs w:val="0"/>
                <w:u w:color="000000"/>
              </w:rPr>
              <w:t>-1</w:t>
            </w:r>
            <w:r w:rsidRPr="00A7477E">
              <w:t>)</w:t>
            </w:r>
            <w:r w:rsidRPr="00A7477E">
              <w:rPr>
                <w:snapToGrid w:val="0"/>
                <w:color w:val="000000"/>
                <w:position w:val="4"/>
                <w:sz w:val="11"/>
                <w:szCs w:val="0"/>
                <w:u w:color="000000"/>
              </w:rPr>
              <w:t>b</w:t>
            </w:r>
          </w:p>
        </w:tc>
        <w:tc>
          <w:tcPr>
            <w:tcW w:w="1196" w:type="dxa"/>
            <w:tcBorders>
              <w:top w:val="nil"/>
              <w:left w:val="nil"/>
              <w:right w:val="nil"/>
            </w:tcBorders>
            <w:tcMar>
              <w:top w:w="15" w:type="dxa"/>
              <w:left w:w="15" w:type="dxa"/>
              <w:bottom w:w="0" w:type="dxa"/>
              <w:right w:w="15" w:type="dxa"/>
            </w:tcMar>
          </w:tcPr>
          <w:p w:rsidR="001131A3" w:rsidRPr="00A7477E" w:rsidRDefault="001131A3" w:rsidP="00611D2F">
            <w:pPr>
              <w:pStyle w:val="table1"/>
              <w:jc w:val="center"/>
            </w:pPr>
            <w:r>
              <w:t>1.0</w:t>
            </w:r>
          </w:p>
        </w:tc>
        <w:tc>
          <w:tcPr>
            <w:tcW w:w="1235" w:type="dxa"/>
            <w:tcBorders>
              <w:top w:val="nil"/>
              <w:left w:val="nil"/>
              <w:right w:val="nil"/>
            </w:tcBorders>
            <w:tcMar>
              <w:top w:w="15" w:type="dxa"/>
              <w:left w:w="15" w:type="dxa"/>
              <w:bottom w:w="0" w:type="dxa"/>
              <w:right w:w="15" w:type="dxa"/>
            </w:tcMar>
          </w:tcPr>
          <w:p w:rsidR="001131A3" w:rsidRPr="00A7477E" w:rsidRDefault="001131A3" w:rsidP="00783893">
            <w:pPr>
              <w:pStyle w:val="table1"/>
              <w:jc w:val="center"/>
            </w:pPr>
            <w:r w:rsidRPr="00A7477E">
              <w:t>Not detected</w:t>
            </w:r>
          </w:p>
        </w:tc>
        <w:tc>
          <w:tcPr>
            <w:tcW w:w="1238" w:type="dxa"/>
            <w:tcBorders>
              <w:top w:val="nil"/>
              <w:left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NM</w:t>
            </w:r>
            <w:r w:rsidRPr="00A7477E">
              <w:rPr>
                <w:snapToGrid w:val="0"/>
                <w:color w:val="000000"/>
                <w:position w:val="4"/>
                <w:sz w:val="11"/>
                <w:szCs w:val="0"/>
                <w:u w:color="000000"/>
              </w:rPr>
              <w:t>c</w:t>
            </w:r>
          </w:p>
        </w:tc>
        <w:tc>
          <w:tcPr>
            <w:tcW w:w="1503" w:type="dxa"/>
            <w:tcBorders>
              <w:top w:val="nil"/>
              <w:left w:val="nil"/>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 xml:space="preserve">12 </w:t>
            </w:r>
            <w:r w:rsidRPr="00A7477E">
              <w:rPr>
                <w:snapToGrid w:val="0"/>
                <w:color w:val="000000"/>
                <w:position w:val="4"/>
                <w:sz w:val="11"/>
                <w:szCs w:val="0"/>
                <w:u w:color="000000"/>
              </w:rPr>
              <w:t>d</w:t>
            </w:r>
          </w:p>
        </w:tc>
      </w:tr>
      <w:tr w:rsidR="001131A3" w:rsidRPr="00A7477E" w:rsidTr="00D53316">
        <w:trPr>
          <w:trHeight w:val="170"/>
        </w:trPr>
        <w:tc>
          <w:tcPr>
            <w:tcW w:w="3164"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1131A3" w:rsidRPr="00A7477E" w:rsidRDefault="001131A3" w:rsidP="0000473B">
            <w:pPr>
              <w:pStyle w:val="table1"/>
            </w:pPr>
            <w:r w:rsidRPr="00A7477E">
              <w:t xml:space="preserve">1,2-Benzenedicarboxylic acid, </w:t>
            </w:r>
            <w:proofErr w:type="spellStart"/>
            <w:r w:rsidRPr="00A7477E">
              <w:t>buty</w:t>
            </w:r>
            <w:proofErr w:type="spellEnd"/>
            <w:r w:rsidRPr="00A7477E">
              <w:t xml:space="preserve"> (µg L</w:t>
            </w:r>
            <w:r w:rsidRPr="00A7477E">
              <w:rPr>
                <w:snapToGrid w:val="0"/>
                <w:color w:val="000000"/>
                <w:position w:val="4"/>
                <w:sz w:val="11"/>
                <w:szCs w:val="0"/>
                <w:u w:color="000000"/>
              </w:rPr>
              <w:t>-1</w:t>
            </w:r>
            <w:r w:rsidRPr="00A7477E">
              <w:t>)</w:t>
            </w:r>
            <w:r w:rsidRPr="00A7477E">
              <w:rPr>
                <w:snapToGrid w:val="0"/>
                <w:color w:val="000000"/>
                <w:position w:val="4"/>
                <w:sz w:val="11"/>
                <w:szCs w:val="0"/>
                <w:u w:color="000000"/>
              </w:rPr>
              <w:t>b</w:t>
            </w:r>
          </w:p>
        </w:tc>
        <w:tc>
          <w:tcPr>
            <w:tcW w:w="1196" w:type="dxa"/>
            <w:tcBorders>
              <w:top w:val="nil"/>
              <w:left w:val="nil"/>
              <w:bottom w:val="single" w:sz="4" w:space="0" w:color="auto"/>
              <w:right w:val="nil"/>
            </w:tcBorders>
            <w:tcMar>
              <w:top w:w="15" w:type="dxa"/>
              <w:left w:w="15" w:type="dxa"/>
              <w:bottom w:w="0" w:type="dxa"/>
              <w:right w:w="15" w:type="dxa"/>
            </w:tcMar>
          </w:tcPr>
          <w:p w:rsidR="001131A3" w:rsidRPr="00A7477E" w:rsidRDefault="001131A3" w:rsidP="00611D2F">
            <w:pPr>
              <w:pStyle w:val="table1"/>
              <w:jc w:val="center"/>
            </w:pPr>
            <w:r>
              <w:t>1.0</w:t>
            </w:r>
          </w:p>
        </w:tc>
        <w:tc>
          <w:tcPr>
            <w:tcW w:w="1235" w:type="dxa"/>
            <w:tcBorders>
              <w:top w:val="nil"/>
              <w:left w:val="nil"/>
              <w:bottom w:val="single" w:sz="4" w:space="0" w:color="auto"/>
              <w:right w:val="nil"/>
            </w:tcBorders>
            <w:tcMar>
              <w:top w:w="15" w:type="dxa"/>
              <w:left w:w="15" w:type="dxa"/>
              <w:bottom w:w="0" w:type="dxa"/>
              <w:right w:w="15" w:type="dxa"/>
            </w:tcMar>
          </w:tcPr>
          <w:p w:rsidR="001131A3" w:rsidRPr="00A7477E" w:rsidRDefault="001131A3" w:rsidP="00783893">
            <w:pPr>
              <w:pStyle w:val="table1"/>
              <w:jc w:val="center"/>
            </w:pPr>
            <w:r w:rsidRPr="00A7477E">
              <w:t>Not detected</w:t>
            </w:r>
          </w:p>
        </w:tc>
        <w:tc>
          <w:tcPr>
            <w:tcW w:w="1238"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NM</w:t>
            </w:r>
            <w:r w:rsidRPr="00A7477E">
              <w:rPr>
                <w:snapToGrid w:val="0"/>
                <w:color w:val="000000"/>
                <w:position w:val="4"/>
                <w:sz w:val="11"/>
                <w:szCs w:val="0"/>
                <w:u w:color="000000"/>
              </w:rPr>
              <w:t>c</w:t>
            </w:r>
          </w:p>
        </w:tc>
        <w:tc>
          <w:tcPr>
            <w:tcW w:w="150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1131A3" w:rsidRPr="00A7477E" w:rsidRDefault="001131A3" w:rsidP="00783893">
            <w:pPr>
              <w:pStyle w:val="table1"/>
              <w:jc w:val="center"/>
            </w:pPr>
            <w:r w:rsidRPr="00A7477E">
              <w:t xml:space="preserve">10 </w:t>
            </w:r>
            <w:r w:rsidRPr="00A7477E">
              <w:rPr>
                <w:snapToGrid w:val="0"/>
                <w:color w:val="000000"/>
                <w:position w:val="4"/>
                <w:sz w:val="11"/>
                <w:szCs w:val="0"/>
                <w:u w:color="000000"/>
              </w:rPr>
              <w:t>d</w:t>
            </w:r>
          </w:p>
        </w:tc>
      </w:tr>
    </w:tbl>
    <w:p w:rsidR="000C4EC8" w:rsidRDefault="000C4EC8" w:rsidP="008B460F">
      <w:pPr>
        <w:pStyle w:val="tablenote"/>
        <w:tabs>
          <w:tab w:val="clear" w:pos="240"/>
          <w:tab w:val="left" w:pos="0"/>
        </w:tabs>
        <w:ind w:left="0" w:firstLine="0"/>
        <w:rPr>
          <w:snapToGrid w:val="0"/>
          <w:color w:val="000000"/>
          <w:szCs w:val="0"/>
          <w:u w:color="000000"/>
        </w:rPr>
      </w:pPr>
      <w:proofErr w:type="gramStart"/>
      <w:r w:rsidRPr="00A7477E">
        <w:rPr>
          <w:snapToGrid w:val="0"/>
          <w:color w:val="000000"/>
          <w:position w:val="3"/>
          <w:sz w:val="9"/>
          <w:szCs w:val="0"/>
          <w:u w:color="000000"/>
        </w:rPr>
        <w:t xml:space="preserve">a </w:t>
      </w:r>
      <w:r w:rsidR="0000473B">
        <w:rPr>
          <w:snapToGrid w:val="0"/>
          <w:color w:val="000000"/>
          <w:position w:val="3"/>
          <w:sz w:val="9"/>
          <w:szCs w:val="0"/>
          <w:u w:color="000000"/>
        </w:rPr>
        <w:t xml:space="preserve"> </w:t>
      </w:r>
      <w:r w:rsidRPr="00A7477E">
        <w:t>Value</w:t>
      </w:r>
      <w:proofErr w:type="gramEnd"/>
      <w:r w:rsidRPr="00A7477E">
        <w:t xml:space="preserve"> ranges based on numerous composite samples of the feed taken from 10 July – 9 August 2011 (data provided by ERA).</w:t>
      </w:r>
      <w:r w:rsidRPr="00A7477E">
        <w:br/>
      </w:r>
      <w:proofErr w:type="gramStart"/>
      <w:r w:rsidRPr="00A7477E">
        <w:rPr>
          <w:snapToGrid w:val="0"/>
          <w:color w:val="000000"/>
          <w:position w:val="3"/>
          <w:sz w:val="9"/>
          <w:szCs w:val="0"/>
          <w:u w:color="000000"/>
        </w:rPr>
        <w:t>b</w:t>
      </w:r>
      <w:r w:rsidRPr="00A7477E">
        <w:rPr>
          <w:u w:color="000000"/>
        </w:rPr>
        <w:t xml:space="preserve"> </w:t>
      </w:r>
      <w:r w:rsidR="0000473B">
        <w:rPr>
          <w:u w:color="000000"/>
        </w:rPr>
        <w:t xml:space="preserve"> </w:t>
      </w:r>
      <w:r w:rsidRPr="00A7477E">
        <w:rPr>
          <w:u w:color="000000"/>
        </w:rPr>
        <w:t>Known</w:t>
      </w:r>
      <w:proofErr w:type="gramEnd"/>
      <w:r w:rsidRPr="00A7477E">
        <w:rPr>
          <w:u w:color="000000"/>
        </w:rPr>
        <w:t xml:space="preserve"> to leach from plastics</w:t>
      </w:r>
      <w:r w:rsidRPr="00A7477E">
        <w:rPr>
          <w:u w:color="000000"/>
        </w:rPr>
        <w:br/>
      </w:r>
      <w:r w:rsidRPr="00A7477E">
        <w:rPr>
          <w:snapToGrid w:val="0"/>
          <w:color w:val="000000"/>
          <w:position w:val="3"/>
          <w:sz w:val="9"/>
          <w:szCs w:val="0"/>
          <w:u w:color="000000"/>
        </w:rPr>
        <w:t>c</w:t>
      </w:r>
      <w:r w:rsidRPr="00A7477E">
        <w:rPr>
          <w:snapToGrid w:val="0"/>
          <w:color w:val="000000"/>
          <w:szCs w:val="0"/>
          <w:u w:color="000000"/>
        </w:rPr>
        <w:t xml:space="preserve"> </w:t>
      </w:r>
      <w:r w:rsidR="0000473B">
        <w:rPr>
          <w:snapToGrid w:val="0"/>
          <w:color w:val="000000"/>
          <w:szCs w:val="0"/>
          <w:u w:color="000000"/>
        </w:rPr>
        <w:t xml:space="preserve"> </w:t>
      </w:r>
      <w:r w:rsidRPr="00A7477E">
        <w:rPr>
          <w:snapToGrid w:val="0"/>
          <w:color w:val="000000"/>
          <w:szCs w:val="0"/>
          <w:u w:color="000000"/>
        </w:rPr>
        <w:t>NM</w:t>
      </w:r>
      <w:r w:rsidR="00726772">
        <w:rPr>
          <w:snapToGrid w:val="0"/>
          <w:color w:val="000000"/>
          <w:szCs w:val="0"/>
          <w:u w:color="000000"/>
        </w:rPr>
        <w:t xml:space="preserve"> =</w:t>
      </w:r>
      <w:r w:rsidRPr="00A7477E">
        <w:rPr>
          <w:snapToGrid w:val="0"/>
          <w:color w:val="000000"/>
          <w:szCs w:val="0"/>
          <w:u w:color="000000"/>
        </w:rPr>
        <w:t xml:space="preserve"> Not measured</w:t>
      </w:r>
      <w:r>
        <w:rPr>
          <w:snapToGrid w:val="0"/>
          <w:color w:val="000000"/>
          <w:szCs w:val="0"/>
          <w:u w:color="000000"/>
        </w:rPr>
        <w:br/>
      </w:r>
      <w:r w:rsidRPr="00A7477E">
        <w:rPr>
          <w:snapToGrid w:val="0"/>
          <w:color w:val="000000"/>
          <w:position w:val="3"/>
          <w:sz w:val="9"/>
          <w:szCs w:val="0"/>
          <w:u w:color="000000"/>
        </w:rPr>
        <w:t>d</w:t>
      </w:r>
      <w:r w:rsidRPr="00A7477E">
        <w:rPr>
          <w:snapToGrid w:val="0"/>
          <w:color w:val="000000"/>
          <w:szCs w:val="0"/>
          <w:u w:color="000000"/>
        </w:rPr>
        <w:t xml:space="preserve"> </w:t>
      </w:r>
      <w:r w:rsidR="0000473B">
        <w:rPr>
          <w:snapToGrid w:val="0"/>
          <w:color w:val="000000"/>
          <w:szCs w:val="0"/>
          <w:u w:color="000000"/>
        </w:rPr>
        <w:t xml:space="preserve"> </w:t>
      </w:r>
      <w:r w:rsidR="005C162B">
        <w:rPr>
          <w:snapToGrid w:val="0"/>
          <w:color w:val="000000"/>
          <w:szCs w:val="0"/>
          <w:u w:color="000000"/>
        </w:rPr>
        <w:t>Not a definitive measurement. C</w:t>
      </w:r>
      <w:r w:rsidRPr="00A7477E">
        <w:rPr>
          <w:snapToGrid w:val="0"/>
          <w:color w:val="000000"/>
          <w:szCs w:val="0"/>
          <w:u w:color="000000"/>
        </w:rPr>
        <w:t xml:space="preserve">oncentration </w:t>
      </w:r>
      <w:r w:rsidR="005C162B">
        <w:rPr>
          <w:snapToGrid w:val="0"/>
          <w:color w:val="000000"/>
          <w:szCs w:val="0"/>
          <w:u w:color="000000"/>
        </w:rPr>
        <w:t xml:space="preserve">was </w:t>
      </w:r>
      <w:r w:rsidRPr="00A7477E">
        <w:rPr>
          <w:snapToGrid w:val="0"/>
          <w:color w:val="000000"/>
          <w:szCs w:val="0"/>
          <w:u w:color="000000"/>
        </w:rPr>
        <w:t xml:space="preserve">estimated from </w:t>
      </w:r>
      <w:r w:rsidR="005C162B">
        <w:rPr>
          <w:snapToGrid w:val="0"/>
          <w:color w:val="000000"/>
          <w:szCs w:val="0"/>
          <w:u w:color="000000"/>
        </w:rPr>
        <w:t xml:space="preserve">the </w:t>
      </w:r>
      <w:r w:rsidRPr="00A7477E">
        <w:rPr>
          <w:snapToGrid w:val="0"/>
          <w:color w:val="000000"/>
          <w:szCs w:val="0"/>
          <w:u w:color="000000"/>
        </w:rPr>
        <w:t xml:space="preserve">closest </w:t>
      </w:r>
      <w:r w:rsidR="00726772">
        <w:rPr>
          <w:snapToGrid w:val="0"/>
          <w:color w:val="000000"/>
          <w:szCs w:val="0"/>
          <w:u w:color="000000"/>
        </w:rPr>
        <w:t xml:space="preserve">matching </w:t>
      </w:r>
      <w:r w:rsidR="00726772" w:rsidRPr="00A7477E">
        <w:rPr>
          <w:snapToGrid w:val="0"/>
          <w:color w:val="000000"/>
          <w:szCs w:val="0"/>
          <w:u w:color="000000"/>
        </w:rPr>
        <w:t>surrogate</w:t>
      </w:r>
      <w:r w:rsidR="00726772">
        <w:rPr>
          <w:snapToGrid w:val="0"/>
          <w:color w:val="000000"/>
          <w:szCs w:val="0"/>
          <w:u w:color="000000"/>
        </w:rPr>
        <w:t xml:space="preserve"> </w:t>
      </w:r>
      <w:r w:rsidR="007E61DA">
        <w:rPr>
          <w:snapToGrid w:val="0"/>
          <w:color w:val="000000"/>
          <w:szCs w:val="0"/>
          <w:u w:color="000000"/>
        </w:rPr>
        <w:t>compound</w:t>
      </w:r>
      <w:r w:rsidR="005C162B">
        <w:rPr>
          <w:snapToGrid w:val="0"/>
          <w:color w:val="000000"/>
          <w:szCs w:val="0"/>
          <w:u w:color="000000"/>
        </w:rPr>
        <w:t>.</w:t>
      </w:r>
    </w:p>
    <w:p w:rsidR="00232E45" w:rsidRDefault="00232E45" w:rsidP="000C4EC8"/>
    <w:p w:rsidR="00D9044E" w:rsidRPr="00A7477E" w:rsidRDefault="00C9684F" w:rsidP="008B460F">
      <w:pPr>
        <w:pStyle w:val="Normallist2"/>
        <w:jc w:val="center"/>
      </w:pPr>
      <w:r>
        <w:pict>
          <v:shape id="_x0000_i1026" type="#_x0000_t75" style="width:312.8pt;height:242.7pt">
            <v:imagedata r:id="rId35" o:title=""/>
          </v:shape>
        </w:pict>
      </w:r>
    </w:p>
    <w:p w:rsidR="00D9044E" w:rsidRPr="00A7477E" w:rsidRDefault="00D9044E" w:rsidP="00D9044E">
      <w:pPr>
        <w:pStyle w:val="figurecaption"/>
      </w:pPr>
      <w:bookmarkStart w:id="83" w:name="_Toc314134699"/>
      <w:bookmarkStart w:id="84" w:name="_Toc318206921"/>
      <w:bookmarkStart w:id="85" w:name="_Toc323296175"/>
      <w:r w:rsidRPr="00A7477E">
        <w:rPr>
          <w:b/>
        </w:rPr>
        <w:t xml:space="preserve">Figure </w:t>
      </w:r>
      <w:r w:rsidR="00F40638">
        <w:rPr>
          <w:b/>
        </w:rPr>
        <w:t>2</w:t>
      </w:r>
      <w:r w:rsidRPr="00A7477E">
        <w:rPr>
          <w:b/>
        </w:rPr>
        <w:t xml:space="preserve"> </w:t>
      </w:r>
      <w:bookmarkEnd w:id="83"/>
      <w:bookmarkEnd w:id="84"/>
      <w:bookmarkEnd w:id="85"/>
      <w:r w:rsidR="00726772">
        <w:t xml:space="preserve">Concentration-response plots for the toxicity of the pilot brine concentrator distillate to five freshwater species (distillate batch 1 for </w:t>
      </w:r>
      <w:r w:rsidR="00726772">
        <w:rPr>
          <w:i/>
        </w:rPr>
        <w:t>Chlorella</w:t>
      </w:r>
      <w:r w:rsidR="00726772">
        <w:t xml:space="preserve"> sp., </w:t>
      </w:r>
      <w:r w:rsidR="00726772">
        <w:rPr>
          <w:i/>
          <w:snapToGrid w:val="0"/>
          <w:color w:val="000000"/>
          <w:szCs w:val="2"/>
        </w:rPr>
        <w:t>Hydra. viridissima</w:t>
      </w:r>
      <w:r w:rsidR="00726772">
        <w:rPr>
          <w:snapToGrid w:val="0"/>
          <w:color w:val="000000"/>
          <w:szCs w:val="2"/>
        </w:rPr>
        <w:t xml:space="preserve"> </w:t>
      </w:r>
      <w:r w:rsidR="00726772">
        <w:t xml:space="preserve">and </w:t>
      </w:r>
      <w:r w:rsidR="00726772">
        <w:rPr>
          <w:i/>
          <w:snapToGrid w:val="0"/>
          <w:color w:val="000000"/>
          <w:szCs w:val="2"/>
        </w:rPr>
        <w:t>Moinodaphnia macleayi</w:t>
      </w:r>
      <w:r w:rsidR="00726772">
        <w:t xml:space="preserve">; distillate batch 2 for </w:t>
      </w:r>
      <w:proofErr w:type="spellStart"/>
      <w:r w:rsidR="00726772">
        <w:rPr>
          <w:i/>
          <w:snapToGrid w:val="0"/>
          <w:color w:val="000000"/>
          <w:szCs w:val="2"/>
        </w:rPr>
        <w:t>Lemna</w:t>
      </w:r>
      <w:proofErr w:type="spellEnd"/>
      <w:r w:rsidR="00726772">
        <w:rPr>
          <w:i/>
          <w:snapToGrid w:val="0"/>
          <w:color w:val="000000"/>
          <w:szCs w:val="2"/>
        </w:rPr>
        <w:t xml:space="preserve"> </w:t>
      </w:r>
      <w:proofErr w:type="spellStart"/>
      <w:r w:rsidR="00726772">
        <w:rPr>
          <w:i/>
          <w:snapToGrid w:val="0"/>
          <w:color w:val="000000"/>
          <w:szCs w:val="2"/>
        </w:rPr>
        <w:t>aequinoctialis</w:t>
      </w:r>
      <w:proofErr w:type="spellEnd"/>
      <w:r w:rsidR="00726772">
        <w:rPr>
          <w:snapToGrid w:val="0"/>
          <w:color w:val="000000"/>
          <w:szCs w:val="2"/>
        </w:rPr>
        <w:t xml:space="preserve"> </w:t>
      </w:r>
      <w:r w:rsidR="00726772">
        <w:t xml:space="preserve">and </w:t>
      </w:r>
      <w:proofErr w:type="spellStart"/>
      <w:r w:rsidR="00726772">
        <w:rPr>
          <w:i/>
          <w:snapToGrid w:val="0"/>
          <w:color w:val="000000"/>
          <w:szCs w:val="2"/>
        </w:rPr>
        <w:t>Morgurnda</w:t>
      </w:r>
      <w:proofErr w:type="spellEnd"/>
      <w:r w:rsidR="00726772">
        <w:rPr>
          <w:i/>
          <w:snapToGrid w:val="0"/>
          <w:color w:val="000000"/>
          <w:szCs w:val="2"/>
        </w:rPr>
        <w:t xml:space="preserve"> </w:t>
      </w:r>
      <w:proofErr w:type="spellStart"/>
      <w:r w:rsidR="00726772">
        <w:rPr>
          <w:i/>
          <w:snapToGrid w:val="0"/>
          <w:color w:val="000000"/>
          <w:szCs w:val="2"/>
        </w:rPr>
        <w:t>mogurnda</w:t>
      </w:r>
      <w:proofErr w:type="spellEnd"/>
      <w:r w:rsidR="00726772">
        <w:t xml:space="preserve">). Magela Creek Water control responses were; </w:t>
      </w:r>
      <w:r w:rsidR="00726772">
        <w:rPr>
          <w:i/>
        </w:rPr>
        <w:t>Chlorella</w:t>
      </w:r>
      <w:r w:rsidR="00726772">
        <w:t xml:space="preserve"> sp. = 1.7 </w:t>
      </w:r>
      <w:r w:rsidR="00726772">
        <w:rPr>
          <w:rFonts w:cs="Arial"/>
        </w:rPr>
        <w:t>±</w:t>
      </w:r>
      <w:r w:rsidR="00726772">
        <w:t xml:space="preserve"> 0.3 doubling day</w:t>
      </w:r>
      <w:r w:rsidR="00726772">
        <w:rPr>
          <w:snapToGrid w:val="0"/>
          <w:color w:val="000000"/>
          <w:position w:val="4"/>
          <w:sz w:val="12"/>
          <w:szCs w:val="2"/>
        </w:rPr>
        <w:t>-1</w:t>
      </w:r>
      <w:r w:rsidR="00726772">
        <w:rPr>
          <w:snapToGrid w:val="0"/>
          <w:color w:val="000000"/>
          <w:szCs w:val="2"/>
        </w:rPr>
        <w:t xml:space="preserve">; </w:t>
      </w:r>
      <w:r w:rsidR="00726772">
        <w:rPr>
          <w:i/>
          <w:snapToGrid w:val="0"/>
          <w:color w:val="000000"/>
          <w:szCs w:val="2"/>
        </w:rPr>
        <w:t>H. viridissima</w:t>
      </w:r>
      <w:r w:rsidR="00726772">
        <w:rPr>
          <w:snapToGrid w:val="0"/>
          <w:color w:val="000000"/>
          <w:szCs w:val="2"/>
        </w:rPr>
        <w:t xml:space="preserve"> = 0.35 </w:t>
      </w:r>
      <w:r w:rsidR="00726772">
        <w:rPr>
          <w:rFonts w:cs="Arial"/>
          <w:snapToGrid w:val="0"/>
          <w:color w:val="000000"/>
          <w:szCs w:val="2"/>
        </w:rPr>
        <w:t>±</w:t>
      </w:r>
      <w:r w:rsidR="00726772">
        <w:rPr>
          <w:snapToGrid w:val="0"/>
          <w:color w:val="000000"/>
          <w:szCs w:val="2"/>
        </w:rPr>
        <w:t>0.01 day</w:t>
      </w:r>
      <w:r w:rsidR="00726772">
        <w:rPr>
          <w:snapToGrid w:val="0"/>
          <w:color w:val="000000"/>
          <w:position w:val="4"/>
          <w:sz w:val="12"/>
          <w:szCs w:val="2"/>
        </w:rPr>
        <w:t>-1</w:t>
      </w:r>
      <w:r w:rsidR="00726772">
        <w:rPr>
          <w:snapToGrid w:val="0"/>
          <w:color w:val="000000"/>
          <w:szCs w:val="2"/>
        </w:rPr>
        <w:t xml:space="preserve">; </w:t>
      </w:r>
      <w:r w:rsidR="00726772">
        <w:rPr>
          <w:i/>
          <w:snapToGrid w:val="0"/>
          <w:color w:val="000000"/>
          <w:szCs w:val="2"/>
        </w:rPr>
        <w:t>M. macleayi</w:t>
      </w:r>
      <w:r w:rsidR="00726772">
        <w:rPr>
          <w:snapToGrid w:val="0"/>
          <w:color w:val="000000"/>
          <w:szCs w:val="2"/>
        </w:rPr>
        <w:t xml:space="preserve"> = 25 </w:t>
      </w:r>
      <w:r w:rsidR="00726772">
        <w:rPr>
          <w:rFonts w:cs="Arial"/>
          <w:snapToGrid w:val="0"/>
          <w:color w:val="000000"/>
          <w:szCs w:val="2"/>
        </w:rPr>
        <w:t>±</w:t>
      </w:r>
      <w:r w:rsidR="00726772">
        <w:rPr>
          <w:snapToGrid w:val="0"/>
          <w:color w:val="000000"/>
          <w:szCs w:val="2"/>
        </w:rPr>
        <w:t xml:space="preserve"> 0.5 neonates adult</w:t>
      </w:r>
      <w:r w:rsidR="00726772">
        <w:rPr>
          <w:snapToGrid w:val="0"/>
          <w:color w:val="000000"/>
          <w:position w:val="4"/>
          <w:sz w:val="12"/>
          <w:szCs w:val="2"/>
        </w:rPr>
        <w:t>-1</w:t>
      </w:r>
      <w:r w:rsidR="00726772">
        <w:rPr>
          <w:snapToGrid w:val="0"/>
          <w:color w:val="000000"/>
          <w:szCs w:val="2"/>
        </w:rPr>
        <w:t xml:space="preserve">; </w:t>
      </w:r>
      <w:r w:rsidR="00726772">
        <w:rPr>
          <w:i/>
          <w:snapToGrid w:val="0"/>
          <w:color w:val="000000"/>
          <w:szCs w:val="2"/>
        </w:rPr>
        <w:t>L. aequinoctialis</w:t>
      </w:r>
      <w:r w:rsidR="00726772">
        <w:rPr>
          <w:snapToGrid w:val="0"/>
          <w:color w:val="000000"/>
          <w:szCs w:val="2"/>
        </w:rPr>
        <w:t xml:space="preserve"> = 0.35 </w:t>
      </w:r>
      <w:r w:rsidR="00726772">
        <w:rPr>
          <w:rFonts w:cs="Arial"/>
          <w:snapToGrid w:val="0"/>
          <w:color w:val="000000"/>
          <w:szCs w:val="2"/>
        </w:rPr>
        <w:t xml:space="preserve">± 0.01 </w:t>
      </w:r>
      <w:r w:rsidR="00726772">
        <w:rPr>
          <w:snapToGrid w:val="0"/>
          <w:color w:val="000000"/>
          <w:szCs w:val="2"/>
        </w:rPr>
        <w:t>day</w:t>
      </w:r>
      <w:r w:rsidR="00726772">
        <w:rPr>
          <w:snapToGrid w:val="0"/>
          <w:color w:val="000000"/>
          <w:position w:val="4"/>
          <w:sz w:val="12"/>
          <w:szCs w:val="2"/>
        </w:rPr>
        <w:t>-1</w:t>
      </w:r>
      <w:r w:rsidR="00726772">
        <w:rPr>
          <w:snapToGrid w:val="0"/>
          <w:color w:val="000000"/>
          <w:szCs w:val="2"/>
        </w:rPr>
        <w:t xml:space="preserve">; </w:t>
      </w:r>
      <w:r w:rsidR="00726772">
        <w:rPr>
          <w:i/>
          <w:snapToGrid w:val="0"/>
          <w:color w:val="000000"/>
          <w:szCs w:val="2"/>
        </w:rPr>
        <w:t>M. mogurnda</w:t>
      </w:r>
      <w:r w:rsidR="00726772">
        <w:rPr>
          <w:snapToGrid w:val="0"/>
          <w:color w:val="000000"/>
          <w:szCs w:val="2"/>
        </w:rPr>
        <w:t xml:space="preserve"> = 90 </w:t>
      </w:r>
      <w:r w:rsidR="00726772">
        <w:rPr>
          <w:rFonts w:cs="Arial"/>
          <w:snapToGrid w:val="0"/>
          <w:color w:val="000000"/>
          <w:szCs w:val="2"/>
        </w:rPr>
        <w:t>±</w:t>
      </w:r>
      <w:r w:rsidR="00726772">
        <w:rPr>
          <w:snapToGrid w:val="0"/>
          <w:color w:val="000000"/>
          <w:szCs w:val="2"/>
        </w:rPr>
        <w:t xml:space="preserve"> 5% survival.</w:t>
      </w:r>
    </w:p>
    <w:p w:rsidR="000C4EC8" w:rsidRPr="00A7477E" w:rsidRDefault="000C4EC8" w:rsidP="000C4EC8">
      <w:pPr>
        <w:pStyle w:val="tablecaption"/>
      </w:pPr>
      <w:bookmarkStart w:id="86" w:name="_Toc318206810"/>
      <w:bookmarkStart w:id="87" w:name="_Toc323037905"/>
      <w:r w:rsidRPr="00A7477E">
        <w:rPr>
          <w:b/>
        </w:rPr>
        <w:lastRenderedPageBreak/>
        <w:t xml:space="preserve">Table </w:t>
      </w:r>
      <w:proofErr w:type="gramStart"/>
      <w:r w:rsidR="00CB00FE">
        <w:rPr>
          <w:b/>
        </w:rPr>
        <w:t>4</w:t>
      </w:r>
      <w:r w:rsidRPr="00A7477E">
        <w:t xml:space="preserve"> </w:t>
      </w:r>
      <w:r w:rsidR="008B460F">
        <w:t xml:space="preserve"> </w:t>
      </w:r>
      <w:r w:rsidRPr="00A7477E">
        <w:t>Toxicity</w:t>
      </w:r>
      <w:proofErr w:type="gramEnd"/>
      <w:r w:rsidRPr="00A7477E">
        <w:t xml:space="preserve"> </w:t>
      </w:r>
      <w:r>
        <w:t>of t</w:t>
      </w:r>
      <w:r w:rsidRPr="00A7477E">
        <w:t xml:space="preserve">he </w:t>
      </w:r>
      <w:r>
        <w:t>p</w:t>
      </w:r>
      <w:r w:rsidRPr="00A7477E">
        <w:t xml:space="preserve">ilot </w:t>
      </w:r>
      <w:r>
        <w:t>b</w:t>
      </w:r>
      <w:r w:rsidRPr="00A7477E">
        <w:t xml:space="preserve">rine </w:t>
      </w:r>
      <w:r>
        <w:t>c</w:t>
      </w:r>
      <w:r w:rsidRPr="00A7477E">
        <w:t xml:space="preserve">oncentrator </w:t>
      </w:r>
      <w:r>
        <w:t>d</w:t>
      </w:r>
      <w:r w:rsidRPr="00A7477E">
        <w:t>istillate</w:t>
      </w:r>
      <w:bookmarkEnd w:id="86"/>
      <w:bookmarkEnd w:id="87"/>
    </w:p>
    <w:tbl>
      <w:tblPr>
        <w:tblW w:w="8364" w:type="dxa"/>
        <w:tblInd w:w="108" w:type="dxa"/>
        <w:tblBorders>
          <w:bottom w:val="single" w:sz="12" w:space="0" w:color="auto"/>
        </w:tblBorders>
        <w:tblLayout w:type="fixed"/>
        <w:tblLook w:val="01E0"/>
      </w:tblPr>
      <w:tblGrid>
        <w:gridCol w:w="1985"/>
        <w:gridCol w:w="1417"/>
        <w:gridCol w:w="1701"/>
        <w:gridCol w:w="1701"/>
        <w:gridCol w:w="1560"/>
      </w:tblGrid>
      <w:tr w:rsidR="00DA535D" w:rsidRPr="00A7477E" w:rsidTr="00DA535D">
        <w:tc>
          <w:tcPr>
            <w:tcW w:w="1985" w:type="dxa"/>
            <w:vMerge w:val="restart"/>
            <w:tcBorders>
              <w:top w:val="single" w:sz="4" w:space="0" w:color="auto"/>
              <w:bottom w:val="nil"/>
            </w:tcBorders>
            <w:vAlign w:val="center"/>
          </w:tcPr>
          <w:p w:rsidR="00DA535D" w:rsidRPr="00A7477E" w:rsidRDefault="00DA535D" w:rsidP="00783893">
            <w:pPr>
              <w:pStyle w:val="table1"/>
              <w:rPr>
                <w:b/>
              </w:rPr>
            </w:pPr>
            <w:r w:rsidRPr="00A7477E">
              <w:rPr>
                <w:b/>
              </w:rPr>
              <w:t>Species</w:t>
            </w:r>
          </w:p>
        </w:tc>
        <w:tc>
          <w:tcPr>
            <w:tcW w:w="1417" w:type="dxa"/>
            <w:vMerge w:val="restart"/>
            <w:tcBorders>
              <w:top w:val="single" w:sz="4" w:space="0" w:color="auto"/>
            </w:tcBorders>
            <w:vAlign w:val="center"/>
          </w:tcPr>
          <w:p w:rsidR="00DA535D" w:rsidRPr="00A7477E" w:rsidRDefault="00DA535D" w:rsidP="00783893">
            <w:pPr>
              <w:pStyle w:val="table1"/>
              <w:ind w:firstLine="34"/>
              <w:rPr>
                <w:b/>
              </w:rPr>
            </w:pPr>
            <w:r>
              <w:rPr>
                <w:b/>
              </w:rPr>
              <w:t>Endpoint</w:t>
            </w:r>
          </w:p>
        </w:tc>
        <w:tc>
          <w:tcPr>
            <w:tcW w:w="1701" w:type="dxa"/>
            <w:vMerge w:val="restart"/>
            <w:tcBorders>
              <w:top w:val="single" w:sz="4" w:space="0" w:color="auto"/>
            </w:tcBorders>
            <w:vAlign w:val="center"/>
          </w:tcPr>
          <w:p w:rsidR="00DA535D" w:rsidRDefault="00DA535D" w:rsidP="00C465E6">
            <w:pPr>
              <w:pStyle w:val="table1"/>
              <w:jc w:val="center"/>
              <w:rPr>
                <w:b/>
              </w:rPr>
            </w:pPr>
            <w:r>
              <w:rPr>
                <w:b/>
              </w:rPr>
              <w:t>IC</w:t>
            </w:r>
            <w:r w:rsidRPr="004543C2">
              <w:rPr>
                <w:b/>
                <w:snapToGrid w:val="0"/>
                <w:color w:val="000000"/>
                <w:position w:val="-4"/>
                <w:sz w:val="11"/>
                <w:szCs w:val="0"/>
                <w:u w:color="000000"/>
              </w:rPr>
              <w:t>10</w:t>
            </w:r>
            <w:r>
              <w:rPr>
                <w:b/>
                <w:snapToGrid w:val="0"/>
                <w:color w:val="000000"/>
                <w:position w:val="4"/>
                <w:sz w:val="11"/>
                <w:szCs w:val="0"/>
                <w:u w:color="000000"/>
              </w:rPr>
              <w:t xml:space="preserve"> </w:t>
            </w:r>
            <w:r w:rsidRPr="004543C2">
              <w:rPr>
                <w:b/>
                <w:snapToGrid w:val="0"/>
                <w:color w:val="000000"/>
                <w:szCs w:val="0"/>
                <w:u w:color="000000"/>
              </w:rPr>
              <w:t>or IC</w:t>
            </w:r>
            <w:r w:rsidRPr="004543C2">
              <w:rPr>
                <w:b/>
                <w:snapToGrid w:val="0"/>
                <w:color w:val="000000"/>
                <w:position w:val="-4"/>
                <w:sz w:val="11"/>
                <w:szCs w:val="0"/>
                <w:u w:color="000000"/>
              </w:rPr>
              <w:t>5</w:t>
            </w:r>
            <w:r w:rsidR="00C465E6">
              <w:rPr>
                <w:b/>
                <w:snapToGrid w:val="0"/>
                <w:color w:val="000000"/>
                <w:position w:val="-4"/>
                <w:sz w:val="11"/>
                <w:szCs w:val="0"/>
                <w:u w:color="000000"/>
              </w:rPr>
              <w:t xml:space="preserve"> </w:t>
            </w:r>
            <w:r w:rsidR="00C465E6" w:rsidRPr="00C465E6">
              <w:rPr>
                <w:b/>
                <w:snapToGrid w:val="0"/>
                <w:color w:val="000000"/>
                <w:position w:val="4"/>
                <w:sz w:val="11"/>
                <w:szCs w:val="0"/>
                <w:u w:color="000000"/>
              </w:rPr>
              <w:t>a</w:t>
            </w:r>
            <w:r w:rsidR="00C465E6">
              <w:rPr>
                <w:b/>
                <w:snapToGrid w:val="0"/>
                <w:color w:val="000000"/>
                <w:position w:val="-4"/>
                <w:sz w:val="11"/>
                <w:szCs w:val="0"/>
                <w:u w:color="000000"/>
              </w:rPr>
              <w:br/>
            </w:r>
            <w:r>
              <w:rPr>
                <w:b/>
                <w:snapToGrid w:val="0"/>
                <w:color w:val="000000"/>
                <w:szCs w:val="0"/>
                <w:u w:color="000000"/>
              </w:rPr>
              <w:t xml:space="preserve">(95% </w:t>
            </w:r>
            <w:r>
              <w:rPr>
                <w:b/>
                <w:snapToGrid w:val="0"/>
                <w:color w:val="000000"/>
                <w:szCs w:val="0"/>
                <w:u w:color="000000"/>
              </w:rPr>
              <w:br/>
              <w:t>confidence limits)</w:t>
            </w:r>
          </w:p>
        </w:tc>
        <w:tc>
          <w:tcPr>
            <w:tcW w:w="3261" w:type="dxa"/>
            <w:gridSpan w:val="2"/>
            <w:tcBorders>
              <w:top w:val="single" w:sz="4" w:space="0" w:color="auto"/>
              <w:bottom w:val="single" w:sz="4" w:space="0" w:color="auto"/>
            </w:tcBorders>
          </w:tcPr>
          <w:p w:rsidR="00DA535D" w:rsidRPr="00A7477E" w:rsidRDefault="00DA535D" w:rsidP="00C465E6">
            <w:pPr>
              <w:pStyle w:val="table1"/>
              <w:jc w:val="center"/>
              <w:rPr>
                <w:b/>
              </w:rPr>
            </w:pPr>
            <w:r>
              <w:rPr>
                <w:b/>
              </w:rPr>
              <w:t>Percentage effect relative to the control (± CV%</w:t>
            </w:r>
            <w:r w:rsidRPr="00D9044E">
              <w:rPr>
                <w:snapToGrid w:val="0"/>
                <w:color w:val="000000"/>
                <w:position w:val="4"/>
                <w:sz w:val="11"/>
                <w:szCs w:val="0"/>
                <w:u w:color="000000"/>
              </w:rPr>
              <w:t xml:space="preserve"> </w:t>
            </w:r>
            <w:r w:rsidR="00C465E6">
              <w:rPr>
                <w:snapToGrid w:val="0"/>
                <w:color w:val="000000"/>
                <w:position w:val="4"/>
                <w:sz w:val="11"/>
                <w:szCs w:val="0"/>
                <w:u w:color="000000"/>
              </w:rPr>
              <w:t>b</w:t>
            </w:r>
            <w:r>
              <w:rPr>
                <w:b/>
              </w:rPr>
              <w:t>) following exposure to 100</w:t>
            </w:r>
            <w:r w:rsidRPr="00A7477E">
              <w:rPr>
                <w:b/>
              </w:rPr>
              <w:t xml:space="preserve">% </w:t>
            </w:r>
            <w:r>
              <w:rPr>
                <w:b/>
              </w:rPr>
              <w:t>d</w:t>
            </w:r>
            <w:r w:rsidRPr="00A7477E">
              <w:rPr>
                <w:b/>
              </w:rPr>
              <w:t>istillate</w:t>
            </w:r>
          </w:p>
        </w:tc>
      </w:tr>
      <w:tr w:rsidR="00DA535D" w:rsidRPr="00A7477E" w:rsidTr="00DA535D">
        <w:tc>
          <w:tcPr>
            <w:tcW w:w="1985" w:type="dxa"/>
            <w:vMerge/>
            <w:tcBorders>
              <w:top w:val="nil"/>
              <w:bottom w:val="single" w:sz="4" w:space="0" w:color="auto"/>
            </w:tcBorders>
          </w:tcPr>
          <w:p w:rsidR="00DA535D" w:rsidRPr="00A7477E" w:rsidRDefault="00DA535D" w:rsidP="00783893">
            <w:pPr>
              <w:pStyle w:val="table1"/>
              <w:jc w:val="both"/>
            </w:pPr>
          </w:p>
        </w:tc>
        <w:tc>
          <w:tcPr>
            <w:tcW w:w="1417" w:type="dxa"/>
            <w:vMerge/>
            <w:tcBorders>
              <w:bottom w:val="single" w:sz="4" w:space="0" w:color="auto"/>
            </w:tcBorders>
          </w:tcPr>
          <w:p w:rsidR="00DA535D" w:rsidRPr="00A7477E" w:rsidRDefault="00DA535D" w:rsidP="00783893">
            <w:pPr>
              <w:pStyle w:val="table1"/>
              <w:ind w:firstLine="34"/>
            </w:pPr>
          </w:p>
        </w:tc>
        <w:tc>
          <w:tcPr>
            <w:tcW w:w="1701" w:type="dxa"/>
            <w:vMerge/>
            <w:tcBorders>
              <w:bottom w:val="single" w:sz="4" w:space="0" w:color="auto"/>
            </w:tcBorders>
          </w:tcPr>
          <w:p w:rsidR="00DA535D" w:rsidRDefault="00DA535D" w:rsidP="00783893">
            <w:pPr>
              <w:pStyle w:val="table1"/>
              <w:jc w:val="center"/>
              <w:rPr>
                <w:b/>
              </w:rPr>
            </w:pPr>
          </w:p>
        </w:tc>
        <w:tc>
          <w:tcPr>
            <w:tcW w:w="1701" w:type="dxa"/>
            <w:tcBorders>
              <w:top w:val="single" w:sz="4" w:space="0" w:color="auto"/>
              <w:bottom w:val="single" w:sz="4" w:space="0" w:color="auto"/>
            </w:tcBorders>
          </w:tcPr>
          <w:p w:rsidR="00DA535D" w:rsidRPr="00A7477E" w:rsidRDefault="00DA535D" w:rsidP="00783893">
            <w:pPr>
              <w:pStyle w:val="table1"/>
              <w:jc w:val="center"/>
              <w:rPr>
                <w:b/>
              </w:rPr>
            </w:pPr>
            <w:r>
              <w:rPr>
                <w:b/>
              </w:rPr>
              <w:t>1</w:t>
            </w:r>
            <w:proofErr w:type="spellStart"/>
            <w:r w:rsidRPr="00454BFC">
              <w:rPr>
                <w:b/>
                <w:snapToGrid w:val="0"/>
                <w:color w:val="000000"/>
                <w:position w:val="4"/>
                <w:sz w:val="11"/>
                <w:szCs w:val="0"/>
                <w:u w:color="000000"/>
              </w:rPr>
              <w:t>st</w:t>
            </w:r>
            <w:proofErr w:type="spellEnd"/>
            <w:r>
              <w:rPr>
                <w:b/>
              </w:rPr>
              <w:t xml:space="preserve"> batch</w:t>
            </w:r>
          </w:p>
        </w:tc>
        <w:tc>
          <w:tcPr>
            <w:tcW w:w="1560" w:type="dxa"/>
            <w:tcBorders>
              <w:top w:val="single" w:sz="4" w:space="0" w:color="auto"/>
              <w:bottom w:val="single" w:sz="4" w:space="0" w:color="auto"/>
            </w:tcBorders>
          </w:tcPr>
          <w:p w:rsidR="00DA535D" w:rsidRPr="00A7477E" w:rsidRDefault="00DA535D" w:rsidP="00783893">
            <w:pPr>
              <w:pStyle w:val="table1"/>
              <w:jc w:val="center"/>
              <w:rPr>
                <w:b/>
              </w:rPr>
            </w:pPr>
            <w:r>
              <w:rPr>
                <w:b/>
              </w:rPr>
              <w:t>2</w:t>
            </w:r>
            <w:r w:rsidRPr="00454BFC">
              <w:rPr>
                <w:b/>
                <w:vertAlign w:val="superscript"/>
              </w:rPr>
              <w:t>nd</w:t>
            </w:r>
            <w:r>
              <w:rPr>
                <w:b/>
              </w:rPr>
              <w:t xml:space="preserve"> batch</w:t>
            </w:r>
          </w:p>
        </w:tc>
      </w:tr>
      <w:tr w:rsidR="00DA535D" w:rsidRPr="00A7477E" w:rsidTr="00DA535D">
        <w:tc>
          <w:tcPr>
            <w:tcW w:w="1985" w:type="dxa"/>
            <w:tcBorders>
              <w:top w:val="single" w:sz="4" w:space="0" w:color="auto"/>
              <w:bottom w:val="nil"/>
            </w:tcBorders>
            <w:shd w:val="clear" w:color="auto" w:fill="auto"/>
          </w:tcPr>
          <w:p w:rsidR="00DA535D" w:rsidRPr="00A7477E" w:rsidRDefault="00DA535D" w:rsidP="00783893">
            <w:pPr>
              <w:pStyle w:val="table1"/>
            </w:pPr>
            <w:r w:rsidRPr="00A7477E">
              <w:rPr>
                <w:i/>
              </w:rPr>
              <w:t>Chlorella</w:t>
            </w:r>
            <w:r w:rsidRPr="00A7477E">
              <w:t xml:space="preserve"> sp. (unicellular alga)</w:t>
            </w:r>
          </w:p>
        </w:tc>
        <w:tc>
          <w:tcPr>
            <w:tcW w:w="1417" w:type="dxa"/>
            <w:tcBorders>
              <w:top w:val="single" w:sz="4" w:space="0" w:color="auto"/>
              <w:bottom w:val="nil"/>
            </w:tcBorders>
          </w:tcPr>
          <w:p w:rsidR="00DA535D" w:rsidRPr="00A7477E" w:rsidRDefault="00DA535D" w:rsidP="00783893">
            <w:pPr>
              <w:pStyle w:val="table1"/>
              <w:ind w:firstLine="34"/>
            </w:pPr>
            <w:r>
              <w:t>72-h cell division rate</w:t>
            </w:r>
          </w:p>
        </w:tc>
        <w:tc>
          <w:tcPr>
            <w:tcW w:w="1701" w:type="dxa"/>
            <w:tcBorders>
              <w:top w:val="single" w:sz="4" w:space="0" w:color="auto"/>
              <w:bottom w:val="nil"/>
            </w:tcBorders>
          </w:tcPr>
          <w:p w:rsidR="00DA535D" w:rsidRPr="008A2230" w:rsidRDefault="00DA535D" w:rsidP="00D2247C">
            <w:pPr>
              <w:pStyle w:val="table1"/>
              <w:jc w:val="center"/>
            </w:pPr>
            <w:r>
              <w:t xml:space="preserve">79 </w:t>
            </w:r>
            <w:r>
              <w:br/>
              <w:t>(N.C.)</w:t>
            </w:r>
            <w:r w:rsidRPr="008A2230">
              <w:rPr>
                <w:snapToGrid w:val="0"/>
                <w:color w:val="000000"/>
                <w:position w:val="4"/>
                <w:sz w:val="11"/>
                <w:szCs w:val="0"/>
                <w:u w:color="000000"/>
              </w:rPr>
              <w:t xml:space="preserve"> </w:t>
            </w:r>
            <w:r w:rsidR="00C465E6">
              <w:rPr>
                <w:snapToGrid w:val="0"/>
                <w:color w:val="000000"/>
                <w:position w:val="4"/>
                <w:sz w:val="11"/>
                <w:szCs w:val="0"/>
                <w:u w:color="000000"/>
              </w:rPr>
              <w:t>c</w:t>
            </w:r>
          </w:p>
        </w:tc>
        <w:tc>
          <w:tcPr>
            <w:tcW w:w="1701" w:type="dxa"/>
            <w:tcBorders>
              <w:top w:val="single" w:sz="4" w:space="0" w:color="auto"/>
              <w:bottom w:val="nil"/>
            </w:tcBorders>
          </w:tcPr>
          <w:p w:rsidR="00DA535D" w:rsidRPr="008A2230" w:rsidRDefault="00DA535D" w:rsidP="00A87104">
            <w:pPr>
              <w:pStyle w:val="table1"/>
              <w:jc w:val="center"/>
            </w:pPr>
            <w:r w:rsidRPr="008A2230">
              <w:t>11</w:t>
            </w:r>
            <w:r>
              <w:t xml:space="preserve"> ± 2</w:t>
            </w:r>
            <w:r w:rsidRPr="00D9044E">
              <w:rPr>
                <w:snapToGrid w:val="0"/>
                <w:color w:val="000000"/>
                <w:position w:val="4"/>
                <w:sz w:val="11"/>
                <w:szCs w:val="0"/>
                <w:u w:color="000000"/>
              </w:rPr>
              <w:t xml:space="preserve"> </w:t>
            </w:r>
          </w:p>
        </w:tc>
        <w:tc>
          <w:tcPr>
            <w:tcW w:w="1560" w:type="dxa"/>
            <w:tcBorders>
              <w:top w:val="single" w:sz="4" w:space="0" w:color="auto"/>
              <w:bottom w:val="nil"/>
            </w:tcBorders>
          </w:tcPr>
          <w:p w:rsidR="00DA535D" w:rsidRPr="008A2230" w:rsidRDefault="00DA535D" w:rsidP="00783893">
            <w:pPr>
              <w:pStyle w:val="table1"/>
              <w:jc w:val="center"/>
            </w:pPr>
            <w:r w:rsidRPr="008A2230">
              <w:t>0</w:t>
            </w:r>
            <w:r>
              <w:t xml:space="preserve"> ± 0</w:t>
            </w:r>
          </w:p>
        </w:tc>
      </w:tr>
      <w:tr w:rsidR="00DA535D" w:rsidRPr="00A7477E" w:rsidTr="00DA535D">
        <w:tc>
          <w:tcPr>
            <w:tcW w:w="1985" w:type="dxa"/>
            <w:tcBorders>
              <w:top w:val="nil"/>
              <w:bottom w:val="nil"/>
            </w:tcBorders>
            <w:shd w:val="clear" w:color="auto" w:fill="auto"/>
          </w:tcPr>
          <w:p w:rsidR="00DA535D" w:rsidRPr="00A7477E" w:rsidRDefault="00DA535D" w:rsidP="00783893">
            <w:pPr>
              <w:pStyle w:val="table1"/>
            </w:pPr>
            <w:r w:rsidRPr="00A7477E">
              <w:rPr>
                <w:i/>
              </w:rPr>
              <w:t xml:space="preserve">Lemna aequinoctialis </w:t>
            </w:r>
            <w:r w:rsidRPr="00A7477E">
              <w:t>(duckweed)</w:t>
            </w:r>
          </w:p>
        </w:tc>
        <w:tc>
          <w:tcPr>
            <w:tcW w:w="1417" w:type="dxa"/>
            <w:tcBorders>
              <w:top w:val="nil"/>
              <w:bottom w:val="nil"/>
            </w:tcBorders>
          </w:tcPr>
          <w:p w:rsidR="00DA535D" w:rsidRPr="00A7477E" w:rsidRDefault="00DA535D" w:rsidP="00783893">
            <w:pPr>
              <w:pStyle w:val="table1"/>
              <w:ind w:firstLine="34"/>
            </w:pPr>
            <w:r>
              <w:t>96-h growth rate</w:t>
            </w:r>
          </w:p>
        </w:tc>
        <w:tc>
          <w:tcPr>
            <w:tcW w:w="1701" w:type="dxa"/>
            <w:tcBorders>
              <w:top w:val="nil"/>
              <w:bottom w:val="nil"/>
            </w:tcBorders>
          </w:tcPr>
          <w:p w:rsidR="00DA535D" w:rsidRDefault="00DA535D" w:rsidP="00D2247C">
            <w:pPr>
              <w:pStyle w:val="table1"/>
              <w:jc w:val="center"/>
            </w:pPr>
            <w:r>
              <w:t xml:space="preserve">&gt;100 (N.C.) </w:t>
            </w:r>
            <w:r w:rsidR="00C465E6">
              <w:rPr>
                <w:snapToGrid w:val="0"/>
                <w:color w:val="000000"/>
                <w:position w:val="4"/>
                <w:sz w:val="11"/>
                <w:szCs w:val="0"/>
                <w:u w:color="000000"/>
              </w:rPr>
              <w:t>d</w:t>
            </w:r>
          </w:p>
        </w:tc>
        <w:tc>
          <w:tcPr>
            <w:tcW w:w="1701" w:type="dxa"/>
            <w:tcBorders>
              <w:top w:val="nil"/>
              <w:bottom w:val="nil"/>
            </w:tcBorders>
          </w:tcPr>
          <w:p w:rsidR="00DA535D" w:rsidRPr="008A2230" w:rsidRDefault="00DA535D" w:rsidP="00DA535D">
            <w:pPr>
              <w:pStyle w:val="table1"/>
              <w:jc w:val="center"/>
            </w:pPr>
            <w:r>
              <w:t>N.T.</w:t>
            </w:r>
            <w:r w:rsidR="00832645">
              <w:rPr>
                <w:snapToGrid w:val="0"/>
                <w:color w:val="000000"/>
                <w:position w:val="4"/>
                <w:sz w:val="11"/>
                <w:szCs w:val="0"/>
                <w:u w:color="000000"/>
              </w:rPr>
              <w:t>e</w:t>
            </w:r>
          </w:p>
        </w:tc>
        <w:tc>
          <w:tcPr>
            <w:tcW w:w="1560" w:type="dxa"/>
            <w:tcBorders>
              <w:top w:val="nil"/>
              <w:bottom w:val="nil"/>
            </w:tcBorders>
          </w:tcPr>
          <w:p w:rsidR="00DA535D" w:rsidRPr="008A2230" w:rsidRDefault="00DA535D" w:rsidP="00783893">
            <w:pPr>
              <w:pStyle w:val="table1"/>
              <w:jc w:val="center"/>
            </w:pPr>
            <w:r w:rsidRPr="008A2230">
              <w:t>0</w:t>
            </w:r>
            <w:r>
              <w:t xml:space="preserve"> ± 0</w:t>
            </w:r>
          </w:p>
        </w:tc>
      </w:tr>
      <w:tr w:rsidR="00DA535D" w:rsidRPr="00A7477E" w:rsidTr="00DA535D">
        <w:tc>
          <w:tcPr>
            <w:tcW w:w="1985" w:type="dxa"/>
            <w:tcBorders>
              <w:bottom w:val="nil"/>
            </w:tcBorders>
            <w:shd w:val="clear" w:color="auto" w:fill="auto"/>
          </w:tcPr>
          <w:p w:rsidR="00DA535D" w:rsidRPr="00A7477E" w:rsidRDefault="00DA535D" w:rsidP="00783893">
            <w:pPr>
              <w:pStyle w:val="table1"/>
            </w:pPr>
            <w:r w:rsidRPr="00A7477E">
              <w:rPr>
                <w:i/>
              </w:rPr>
              <w:t xml:space="preserve">Hydra viridissima </w:t>
            </w:r>
            <w:r w:rsidRPr="00A7477E">
              <w:t>(green hydra)</w:t>
            </w:r>
          </w:p>
        </w:tc>
        <w:tc>
          <w:tcPr>
            <w:tcW w:w="1417" w:type="dxa"/>
            <w:tcBorders>
              <w:bottom w:val="nil"/>
            </w:tcBorders>
          </w:tcPr>
          <w:p w:rsidR="00DA535D" w:rsidRPr="00A7477E" w:rsidRDefault="00DA535D" w:rsidP="00783893">
            <w:pPr>
              <w:pStyle w:val="table1"/>
              <w:ind w:firstLine="34"/>
            </w:pPr>
            <w:r>
              <w:t>96-h population growth rate</w:t>
            </w:r>
          </w:p>
        </w:tc>
        <w:tc>
          <w:tcPr>
            <w:tcW w:w="1701" w:type="dxa"/>
            <w:tcBorders>
              <w:bottom w:val="nil"/>
            </w:tcBorders>
          </w:tcPr>
          <w:p w:rsidR="00DA535D" w:rsidRPr="008A2230" w:rsidRDefault="00DA535D" w:rsidP="00A87104">
            <w:pPr>
              <w:pStyle w:val="table1"/>
              <w:jc w:val="center"/>
            </w:pPr>
            <w:r>
              <w:t xml:space="preserve">30 </w:t>
            </w:r>
            <w:r>
              <w:br/>
              <w:t>(N.C. – 77)</w:t>
            </w:r>
          </w:p>
        </w:tc>
        <w:tc>
          <w:tcPr>
            <w:tcW w:w="1701" w:type="dxa"/>
            <w:tcBorders>
              <w:bottom w:val="nil"/>
            </w:tcBorders>
          </w:tcPr>
          <w:p w:rsidR="00DA535D" w:rsidRPr="008A2230" w:rsidRDefault="00DA535D" w:rsidP="00A87104">
            <w:pPr>
              <w:pStyle w:val="table1"/>
              <w:jc w:val="center"/>
            </w:pPr>
            <w:r w:rsidRPr="008A2230">
              <w:t>53</w:t>
            </w:r>
            <w:r>
              <w:t xml:space="preserve"> ± 5 </w:t>
            </w:r>
          </w:p>
        </w:tc>
        <w:tc>
          <w:tcPr>
            <w:tcW w:w="1560" w:type="dxa"/>
            <w:tcBorders>
              <w:bottom w:val="nil"/>
            </w:tcBorders>
          </w:tcPr>
          <w:p w:rsidR="00DA535D" w:rsidRPr="008A2230" w:rsidRDefault="00DA535D" w:rsidP="00783893">
            <w:pPr>
              <w:pStyle w:val="table1"/>
              <w:jc w:val="center"/>
            </w:pPr>
            <w:r w:rsidRPr="008A2230">
              <w:t>100</w:t>
            </w:r>
            <w:r>
              <w:t xml:space="preserve"> ± 0</w:t>
            </w:r>
          </w:p>
        </w:tc>
      </w:tr>
      <w:tr w:rsidR="00DA535D" w:rsidRPr="00A7477E" w:rsidTr="00DA535D">
        <w:tc>
          <w:tcPr>
            <w:tcW w:w="1985" w:type="dxa"/>
            <w:tcBorders>
              <w:bottom w:val="nil"/>
            </w:tcBorders>
            <w:shd w:val="clear" w:color="auto" w:fill="auto"/>
          </w:tcPr>
          <w:p w:rsidR="00DA535D" w:rsidRPr="00A7477E" w:rsidRDefault="00DA535D" w:rsidP="00783893">
            <w:pPr>
              <w:pStyle w:val="table1"/>
            </w:pPr>
            <w:r w:rsidRPr="00A7477E">
              <w:rPr>
                <w:i/>
              </w:rPr>
              <w:t xml:space="preserve">Moinodaphnia macleayi </w:t>
            </w:r>
            <w:r w:rsidRPr="00A7477E">
              <w:t>(cladoceran)</w:t>
            </w:r>
          </w:p>
        </w:tc>
        <w:tc>
          <w:tcPr>
            <w:tcW w:w="1417" w:type="dxa"/>
            <w:tcBorders>
              <w:bottom w:val="nil"/>
            </w:tcBorders>
          </w:tcPr>
          <w:p w:rsidR="00DA535D" w:rsidRPr="00A7477E" w:rsidRDefault="00DA535D" w:rsidP="00726772">
            <w:pPr>
              <w:pStyle w:val="table1"/>
              <w:ind w:firstLine="34"/>
            </w:pPr>
            <w:r>
              <w:t>3</w:t>
            </w:r>
            <w:r w:rsidR="00726772">
              <w:t>-</w:t>
            </w:r>
            <w:r>
              <w:t>brood (6</w:t>
            </w:r>
            <w:r w:rsidR="00726772">
              <w:t>-</w:t>
            </w:r>
            <w:r>
              <w:t>d) reproduction</w:t>
            </w:r>
          </w:p>
        </w:tc>
        <w:tc>
          <w:tcPr>
            <w:tcW w:w="1701" w:type="dxa"/>
            <w:tcBorders>
              <w:bottom w:val="nil"/>
            </w:tcBorders>
          </w:tcPr>
          <w:p w:rsidR="00DA535D" w:rsidRPr="008A2230" w:rsidRDefault="00DA535D" w:rsidP="00783893">
            <w:pPr>
              <w:pStyle w:val="table1"/>
              <w:jc w:val="center"/>
            </w:pPr>
            <w:r>
              <w:t xml:space="preserve">72 </w:t>
            </w:r>
            <w:r>
              <w:br/>
              <w:t>(50 – 100)</w:t>
            </w:r>
          </w:p>
        </w:tc>
        <w:tc>
          <w:tcPr>
            <w:tcW w:w="1701" w:type="dxa"/>
            <w:tcBorders>
              <w:bottom w:val="nil"/>
            </w:tcBorders>
          </w:tcPr>
          <w:p w:rsidR="00DA535D" w:rsidRPr="008A2230" w:rsidRDefault="00DA535D" w:rsidP="00783893">
            <w:pPr>
              <w:pStyle w:val="table1"/>
              <w:jc w:val="center"/>
            </w:pPr>
            <w:r w:rsidRPr="008A2230">
              <w:t>13</w:t>
            </w:r>
            <w:r>
              <w:t xml:space="preserve"> ± 6</w:t>
            </w:r>
          </w:p>
        </w:tc>
        <w:tc>
          <w:tcPr>
            <w:tcW w:w="1560" w:type="dxa"/>
            <w:tcBorders>
              <w:bottom w:val="nil"/>
            </w:tcBorders>
          </w:tcPr>
          <w:p w:rsidR="00DA535D" w:rsidRPr="008A2230" w:rsidRDefault="00DA535D" w:rsidP="00783893">
            <w:pPr>
              <w:pStyle w:val="table1"/>
              <w:jc w:val="center"/>
            </w:pPr>
            <w:r w:rsidRPr="008A2230">
              <w:t>6</w:t>
            </w:r>
            <w:r>
              <w:t xml:space="preserve"> ± 13</w:t>
            </w:r>
          </w:p>
        </w:tc>
      </w:tr>
      <w:tr w:rsidR="00DA535D" w:rsidRPr="00A7477E" w:rsidTr="00DA535D">
        <w:tc>
          <w:tcPr>
            <w:tcW w:w="1985" w:type="dxa"/>
            <w:tcBorders>
              <w:top w:val="nil"/>
              <w:bottom w:val="single" w:sz="4" w:space="0" w:color="auto"/>
            </w:tcBorders>
            <w:shd w:val="clear" w:color="auto" w:fill="auto"/>
          </w:tcPr>
          <w:p w:rsidR="00DA535D" w:rsidRPr="00A7477E" w:rsidRDefault="00DA535D" w:rsidP="00783893">
            <w:pPr>
              <w:pStyle w:val="table1"/>
            </w:pPr>
            <w:proofErr w:type="spellStart"/>
            <w:r w:rsidRPr="00A7477E">
              <w:rPr>
                <w:i/>
              </w:rPr>
              <w:t>Mogurnda</w:t>
            </w:r>
            <w:proofErr w:type="spellEnd"/>
            <w:r w:rsidRPr="00A7477E">
              <w:rPr>
                <w:i/>
              </w:rPr>
              <w:t xml:space="preserve"> </w:t>
            </w:r>
            <w:proofErr w:type="spellStart"/>
            <w:r w:rsidRPr="00A7477E">
              <w:rPr>
                <w:i/>
              </w:rPr>
              <w:t>mogurnda</w:t>
            </w:r>
            <w:proofErr w:type="spellEnd"/>
            <w:r w:rsidRPr="00A7477E">
              <w:t xml:space="preserve"> (fish)</w:t>
            </w:r>
          </w:p>
        </w:tc>
        <w:tc>
          <w:tcPr>
            <w:tcW w:w="1417" w:type="dxa"/>
            <w:tcBorders>
              <w:top w:val="nil"/>
              <w:bottom w:val="single" w:sz="4" w:space="0" w:color="auto"/>
            </w:tcBorders>
          </w:tcPr>
          <w:p w:rsidR="00DA535D" w:rsidRPr="00A7477E" w:rsidRDefault="00DA535D" w:rsidP="00783893">
            <w:pPr>
              <w:pStyle w:val="table1"/>
              <w:ind w:firstLine="34"/>
            </w:pPr>
            <w:r>
              <w:t>96-h survival</w:t>
            </w:r>
          </w:p>
        </w:tc>
        <w:tc>
          <w:tcPr>
            <w:tcW w:w="1701" w:type="dxa"/>
            <w:tcBorders>
              <w:top w:val="nil"/>
              <w:bottom w:val="single" w:sz="4" w:space="0" w:color="auto"/>
            </w:tcBorders>
          </w:tcPr>
          <w:p w:rsidR="00DA535D" w:rsidRDefault="00DA535D" w:rsidP="008B460F">
            <w:pPr>
              <w:pStyle w:val="table1"/>
              <w:jc w:val="center"/>
            </w:pPr>
            <w:r>
              <w:t>NC</w:t>
            </w:r>
            <w:r w:rsidR="00784663">
              <w:rPr>
                <w:snapToGrid w:val="0"/>
                <w:color w:val="000000"/>
                <w:position w:val="4"/>
                <w:sz w:val="11"/>
                <w:szCs w:val="0"/>
                <w:u w:color="000000"/>
              </w:rPr>
              <w:t>b</w:t>
            </w:r>
          </w:p>
        </w:tc>
        <w:tc>
          <w:tcPr>
            <w:tcW w:w="1701" w:type="dxa"/>
            <w:tcBorders>
              <w:top w:val="nil"/>
              <w:bottom w:val="single" w:sz="4" w:space="0" w:color="auto"/>
            </w:tcBorders>
          </w:tcPr>
          <w:p w:rsidR="00DA535D" w:rsidRPr="008A2230" w:rsidRDefault="00DA535D" w:rsidP="00783893">
            <w:pPr>
              <w:pStyle w:val="table1"/>
              <w:jc w:val="center"/>
            </w:pPr>
            <w:r>
              <w:t>N.T.</w:t>
            </w:r>
          </w:p>
        </w:tc>
        <w:tc>
          <w:tcPr>
            <w:tcW w:w="1560" w:type="dxa"/>
            <w:tcBorders>
              <w:top w:val="nil"/>
              <w:bottom w:val="single" w:sz="4" w:space="0" w:color="auto"/>
            </w:tcBorders>
          </w:tcPr>
          <w:p w:rsidR="00DA535D" w:rsidRPr="008A2230" w:rsidRDefault="00DA535D" w:rsidP="00783893">
            <w:pPr>
              <w:pStyle w:val="table1"/>
              <w:jc w:val="center"/>
            </w:pPr>
            <w:r w:rsidRPr="008A2230">
              <w:t>7</w:t>
            </w:r>
            <w:r>
              <w:t xml:space="preserve"> ± 25</w:t>
            </w:r>
          </w:p>
        </w:tc>
      </w:tr>
    </w:tbl>
    <w:p w:rsidR="008B460F" w:rsidRDefault="00D2247C" w:rsidP="008B460F">
      <w:pPr>
        <w:pStyle w:val="tablenote"/>
        <w:spacing w:after="0"/>
        <w:rPr>
          <w:i/>
          <w:snapToGrid w:val="0"/>
          <w:color w:val="000000"/>
          <w:szCs w:val="0"/>
          <w:u w:color="000000"/>
        </w:rPr>
      </w:pPr>
      <w:r>
        <w:rPr>
          <w:snapToGrid w:val="0"/>
          <w:color w:val="000000"/>
          <w:position w:val="3"/>
          <w:sz w:val="9"/>
          <w:szCs w:val="0"/>
          <w:u w:color="000000"/>
        </w:rPr>
        <w:t>a</w:t>
      </w:r>
      <w:r>
        <w:rPr>
          <w:snapToGrid w:val="0"/>
          <w:color w:val="000000"/>
          <w:szCs w:val="0"/>
          <w:u w:color="000000"/>
        </w:rPr>
        <w:t xml:space="preserve"> </w:t>
      </w:r>
      <w:r w:rsidR="00C465E6">
        <w:rPr>
          <w:snapToGrid w:val="0"/>
          <w:color w:val="000000"/>
          <w:szCs w:val="0"/>
          <w:u w:color="000000"/>
        </w:rPr>
        <w:t xml:space="preserve">Inhibitory Concentrations (IC) are expressed as percentage of distillate that </w:t>
      </w:r>
      <w:r w:rsidR="001131A3">
        <w:rPr>
          <w:snapToGrid w:val="0"/>
          <w:color w:val="000000"/>
          <w:szCs w:val="0"/>
          <w:u w:color="000000"/>
        </w:rPr>
        <w:t xml:space="preserve">causes 10% or 5% effect, </w:t>
      </w:r>
      <w:proofErr w:type="spellStart"/>
      <w:r w:rsidR="00EC2E0B">
        <w:rPr>
          <w:snapToGrid w:val="0"/>
          <w:color w:val="000000"/>
          <w:szCs w:val="0"/>
          <w:u w:color="000000"/>
        </w:rPr>
        <w:t>ie</w:t>
      </w:r>
      <w:proofErr w:type="spellEnd"/>
      <w:r w:rsidR="001131A3">
        <w:rPr>
          <w:snapToGrid w:val="0"/>
          <w:color w:val="000000"/>
          <w:szCs w:val="0"/>
          <w:u w:color="000000"/>
        </w:rPr>
        <w:t xml:space="preserve"> </w:t>
      </w:r>
      <w:r w:rsidR="00C465E6">
        <w:rPr>
          <w:snapToGrid w:val="0"/>
          <w:color w:val="000000"/>
          <w:szCs w:val="0"/>
          <w:u w:color="000000"/>
        </w:rPr>
        <w:t>IC</w:t>
      </w:r>
      <w:r w:rsidR="00C465E6" w:rsidRPr="00C465E6">
        <w:rPr>
          <w:snapToGrid w:val="0"/>
          <w:color w:val="000000"/>
          <w:position w:val="-3"/>
          <w:sz w:val="9"/>
          <w:szCs w:val="0"/>
          <w:u w:color="000000"/>
        </w:rPr>
        <w:t>10</w:t>
      </w:r>
      <w:r w:rsidR="00C465E6">
        <w:rPr>
          <w:snapToGrid w:val="0"/>
          <w:color w:val="000000"/>
          <w:position w:val="-3"/>
          <w:sz w:val="9"/>
          <w:szCs w:val="0"/>
          <w:u w:color="000000"/>
        </w:rPr>
        <w:t xml:space="preserve"> </w:t>
      </w:r>
      <w:r w:rsidR="00C465E6">
        <w:rPr>
          <w:snapToGrid w:val="0"/>
          <w:color w:val="000000"/>
          <w:szCs w:val="0"/>
          <w:u w:color="000000"/>
        </w:rPr>
        <w:t xml:space="preserve">for all species except </w:t>
      </w:r>
      <w:r w:rsidR="001131A3">
        <w:rPr>
          <w:snapToGrid w:val="0"/>
          <w:color w:val="000000"/>
          <w:szCs w:val="0"/>
          <w:u w:color="000000"/>
        </w:rPr>
        <w:t>for IC</w:t>
      </w:r>
      <w:r w:rsidR="001131A3" w:rsidRPr="001131A3">
        <w:rPr>
          <w:snapToGrid w:val="0"/>
          <w:color w:val="000000"/>
          <w:position w:val="-3"/>
          <w:sz w:val="9"/>
          <w:szCs w:val="0"/>
          <w:u w:color="000000"/>
        </w:rPr>
        <w:t>5</w:t>
      </w:r>
      <w:r w:rsidR="001131A3">
        <w:rPr>
          <w:snapToGrid w:val="0"/>
          <w:color w:val="000000"/>
          <w:szCs w:val="0"/>
          <w:u w:color="000000"/>
        </w:rPr>
        <w:t xml:space="preserve"> for </w:t>
      </w:r>
      <w:r w:rsidR="00BA4574">
        <w:rPr>
          <w:i/>
          <w:snapToGrid w:val="0"/>
          <w:color w:val="000000"/>
          <w:szCs w:val="0"/>
          <w:u w:color="000000"/>
        </w:rPr>
        <w:t>M. mo</w:t>
      </w:r>
      <w:r w:rsidR="00C465E6" w:rsidRPr="00C465E6">
        <w:rPr>
          <w:i/>
          <w:snapToGrid w:val="0"/>
          <w:color w:val="000000"/>
          <w:szCs w:val="0"/>
          <w:u w:color="000000"/>
        </w:rPr>
        <w:t>gurnda</w:t>
      </w:r>
    </w:p>
    <w:p w:rsidR="008B460F" w:rsidRDefault="001131A3" w:rsidP="008B460F">
      <w:pPr>
        <w:pStyle w:val="tablenote"/>
        <w:spacing w:after="0"/>
        <w:ind w:left="0" w:firstLine="0"/>
        <w:rPr>
          <w:snapToGrid w:val="0"/>
          <w:color w:val="000000"/>
          <w:szCs w:val="0"/>
          <w:u w:color="000000"/>
        </w:rPr>
      </w:pPr>
      <w:r>
        <w:rPr>
          <w:i/>
          <w:snapToGrid w:val="0"/>
          <w:color w:val="000000"/>
          <w:szCs w:val="0"/>
          <w:u w:color="000000"/>
        </w:rPr>
        <w:t xml:space="preserve"> </w:t>
      </w:r>
      <w:proofErr w:type="gramStart"/>
      <w:r w:rsidRPr="001131A3">
        <w:rPr>
          <w:snapToGrid w:val="0"/>
          <w:color w:val="000000"/>
          <w:position w:val="3"/>
          <w:sz w:val="9"/>
          <w:szCs w:val="0"/>
          <w:u w:color="000000"/>
        </w:rPr>
        <w:t>b</w:t>
      </w:r>
      <w:proofErr w:type="gramEnd"/>
      <w:r>
        <w:rPr>
          <w:snapToGrid w:val="0"/>
          <w:color w:val="000000"/>
          <w:szCs w:val="0"/>
          <w:u w:color="000000"/>
        </w:rPr>
        <w:t xml:space="preserve"> </w:t>
      </w:r>
      <w:r w:rsidR="00D2247C">
        <w:rPr>
          <w:snapToGrid w:val="0"/>
          <w:color w:val="000000"/>
          <w:szCs w:val="0"/>
          <w:u w:color="000000"/>
        </w:rPr>
        <w:t xml:space="preserve">Percentage </w:t>
      </w:r>
      <w:r w:rsidR="00DA2FA9">
        <w:rPr>
          <w:snapToGrid w:val="0"/>
          <w:color w:val="000000"/>
          <w:szCs w:val="0"/>
          <w:u w:color="000000"/>
        </w:rPr>
        <w:t>Coefficient</w:t>
      </w:r>
      <w:r w:rsidR="008B460F">
        <w:rPr>
          <w:snapToGrid w:val="0"/>
          <w:color w:val="000000"/>
          <w:szCs w:val="0"/>
          <w:u w:color="000000"/>
        </w:rPr>
        <w:t xml:space="preserve"> of Variation</w:t>
      </w:r>
    </w:p>
    <w:p w:rsidR="008B460F" w:rsidRDefault="001131A3" w:rsidP="008B460F">
      <w:pPr>
        <w:pStyle w:val="tablenote"/>
        <w:spacing w:after="0"/>
        <w:rPr>
          <w:snapToGrid w:val="0"/>
          <w:color w:val="000000"/>
          <w:szCs w:val="0"/>
          <w:u w:color="000000"/>
        </w:rPr>
      </w:pPr>
      <w:proofErr w:type="gramStart"/>
      <w:r w:rsidRPr="001131A3">
        <w:rPr>
          <w:snapToGrid w:val="0"/>
          <w:color w:val="000000"/>
          <w:position w:val="3"/>
          <w:sz w:val="9"/>
          <w:szCs w:val="0"/>
          <w:u w:color="000000"/>
        </w:rPr>
        <w:t>c</w:t>
      </w:r>
      <w:proofErr w:type="gramEnd"/>
      <w:r w:rsidR="00D2247C">
        <w:rPr>
          <w:snapToGrid w:val="0"/>
          <w:color w:val="000000"/>
          <w:szCs w:val="0"/>
          <w:u w:color="000000"/>
        </w:rPr>
        <w:t xml:space="preserve"> NC</w:t>
      </w:r>
      <w:r w:rsidR="008B460F">
        <w:rPr>
          <w:snapToGrid w:val="0"/>
          <w:color w:val="000000"/>
          <w:szCs w:val="0"/>
          <w:u w:color="000000"/>
        </w:rPr>
        <w:t xml:space="preserve"> = Not calculable</w:t>
      </w:r>
    </w:p>
    <w:p w:rsidR="008B460F" w:rsidRDefault="00832645" w:rsidP="008B460F">
      <w:pPr>
        <w:pStyle w:val="tablenote"/>
        <w:spacing w:after="0"/>
        <w:rPr>
          <w:snapToGrid w:val="0"/>
          <w:color w:val="000000"/>
          <w:szCs w:val="0"/>
          <w:u w:color="000000"/>
        </w:rPr>
      </w:pPr>
      <w:proofErr w:type="gramStart"/>
      <w:r w:rsidRPr="00832645">
        <w:rPr>
          <w:snapToGrid w:val="0"/>
          <w:color w:val="000000"/>
          <w:position w:val="3"/>
          <w:sz w:val="9"/>
          <w:szCs w:val="0"/>
          <w:u w:color="000000"/>
        </w:rPr>
        <w:t>e</w:t>
      </w:r>
      <w:proofErr w:type="gramEnd"/>
      <w:r w:rsidR="00DA535D">
        <w:rPr>
          <w:snapToGrid w:val="0"/>
          <w:color w:val="000000"/>
          <w:position w:val="3"/>
          <w:sz w:val="9"/>
          <w:szCs w:val="0"/>
          <w:u w:color="000000"/>
        </w:rPr>
        <w:t xml:space="preserve"> </w:t>
      </w:r>
      <w:r w:rsidR="00232E45">
        <w:rPr>
          <w:snapToGrid w:val="0"/>
          <w:color w:val="000000"/>
          <w:szCs w:val="0"/>
          <w:u w:color="000000"/>
        </w:rPr>
        <w:t>derived from test conducted</w:t>
      </w:r>
      <w:r w:rsidR="00DA535D">
        <w:rPr>
          <w:snapToGrid w:val="0"/>
          <w:color w:val="000000"/>
          <w:szCs w:val="0"/>
          <w:u w:color="000000"/>
        </w:rPr>
        <w:t xml:space="preserve"> on the 2</w:t>
      </w:r>
      <w:r w:rsidR="00DA535D" w:rsidRPr="00DA535D">
        <w:rPr>
          <w:snapToGrid w:val="0"/>
          <w:color w:val="000000"/>
          <w:szCs w:val="0"/>
          <w:u w:color="000000"/>
          <w:vertAlign w:val="superscript"/>
        </w:rPr>
        <w:t>nd</w:t>
      </w:r>
      <w:r w:rsidR="008B460F">
        <w:rPr>
          <w:snapToGrid w:val="0"/>
          <w:color w:val="000000"/>
          <w:szCs w:val="0"/>
          <w:u w:color="000000"/>
        </w:rPr>
        <w:t xml:space="preserve"> batch</w:t>
      </w:r>
    </w:p>
    <w:p w:rsidR="000C4EC8" w:rsidRPr="008A2230" w:rsidRDefault="001131A3" w:rsidP="000C4EC8">
      <w:pPr>
        <w:pStyle w:val="tablenote"/>
        <w:rPr>
          <w:snapToGrid w:val="0"/>
          <w:color w:val="000000"/>
          <w:szCs w:val="0"/>
          <w:u w:color="000000"/>
        </w:rPr>
      </w:pPr>
      <w:proofErr w:type="gramStart"/>
      <w:r>
        <w:rPr>
          <w:snapToGrid w:val="0"/>
          <w:color w:val="000000"/>
          <w:position w:val="3"/>
          <w:sz w:val="9"/>
          <w:szCs w:val="0"/>
          <w:u w:color="000000"/>
        </w:rPr>
        <w:t>e</w:t>
      </w:r>
      <w:proofErr w:type="gramEnd"/>
      <w:r w:rsidR="00D2247C">
        <w:rPr>
          <w:snapToGrid w:val="0"/>
          <w:color w:val="000000"/>
          <w:position w:val="3"/>
          <w:sz w:val="9"/>
          <w:szCs w:val="0"/>
          <w:u w:color="000000"/>
        </w:rPr>
        <w:t xml:space="preserve"> </w:t>
      </w:r>
      <w:r w:rsidR="002342EB">
        <w:rPr>
          <w:snapToGrid w:val="0"/>
          <w:color w:val="000000"/>
          <w:szCs w:val="0"/>
          <w:u w:color="000000"/>
        </w:rPr>
        <w:t xml:space="preserve">N.T. </w:t>
      </w:r>
      <w:r w:rsidR="000C4EC8">
        <w:rPr>
          <w:snapToGrid w:val="0"/>
          <w:color w:val="000000"/>
          <w:szCs w:val="0"/>
          <w:u w:color="000000"/>
        </w:rPr>
        <w:t>=</w:t>
      </w:r>
      <w:r w:rsidR="002342EB">
        <w:rPr>
          <w:snapToGrid w:val="0"/>
          <w:color w:val="000000"/>
          <w:szCs w:val="0"/>
          <w:u w:color="000000"/>
        </w:rPr>
        <w:t xml:space="preserve"> </w:t>
      </w:r>
      <w:r w:rsidR="008B460F">
        <w:rPr>
          <w:snapToGrid w:val="0"/>
          <w:color w:val="000000"/>
          <w:szCs w:val="0"/>
          <w:u w:color="000000"/>
        </w:rPr>
        <w:t>Not tested</w:t>
      </w:r>
    </w:p>
    <w:p w:rsidR="000C4EC8" w:rsidRPr="00A7477E" w:rsidRDefault="00864817" w:rsidP="008B460F">
      <w:pPr>
        <w:pStyle w:val="Heading3"/>
        <w:rPr>
          <w:noProof/>
          <w:lang w:eastAsia="en-AU"/>
        </w:rPr>
      </w:pPr>
      <w:bookmarkStart w:id="88" w:name="_Toc318207107"/>
      <w:bookmarkStart w:id="89" w:name="_Toc323037749"/>
      <w:r>
        <w:rPr>
          <w:noProof/>
          <w:lang w:eastAsia="en-AU"/>
        </w:rPr>
        <w:t>3.</w:t>
      </w:r>
      <w:r w:rsidR="00853BB4">
        <w:rPr>
          <w:noProof/>
          <w:lang w:eastAsia="en-AU"/>
        </w:rPr>
        <w:t>4</w:t>
      </w:r>
      <w:r>
        <w:rPr>
          <w:noProof/>
          <w:lang w:eastAsia="en-AU"/>
        </w:rPr>
        <w:t xml:space="preserve"> </w:t>
      </w:r>
      <w:r w:rsidR="00752819">
        <w:rPr>
          <w:noProof/>
          <w:lang w:eastAsia="en-AU"/>
        </w:rPr>
        <w:t xml:space="preserve"> </w:t>
      </w:r>
      <w:r w:rsidR="000C4EC8" w:rsidRPr="00A7477E">
        <w:rPr>
          <w:noProof/>
          <w:lang w:eastAsia="en-AU"/>
        </w:rPr>
        <w:t xml:space="preserve">Toxicity </w:t>
      </w:r>
      <w:r w:rsidR="00752819" w:rsidRPr="00A7477E">
        <w:rPr>
          <w:noProof/>
          <w:lang w:eastAsia="en-AU"/>
        </w:rPr>
        <w:t xml:space="preserve">identification evaluation </w:t>
      </w:r>
      <w:r w:rsidR="000C4EC8" w:rsidRPr="00A7477E">
        <w:rPr>
          <w:noProof/>
          <w:lang w:eastAsia="en-AU"/>
        </w:rPr>
        <w:t>(TIE) results</w:t>
      </w:r>
      <w:bookmarkEnd w:id="88"/>
      <w:bookmarkEnd w:id="89"/>
    </w:p>
    <w:p w:rsidR="00C721F4" w:rsidRDefault="000C4EC8" w:rsidP="000C4EC8">
      <w:pPr>
        <w:rPr>
          <w:lang w:eastAsia="en-AU"/>
        </w:rPr>
      </w:pPr>
      <w:r w:rsidRPr="00A7477E">
        <w:rPr>
          <w:lang w:eastAsia="en-AU"/>
        </w:rPr>
        <w:t xml:space="preserve">Chemical analysis of the distillate </w:t>
      </w:r>
      <w:r w:rsidR="006A0932">
        <w:rPr>
          <w:lang w:eastAsia="en-AU"/>
        </w:rPr>
        <w:t xml:space="preserve">(Table 3) </w:t>
      </w:r>
      <w:r w:rsidRPr="00A7477E">
        <w:rPr>
          <w:lang w:eastAsia="en-AU"/>
        </w:rPr>
        <w:t>indicated that ammonia, manganese (</w:t>
      </w:r>
      <w:proofErr w:type="spellStart"/>
      <w:r w:rsidRPr="00A7477E">
        <w:rPr>
          <w:lang w:eastAsia="en-AU"/>
        </w:rPr>
        <w:t>Mn</w:t>
      </w:r>
      <w:proofErr w:type="spellEnd"/>
      <w:r w:rsidRPr="00A7477E">
        <w:rPr>
          <w:lang w:eastAsia="en-AU"/>
        </w:rPr>
        <w:t xml:space="preserve">) and an organic component were </w:t>
      </w:r>
      <w:r>
        <w:rPr>
          <w:lang w:eastAsia="en-AU"/>
        </w:rPr>
        <w:t xml:space="preserve">potential </w:t>
      </w:r>
      <w:r w:rsidRPr="00A7477E">
        <w:rPr>
          <w:lang w:eastAsia="en-AU"/>
        </w:rPr>
        <w:t xml:space="preserve">candidate constituents </w:t>
      </w:r>
      <w:r>
        <w:rPr>
          <w:lang w:eastAsia="en-AU"/>
        </w:rPr>
        <w:t xml:space="preserve">for causing a toxic response. </w:t>
      </w:r>
      <w:r w:rsidRPr="00A7477E">
        <w:rPr>
          <w:lang w:eastAsia="en-AU"/>
        </w:rPr>
        <w:t xml:space="preserve">However, initial TIE results suggested none of these constituents were causing or contributing to the </w:t>
      </w:r>
      <w:r>
        <w:rPr>
          <w:lang w:eastAsia="en-AU"/>
        </w:rPr>
        <w:t xml:space="preserve">observed negative </w:t>
      </w:r>
      <w:r w:rsidRPr="00A7477E">
        <w:rPr>
          <w:lang w:eastAsia="en-AU"/>
        </w:rPr>
        <w:t xml:space="preserve">effect on </w:t>
      </w:r>
      <w:r w:rsidRPr="00A7477E">
        <w:rPr>
          <w:i/>
          <w:lang w:eastAsia="en-AU"/>
        </w:rPr>
        <w:t>H. viridissima</w:t>
      </w:r>
      <w:r w:rsidRPr="00A7477E">
        <w:rPr>
          <w:lang w:eastAsia="en-AU"/>
        </w:rPr>
        <w:t xml:space="preserve"> (Table </w:t>
      </w:r>
      <w:r w:rsidR="00CB00FE">
        <w:rPr>
          <w:lang w:eastAsia="en-AU"/>
        </w:rPr>
        <w:t>5</w:t>
      </w:r>
      <w:r w:rsidRPr="00A7477E">
        <w:rPr>
          <w:lang w:eastAsia="en-AU"/>
        </w:rPr>
        <w:t xml:space="preserve">). </w:t>
      </w:r>
    </w:p>
    <w:p w:rsidR="00970DEF" w:rsidRDefault="00A65CAF" w:rsidP="000C4EC8">
      <w:pPr>
        <w:rPr>
          <w:lang w:eastAsia="en-AU"/>
        </w:rPr>
      </w:pPr>
      <w:r>
        <w:rPr>
          <w:lang w:eastAsia="en-AU"/>
        </w:rPr>
        <w:t>I</w:t>
      </w:r>
      <w:r w:rsidR="008D24D6">
        <w:rPr>
          <w:lang w:eastAsia="en-AU"/>
        </w:rPr>
        <w:t>ncreasing the</w:t>
      </w:r>
      <w:r w:rsidR="000C4EC8" w:rsidRPr="00A7477E">
        <w:rPr>
          <w:lang w:eastAsia="en-AU"/>
        </w:rPr>
        <w:t xml:space="preserve"> pH </w:t>
      </w:r>
      <w:r>
        <w:rPr>
          <w:lang w:eastAsia="en-AU"/>
        </w:rPr>
        <w:t xml:space="preserve">of the distillate to 7.5 decreased its toxicity and improved the growth of the </w:t>
      </w:r>
      <w:r w:rsidR="00EE138C" w:rsidRPr="00EE138C">
        <w:rPr>
          <w:i/>
          <w:lang w:eastAsia="en-AU"/>
        </w:rPr>
        <w:t>H. viridissima</w:t>
      </w:r>
      <w:r>
        <w:rPr>
          <w:lang w:eastAsia="en-AU"/>
        </w:rPr>
        <w:t xml:space="preserve"> relative to pH 6.5 control. </w:t>
      </w:r>
      <w:r w:rsidR="00970DEF">
        <w:rPr>
          <w:lang w:eastAsia="en-AU"/>
        </w:rPr>
        <w:t>This indicated that the toxicity was not due to ammonia, as the higher pH would have resulted in greater toxicity due to a higher proportion of toxic ammonia (NH</w:t>
      </w:r>
      <w:r w:rsidR="00970DEF" w:rsidRPr="00740B10">
        <w:rPr>
          <w:vertAlign w:val="subscript"/>
          <w:lang w:eastAsia="en-AU"/>
        </w:rPr>
        <w:t>3</w:t>
      </w:r>
      <w:r w:rsidR="00970DEF">
        <w:rPr>
          <w:lang w:eastAsia="en-AU"/>
        </w:rPr>
        <w:t>) ions (Table 5). This was confirmed by the result of the ammonia stripping experiment, where ammonia in the distillate was reduced to below detection, but the distillate</w:t>
      </w:r>
      <w:r w:rsidR="00EC2E0B">
        <w:rPr>
          <w:lang w:eastAsia="en-AU"/>
        </w:rPr>
        <w:t>’</w:t>
      </w:r>
      <w:r w:rsidR="00970DEF">
        <w:rPr>
          <w:lang w:eastAsia="en-AU"/>
        </w:rPr>
        <w:t>s toxicity was unchanged (Table 5).</w:t>
      </w:r>
    </w:p>
    <w:p w:rsidR="00752819" w:rsidRPr="00752819" w:rsidRDefault="00752819" w:rsidP="00114DD4">
      <w:pPr>
        <w:rPr>
          <w:lang w:eastAsia="en-AU"/>
        </w:rPr>
      </w:pPr>
      <w:bookmarkStart w:id="90" w:name="_Toc318206811"/>
      <w:r w:rsidRPr="00752819">
        <w:rPr>
          <w:lang w:eastAsia="en-AU"/>
        </w:rPr>
        <w:t xml:space="preserve">The improved </w:t>
      </w:r>
      <w:r w:rsidRPr="00752819">
        <w:rPr>
          <w:i/>
          <w:lang w:eastAsia="en-AU"/>
        </w:rPr>
        <w:t>H. viridissima</w:t>
      </w:r>
      <w:r w:rsidRPr="00752819">
        <w:rPr>
          <w:lang w:eastAsia="en-AU"/>
        </w:rPr>
        <w:t xml:space="preserve"> growth rate at pH 7.5 may have been due to one or more of several reasons, including: (</w:t>
      </w:r>
      <w:proofErr w:type="spellStart"/>
      <w:r w:rsidRPr="00752819">
        <w:rPr>
          <w:lang w:eastAsia="en-AU"/>
        </w:rPr>
        <w:t>i</w:t>
      </w:r>
      <w:proofErr w:type="spellEnd"/>
      <w:r w:rsidRPr="00752819">
        <w:rPr>
          <w:lang w:eastAsia="en-AU"/>
        </w:rPr>
        <w:t>) the addition of sodium ions in the form of sodium hydroxide, which was used to increase the pH; (ii) an improved physiological/</w:t>
      </w:r>
      <w:proofErr w:type="spellStart"/>
      <w:r w:rsidRPr="00752819">
        <w:rPr>
          <w:lang w:eastAsia="en-AU"/>
        </w:rPr>
        <w:t>metabolical</w:t>
      </w:r>
      <w:proofErr w:type="spellEnd"/>
      <w:r w:rsidRPr="00752819">
        <w:rPr>
          <w:lang w:eastAsia="en-AU"/>
        </w:rPr>
        <w:t xml:space="preserve"> function of the </w:t>
      </w:r>
      <w:r w:rsidRPr="00752819">
        <w:rPr>
          <w:i/>
          <w:lang w:eastAsia="en-AU"/>
        </w:rPr>
        <w:t>H.</w:t>
      </w:r>
      <w:r w:rsidR="00114DD4">
        <w:rPr>
          <w:i/>
          <w:lang w:eastAsia="en-AU"/>
        </w:rPr>
        <w:t> </w:t>
      </w:r>
      <w:r w:rsidRPr="00752819">
        <w:rPr>
          <w:i/>
          <w:lang w:eastAsia="en-AU"/>
        </w:rPr>
        <w:t>viridissima</w:t>
      </w:r>
      <w:r w:rsidRPr="00752819">
        <w:rPr>
          <w:lang w:eastAsia="en-AU"/>
        </w:rPr>
        <w:t xml:space="preserve"> at pH 7.5; and (iii) reduced toxicity of </w:t>
      </w:r>
      <w:proofErr w:type="spellStart"/>
      <w:r w:rsidRPr="00752819">
        <w:rPr>
          <w:lang w:eastAsia="en-AU"/>
        </w:rPr>
        <w:t>Mn</w:t>
      </w:r>
      <w:proofErr w:type="spellEnd"/>
      <w:r w:rsidRPr="00752819">
        <w:rPr>
          <w:lang w:eastAsia="en-AU"/>
        </w:rPr>
        <w:t xml:space="preserve"> (or metals in general) due to a reduction in the proportion of </w:t>
      </w:r>
      <w:proofErr w:type="spellStart"/>
      <w:r w:rsidRPr="00752819">
        <w:rPr>
          <w:lang w:eastAsia="en-AU"/>
        </w:rPr>
        <w:t>bioavailable</w:t>
      </w:r>
      <w:proofErr w:type="spellEnd"/>
      <w:r w:rsidRPr="00752819">
        <w:rPr>
          <w:lang w:eastAsia="en-AU"/>
        </w:rPr>
        <w:t xml:space="preserve"> free </w:t>
      </w:r>
      <w:proofErr w:type="spellStart"/>
      <w:r w:rsidRPr="00752819">
        <w:rPr>
          <w:lang w:eastAsia="en-AU"/>
        </w:rPr>
        <w:t>Mn</w:t>
      </w:r>
      <w:proofErr w:type="spellEnd"/>
      <w:r w:rsidRPr="00752819">
        <w:rPr>
          <w:lang w:eastAsia="en-AU"/>
        </w:rPr>
        <w:t xml:space="preserve"> ions compared </w:t>
      </w:r>
      <w:r w:rsidR="00114DD4">
        <w:rPr>
          <w:lang w:eastAsia="en-AU"/>
        </w:rPr>
        <w:t>with</w:t>
      </w:r>
      <w:r w:rsidRPr="00752819">
        <w:rPr>
          <w:lang w:eastAsia="en-AU"/>
        </w:rPr>
        <w:t xml:space="preserve"> the lower pHs of 5.5</w:t>
      </w:r>
      <w:r w:rsidR="00114DD4">
        <w:rPr>
          <w:lang w:eastAsia="en-AU"/>
        </w:rPr>
        <w:t> </w:t>
      </w:r>
      <w:r w:rsidRPr="00752819">
        <w:rPr>
          <w:lang w:eastAsia="en-AU"/>
        </w:rPr>
        <w:t xml:space="preserve">and 6.5. </w:t>
      </w:r>
    </w:p>
    <w:p w:rsidR="00752819" w:rsidRPr="00752819" w:rsidRDefault="00752819" w:rsidP="00752819">
      <w:pPr>
        <w:rPr>
          <w:spacing w:val="-2"/>
          <w:lang w:eastAsia="en-AU"/>
        </w:rPr>
      </w:pPr>
      <w:r w:rsidRPr="00752819">
        <w:rPr>
          <w:spacing w:val="-2"/>
          <w:lang w:eastAsia="en-AU"/>
        </w:rPr>
        <w:t xml:space="preserve">However, the TIE based on the addition of EDTA to the distillate indicated that toxicity due to </w:t>
      </w:r>
      <w:proofErr w:type="spellStart"/>
      <w:r w:rsidRPr="00752819">
        <w:rPr>
          <w:spacing w:val="-2"/>
          <w:lang w:eastAsia="en-AU"/>
        </w:rPr>
        <w:t>Mn</w:t>
      </w:r>
      <w:proofErr w:type="spellEnd"/>
      <w:r w:rsidRPr="00752819">
        <w:rPr>
          <w:spacing w:val="-2"/>
          <w:lang w:eastAsia="en-AU"/>
        </w:rPr>
        <w:t xml:space="preserve"> was unlikely. Only the lowest concentration of EDTA (2.8 mg L</w:t>
      </w:r>
      <w:r w:rsidRPr="00752819">
        <w:rPr>
          <w:spacing w:val="-2"/>
          <w:vertAlign w:val="superscript"/>
          <w:lang w:eastAsia="en-AU"/>
        </w:rPr>
        <w:t>-1</w:t>
      </w:r>
      <w:r w:rsidRPr="00752819">
        <w:rPr>
          <w:spacing w:val="-2"/>
          <w:lang w:eastAsia="en-AU"/>
        </w:rPr>
        <w:t xml:space="preserve">) provided informative results, as the higher EDTA concentrations resulted in no growth of the </w:t>
      </w:r>
      <w:r w:rsidRPr="00752819">
        <w:rPr>
          <w:i/>
          <w:spacing w:val="-2"/>
          <w:lang w:eastAsia="en-AU"/>
        </w:rPr>
        <w:t>H. viridissima</w:t>
      </w:r>
      <w:r w:rsidRPr="00752819">
        <w:rPr>
          <w:spacing w:val="-2"/>
          <w:lang w:eastAsia="en-AU"/>
        </w:rPr>
        <w:t xml:space="preserve"> in MCW (Table 5). This was probably due to the binding of essential cations, such as Ca</w:t>
      </w:r>
      <w:r w:rsidRPr="00752819">
        <w:rPr>
          <w:spacing w:val="-2"/>
          <w:vertAlign w:val="superscript"/>
          <w:lang w:eastAsia="en-AU"/>
        </w:rPr>
        <w:t>2+</w:t>
      </w:r>
      <w:r w:rsidRPr="00752819">
        <w:rPr>
          <w:spacing w:val="-2"/>
          <w:lang w:eastAsia="en-AU"/>
        </w:rPr>
        <w:t>,</w:t>
      </w:r>
      <w:r w:rsidRPr="00752819">
        <w:rPr>
          <w:spacing w:val="-2"/>
          <w:vertAlign w:val="superscript"/>
          <w:lang w:eastAsia="en-AU"/>
        </w:rPr>
        <w:t xml:space="preserve"> </w:t>
      </w:r>
      <w:r w:rsidRPr="00752819">
        <w:rPr>
          <w:spacing w:val="-2"/>
          <w:lang w:eastAsia="en-AU"/>
        </w:rPr>
        <w:t xml:space="preserve">due to excess EDTA being added to the treatment. The calculation of EDTA needed for complete binding of all the </w:t>
      </w:r>
      <w:proofErr w:type="spellStart"/>
      <w:r w:rsidRPr="00752819">
        <w:rPr>
          <w:spacing w:val="-2"/>
          <w:lang w:eastAsia="en-AU"/>
        </w:rPr>
        <w:t>Mn</w:t>
      </w:r>
      <w:proofErr w:type="spellEnd"/>
      <w:r w:rsidRPr="00752819">
        <w:rPr>
          <w:spacing w:val="-2"/>
          <w:lang w:eastAsia="en-AU"/>
        </w:rPr>
        <w:t xml:space="preserve"> was based on the first batch of distillate, which contained 230 µg L</w:t>
      </w:r>
      <w:r w:rsidRPr="00752819">
        <w:rPr>
          <w:spacing w:val="-2"/>
          <w:vertAlign w:val="superscript"/>
          <w:lang w:eastAsia="en-AU"/>
        </w:rPr>
        <w:t>-1</w:t>
      </w:r>
      <w:r w:rsidRPr="00752819">
        <w:rPr>
          <w:spacing w:val="-2"/>
          <w:lang w:eastAsia="en-AU"/>
        </w:rPr>
        <w:t xml:space="preserve"> </w:t>
      </w:r>
      <w:proofErr w:type="spellStart"/>
      <w:r w:rsidRPr="00752819">
        <w:rPr>
          <w:spacing w:val="-2"/>
          <w:lang w:eastAsia="en-AU"/>
        </w:rPr>
        <w:t>Mn</w:t>
      </w:r>
      <w:proofErr w:type="spellEnd"/>
      <w:r w:rsidRPr="00752819">
        <w:rPr>
          <w:spacing w:val="-2"/>
          <w:lang w:eastAsia="en-AU"/>
        </w:rPr>
        <w:t xml:space="preserve">, while the second batch contained only half the concentration, </w:t>
      </w:r>
      <w:proofErr w:type="spellStart"/>
      <w:r w:rsidRPr="00752819">
        <w:rPr>
          <w:spacing w:val="-2"/>
          <w:lang w:eastAsia="en-AU"/>
        </w:rPr>
        <w:t>ie</w:t>
      </w:r>
      <w:proofErr w:type="spellEnd"/>
      <w:r w:rsidRPr="00752819">
        <w:rPr>
          <w:spacing w:val="-2"/>
          <w:lang w:eastAsia="en-AU"/>
        </w:rPr>
        <w:t xml:space="preserve"> 130 µg L</w:t>
      </w:r>
      <w:r w:rsidRPr="00752819">
        <w:rPr>
          <w:spacing w:val="-2"/>
          <w:vertAlign w:val="superscript"/>
          <w:lang w:eastAsia="en-AU"/>
        </w:rPr>
        <w:t>-1</w:t>
      </w:r>
      <w:r w:rsidRPr="00752819">
        <w:rPr>
          <w:spacing w:val="-2"/>
          <w:lang w:eastAsia="en-AU"/>
        </w:rPr>
        <w:t xml:space="preserve"> </w:t>
      </w:r>
      <w:proofErr w:type="spellStart"/>
      <w:r w:rsidRPr="00752819">
        <w:rPr>
          <w:spacing w:val="-2"/>
          <w:lang w:eastAsia="en-AU"/>
        </w:rPr>
        <w:t>Mn</w:t>
      </w:r>
      <w:proofErr w:type="spellEnd"/>
      <w:r w:rsidRPr="00752819">
        <w:rPr>
          <w:spacing w:val="-2"/>
          <w:lang w:eastAsia="en-AU"/>
        </w:rPr>
        <w:t>. Nevertheless, the addition of 2.8 mg L</w:t>
      </w:r>
      <w:r w:rsidRPr="00752819">
        <w:rPr>
          <w:spacing w:val="-2"/>
          <w:vertAlign w:val="superscript"/>
          <w:lang w:eastAsia="en-AU"/>
        </w:rPr>
        <w:t>-1</w:t>
      </w:r>
      <w:r w:rsidRPr="00752819">
        <w:rPr>
          <w:spacing w:val="-2"/>
          <w:lang w:eastAsia="en-AU"/>
        </w:rPr>
        <w:t xml:space="preserve"> EDTA resulted in a </w:t>
      </w:r>
      <w:r w:rsidRPr="00752819">
        <w:rPr>
          <w:i/>
          <w:spacing w:val="-2"/>
          <w:lang w:eastAsia="en-AU"/>
        </w:rPr>
        <w:t>H. viridissima</w:t>
      </w:r>
      <w:r w:rsidRPr="00752819">
        <w:rPr>
          <w:spacing w:val="-2"/>
          <w:lang w:eastAsia="en-AU"/>
        </w:rPr>
        <w:t xml:space="preserve"> population growth of 0.17 day</w:t>
      </w:r>
      <w:r w:rsidRPr="00752819">
        <w:rPr>
          <w:spacing w:val="-2"/>
          <w:vertAlign w:val="superscript"/>
          <w:lang w:eastAsia="en-AU"/>
        </w:rPr>
        <w:t xml:space="preserve">-1 </w:t>
      </w:r>
      <w:r w:rsidRPr="00752819">
        <w:rPr>
          <w:spacing w:val="-2"/>
          <w:lang w:eastAsia="en-AU"/>
        </w:rPr>
        <w:t xml:space="preserve">in the MCW control but no growth in the distillate control. Thus, if the toxic effect of the distillate was due to </w:t>
      </w:r>
      <w:proofErr w:type="spellStart"/>
      <w:r w:rsidRPr="00752819">
        <w:rPr>
          <w:spacing w:val="-2"/>
          <w:lang w:eastAsia="en-AU"/>
        </w:rPr>
        <w:t>Mn</w:t>
      </w:r>
      <w:proofErr w:type="spellEnd"/>
      <w:r w:rsidRPr="00752819">
        <w:rPr>
          <w:spacing w:val="-2"/>
          <w:lang w:eastAsia="en-AU"/>
        </w:rPr>
        <w:t xml:space="preserve"> then it would have been expected that growth in the 2.8 mg L</w:t>
      </w:r>
      <w:r w:rsidRPr="00752819">
        <w:rPr>
          <w:spacing w:val="-2"/>
          <w:vertAlign w:val="superscript"/>
          <w:lang w:eastAsia="en-AU"/>
        </w:rPr>
        <w:t>-1</w:t>
      </w:r>
      <w:r w:rsidRPr="00752819">
        <w:rPr>
          <w:spacing w:val="-2"/>
          <w:lang w:eastAsia="en-AU"/>
        </w:rPr>
        <w:t xml:space="preserve"> EDTA treated distillate would be similar to the MCW control. Furthermore, the results from the Chelex assay also </w:t>
      </w:r>
      <w:r w:rsidRPr="00752819">
        <w:rPr>
          <w:spacing w:val="-2"/>
          <w:lang w:eastAsia="en-AU"/>
        </w:rPr>
        <w:lastRenderedPageBreak/>
        <w:t xml:space="preserve">supported the conclusion that </w:t>
      </w:r>
      <w:proofErr w:type="spellStart"/>
      <w:r w:rsidRPr="00752819">
        <w:rPr>
          <w:spacing w:val="-2"/>
          <w:lang w:eastAsia="en-AU"/>
        </w:rPr>
        <w:t>Mn</w:t>
      </w:r>
      <w:proofErr w:type="spellEnd"/>
      <w:r w:rsidRPr="00752819">
        <w:rPr>
          <w:spacing w:val="-2"/>
          <w:lang w:eastAsia="en-AU"/>
        </w:rPr>
        <w:t xml:space="preserve"> was not the toxic component (Table B6). The fraction that was able to bind to the Chelex-100 resin was effectively reduced to below detection limits, but the toxicity of the distillate was not reduced. This indicated that </w:t>
      </w:r>
      <w:proofErr w:type="spellStart"/>
      <w:r w:rsidRPr="00752819">
        <w:rPr>
          <w:spacing w:val="-2"/>
          <w:lang w:eastAsia="en-AU"/>
        </w:rPr>
        <w:t>Mn</w:t>
      </w:r>
      <w:proofErr w:type="spellEnd"/>
      <w:r w:rsidRPr="00752819">
        <w:rPr>
          <w:spacing w:val="-2"/>
          <w:lang w:eastAsia="en-AU"/>
        </w:rPr>
        <w:t xml:space="preserve"> was not toxic in the second batch, which had a concentration of 110 µg L</w:t>
      </w:r>
      <w:r w:rsidRPr="00752819">
        <w:rPr>
          <w:spacing w:val="-2"/>
          <w:vertAlign w:val="superscript"/>
          <w:lang w:eastAsia="en-AU"/>
        </w:rPr>
        <w:t>-1</w:t>
      </w:r>
      <w:r w:rsidRPr="00752819">
        <w:rPr>
          <w:spacing w:val="-2"/>
          <w:lang w:eastAsia="en-AU"/>
        </w:rPr>
        <w:t>.</w:t>
      </w:r>
    </w:p>
    <w:p w:rsidR="00752819" w:rsidRDefault="00752819" w:rsidP="00752819">
      <w:pPr>
        <w:rPr>
          <w:lang w:eastAsia="en-AU"/>
        </w:rPr>
      </w:pPr>
      <w:r>
        <w:rPr>
          <w:lang w:eastAsia="en-AU"/>
        </w:rPr>
        <w:t>Treatment of the distillate using a C18 SPE column</w:t>
      </w:r>
      <w:r w:rsidRPr="00A7477E">
        <w:rPr>
          <w:lang w:eastAsia="en-AU"/>
        </w:rPr>
        <w:t xml:space="preserve"> did not change the toxicity of the distillate</w:t>
      </w:r>
      <w:r>
        <w:rPr>
          <w:lang w:eastAsia="en-AU"/>
        </w:rPr>
        <w:t xml:space="preserve"> (Table 5). </w:t>
      </w:r>
      <w:r w:rsidRPr="00BD09A5">
        <w:rPr>
          <w:lang w:eastAsia="en-AU"/>
        </w:rPr>
        <w:t xml:space="preserve">The organic content of the distillate was low </w:t>
      </w:r>
      <w:r>
        <w:rPr>
          <w:lang w:eastAsia="en-AU"/>
        </w:rPr>
        <w:t>(~1-4 mg L</w:t>
      </w:r>
      <w:r w:rsidRPr="00761847">
        <w:rPr>
          <w:snapToGrid w:val="0"/>
          <w:color w:val="000000"/>
          <w:position w:val="5"/>
          <w:sz w:val="15"/>
          <w:szCs w:val="0"/>
          <w:u w:color="000000"/>
          <w:lang w:eastAsia="en-AU"/>
        </w:rPr>
        <w:t>-1</w:t>
      </w:r>
      <w:r>
        <w:rPr>
          <w:lang w:eastAsia="en-AU"/>
        </w:rPr>
        <w:t xml:space="preserve"> TOC) </w:t>
      </w:r>
      <w:r w:rsidRPr="00BD09A5">
        <w:rPr>
          <w:lang w:eastAsia="en-AU"/>
        </w:rPr>
        <w:t xml:space="preserve">but a GC-MS scan of the second batch </w:t>
      </w:r>
      <w:r>
        <w:rPr>
          <w:lang w:eastAsia="en-AU"/>
        </w:rPr>
        <w:t>estimated</w:t>
      </w:r>
      <w:r w:rsidRPr="00BD09A5">
        <w:rPr>
          <w:lang w:eastAsia="en-AU"/>
        </w:rPr>
        <w:t xml:space="preserve"> </w:t>
      </w:r>
      <w:proofErr w:type="spellStart"/>
      <w:r>
        <w:rPr>
          <w:lang w:eastAsia="en-AU"/>
        </w:rPr>
        <w:t>d</w:t>
      </w:r>
      <w:r w:rsidRPr="00BD09A5">
        <w:rPr>
          <w:lang w:eastAsia="en-AU"/>
        </w:rPr>
        <w:t>ecane</w:t>
      </w:r>
      <w:proofErr w:type="spellEnd"/>
      <w:r>
        <w:rPr>
          <w:lang w:eastAsia="en-AU"/>
        </w:rPr>
        <w:t xml:space="preserve"> (70% match quality) at 2.0 µg L</w:t>
      </w:r>
      <w:r w:rsidRPr="0001355C">
        <w:rPr>
          <w:snapToGrid w:val="0"/>
          <w:color w:val="000000"/>
          <w:position w:val="5"/>
          <w:sz w:val="15"/>
          <w:szCs w:val="0"/>
          <w:u w:color="000000"/>
          <w:lang w:eastAsia="en-AU"/>
        </w:rPr>
        <w:t>-1</w:t>
      </w:r>
      <w:r>
        <w:rPr>
          <w:lang w:eastAsia="en-AU"/>
        </w:rPr>
        <w:t>, phthalate (86% match quality) at 9.9 µg L</w:t>
      </w:r>
      <w:r w:rsidRPr="0001355C">
        <w:rPr>
          <w:snapToGrid w:val="0"/>
          <w:color w:val="000000"/>
          <w:position w:val="5"/>
          <w:sz w:val="15"/>
          <w:szCs w:val="0"/>
          <w:u w:color="000000"/>
          <w:lang w:eastAsia="en-AU"/>
        </w:rPr>
        <w:t>-1</w:t>
      </w:r>
      <w:r>
        <w:rPr>
          <w:lang w:eastAsia="en-AU"/>
        </w:rPr>
        <w:t xml:space="preserve"> and two </w:t>
      </w:r>
      <w:proofErr w:type="spellStart"/>
      <w:r>
        <w:rPr>
          <w:lang w:eastAsia="en-AU"/>
        </w:rPr>
        <w:t>bis</w:t>
      </w:r>
      <w:proofErr w:type="spellEnd"/>
      <w:r>
        <w:rPr>
          <w:lang w:eastAsia="en-AU"/>
        </w:rPr>
        <w:t>-phenols (&gt;90% match quality) at 5.8 and 12.0 µg L</w:t>
      </w:r>
      <w:r w:rsidRPr="00603E5E">
        <w:rPr>
          <w:snapToGrid w:val="0"/>
          <w:color w:val="000000"/>
          <w:position w:val="5"/>
          <w:sz w:val="15"/>
          <w:szCs w:val="0"/>
          <w:u w:color="000000"/>
          <w:lang w:eastAsia="en-AU"/>
        </w:rPr>
        <w:t>-1</w:t>
      </w:r>
      <w:r>
        <w:rPr>
          <w:lang w:eastAsia="en-AU"/>
        </w:rPr>
        <w:t>.</w:t>
      </w:r>
      <w:r w:rsidRPr="00BD09A5">
        <w:rPr>
          <w:lang w:eastAsia="en-AU"/>
        </w:rPr>
        <w:t xml:space="preserve"> </w:t>
      </w:r>
      <w:r>
        <w:rPr>
          <w:lang w:eastAsia="en-AU"/>
        </w:rPr>
        <w:t xml:space="preserve">The phthalate and </w:t>
      </w:r>
      <w:proofErr w:type="spellStart"/>
      <w:r>
        <w:rPr>
          <w:lang w:eastAsia="en-AU"/>
        </w:rPr>
        <w:t>bis</w:t>
      </w:r>
      <w:proofErr w:type="spellEnd"/>
      <w:r>
        <w:rPr>
          <w:lang w:eastAsia="en-AU"/>
        </w:rPr>
        <w:t xml:space="preserve">-phenols are known to leach from plastic and were probably present because the sample was held in polyethylene containers. However, the </w:t>
      </w:r>
      <w:proofErr w:type="spellStart"/>
      <w:r>
        <w:rPr>
          <w:lang w:eastAsia="en-AU"/>
        </w:rPr>
        <w:t>decane</w:t>
      </w:r>
      <w:proofErr w:type="spellEnd"/>
      <w:r>
        <w:rPr>
          <w:lang w:eastAsia="en-AU"/>
        </w:rPr>
        <w:t xml:space="preserve"> was unlikely to have leached from the plastic and may have been concentrated from the feedwater by the brine concentrator. Two chemicals that closely matched methyl ethyl </w:t>
      </w:r>
      <w:proofErr w:type="spellStart"/>
      <w:r>
        <w:rPr>
          <w:lang w:eastAsia="en-AU"/>
        </w:rPr>
        <w:t>ketone</w:t>
      </w:r>
      <w:proofErr w:type="spellEnd"/>
      <w:r>
        <w:rPr>
          <w:lang w:eastAsia="en-AU"/>
        </w:rPr>
        <w:t xml:space="preserve"> (MEK; 86% match quality) and p</w:t>
      </w:r>
      <w:r w:rsidRPr="00E844D7">
        <w:rPr>
          <w:lang w:eastAsia="en-AU"/>
        </w:rPr>
        <w:t>henol, 2-(1</w:t>
      </w:r>
      <w:proofErr w:type="gramStart"/>
      <w:r w:rsidRPr="00E844D7">
        <w:rPr>
          <w:lang w:eastAsia="en-AU"/>
        </w:rPr>
        <w:t>,1</w:t>
      </w:r>
      <w:proofErr w:type="gramEnd"/>
      <w:r w:rsidRPr="00E844D7">
        <w:rPr>
          <w:lang w:eastAsia="en-AU"/>
        </w:rPr>
        <w:t>-dimethylethyl)-4-methyl-</w:t>
      </w:r>
      <w:r>
        <w:rPr>
          <w:lang w:eastAsia="en-AU"/>
        </w:rPr>
        <w:t xml:space="preserve"> (97% match quality) were estimated in a blank sample at concentrations of </w:t>
      </w:r>
      <w:r w:rsidRPr="00E844D7">
        <w:rPr>
          <w:lang w:eastAsia="en-AU"/>
        </w:rPr>
        <w:t xml:space="preserve">5.0 </w:t>
      </w:r>
      <w:r>
        <w:rPr>
          <w:lang w:eastAsia="en-AU"/>
        </w:rPr>
        <w:t>a 1.5 µg L</w:t>
      </w:r>
      <w:r w:rsidRPr="00E844D7">
        <w:rPr>
          <w:vertAlign w:val="superscript"/>
          <w:lang w:eastAsia="en-AU"/>
        </w:rPr>
        <w:t>-1</w:t>
      </w:r>
      <w:r w:rsidRPr="000559F0">
        <w:rPr>
          <w:lang w:eastAsia="en-AU"/>
        </w:rPr>
        <w:t>,</w:t>
      </w:r>
      <w:r>
        <w:rPr>
          <w:vertAlign w:val="superscript"/>
          <w:lang w:eastAsia="en-AU"/>
        </w:rPr>
        <w:t xml:space="preserve"> </w:t>
      </w:r>
      <w:r>
        <w:rPr>
          <w:lang w:eastAsia="en-AU"/>
        </w:rPr>
        <w:t xml:space="preserve">respectively. </w:t>
      </w:r>
    </w:p>
    <w:p w:rsidR="001371C2" w:rsidRPr="00A7477E" w:rsidRDefault="001371C2" w:rsidP="001371C2">
      <w:pPr>
        <w:pStyle w:val="tablecaption"/>
      </w:pPr>
      <w:bookmarkStart w:id="91" w:name="_Toc323037906"/>
      <w:r w:rsidRPr="00A7477E">
        <w:rPr>
          <w:b/>
        </w:rPr>
        <w:t xml:space="preserve">Table </w:t>
      </w:r>
      <w:proofErr w:type="gramStart"/>
      <w:r>
        <w:rPr>
          <w:b/>
        </w:rPr>
        <w:t>5</w:t>
      </w:r>
      <w:r w:rsidR="00752819">
        <w:rPr>
          <w:b/>
        </w:rPr>
        <w:t xml:space="preserve"> </w:t>
      </w:r>
      <w:r w:rsidRPr="00A7477E">
        <w:rPr>
          <w:b/>
        </w:rPr>
        <w:t xml:space="preserve"> </w:t>
      </w:r>
      <w:r w:rsidRPr="00A7477E">
        <w:t>Results</w:t>
      </w:r>
      <w:proofErr w:type="gramEnd"/>
      <w:r w:rsidRPr="00A7477E">
        <w:t xml:space="preserve"> of </w:t>
      </w:r>
      <w:r w:rsidR="00752819" w:rsidRPr="00A7477E">
        <w:t xml:space="preserve">toxicity identification evaluation </w:t>
      </w:r>
      <w:r w:rsidRPr="00A7477E">
        <w:t xml:space="preserve">toxicity tests using </w:t>
      </w:r>
      <w:r w:rsidRPr="00A7477E">
        <w:rPr>
          <w:i/>
        </w:rPr>
        <w:t>H. viridissima</w:t>
      </w:r>
      <w:bookmarkEnd w:id="90"/>
      <w:bookmarkEnd w:id="91"/>
    </w:p>
    <w:tbl>
      <w:tblPr>
        <w:tblW w:w="8080" w:type="dxa"/>
        <w:tblInd w:w="108" w:type="dxa"/>
        <w:tblBorders>
          <w:bottom w:val="single" w:sz="12" w:space="0" w:color="auto"/>
        </w:tblBorders>
        <w:tblLayout w:type="fixed"/>
        <w:tblLook w:val="01E0"/>
      </w:tblPr>
      <w:tblGrid>
        <w:gridCol w:w="1276"/>
        <w:gridCol w:w="1985"/>
        <w:gridCol w:w="1559"/>
        <w:gridCol w:w="1559"/>
        <w:gridCol w:w="1701"/>
      </w:tblGrid>
      <w:tr w:rsidR="001371C2" w:rsidRPr="00A7477E" w:rsidTr="001371C2">
        <w:trPr>
          <w:trHeight w:val="650"/>
        </w:trPr>
        <w:tc>
          <w:tcPr>
            <w:tcW w:w="1276" w:type="dxa"/>
            <w:tcBorders>
              <w:top w:val="single" w:sz="4" w:space="0" w:color="auto"/>
              <w:bottom w:val="nil"/>
            </w:tcBorders>
            <w:vAlign w:val="center"/>
          </w:tcPr>
          <w:p w:rsidR="001371C2" w:rsidRPr="00A7477E" w:rsidRDefault="001371C2" w:rsidP="001371C2">
            <w:pPr>
              <w:pStyle w:val="table1"/>
              <w:rPr>
                <w:b/>
              </w:rPr>
            </w:pPr>
            <w:r w:rsidRPr="00A7477E">
              <w:rPr>
                <w:b/>
              </w:rPr>
              <w:t>TIE test</w:t>
            </w:r>
          </w:p>
        </w:tc>
        <w:tc>
          <w:tcPr>
            <w:tcW w:w="1985" w:type="dxa"/>
            <w:tcBorders>
              <w:top w:val="single" w:sz="4" w:space="0" w:color="auto"/>
            </w:tcBorders>
          </w:tcPr>
          <w:p w:rsidR="001371C2" w:rsidRPr="00A7477E" w:rsidRDefault="001371C2" w:rsidP="001371C2">
            <w:pPr>
              <w:pStyle w:val="table1"/>
              <w:jc w:val="center"/>
              <w:rPr>
                <w:b/>
              </w:rPr>
            </w:pPr>
            <w:r>
              <w:rPr>
                <w:b/>
              </w:rPr>
              <w:t xml:space="preserve">Treatment </w:t>
            </w:r>
            <w:r w:rsidRPr="00636419">
              <w:rPr>
                <w:b/>
                <w:vertAlign w:val="superscript"/>
              </w:rPr>
              <w:t>a</w:t>
            </w:r>
          </w:p>
        </w:tc>
        <w:tc>
          <w:tcPr>
            <w:tcW w:w="1559" w:type="dxa"/>
            <w:tcBorders>
              <w:top w:val="single" w:sz="4" w:space="0" w:color="auto"/>
            </w:tcBorders>
          </w:tcPr>
          <w:p w:rsidR="001371C2" w:rsidRDefault="001371C2" w:rsidP="001371C2">
            <w:pPr>
              <w:pStyle w:val="table1"/>
              <w:jc w:val="center"/>
              <w:rPr>
                <w:b/>
              </w:rPr>
            </w:pPr>
            <w:r>
              <w:rPr>
                <w:b/>
              </w:rPr>
              <w:t xml:space="preserve">Control </w:t>
            </w:r>
            <w:r>
              <w:rPr>
                <w:b/>
              </w:rPr>
              <w:br/>
              <w:t xml:space="preserve">growth rate </w:t>
            </w:r>
            <w:r>
              <w:rPr>
                <w:b/>
              </w:rPr>
              <w:br/>
              <w:t>(mean day</w:t>
            </w:r>
            <w:r w:rsidRPr="003846BA">
              <w:rPr>
                <w:b/>
                <w:vertAlign w:val="superscript"/>
              </w:rPr>
              <w:t>-1</w:t>
            </w:r>
            <w:r>
              <w:rPr>
                <w:b/>
                <w:vertAlign w:val="superscript"/>
              </w:rPr>
              <w:t xml:space="preserve"> </w:t>
            </w:r>
            <w:r>
              <w:rPr>
                <w:b/>
              </w:rPr>
              <w:t>±SE)</w:t>
            </w:r>
          </w:p>
        </w:tc>
        <w:tc>
          <w:tcPr>
            <w:tcW w:w="1559" w:type="dxa"/>
            <w:tcBorders>
              <w:top w:val="single" w:sz="4" w:space="0" w:color="auto"/>
            </w:tcBorders>
          </w:tcPr>
          <w:p w:rsidR="001371C2" w:rsidRDefault="001371C2" w:rsidP="001371C2">
            <w:pPr>
              <w:pStyle w:val="table1"/>
              <w:jc w:val="center"/>
              <w:rPr>
                <w:b/>
              </w:rPr>
            </w:pPr>
            <w:r>
              <w:rPr>
                <w:b/>
              </w:rPr>
              <w:t xml:space="preserve">Distillate </w:t>
            </w:r>
            <w:r>
              <w:rPr>
                <w:b/>
              </w:rPr>
              <w:br/>
              <w:t>growth rate</w:t>
            </w:r>
            <w:r>
              <w:rPr>
                <w:b/>
              </w:rPr>
              <w:br/>
              <w:t xml:space="preserve"> (mean day</w:t>
            </w:r>
            <w:r w:rsidRPr="003846BA">
              <w:rPr>
                <w:b/>
                <w:vertAlign w:val="superscript"/>
              </w:rPr>
              <w:t>-1</w:t>
            </w:r>
            <w:r>
              <w:rPr>
                <w:b/>
                <w:vertAlign w:val="superscript"/>
              </w:rPr>
              <w:t xml:space="preserve"> </w:t>
            </w:r>
            <w:r>
              <w:rPr>
                <w:b/>
              </w:rPr>
              <w:t>±SE)</w:t>
            </w:r>
          </w:p>
        </w:tc>
        <w:tc>
          <w:tcPr>
            <w:tcW w:w="1701" w:type="dxa"/>
            <w:tcBorders>
              <w:top w:val="single" w:sz="4" w:space="0" w:color="auto"/>
            </w:tcBorders>
          </w:tcPr>
          <w:p w:rsidR="001371C2" w:rsidRPr="00A7477E" w:rsidRDefault="001371C2" w:rsidP="001371C2">
            <w:pPr>
              <w:pStyle w:val="table1"/>
              <w:jc w:val="center"/>
              <w:rPr>
                <w:b/>
              </w:rPr>
            </w:pPr>
            <w:r>
              <w:rPr>
                <w:b/>
              </w:rPr>
              <w:t xml:space="preserve">Distillate compared to control </w:t>
            </w:r>
            <w:r>
              <w:rPr>
                <w:b/>
              </w:rPr>
              <w:br/>
              <w:t>(mean % ± SE)</w:t>
            </w:r>
          </w:p>
        </w:tc>
      </w:tr>
      <w:tr w:rsidR="005528B3" w:rsidRPr="00A7477E" w:rsidTr="005528B3">
        <w:tc>
          <w:tcPr>
            <w:tcW w:w="8080" w:type="dxa"/>
            <w:gridSpan w:val="5"/>
            <w:tcBorders>
              <w:top w:val="single" w:sz="4" w:space="0" w:color="auto"/>
              <w:bottom w:val="nil"/>
            </w:tcBorders>
            <w:shd w:val="clear" w:color="auto" w:fill="auto"/>
          </w:tcPr>
          <w:p w:rsidR="005528B3" w:rsidRDefault="005528B3" w:rsidP="005528B3">
            <w:pPr>
              <w:pStyle w:val="table1"/>
              <w:jc w:val="center"/>
            </w:pPr>
            <w:r>
              <w:t>TIEs with Magela Creek Water as the control water</w:t>
            </w:r>
          </w:p>
        </w:tc>
      </w:tr>
      <w:tr w:rsidR="001371C2" w:rsidRPr="00A7477E" w:rsidTr="00E534F2">
        <w:tc>
          <w:tcPr>
            <w:tcW w:w="1276" w:type="dxa"/>
            <w:tcBorders>
              <w:top w:val="single" w:sz="4" w:space="0" w:color="auto"/>
              <w:bottom w:val="nil"/>
            </w:tcBorders>
            <w:shd w:val="clear" w:color="auto" w:fill="auto"/>
          </w:tcPr>
          <w:p w:rsidR="001371C2" w:rsidRPr="00A7477E" w:rsidRDefault="001371C2" w:rsidP="001371C2">
            <w:pPr>
              <w:pStyle w:val="table1"/>
            </w:pPr>
            <w:r w:rsidRPr="00A7477E">
              <w:t xml:space="preserve">Graduated pH </w:t>
            </w:r>
          </w:p>
        </w:tc>
        <w:tc>
          <w:tcPr>
            <w:tcW w:w="1985" w:type="dxa"/>
            <w:tcBorders>
              <w:top w:val="single" w:sz="4" w:space="0" w:color="auto"/>
              <w:bottom w:val="nil"/>
            </w:tcBorders>
            <w:vAlign w:val="center"/>
          </w:tcPr>
          <w:p w:rsidR="001371C2" w:rsidRPr="00A7477E" w:rsidRDefault="001371C2" w:rsidP="00E534F2">
            <w:pPr>
              <w:pStyle w:val="table1"/>
              <w:jc w:val="center"/>
            </w:pPr>
            <w:r>
              <w:t>Daily pH adjusted to ~5.5</w:t>
            </w:r>
          </w:p>
        </w:tc>
        <w:tc>
          <w:tcPr>
            <w:tcW w:w="1559" w:type="dxa"/>
            <w:tcBorders>
              <w:top w:val="single" w:sz="4" w:space="0" w:color="auto"/>
              <w:bottom w:val="nil"/>
            </w:tcBorders>
            <w:vAlign w:val="center"/>
          </w:tcPr>
          <w:p w:rsidR="001371C2" w:rsidRDefault="001371C2" w:rsidP="00E534F2">
            <w:pPr>
              <w:pStyle w:val="table1"/>
              <w:jc w:val="center"/>
            </w:pPr>
            <w:r>
              <w:t>0.34 ± 0.02</w:t>
            </w:r>
          </w:p>
        </w:tc>
        <w:tc>
          <w:tcPr>
            <w:tcW w:w="1559" w:type="dxa"/>
            <w:tcBorders>
              <w:top w:val="single" w:sz="4" w:space="0" w:color="auto"/>
              <w:bottom w:val="nil"/>
            </w:tcBorders>
            <w:vAlign w:val="center"/>
          </w:tcPr>
          <w:p w:rsidR="001371C2" w:rsidRDefault="001371C2" w:rsidP="00E534F2">
            <w:pPr>
              <w:pStyle w:val="table1"/>
              <w:jc w:val="center"/>
            </w:pPr>
            <w:r>
              <w:t>0.00 ± 0.00</w:t>
            </w:r>
          </w:p>
        </w:tc>
        <w:tc>
          <w:tcPr>
            <w:tcW w:w="1701" w:type="dxa"/>
            <w:tcBorders>
              <w:top w:val="single" w:sz="4" w:space="0" w:color="auto"/>
              <w:bottom w:val="nil"/>
            </w:tcBorders>
            <w:vAlign w:val="center"/>
          </w:tcPr>
          <w:p w:rsidR="001371C2" w:rsidRPr="00A7477E" w:rsidRDefault="001371C2" w:rsidP="00E534F2">
            <w:pPr>
              <w:pStyle w:val="table1"/>
              <w:jc w:val="center"/>
            </w:pPr>
            <w:r>
              <w:t>0.0</w:t>
            </w:r>
          </w:p>
        </w:tc>
      </w:tr>
      <w:tr w:rsidR="001371C2" w:rsidRPr="00A7477E" w:rsidTr="00E534F2">
        <w:tc>
          <w:tcPr>
            <w:tcW w:w="1276" w:type="dxa"/>
            <w:tcBorders>
              <w:top w:val="nil"/>
              <w:bottom w:val="nil"/>
            </w:tcBorders>
            <w:shd w:val="clear" w:color="auto" w:fill="auto"/>
          </w:tcPr>
          <w:p w:rsidR="001371C2" w:rsidRPr="00A7477E" w:rsidRDefault="001371C2" w:rsidP="001371C2">
            <w:pPr>
              <w:pStyle w:val="table1"/>
            </w:pPr>
          </w:p>
        </w:tc>
        <w:tc>
          <w:tcPr>
            <w:tcW w:w="1985" w:type="dxa"/>
            <w:tcBorders>
              <w:top w:val="nil"/>
              <w:bottom w:val="nil"/>
            </w:tcBorders>
            <w:vAlign w:val="center"/>
          </w:tcPr>
          <w:p w:rsidR="001371C2" w:rsidRPr="00A7477E" w:rsidRDefault="001371C2" w:rsidP="00E534F2">
            <w:pPr>
              <w:pStyle w:val="table1"/>
              <w:jc w:val="center"/>
            </w:pPr>
            <w:r>
              <w:t>pH unadjusted (~6.5)</w:t>
            </w:r>
          </w:p>
        </w:tc>
        <w:tc>
          <w:tcPr>
            <w:tcW w:w="1559" w:type="dxa"/>
            <w:tcBorders>
              <w:top w:val="nil"/>
              <w:bottom w:val="nil"/>
            </w:tcBorders>
            <w:vAlign w:val="center"/>
          </w:tcPr>
          <w:p w:rsidR="001371C2" w:rsidRDefault="001371C2" w:rsidP="00E534F2">
            <w:pPr>
              <w:pStyle w:val="table1"/>
              <w:jc w:val="center"/>
            </w:pPr>
            <w:r>
              <w:t>0.33 ± 0.00</w:t>
            </w:r>
          </w:p>
        </w:tc>
        <w:tc>
          <w:tcPr>
            <w:tcW w:w="1559" w:type="dxa"/>
            <w:tcBorders>
              <w:top w:val="nil"/>
              <w:bottom w:val="nil"/>
            </w:tcBorders>
            <w:vAlign w:val="center"/>
          </w:tcPr>
          <w:p w:rsidR="001371C2" w:rsidRDefault="001371C2" w:rsidP="00E534F2">
            <w:pPr>
              <w:pStyle w:val="table1"/>
              <w:jc w:val="center"/>
            </w:pPr>
            <w:r>
              <w:t>0.04 ± 0.02</w:t>
            </w:r>
          </w:p>
        </w:tc>
        <w:tc>
          <w:tcPr>
            <w:tcW w:w="1701" w:type="dxa"/>
            <w:tcBorders>
              <w:top w:val="nil"/>
              <w:bottom w:val="nil"/>
            </w:tcBorders>
            <w:vAlign w:val="center"/>
          </w:tcPr>
          <w:p w:rsidR="001371C2" w:rsidRPr="00A7477E" w:rsidRDefault="001371C2" w:rsidP="00E534F2">
            <w:pPr>
              <w:pStyle w:val="table1"/>
              <w:jc w:val="center"/>
            </w:pPr>
            <w:r>
              <w:t>11 ± 6</w:t>
            </w:r>
          </w:p>
        </w:tc>
      </w:tr>
      <w:tr w:rsidR="001371C2" w:rsidRPr="00A7477E" w:rsidTr="00E534F2">
        <w:tc>
          <w:tcPr>
            <w:tcW w:w="1276" w:type="dxa"/>
            <w:tcBorders>
              <w:top w:val="nil"/>
              <w:bottom w:val="nil"/>
            </w:tcBorders>
            <w:shd w:val="clear" w:color="auto" w:fill="auto"/>
          </w:tcPr>
          <w:p w:rsidR="001371C2" w:rsidRPr="00A7477E" w:rsidRDefault="001371C2" w:rsidP="001371C2">
            <w:pPr>
              <w:pStyle w:val="table1"/>
            </w:pPr>
          </w:p>
        </w:tc>
        <w:tc>
          <w:tcPr>
            <w:tcW w:w="1985" w:type="dxa"/>
            <w:tcBorders>
              <w:top w:val="nil"/>
              <w:bottom w:val="nil"/>
            </w:tcBorders>
            <w:vAlign w:val="center"/>
          </w:tcPr>
          <w:p w:rsidR="001371C2" w:rsidRPr="00A7477E" w:rsidRDefault="001371C2" w:rsidP="00E534F2">
            <w:pPr>
              <w:pStyle w:val="table1"/>
              <w:jc w:val="center"/>
            </w:pPr>
            <w:r>
              <w:t>Daily pH adjusted to ~7.5</w:t>
            </w:r>
          </w:p>
        </w:tc>
        <w:tc>
          <w:tcPr>
            <w:tcW w:w="1559" w:type="dxa"/>
            <w:tcBorders>
              <w:top w:val="nil"/>
              <w:bottom w:val="nil"/>
            </w:tcBorders>
            <w:vAlign w:val="center"/>
          </w:tcPr>
          <w:p w:rsidR="001371C2" w:rsidRDefault="001371C2" w:rsidP="00E534F2">
            <w:pPr>
              <w:pStyle w:val="table1"/>
              <w:jc w:val="center"/>
            </w:pPr>
            <w:r>
              <w:t>0.34 ± 0.01</w:t>
            </w:r>
          </w:p>
        </w:tc>
        <w:tc>
          <w:tcPr>
            <w:tcW w:w="1559" w:type="dxa"/>
            <w:tcBorders>
              <w:top w:val="nil"/>
              <w:bottom w:val="nil"/>
            </w:tcBorders>
            <w:vAlign w:val="center"/>
          </w:tcPr>
          <w:p w:rsidR="001371C2" w:rsidRDefault="001371C2" w:rsidP="00E534F2">
            <w:pPr>
              <w:pStyle w:val="table1"/>
              <w:jc w:val="center"/>
            </w:pPr>
            <w:r>
              <w:t>0.16 ± 0.03</w:t>
            </w:r>
          </w:p>
        </w:tc>
        <w:tc>
          <w:tcPr>
            <w:tcW w:w="1701" w:type="dxa"/>
            <w:tcBorders>
              <w:top w:val="nil"/>
              <w:bottom w:val="nil"/>
            </w:tcBorders>
            <w:vAlign w:val="center"/>
          </w:tcPr>
          <w:p w:rsidR="001371C2" w:rsidRPr="00A7477E" w:rsidRDefault="001371C2" w:rsidP="00E534F2">
            <w:pPr>
              <w:pStyle w:val="table1"/>
              <w:jc w:val="center"/>
            </w:pPr>
            <w:r>
              <w:t>50 ± 1</w:t>
            </w:r>
          </w:p>
        </w:tc>
      </w:tr>
      <w:tr w:rsidR="001371C2" w:rsidRPr="00A7477E" w:rsidTr="00E534F2">
        <w:tc>
          <w:tcPr>
            <w:tcW w:w="1276" w:type="dxa"/>
            <w:tcBorders>
              <w:top w:val="nil"/>
              <w:bottom w:val="nil"/>
            </w:tcBorders>
            <w:shd w:val="clear" w:color="auto" w:fill="auto"/>
          </w:tcPr>
          <w:p w:rsidR="001371C2" w:rsidRPr="00A7477E" w:rsidRDefault="001371C2" w:rsidP="001371C2">
            <w:pPr>
              <w:pStyle w:val="table1"/>
            </w:pPr>
            <w:r w:rsidRPr="00A7477E">
              <w:t>EDTA addition</w:t>
            </w:r>
          </w:p>
        </w:tc>
        <w:tc>
          <w:tcPr>
            <w:tcW w:w="1985" w:type="dxa"/>
            <w:tcBorders>
              <w:top w:val="nil"/>
              <w:bottom w:val="nil"/>
            </w:tcBorders>
            <w:vAlign w:val="center"/>
          </w:tcPr>
          <w:p w:rsidR="001371C2" w:rsidRPr="00553557" w:rsidRDefault="001371C2" w:rsidP="00E534F2">
            <w:pPr>
              <w:pStyle w:val="table1"/>
              <w:jc w:val="center"/>
            </w:pPr>
            <w:r w:rsidRPr="00553557">
              <w:t>0 mg L</w:t>
            </w:r>
            <w:r w:rsidRPr="00726772">
              <w:rPr>
                <w:snapToGrid w:val="0"/>
                <w:color w:val="000000"/>
                <w:position w:val="4"/>
                <w:sz w:val="11"/>
                <w:szCs w:val="0"/>
                <w:u w:color="000000"/>
              </w:rPr>
              <w:t>-1</w:t>
            </w:r>
            <w:r w:rsidRPr="00553557">
              <w:t xml:space="preserve"> EDTA added</w:t>
            </w:r>
          </w:p>
        </w:tc>
        <w:tc>
          <w:tcPr>
            <w:tcW w:w="1559" w:type="dxa"/>
            <w:tcBorders>
              <w:top w:val="nil"/>
              <w:bottom w:val="nil"/>
            </w:tcBorders>
            <w:vAlign w:val="center"/>
          </w:tcPr>
          <w:p w:rsidR="001371C2" w:rsidRPr="00553557" w:rsidRDefault="001371C2" w:rsidP="00E534F2">
            <w:pPr>
              <w:pStyle w:val="table1"/>
              <w:jc w:val="center"/>
            </w:pPr>
            <w:r w:rsidRPr="00553557">
              <w:rPr>
                <w:rFonts w:eastAsia="MS Mincho"/>
              </w:rPr>
              <w:t>0.31</w:t>
            </w:r>
            <w:r>
              <w:rPr>
                <w:rFonts w:eastAsia="MS Mincho"/>
              </w:rPr>
              <w:t xml:space="preserve"> ± 0.02</w:t>
            </w:r>
          </w:p>
        </w:tc>
        <w:tc>
          <w:tcPr>
            <w:tcW w:w="1559" w:type="dxa"/>
            <w:tcBorders>
              <w:top w:val="nil"/>
              <w:bottom w:val="nil"/>
            </w:tcBorders>
            <w:vAlign w:val="center"/>
          </w:tcPr>
          <w:p w:rsidR="001371C2" w:rsidRDefault="001371C2" w:rsidP="00E534F2">
            <w:pPr>
              <w:pStyle w:val="table1"/>
              <w:jc w:val="center"/>
            </w:pPr>
            <w:r>
              <w:t>0.04 ± 0.04</w:t>
            </w:r>
          </w:p>
        </w:tc>
        <w:tc>
          <w:tcPr>
            <w:tcW w:w="1701" w:type="dxa"/>
            <w:tcBorders>
              <w:top w:val="nil"/>
              <w:bottom w:val="nil"/>
            </w:tcBorders>
            <w:vAlign w:val="center"/>
          </w:tcPr>
          <w:p w:rsidR="001371C2" w:rsidRPr="00A7477E" w:rsidRDefault="001371C2" w:rsidP="00E534F2">
            <w:pPr>
              <w:pStyle w:val="table1"/>
              <w:jc w:val="center"/>
            </w:pPr>
            <w:r>
              <w:t>12 ± 12</w:t>
            </w:r>
          </w:p>
        </w:tc>
      </w:tr>
      <w:tr w:rsidR="001371C2" w:rsidRPr="00A7477E" w:rsidTr="00E534F2">
        <w:tc>
          <w:tcPr>
            <w:tcW w:w="1276" w:type="dxa"/>
            <w:tcBorders>
              <w:bottom w:val="nil"/>
            </w:tcBorders>
            <w:shd w:val="clear" w:color="auto" w:fill="auto"/>
          </w:tcPr>
          <w:p w:rsidR="001371C2" w:rsidRPr="00A7477E" w:rsidRDefault="001371C2" w:rsidP="001371C2">
            <w:pPr>
              <w:pStyle w:val="table1"/>
            </w:pPr>
          </w:p>
        </w:tc>
        <w:tc>
          <w:tcPr>
            <w:tcW w:w="1985" w:type="dxa"/>
            <w:tcBorders>
              <w:bottom w:val="nil"/>
            </w:tcBorders>
            <w:vAlign w:val="center"/>
          </w:tcPr>
          <w:p w:rsidR="001371C2" w:rsidRPr="00A7477E" w:rsidRDefault="001371C2" w:rsidP="00E534F2">
            <w:pPr>
              <w:pStyle w:val="table1"/>
              <w:jc w:val="center"/>
            </w:pPr>
            <w:r>
              <w:t>2.5 mg L</w:t>
            </w:r>
            <w:r w:rsidRPr="00020F15">
              <w:rPr>
                <w:vertAlign w:val="superscript"/>
              </w:rPr>
              <w:t>-1</w:t>
            </w:r>
            <w:r>
              <w:t xml:space="preserve"> EDTA added</w:t>
            </w:r>
          </w:p>
        </w:tc>
        <w:tc>
          <w:tcPr>
            <w:tcW w:w="1559" w:type="dxa"/>
            <w:tcBorders>
              <w:bottom w:val="nil"/>
            </w:tcBorders>
            <w:vAlign w:val="center"/>
          </w:tcPr>
          <w:p w:rsidR="001371C2" w:rsidRDefault="001371C2" w:rsidP="00E534F2">
            <w:pPr>
              <w:pStyle w:val="table1"/>
              <w:jc w:val="center"/>
            </w:pPr>
            <w:r>
              <w:t>0.17 ± 0.01</w:t>
            </w:r>
          </w:p>
        </w:tc>
        <w:tc>
          <w:tcPr>
            <w:tcW w:w="1559" w:type="dxa"/>
            <w:tcBorders>
              <w:bottom w:val="nil"/>
            </w:tcBorders>
            <w:vAlign w:val="center"/>
          </w:tcPr>
          <w:p w:rsidR="001371C2" w:rsidRDefault="001371C2" w:rsidP="00E534F2">
            <w:pPr>
              <w:pStyle w:val="table1"/>
              <w:jc w:val="center"/>
            </w:pPr>
            <w:r>
              <w:t>0.00 ± 0.00</w:t>
            </w:r>
          </w:p>
        </w:tc>
        <w:tc>
          <w:tcPr>
            <w:tcW w:w="1701" w:type="dxa"/>
            <w:tcBorders>
              <w:bottom w:val="nil"/>
            </w:tcBorders>
            <w:vAlign w:val="center"/>
          </w:tcPr>
          <w:p w:rsidR="001371C2" w:rsidRPr="00A7477E" w:rsidRDefault="001371C2" w:rsidP="00E534F2">
            <w:pPr>
              <w:pStyle w:val="table1"/>
              <w:jc w:val="center"/>
            </w:pPr>
            <w:r>
              <w:t>0.0</w:t>
            </w:r>
          </w:p>
        </w:tc>
      </w:tr>
      <w:tr w:rsidR="001371C2" w:rsidRPr="00A7477E" w:rsidTr="00E534F2">
        <w:tc>
          <w:tcPr>
            <w:tcW w:w="1276" w:type="dxa"/>
            <w:tcBorders>
              <w:bottom w:val="nil"/>
            </w:tcBorders>
            <w:shd w:val="clear" w:color="auto" w:fill="auto"/>
          </w:tcPr>
          <w:p w:rsidR="001371C2" w:rsidRPr="00A7477E" w:rsidRDefault="001371C2" w:rsidP="001371C2">
            <w:pPr>
              <w:pStyle w:val="table1"/>
            </w:pPr>
          </w:p>
        </w:tc>
        <w:tc>
          <w:tcPr>
            <w:tcW w:w="1985" w:type="dxa"/>
            <w:tcBorders>
              <w:bottom w:val="nil"/>
            </w:tcBorders>
            <w:vAlign w:val="center"/>
          </w:tcPr>
          <w:p w:rsidR="001371C2" w:rsidRPr="00A7477E" w:rsidRDefault="001371C2" w:rsidP="00E534F2">
            <w:pPr>
              <w:pStyle w:val="table1"/>
              <w:jc w:val="center"/>
            </w:pPr>
            <w:r>
              <w:t>5.0 mg L</w:t>
            </w:r>
            <w:r w:rsidRPr="00020F15">
              <w:rPr>
                <w:vertAlign w:val="superscript"/>
              </w:rPr>
              <w:t>-1</w:t>
            </w:r>
            <w:r>
              <w:t xml:space="preserve"> EDTA added</w:t>
            </w:r>
          </w:p>
        </w:tc>
        <w:tc>
          <w:tcPr>
            <w:tcW w:w="1559" w:type="dxa"/>
            <w:tcBorders>
              <w:bottom w:val="nil"/>
            </w:tcBorders>
            <w:vAlign w:val="center"/>
          </w:tcPr>
          <w:p w:rsidR="001371C2" w:rsidRDefault="001371C2" w:rsidP="00E534F2">
            <w:pPr>
              <w:pStyle w:val="table1"/>
              <w:jc w:val="center"/>
            </w:pPr>
            <w:r>
              <w:t>0.00 ± 0.00</w:t>
            </w:r>
          </w:p>
        </w:tc>
        <w:tc>
          <w:tcPr>
            <w:tcW w:w="1559" w:type="dxa"/>
            <w:tcBorders>
              <w:bottom w:val="nil"/>
            </w:tcBorders>
            <w:vAlign w:val="center"/>
          </w:tcPr>
          <w:p w:rsidR="001371C2" w:rsidRDefault="001371C2" w:rsidP="00E534F2">
            <w:pPr>
              <w:pStyle w:val="table1"/>
              <w:jc w:val="center"/>
            </w:pPr>
            <w:r>
              <w:t>0.00 ± 0.00</w:t>
            </w:r>
          </w:p>
        </w:tc>
        <w:tc>
          <w:tcPr>
            <w:tcW w:w="1701" w:type="dxa"/>
            <w:tcBorders>
              <w:bottom w:val="nil"/>
            </w:tcBorders>
            <w:vAlign w:val="center"/>
          </w:tcPr>
          <w:p w:rsidR="001371C2" w:rsidRPr="00A7477E" w:rsidRDefault="001371C2" w:rsidP="00E534F2">
            <w:pPr>
              <w:pStyle w:val="table1"/>
              <w:jc w:val="center"/>
            </w:pPr>
            <w:r>
              <w:t>0.0</w:t>
            </w:r>
          </w:p>
        </w:tc>
      </w:tr>
      <w:tr w:rsidR="001371C2" w:rsidRPr="00A7477E" w:rsidTr="00E534F2">
        <w:tc>
          <w:tcPr>
            <w:tcW w:w="1276" w:type="dxa"/>
            <w:tcBorders>
              <w:bottom w:val="nil"/>
            </w:tcBorders>
            <w:shd w:val="clear" w:color="auto" w:fill="auto"/>
          </w:tcPr>
          <w:p w:rsidR="001371C2" w:rsidRPr="00A7477E" w:rsidRDefault="001371C2" w:rsidP="001371C2">
            <w:pPr>
              <w:pStyle w:val="table1"/>
            </w:pPr>
          </w:p>
        </w:tc>
        <w:tc>
          <w:tcPr>
            <w:tcW w:w="1985" w:type="dxa"/>
            <w:tcBorders>
              <w:bottom w:val="nil"/>
            </w:tcBorders>
            <w:vAlign w:val="center"/>
          </w:tcPr>
          <w:p w:rsidR="001371C2" w:rsidRPr="00A7477E" w:rsidRDefault="001371C2" w:rsidP="00E534F2">
            <w:pPr>
              <w:pStyle w:val="table1"/>
              <w:jc w:val="center"/>
            </w:pPr>
            <w:r>
              <w:t>10 mg L</w:t>
            </w:r>
            <w:r w:rsidRPr="00020F15">
              <w:rPr>
                <w:vertAlign w:val="superscript"/>
              </w:rPr>
              <w:t>-1</w:t>
            </w:r>
            <w:r>
              <w:t xml:space="preserve"> EDTA added</w:t>
            </w:r>
          </w:p>
        </w:tc>
        <w:tc>
          <w:tcPr>
            <w:tcW w:w="1559" w:type="dxa"/>
            <w:tcBorders>
              <w:bottom w:val="nil"/>
            </w:tcBorders>
            <w:vAlign w:val="center"/>
          </w:tcPr>
          <w:p w:rsidR="001371C2" w:rsidRDefault="001371C2" w:rsidP="00E534F2">
            <w:pPr>
              <w:pStyle w:val="table1"/>
              <w:jc w:val="center"/>
            </w:pPr>
            <w:r>
              <w:t>0.00 ± 0.00</w:t>
            </w:r>
          </w:p>
        </w:tc>
        <w:tc>
          <w:tcPr>
            <w:tcW w:w="1559" w:type="dxa"/>
            <w:tcBorders>
              <w:bottom w:val="nil"/>
            </w:tcBorders>
            <w:vAlign w:val="center"/>
          </w:tcPr>
          <w:p w:rsidR="001371C2" w:rsidRDefault="001371C2" w:rsidP="00E534F2">
            <w:pPr>
              <w:pStyle w:val="table1"/>
              <w:jc w:val="center"/>
            </w:pPr>
            <w:r>
              <w:t>0.00 ± 0.00</w:t>
            </w:r>
          </w:p>
        </w:tc>
        <w:tc>
          <w:tcPr>
            <w:tcW w:w="1701" w:type="dxa"/>
            <w:tcBorders>
              <w:bottom w:val="nil"/>
            </w:tcBorders>
            <w:vAlign w:val="center"/>
          </w:tcPr>
          <w:p w:rsidR="001371C2" w:rsidRPr="00A7477E" w:rsidRDefault="001371C2" w:rsidP="00E534F2">
            <w:pPr>
              <w:pStyle w:val="table1"/>
              <w:jc w:val="center"/>
            </w:pPr>
            <w:r>
              <w:t>0.0</w:t>
            </w:r>
          </w:p>
        </w:tc>
      </w:tr>
      <w:tr w:rsidR="001371C2" w:rsidRPr="00A7477E" w:rsidTr="00E534F2">
        <w:tc>
          <w:tcPr>
            <w:tcW w:w="1276" w:type="dxa"/>
            <w:tcBorders>
              <w:bottom w:val="nil"/>
            </w:tcBorders>
            <w:shd w:val="clear" w:color="auto" w:fill="auto"/>
          </w:tcPr>
          <w:p w:rsidR="001371C2" w:rsidRPr="00A7477E" w:rsidRDefault="001371C2" w:rsidP="001371C2">
            <w:pPr>
              <w:pStyle w:val="table1"/>
            </w:pPr>
            <w:r w:rsidRPr="00A7477E">
              <w:t>Ammonia stripping</w:t>
            </w:r>
          </w:p>
        </w:tc>
        <w:tc>
          <w:tcPr>
            <w:tcW w:w="1985" w:type="dxa"/>
            <w:tcBorders>
              <w:bottom w:val="nil"/>
            </w:tcBorders>
            <w:vAlign w:val="center"/>
          </w:tcPr>
          <w:p w:rsidR="001371C2" w:rsidRPr="00A7477E" w:rsidRDefault="001371C2" w:rsidP="00E534F2">
            <w:pPr>
              <w:pStyle w:val="table1"/>
              <w:jc w:val="center"/>
            </w:pPr>
            <w:r>
              <w:t>Unadjusted</w:t>
            </w:r>
          </w:p>
        </w:tc>
        <w:tc>
          <w:tcPr>
            <w:tcW w:w="1559" w:type="dxa"/>
            <w:tcBorders>
              <w:bottom w:val="nil"/>
            </w:tcBorders>
            <w:vAlign w:val="center"/>
          </w:tcPr>
          <w:p w:rsidR="001371C2" w:rsidRDefault="001371C2" w:rsidP="00E534F2">
            <w:pPr>
              <w:pStyle w:val="table1"/>
              <w:jc w:val="center"/>
            </w:pPr>
            <w:r>
              <w:t>0.32 ± 0.02</w:t>
            </w:r>
          </w:p>
        </w:tc>
        <w:tc>
          <w:tcPr>
            <w:tcW w:w="1559" w:type="dxa"/>
            <w:tcBorders>
              <w:bottom w:val="nil"/>
            </w:tcBorders>
            <w:vAlign w:val="center"/>
          </w:tcPr>
          <w:p w:rsidR="001371C2" w:rsidRDefault="001371C2" w:rsidP="00E534F2">
            <w:pPr>
              <w:pStyle w:val="table1"/>
              <w:jc w:val="center"/>
            </w:pPr>
            <w:r>
              <w:t>0.00 ± 0.00</w:t>
            </w:r>
          </w:p>
        </w:tc>
        <w:tc>
          <w:tcPr>
            <w:tcW w:w="1701" w:type="dxa"/>
            <w:tcBorders>
              <w:bottom w:val="nil"/>
            </w:tcBorders>
            <w:vAlign w:val="center"/>
          </w:tcPr>
          <w:p w:rsidR="001371C2" w:rsidRPr="00A7477E" w:rsidRDefault="001371C2" w:rsidP="00E534F2">
            <w:pPr>
              <w:pStyle w:val="table1"/>
              <w:jc w:val="center"/>
            </w:pPr>
            <w:r>
              <w:t>0.0</w:t>
            </w:r>
          </w:p>
        </w:tc>
      </w:tr>
      <w:tr w:rsidR="001371C2" w:rsidRPr="00A7477E" w:rsidTr="00E534F2">
        <w:tc>
          <w:tcPr>
            <w:tcW w:w="1276" w:type="dxa"/>
            <w:tcBorders>
              <w:top w:val="nil"/>
              <w:bottom w:val="nil"/>
            </w:tcBorders>
            <w:shd w:val="clear" w:color="auto" w:fill="auto"/>
          </w:tcPr>
          <w:p w:rsidR="001371C2" w:rsidRPr="00A7477E" w:rsidRDefault="001371C2" w:rsidP="001371C2">
            <w:pPr>
              <w:pStyle w:val="table1"/>
            </w:pPr>
          </w:p>
        </w:tc>
        <w:tc>
          <w:tcPr>
            <w:tcW w:w="1985" w:type="dxa"/>
            <w:tcBorders>
              <w:top w:val="nil"/>
              <w:bottom w:val="nil"/>
            </w:tcBorders>
            <w:vAlign w:val="center"/>
          </w:tcPr>
          <w:p w:rsidR="001371C2" w:rsidRPr="00A7477E" w:rsidRDefault="001371C2" w:rsidP="00E534F2">
            <w:pPr>
              <w:pStyle w:val="table1"/>
              <w:jc w:val="center"/>
            </w:pPr>
            <w:r>
              <w:t xml:space="preserve">pH increased and aerated </w:t>
            </w:r>
            <w:r w:rsidR="00EC2E0B">
              <w:t>‘</w:t>
            </w:r>
            <w:r>
              <w:t>NH</w:t>
            </w:r>
            <w:r>
              <w:rPr>
                <w:vertAlign w:val="subscript"/>
              </w:rPr>
              <w:t>3</w:t>
            </w:r>
            <w:r>
              <w:t xml:space="preserve"> stripped</w:t>
            </w:r>
            <w:r w:rsidR="00EC2E0B">
              <w:t>’</w:t>
            </w:r>
          </w:p>
        </w:tc>
        <w:tc>
          <w:tcPr>
            <w:tcW w:w="1559" w:type="dxa"/>
            <w:tcBorders>
              <w:top w:val="nil"/>
              <w:bottom w:val="nil"/>
            </w:tcBorders>
            <w:vAlign w:val="center"/>
          </w:tcPr>
          <w:p w:rsidR="001371C2" w:rsidRDefault="001371C2" w:rsidP="00E534F2">
            <w:pPr>
              <w:pStyle w:val="table1"/>
              <w:jc w:val="center"/>
            </w:pPr>
            <w:r>
              <w:t>0.16 ± 0.01</w:t>
            </w:r>
          </w:p>
        </w:tc>
        <w:tc>
          <w:tcPr>
            <w:tcW w:w="1559" w:type="dxa"/>
            <w:tcBorders>
              <w:top w:val="nil"/>
              <w:bottom w:val="nil"/>
            </w:tcBorders>
            <w:vAlign w:val="center"/>
          </w:tcPr>
          <w:p w:rsidR="001371C2" w:rsidRDefault="001371C2" w:rsidP="00E534F2">
            <w:pPr>
              <w:pStyle w:val="table1"/>
              <w:jc w:val="center"/>
            </w:pPr>
            <w:r>
              <w:t>0.00 ± 0.00</w:t>
            </w:r>
          </w:p>
        </w:tc>
        <w:tc>
          <w:tcPr>
            <w:tcW w:w="1701" w:type="dxa"/>
            <w:tcBorders>
              <w:top w:val="nil"/>
              <w:bottom w:val="nil"/>
            </w:tcBorders>
            <w:vAlign w:val="center"/>
          </w:tcPr>
          <w:p w:rsidR="001371C2" w:rsidRPr="00A7477E" w:rsidRDefault="001371C2" w:rsidP="00E534F2">
            <w:pPr>
              <w:pStyle w:val="table1"/>
              <w:jc w:val="center"/>
            </w:pPr>
            <w:r>
              <w:t>0.0</w:t>
            </w:r>
          </w:p>
        </w:tc>
      </w:tr>
      <w:tr w:rsidR="001371C2" w:rsidRPr="00A7477E" w:rsidTr="00E534F2">
        <w:tc>
          <w:tcPr>
            <w:tcW w:w="1276" w:type="dxa"/>
            <w:tcBorders>
              <w:top w:val="nil"/>
              <w:bottom w:val="nil"/>
            </w:tcBorders>
            <w:shd w:val="clear" w:color="auto" w:fill="auto"/>
          </w:tcPr>
          <w:p w:rsidR="001371C2" w:rsidRPr="00A7477E" w:rsidRDefault="001371C2" w:rsidP="001371C2">
            <w:pPr>
              <w:pStyle w:val="table1"/>
            </w:pPr>
            <w:r w:rsidRPr="00A7477E">
              <w:t xml:space="preserve">C18 </w:t>
            </w:r>
            <w:r>
              <w:t>SPE</w:t>
            </w:r>
            <w:r w:rsidR="005528B3">
              <w:t xml:space="preserve"> </w:t>
            </w:r>
            <w:r>
              <w:rPr>
                <w:vertAlign w:val="superscript"/>
              </w:rPr>
              <w:t>b</w:t>
            </w:r>
          </w:p>
        </w:tc>
        <w:tc>
          <w:tcPr>
            <w:tcW w:w="1985" w:type="dxa"/>
            <w:tcBorders>
              <w:top w:val="nil"/>
              <w:bottom w:val="nil"/>
            </w:tcBorders>
            <w:vAlign w:val="center"/>
          </w:tcPr>
          <w:p w:rsidR="001371C2" w:rsidRPr="00A7477E" w:rsidRDefault="001371C2" w:rsidP="00E534F2">
            <w:pPr>
              <w:pStyle w:val="table1"/>
              <w:jc w:val="center"/>
            </w:pPr>
            <w:r>
              <w:t>Untreated</w:t>
            </w:r>
          </w:p>
        </w:tc>
        <w:tc>
          <w:tcPr>
            <w:tcW w:w="1559" w:type="dxa"/>
            <w:tcBorders>
              <w:top w:val="nil"/>
              <w:bottom w:val="nil"/>
            </w:tcBorders>
            <w:vAlign w:val="center"/>
          </w:tcPr>
          <w:p w:rsidR="001371C2" w:rsidRDefault="001371C2" w:rsidP="00E534F2">
            <w:pPr>
              <w:pStyle w:val="table1"/>
              <w:jc w:val="center"/>
            </w:pPr>
            <w:r>
              <w:t>0.28 ± 0.01</w:t>
            </w:r>
          </w:p>
        </w:tc>
        <w:tc>
          <w:tcPr>
            <w:tcW w:w="1559" w:type="dxa"/>
            <w:tcBorders>
              <w:top w:val="nil"/>
              <w:bottom w:val="nil"/>
            </w:tcBorders>
            <w:vAlign w:val="center"/>
          </w:tcPr>
          <w:p w:rsidR="001371C2" w:rsidRDefault="001371C2" w:rsidP="00E534F2">
            <w:pPr>
              <w:pStyle w:val="table1"/>
              <w:jc w:val="center"/>
            </w:pPr>
            <w:r>
              <w:t>0.14 ± 0.02</w:t>
            </w:r>
          </w:p>
        </w:tc>
        <w:tc>
          <w:tcPr>
            <w:tcW w:w="1701" w:type="dxa"/>
            <w:tcBorders>
              <w:top w:val="nil"/>
              <w:bottom w:val="nil"/>
            </w:tcBorders>
            <w:vAlign w:val="center"/>
          </w:tcPr>
          <w:p w:rsidR="001371C2" w:rsidRPr="00A7477E" w:rsidRDefault="001371C2" w:rsidP="00E534F2">
            <w:pPr>
              <w:pStyle w:val="table1"/>
              <w:jc w:val="center"/>
            </w:pPr>
            <w:r>
              <w:t>50 ± 6</w:t>
            </w:r>
          </w:p>
        </w:tc>
      </w:tr>
      <w:tr w:rsidR="001371C2" w:rsidRPr="00A7477E" w:rsidTr="00E534F2">
        <w:tc>
          <w:tcPr>
            <w:tcW w:w="1276" w:type="dxa"/>
            <w:tcBorders>
              <w:bottom w:val="nil"/>
            </w:tcBorders>
            <w:shd w:val="clear" w:color="auto" w:fill="auto"/>
          </w:tcPr>
          <w:p w:rsidR="001371C2" w:rsidRPr="00A7477E" w:rsidRDefault="001371C2" w:rsidP="001371C2">
            <w:pPr>
              <w:pStyle w:val="table1"/>
            </w:pPr>
          </w:p>
        </w:tc>
        <w:tc>
          <w:tcPr>
            <w:tcW w:w="1985" w:type="dxa"/>
            <w:tcBorders>
              <w:bottom w:val="nil"/>
            </w:tcBorders>
            <w:vAlign w:val="center"/>
          </w:tcPr>
          <w:p w:rsidR="001371C2" w:rsidRDefault="001371C2" w:rsidP="00E534F2">
            <w:pPr>
              <w:pStyle w:val="table1"/>
              <w:jc w:val="center"/>
            </w:pPr>
            <w:r>
              <w:t xml:space="preserve">Filtrate </w:t>
            </w:r>
            <w:r w:rsidR="00EC2E0B">
              <w:t>‘</w:t>
            </w:r>
            <w:r>
              <w:t>Organic stripped</w:t>
            </w:r>
            <w:r w:rsidR="00EC2E0B">
              <w:t>’</w:t>
            </w:r>
          </w:p>
        </w:tc>
        <w:tc>
          <w:tcPr>
            <w:tcW w:w="1559" w:type="dxa"/>
            <w:tcBorders>
              <w:bottom w:val="nil"/>
            </w:tcBorders>
            <w:vAlign w:val="center"/>
          </w:tcPr>
          <w:p w:rsidR="001371C2" w:rsidRDefault="001371C2" w:rsidP="00E534F2">
            <w:pPr>
              <w:pStyle w:val="table1"/>
              <w:jc w:val="center"/>
            </w:pPr>
            <w:r>
              <w:t>0.29 ± 0.01</w:t>
            </w:r>
          </w:p>
        </w:tc>
        <w:tc>
          <w:tcPr>
            <w:tcW w:w="1559" w:type="dxa"/>
            <w:tcBorders>
              <w:bottom w:val="nil"/>
            </w:tcBorders>
            <w:vAlign w:val="center"/>
          </w:tcPr>
          <w:p w:rsidR="001371C2" w:rsidRDefault="001371C2" w:rsidP="00E534F2">
            <w:pPr>
              <w:pStyle w:val="table1"/>
              <w:jc w:val="center"/>
            </w:pPr>
            <w:r>
              <w:t>0.16 ± 0.00</w:t>
            </w:r>
          </w:p>
        </w:tc>
        <w:tc>
          <w:tcPr>
            <w:tcW w:w="1701" w:type="dxa"/>
            <w:tcBorders>
              <w:bottom w:val="nil"/>
            </w:tcBorders>
            <w:vAlign w:val="center"/>
          </w:tcPr>
          <w:p w:rsidR="001371C2" w:rsidRPr="00A7477E" w:rsidRDefault="001371C2" w:rsidP="00E534F2">
            <w:pPr>
              <w:pStyle w:val="table1"/>
              <w:jc w:val="center"/>
            </w:pPr>
            <w:r>
              <w:t>59 ± 1</w:t>
            </w:r>
          </w:p>
        </w:tc>
      </w:tr>
      <w:tr w:rsidR="001371C2" w:rsidRPr="00A7477E" w:rsidTr="005528B3">
        <w:tc>
          <w:tcPr>
            <w:tcW w:w="1276" w:type="dxa"/>
            <w:tcBorders>
              <w:bottom w:val="single" w:sz="4" w:space="0" w:color="auto"/>
            </w:tcBorders>
            <w:shd w:val="clear" w:color="auto" w:fill="auto"/>
          </w:tcPr>
          <w:p w:rsidR="001371C2" w:rsidRPr="00A7477E" w:rsidRDefault="001371C2" w:rsidP="001371C2">
            <w:pPr>
              <w:pStyle w:val="table1"/>
            </w:pPr>
          </w:p>
        </w:tc>
        <w:tc>
          <w:tcPr>
            <w:tcW w:w="1985" w:type="dxa"/>
            <w:tcBorders>
              <w:bottom w:val="single" w:sz="4" w:space="0" w:color="auto"/>
            </w:tcBorders>
            <w:vAlign w:val="center"/>
          </w:tcPr>
          <w:p w:rsidR="001371C2" w:rsidRPr="00A7477E" w:rsidRDefault="001371C2" w:rsidP="00E534F2">
            <w:pPr>
              <w:pStyle w:val="table1"/>
              <w:jc w:val="center"/>
            </w:pPr>
            <w:proofErr w:type="spellStart"/>
            <w:r>
              <w:t>Eluate</w:t>
            </w:r>
            <w:proofErr w:type="spellEnd"/>
            <w:r>
              <w:t xml:space="preserve"> added to MCW</w:t>
            </w:r>
          </w:p>
        </w:tc>
        <w:tc>
          <w:tcPr>
            <w:tcW w:w="1559" w:type="dxa"/>
            <w:tcBorders>
              <w:bottom w:val="single" w:sz="4" w:space="0" w:color="auto"/>
            </w:tcBorders>
            <w:vAlign w:val="center"/>
          </w:tcPr>
          <w:p w:rsidR="001371C2" w:rsidRDefault="001371C2" w:rsidP="00E534F2">
            <w:pPr>
              <w:pStyle w:val="table1"/>
              <w:jc w:val="center"/>
            </w:pPr>
            <w:r>
              <w:t>0.27 ± 0.00</w:t>
            </w:r>
          </w:p>
        </w:tc>
        <w:tc>
          <w:tcPr>
            <w:tcW w:w="1559" w:type="dxa"/>
            <w:tcBorders>
              <w:bottom w:val="single" w:sz="4" w:space="0" w:color="auto"/>
            </w:tcBorders>
            <w:vAlign w:val="center"/>
          </w:tcPr>
          <w:p w:rsidR="001371C2" w:rsidRDefault="001371C2" w:rsidP="00E534F2">
            <w:pPr>
              <w:pStyle w:val="table1"/>
              <w:jc w:val="center"/>
            </w:pPr>
            <w:r>
              <w:t>0.27 ± 0.01</w:t>
            </w:r>
          </w:p>
        </w:tc>
        <w:tc>
          <w:tcPr>
            <w:tcW w:w="1701" w:type="dxa"/>
            <w:tcBorders>
              <w:bottom w:val="single" w:sz="4" w:space="0" w:color="auto"/>
            </w:tcBorders>
            <w:vAlign w:val="center"/>
          </w:tcPr>
          <w:p w:rsidR="001371C2" w:rsidRPr="00A7477E" w:rsidRDefault="001371C2" w:rsidP="00E534F2">
            <w:pPr>
              <w:pStyle w:val="table1"/>
              <w:jc w:val="center"/>
            </w:pPr>
            <w:r>
              <w:t>94 ± 3</w:t>
            </w:r>
          </w:p>
        </w:tc>
      </w:tr>
      <w:tr w:rsidR="005528B3" w:rsidRPr="00A7477E" w:rsidTr="005528B3">
        <w:tc>
          <w:tcPr>
            <w:tcW w:w="8080" w:type="dxa"/>
            <w:gridSpan w:val="5"/>
            <w:tcBorders>
              <w:top w:val="single" w:sz="4" w:space="0" w:color="auto"/>
              <w:bottom w:val="single" w:sz="4" w:space="0" w:color="auto"/>
            </w:tcBorders>
            <w:shd w:val="clear" w:color="auto" w:fill="auto"/>
          </w:tcPr>
          <w:p w:rsidR="005528B3" w:rsidRDefault="005528B3" w:rsidP="005528B3">
            <w:pPr>
              <w:pStyle w:val="table1"/>
              <w:jc w:val="center"/>
            </w:pPr>
            <w:r>
              <w:t>TIEs with Synthetic Soft Water as the control water</w:t>
            </w:r>
          </w:p>
        </w:tc>
      </w:tr>
      <w:tr w:rsidR="001371C2" w:rsidRPr="00A7477E" w:rsidTr="005528B3">
        <w:tc>
          <w:tcPr>
            <w:tcW w:w="1276" w:type="dxa"/>
            <w:tcBorders>
              <w:top w:val="single" w:sz="4" w:space="0" w:color="auto"/>
              <w:bottom w:val="nil"/>
            </w:tcBorders>
            <w:shd w:val="clear" w:color="auto" w:fill="auto"/>
          </w:tcPr>
          <w:p w:rsidR="001371C2" w:rsidRPr="00A7477E" w:rsidRDefault="001371C2" w:rsidP="001371C2">
            <w:pPr>
              <w:pStyle w:val="table1"/>
            </w:pPr>
            <w:r w:rsidRPr="00A7477E">
              <w:t>Calcium addition</w:t>
            </w:r>
          </w:p>
        </w:tc>
        <w:tc>
          <w:tcPr>
            <w:tcW w:w="1985" w:type="dxa"/>
            <w:tcBorders>
              <w:top w:val="single" w:sz="4" w:space="0" w:color="auto"/>
              <w:bottom w:val="nil"/>
            </w:tcBorders>
            <w:vAlign w:val="center"/>
          </w:tcPr>
          <w:p w:rsidR="001371C2" w:rsidRPr="0068032C" w:rsidRDefault="003C4275" w:rsidP="00E534F2">
            <w:pPr>
              <w:pStyle w:val="table1"/>
              <w:jc w:val="center"/>
            </w:pPr>
            <w:r>
              <w:t>0.0</w:t>
            </w:r>
            <w:r w:rsidR="001371C2">
              <w:t xml:space="preserve"> mg L</w:t>
            </w:r>
            <w:r w:rsidR="001371C2" w:rsidRPr="0068032C">
              <w:rPr>
                <w:vertAlign w:val="superscript"/>
              </w:rPr>
              <w:t>-1</w:t>
            </w:r>
            <w:r w:rsidR="001371C2">
              <w:t xml:space="preserve"> Ca added</w:t>
            </w:r>
          </w:p>
        </w:tc>
        <w:tc>
          <w:tcPr>
            <w:tcW w:w="1559" w:type="dxa"/>
            <w:tcBorders>
              <w:top w:val="single" w:sz="4" w:space="0" w:color="auto"/>
              <w:bottom w:val="nil"/>
            </w:tcBorders>
            <w:vAlign w:val="center"/>
          </w:tcPr>
          <w:p w:rsidR="001371C2" w:rsidRDefault="001371C2" w:rsidP="00E534F2">
            <w:pPr>
              <w:pStyle w:val="table1"/>
              <w:jc w:val="center"/>
            </w:pPr>
            <w:r>
              <w:t>0.14 ± 0.00</w:t>
            </w:r>
          </w:p>
        </w:tc>
        <w:tc>
          <w:tcPr>
            <w:tcW w:w="1559" w:type="dxa"/>
            <w:tcBorders>
              <w:top w:val="single" w:sz="4" w:space="0" w:color="auto"/>
              <w:bottom w:val="nil"/>
            </w:tcBorders>
            <w:vAlign w:val="center"/>
          </w:tcPr>
          <w:p w:rsidR="001371C2" w:rsidRDefault="001371C2" w:rsidP="00E534F2">
            <w:pPr>
              <w:pStyle w:val="table1"/>
              <w:jc w:val="center"/>
            </w:pPr>
            <w:r>
              <w:t>0.00 ± 0.00</w:t>
            </w:r>
          </w:p>
        </w:tc>
        <w:tc>
          <w:tcPr>
            <w:tcW w:w="1701" w:type="dxa"/>
            <w:tcBorders>
              <w:top w:val="single" w:sz="4" w:space="0" w:color="auto"/>
              <w:bottom w:val="nil"/>
            </w:tcBorders>
            <w:vAlign w:val="center"/>
          </w:tcPr>
          <w:p w:rsidR="001371C2" w:rsidRPr="00A7477E" w:rsidRDefault="001371C2" w:rsidP="00E534F2">
            <w:pPr>
              <w:pStyle w:val="table1"/>
              <w:jc w:val="center"/>
            </w:pPr>
            <w:r>
              <w:t>0.0</w:t>
            </w:r>
          </w:p>
        </w:tc>
      </w:tr>
      <w:tr w:rsidR="001371C2" w:rsidRPr="00A7477E" w:rsidTr="00E534F2">
        <w:tc>
          <w:tcPr>
            <w:tcW w:w="1276" w:type="dxa"/>
            <w:tcBorders>
              <w:top w:val="nil"/>
              <w:bottom w:val="nil"/>
            </w:tcBorders>
            <w:shd w:val="clear" w:color="auto" w:fill="auto"/>
          </w:tcPr>
          <w:p w:rsidR="001371C2" w:rsidRPr="00A7477E" w:rsidRDefault="001371C2" w:rsidP="001371C2">
            <w:pPr>
              <w:pStyle w:val="table1"/>
            </w:pPr>
          </w:p>
        </w:tc>
        <w:tc>
          <w:tcPr>
            <w:tcW w:w="1985" w:type="dxa"/>
            <w:tcBorders>
              <w:top w:val="nil"/>
              <w:bottom w:val="nil"/>
            </w:tcBorders>
            <w:vAlign w:val="center"/>
          </w:tcPr>
          <w:p w:rsidR="001371C2" w:rsidRPr="0068032C" w:rsidRDefault="003C4275" w:rsidP="00E534F2">
            <w:pPr>
              <w:pStyle w:val="table1"/>
              <w:jc w:val="center"/>
            </w:pPr>
            <w:r>
              <w:t>0.2</w:t>
            </w:r>
            <w:r w:rsidR="001371C2">
              <w:t xml:space="preserve"> mg L</w:t>
            </w:r>
            <w:r w:rsidR="001371C2" w:rsidRPr="0068032C">
              <w:rPr>
                <w:vertAlign w:val="superscript"/>
              </w:rPr>
              <w:t>-1</w:t>
            </w:r>
            <w:r w:rsidR="001371C2">
              <w:t xml:space="preserve"> Ca added</w:t>
            </w:r>
          </w:p>
        </w:tc>
        <w:tc>
          <w:tcPr>
            <w:tcW w:w="1559" w:type="dxa"/>
            <w:tcBorders>
              <w:top w:val="nil"/>
              <w:bottom w:val="nil"/>
            </w:tcBorders>
            <w:vAlign w:val="center"/>
          </w:tcPr>
          <w:p w:rsidR="001371C2" w:rsidRDefault="001371C2" w:rsidP="00E534F2">
            <w:pPr>
              <w:pStyle w:val="table1"/>
              <w:jc w:val="center"/>
            </w:pPr>
            <w:r>
              <w:t>0.27 ± 0.01</w:t>
            </w:r>
          </w:p>
        </w:tc>
        <w:tc>
          <w:tcPr>
            <w:tcW w:w="1559" w:type="dxa"/>
            <w:tcBorders>
              <w:top w:val="nil"/>
              <w:bottom w:val="nil"/>
            </w:tcBorders>
            <w:vAlign w:val="center"/>
          </w:tcPr>
          <w:p w:rsidR="001371C2" w:rsidRDefault="001371C2" w:rsidP="00E534F2">
            <w:pPr>
              <w:pStyle w:val="table1"/>
              <w:jc w:val="center"/>
            </w:pPr>
            <w:r>
              <w:t>0.16 ± 0.00</w:t>
            </w:r>
          </w:p>
        </w:tc>
        <w:tc>
          <w:tcPr>
            <w:tcW w:w="1701" w:type="dxa"/>
            <w:tcBorders>
              <w:top w:val="nil"/>
              <w:bottom w:val="nil"/>
            </w:tcBorders>
            <w:vAlign w:val="center"/>
          </w:tcPr>
          <w:p w:rsidR="001371C2" w:rsidRPr="00A7477E" w:rsidRDefault="001371C2" w:rsidP="00E534F2">
            <w:pPr>
              <w:pStyle w:val="table1"/>
              <w:jc w:val="center"/>
            </w:pPr>
            <w:r>
              <w:t>61 ± 2</w:t>
            </w:r>
          </w:p>
        </w:tc>
      </w:tr>
      <w:tr w:rsidR="001371C2" w:rsidRPr="00A7477E" w:rsidTr="00E534F2">
        <w:tc>
          <w:tcPr>
            <w:tcW w:w="1276" w:type="dxa"/>
            <w:tcBorders>
              <w:top w:val="nil"/>
              <w:bottom w:val="nil"/>
            </w:tcBorders>
            <w:shd w:val="clear" w:color="auto" w:fill="auto"/>
          </w:tcPr>
          <w:p w:rsidR="001371C2" w:rsidRPr="00A7477E" w:rsidRDefault="001371C2" w:rsidP="001371C2">
            <w:pPr>
              <w:pStyle w:val="table1"/>
            </w:pPr>
          </w:p>
        </w:tc>
        <w:tc>
          <w:tcPr>
            <w:tcW w:w="1985" w:type="dxa"/>
            <w:tcBorders>
              <w:top w:val="nil"/>
              <w:bottom w:val="nil"/>
            </w:tcBorders>
            <w:vAlign w:val="center"/>
          </w:tcPr>
          <w:p w:rsidR="001371C2" w:rsidRPr="0068032C" w:rsidRDefault="003C4275" w:rsidP="00E534F2">
            <w:pPr>
              <w:pStyle w:val="table1"/>
              <w:jc w:val="center"/>
            </w:pPr>
            <w:r>
              <w:t>0.5</w:t>
            </w:r>
            <w:r w:rsidR="001371C2">
              <w:t xml:space="preserve"> mg L</w:t>
            </w:r>
            <w:r w:rsidR="001371C2" w:rsidRPr="0068032C">
              <w:rPr>
                <w:vertAlign w:val="superscript"/>
              </w:rPr>
              <w:t>-1</w:t>
            </w:r>
            <w:r w:rsidR="001371C2">
              <w:t xml:space="preserve"> Ca added</w:t>
            </w:r>
          </w:p>
        </w:tc>
        <w:tc>
          <w:tcPr>
            <w:tcW w:w="1559" w:type="dxa"/>
            <w:tcBorders>
              <w:top w:val="nil"/>
              <w:bottom w:val="nil"/>
            </w:tcBorders>
            <w:vAlign w:val="center"/>
          </w:tcPr>
          <w:p w:rsidR="001371C2" w:rsidRDefault="001371C2" w:rsidP="00E534F2">
            <w:pPr>
              <w:pStyle w:val="table1"/>
              <w:jc w:val="center"/>
            </w:pPr>
            <w:r>
              <w:t>0.28 ± 0.00</w:t>
            </w:r>
          </w:p>
        </w:tc>
        <w:tc>
          <w:tcPr>
            <w:tcW w:w="1559" w:type="dxa"/>
            <w:tcBorders>
              <w:top w:val="nil"/>
              <w:bottom w:val="nil"/>
            </w:tcBorders>
            <w:vAlign w:val="center"/>
          </w:tcPr>
          <w:p w:rsidR="001371C2" w:rsidRDefault="001371C2" w:rsidP="00E534F2">
            <w:pPr>
              <w:pStyle w:val="table1"/>
              <w:jc w:val="center"/>
            </w:pPr>
            <w:r>
              <w:t>0.18 ± 0.01</w:t>
            </w:r>
          </w:p>
        </w:tc>
        <w:tc>
          <w:tcPr>
            <w:tcW w:w="1701" w:type="dxa"/>
            <w:tcBorders>
              <w:top w:val="nil"/>
              <w:bottom w:val="nil"/>
            </w:tcBorders>
            <w:vAlign w:val="center"/>
          </w:tcPr>
          <w:p w:rsidR="001371C2" w:rsidRPr="00A7477E" w:rsidRDefault="001371C2" w:rsidP="00E534F2">
            <w:pPr>
              <w:pStyle w:val="table1"/>
              <w:jc w:val="center"/>
            </w:pPr>
            <w:r>
              <w:t>66 ± 5</w:t>
            </w:r>
          </w:p>
        </w:tc>
      </w:tr>
      <w:tr w:rsidR="001371C2" w:rsidRPr="00A7477E" w:rsidTr="00E534F2">
        <w:tc>
          <w:tcPr>
            <w:tcW w:w="1276" w:type="dxa"/>
            <w:tcBorders>
              <w:top w:val="nil"/>
              <w:bottom w:val="nil"/>
            </w:tcBorders>
            <w:shd w:val="clear" w:color="auto" w:fill="auto"/>
          </w:tcPr>
          <w:p w:rsidR="001371C2" w:rsidRPr="00A7477E" w:rsidRDefault="001371C2" w:rsidP="001371C2">
            <w:pPr>
              <w:pStyle w:val="table1"/>
            </w:pPr>
            <w:r w:rsidRPr="00A7477E">
              <w:t>Major ion addition</w:t>
            </w:r>
          </w:p>
        </w:tc>
        <w:tc>
          <w:tcPr>
            <w:tcW w:w="1985" w:type="dxa"/>
            <w:tcBorders>
              <w:top w:val="nil"/>
              <w:bottom w:val="nil"/>
            </w:tcBorders>
            <w:vAlign w:val="center"/>
          </w:tcPr>
          <w:p w:rsidR="001371C2" w:rsidRPr="00BF7115" w:rsidRDefault="001371C2" w:rsidP="00E534F2">
            <w:pPr>
              <w:pStyle w:val="table1"/>
              <w:ind w:firstLine="34"/>
              <w:jc w:val="center"/>
            </w:pPr>
            <w:r>
              <w:t>0.0 mg L</w:t>
            </w:r>
            <w:r w:rsidRPr="00BF7115">
              <w:rPr>
                <w:vertAlign w:val="superscript"/>
              </w:rPr>
              <w:t>-1</w:t>
            </w:r>
            <w:r>
              <w:t xml:space="preserve"> </w:t>
            </w:r>
            <w:r w:rsidR="00AB4810">
              <w:t>Ca, Na and K added</w:t>
            </w:r>
          </w:p>
        </w:tc>
        <w:tc>
          <w:tcPr>
            <w:tcW w:w="1559" w:type="dxa"/>
            <w:tcBorders>
              <w:top w:val="nil"/>
              <w:bottom w:val="nil"/>
            </w:tcBorders>
            <w:vAlign w:val="center"/>
          </w:tcPr>
          <w:p w:rsidR="001371C2" w:rsidRDefault="001371C2" w:rsidP="00E534F2">
            <w:pPr>
              <w:pStyle w:val="table1"/>
              <w:jc w:val="center"/>
            </w:pPr>
            <w:r>
              <w:t>0.04 ± 0.06</w:t>
            </w:r>
          </w:p>
        </w:tc>
        <w:tc>
          <w:tcPr>
            <w:tcW w:w="1559" w:type="dxa"/>
            <w:tcBorders>
              <w:top w:val="nil"/>
              <w:bottom w:val="nil"/>
            </w:tcBorders>
            <w:vAlign w:val="center"/>
          </w:tcPr>
          <w:p w:rsidR="001371C2" w:rsidRDefault="001371C2" w:rsidP="00E534F2">
            <w:pPr>
              <w:pStyle w:val="table1"/>
              <w:jc w:val="center"/>
            </w:pPr>
            <w:r>
              <w:t>0.13 ± 0.01</w:t>
            </w:r>
          </w:p>
        </w:tc>
        <w:tc>
          <w:tcPr>
            <w:tcW w:w="1701" w:type="dxa"/>
            <w:tcBorders>
              <w:top w:val="nil"/>
              <w:bottom w:val="nil"/>
            </w:tcBorders>
            <w:vAlign w:val="center"/>
          </w:tcPr>
          <w:p w:rsidR="001371C2" w:rsidRPr="00A7477E" w:rsidRDefault="001371C2" w:rsidP="00E534F2">
            <w:pPr>
              <w:pStyle w:val="table1"/>
              <w:jc w:val="center"/>
            </w:pPr>
            <w:r>
              <w:t>353 ± 23</w:t>
            </w:r>
            <w:r w:rsidR="00B034EB">
              <w:t xml:space="preserve"> </w:t>
            </w:r>
            <w:r w:rsidRPr="003846BA">
              <w:rPr>
                <w:vertAlign w:val="superscript"/>
              </w:rPr>
              <w:t>c</w:t>
            </w:r>
          </w:p>
        </w:tc>
      </w:tr>
      <w:tr w:rsidR="001371C2" w:rsidRPr="00A7477E" w:rsidTr="00E534F2">
        <w:tc>
          <w:tcPr>
            <w:tcW w:w="1276" w:type="dxa"/>
            <w:tcBorders>
              <w:top w:val="nil"/>
              <w:bottom w:val="nil"/>
            </w:tcBorders>
            <w:shd w:val="clear" w:color="auto" w:fill="auto"/>
          </w:tcPr>
          <w:p w:rsidR="001371C2" w:rsidRPr="00A7477E" w:rsidRDefault="001371C2" w:rsidP="001371C2">
            <w:pPr>
              <w:pStyle w:val="table1"/>
            </w:pPr>
          </w:p>
        </w:tc>
        <w:tc>
          <w:tcPr>
            <w:tcW w:w="1985" w:type="dxa"/>
            <w:tcBorders>
              <w:top w:val="nil"/>
              <w:bottom w:val="nil"/>
            </w:tcBorders>
            <w:vAlign w:val="center"/>
          </w:tcPr>
          <w:p w:rsidR="001371C2" w:rsidRPr="00A7477E" w:rsidRDefault="001371C2" w:rsidP="00031BA9">
            <w:pPr>
              <w:pStyle w:val="table1"/>
              <w:ind w:firstLine="34"/>
              <w:jc w:val="center"/>
            </w:pPr>
            <w:r>
              <w:t>0.2</w:t>
            </w:r>
            <w:r w:rsidRPr="00BF7115">
              <w:t xml:space="preserve">, </w:t>
            </w:r>
            <w:r>
              <w:t>0.5</w:t>
            </w:r>
            <w:r w:rsidRPr="00BF7115">
              <w:t xml:space="preserve"> and 0.</w:t>
            </w:r>
            <w:r>
              <w:t>2</w:t>
            </w:r>
            <w:r w:rsidRPr="00BF7115">
              <w:t xml:space="preserve"> mg L</w:t>
            </w:r>
            <w:r w:rsidRPr="008E7B4A">
              <w:rPr>
                <w:vertAlign w:val="superscript"/>
              </w:rPr>
              <w:t>-1</w:t>
            </w:r>
            <w:r>
              <w:t xml:space="preserve"> Ca</w:t>
            </w:r>
            <w:r w:rsidR="00031BA9">
              <w:t>,</w:t>
            </w:r>
            <w:r>
              <w:t xml:space="preserve"> </w:t>
            </w:r>
            <w:r w:rsidR="00031BA9">
              <w:t xml:space="preserve">Na and K </w:t>
            </w:r>
            <w:r>
              <w:t>added</w:t>
            </w:r>
          </w:p>
        </w:tc>
        <w:tc>
          <w:tcPr>
            <w:tcW w:w="1559" w:type="dxa"/>
            <w:tcBorders>
              <w:top w:val="nil"/>
              <w:bottom w:val="nil"/>
            </w:tcBorders>
            <w:vAlign w:val="center"/>
          </w:tcPr>
          <w:p w:rsidR="001371C2" w:rsidRDefault="001371C2" w:rsidP="00E534F2">
            <w:pPr>
              <w:pStyle w:val="table1"/>
              <w:jc w:val="center"/>
            </w:pPr>
            <w:r>
              <w:t>0.29 ± 0.02</w:t>
            </w:r>
          </w:p>
        </w:tc>
        <w:tc>
          <w:tcPr>
            <w:tcW w:w="1559" w:type="dxa"/>
            <w:tcBorders>
              <w:top w:val="nil"/>
              <w:bottom w:val="nil"/>
            </w:tcBorders>
            <w:vAlign w:val="center"/>
          </w:tcPr>
          <w:p w:rsidR="001371C2" w:rsidRDefault="001371C2" w:rsidP="00E534F2">
            <w:pPr>
              <w:pStyle w:val="table1"/>
              <w:jc w:val="center"/>
            </w:pPr>
            <w:r>
              <w:t>0.29 ± 0.01</w:t>
            </w:r>
          </w:p>
        </w:tc>
        <w:tc>
          <w:tcPr>
            <w:tcW w:w="1701" w:type="dxa"/>
            <w:tcBorders>
              <w:top w:val="nil"/>
              <w:bottom w:val="nil"/>
            </w:tcBorders>
            <w:vAlign w:val="center"/>
          </w:tcPr>
          <w:p w:rsidR="001371C2" w:rsidRPr="00A7477E" w:rsidRDefault="001371C2" w:rsidP="00E534F2">
            <w:pPr>
              <w:pStyle w:val="table1"/>
              <w:jc w:val="center"/>
            </w:pPr>
            <w:r>
              <w:t>100 ± 4</w:t>
            </w:r>
          </w:p>
        </w:tc>
      </w:tr>
      <w:tr w:rsidR="001371C2" w:rsidRPr="00A7477E" w:rsidTr="00E534F2">
        <w:tc>
          <w:tcPr>
            <w:tcW w:w="1276" w:type="dxa"/>
            <w:tcBorders>
              <w:top w:val="nil"/>
              <w:bottom w:val="single" w:sz="4" w:space="0" w:color="auto"/>
            </w:tcBorders>
            <w:shd w:val="clear" w:color="auto" w:fill="auto"/>
          </w:tcPr>
          <w:p w:rsidR="001371C2" w:rsidRPr="00A7477E" w:rsidRDefault="001371C2" w:rsidP="001371C2">
            <w:pPr>
              <w:pStyle w:val="table1"/>
            </w:pPr>
          </w:p>
        </w:tc>
        <w:tc>
          <w:tcPr>
            <w:tcW w:w="1985" w:type="dxa"/>
            <w:tcBorders>
              <w:top w:val="nil"/>
              <w:bottom w:val="single" w:sz="4" w:space="0" w:color="auto"/>
            </w:tcBorders>
            <w:vAlign w:val="center"/>
          </w:tcPr>
          <w:p w:rsidR="001371C2" w:rsidRPr="00A7477E" w:rsidRDefault="00031BA9" w:rsidP="00E534F2">
            <w:pPr>
              <w:pStyle w:val="table1"/>
              <w:ind w:firstLine="34"/>
              <w:jc w:val="center"/>
            </w:pPr>
            <w:r>
              <w:t>0.5</w:t>
            </w:r>
            <w:r w:rsidR="001371C2" w:rsidRPr="00BF7115">
              <w:t>, 1.0 and 0.4 mg L</w:t>
            </w:r>
            <w:r w:rsidR="001371C2" w:rsidRPr="008E7B4A">
              <w:rPr>
                <w:vertAlign w:val="superscript"/>
              </w:rPr>
              <w:t>-1</w:t>
            </w:r>
            <w:r>
              <w:t xml:space="preserve"> </w:t>
            </w:r>
            <w:r w:rsidR="001371C2">
              <w:t xml:space="preserve"> </w:t>
            </w:r>
            <w:r>
              <w:t>Ca, Na and K added</w:t>
            </w:r>
          </w:p>
        </w:tc>
        <w:tc>
          <w:tcPr>
            <w:tcW w:w="1559" w:type="dxa"/>
            <w:tcBorders>
              <w:top w:val="nil"/>
              <w:bottom w:val="single" w:sz="4" w:space="0" w:color="auto"/>
            </w:tcBorders>
            <w:vAlign w:val="center"/>
          </w:tcPr>
          <w:p w:rsidR="001371C2" w:rsidRDefault="001371C2" w:rsidP="00E534F2">
            <w:pPr>
              <w:pStyle w:val="table1"/>
              <w:jc w:val="center"/>
            </w:pPr>
            <w:r>
              <w:t>0.34 ± 0.01</w:t>
            </w:r>
          </w:p>
        </w:tc>
        <w:tc>
          <w:tcPr>
            <w:tcW w:w="1559" w:type="dxa"/>
            <w:tcBorders>
              <w:top w:val="nil"/>
              <w:bottom w:val="single" w:sz="4" w:space="0" w:color="auto"/>
            </w:tcBorders>
            <w:vAlign w:val="center"/>
          </w:tcPr>
          <w:p w:rsidR="001371C2" w:rsidRDefault="001371C2" w:rsidP="00E534F2">
            <w:pPr>
              <w:pStyle w:val="table1"/>
              <w:jc w:val="center"/>
            </w:pPr>
            <w:r>
              <w:t>0.32 ± 0.02</w:t>
            </w:r>
          </w:p>
        </w:tc>
        <w:tc>
          <w:tcPr>
            <w:tcW w:w="1701" w:type="dxa"/>
            <w:tcBorders>
              <w:top w:val="nil"/>
              <w:bottom w:val="single" w:sz="4" w:space="0" w:color="auto"/>
            </w:tcBorders>
            <w:vAlign w:val="center"/>
          </w:tcPr>
          <w:p w:rsidR="001371C2" w:rsidRPr="00A7477E" w:rsidRDefault="001371C2" w:rsidP="00E534F2">
            <w:pPr>
              <w:pStyle w:val="table1"/>
              <w:jc w:val="center"/>
            </w:pPr>
            <w:r>
              <w:t>96 ± 5</w:t>
            </w:r>
          </w:p>
        </w:tc>
      </w:tr>
    </w:tbl>
    <w:p w:rsidR="001371C2" w:rsidRDefault="001371C2" w:rsidP="001371C2">
      <w:pPr>
        <w:pStyle w:val="tablenote"/>
        <w:tabs>
          <w:tab w:val="clear" w:pos="240"/>
          <w:tab w:val="left" w:pos="0"/>
        </w:tabs>
        <w:ind w:left="0" w:firstLine="0"/>
      </w:pPr>
      <w:proofErr w:type="gramStart"/>
      <w:r>
        <w:rPr>
          <w:vertAlign w:val="superscript"/>
        </w:rPr>
        <w:t>a</w:t>
      </w:r>
      <w:proofErr w:type="gramEnd"/>
      <w:r w:rsidR="00D65E7F">
        <w:rPr>
          <w:vertAlign w:val="superscript"/>
        </w:rPr>
        <w:t xml:space="preserve"> </w:t>
      </w:r>
      <w:r>
        <w:t>Controls were either MCW or SSW that were treated the same as the distillate.</w:t>
      </w:r>
      <w:r w:rsidR="00D65E7F">
        <w:t xml:space="preserve"> </w:t>
      </w:r>
      <w:proofErr w:type="gramStart"/>
      <w:r w:rsidRPr="00E8366A">
        <w:rPr>
          <w:vertAlign w:val="superscript"/>
        </w:rPr>
        <w:t>b</w:t>
      </w:r>
      <w:proofErr w:type="gramEnd"/>
      <w:r>
        <w:rPr>
          <w:vertAlign w:val="subscript"/>
        </w:rPr>
        <w:t xml:space="preserve"> </w:t>
      </w:r>
      <w:r>
        <w:t>Solid Phase Extraction.</w:t>
      </w:r>
      <w:r w:rsidR="00D65E7F">
        <w:t xml:space="preserve"> </w:t>
      </w:r>
      <w:proofErr w:type="gramStart"/>
      <w:r w:rsidRPr="003846BA">
        <w:rPr>
          <w:vertAlign w:val="superscript"/>
        </w:rPr>
        <w:t>c</w:t>
      </w:r>
      <w:proofErr w:type="gramEnd"/>
      <w:r>
        <w:t xml:space="preserve"> Growth rate in the distillate was three times higher compared to SSW with no major ions.</w:t>
      </w:r>
    </w:p>
    <w:p w:rsidR="000C4EC8" w:rsidRDefault="0065516F" w:rsidP="00E844D7">
      <w:pPr>
        <w:rPr>
          <w:lang w:eastAsia="en-AU"/>
        </w:rPr>
      </w:pPr>
      <w:r>
        <w:rPr>
          <w:lang w:eastAsia="en-AU"/>
        </w:rPr>
        <w:lastRenderedPageBreak/>
        <w:t xml:space="preserve">These chemicals </w:t>
      </w:r>
      <w:r w:rsidR="00277535">
        <w:rPr>
          <w:lang w:eastAsia="en-AU"/>
        </w:rPr>
        <w:t>were probably</w:t>
      </w:r>
      <w:r>
        <w:rPr>
          <w:lang w:eastAsia="en-AU"/>
        </w:rPr>
        <w:t xml:space="preserve"> contaminants</w:t>
      </w:r>
      <w:r w:rsidR="00277535">
        <w:rPr>
          <w:lang w:eastAsia="en-AU"/>
        </w:rPr>
        <w:t xml:space="preserve"> from the sampling method</w:t>
      </w:r>
      <w:r>
        <w:rPr>
          <w:lang w:eastAsia="en-AU"/>
        </w:rPr>
        <w:t xml:space="preserve"> and highlight the sensitivity of the </w:t>
      </w:r>
      <w:r w:rsidR="00532D6D">
        <w:rPr>
          <w:lang w:eastAsia="en-AU"/>
        </w:rPr>
        <w:t xml:space="preserve">analytical </w:t>
      </w:r>
      <w:r>
        <w:rPr>
          <w:lang w:eastAsia="en-AU"/>
        </w:rPr>
        <w:t xml:space="preserve">method. </w:t>
      </w:r>
      <w:r w:rsidR="00C656B2">
        <w:rPr>
          <w:lang w:eastAsia="en-AU"/>
        </w:rPr>
        <w:t>No</w:t>
      </w:r>
      <w:r w:rsidR="00E844D7">
        <w:rPr>
          <w:lang w:eastAsia="en-AU"/>
        </w:rPr>
        <w:t xml:space="preserve"> </w:t>
      </w:r>
      <w:r w:rsidR="007900EB">
        <w:rPr>
          <w:lang w:eastAsia="en-AU"/>
        </w:rPr>
        <w:t xml:space="preserve">VOCs and </w:t>
      </w:r>
      <w:proofErr w:type="spellStart"/>
      <w:r w:rsidR="007900EB">
        <w:rPr>
          <w:lang w:eastAsia="en-AU"/>
        </w:rPr>
        <w:t>sVOCs</w:t>
      </w:r>
      <w:proofErr w:type="spellEnd"/>
      <w:r w:rsidR="007900EB">
        <w:rPr>
          <w:lang w:eastAsia="en-AU"/>
        </w:rPr>
        <w:t xml:space="preserve"> </w:t>
      </w:r>
      <w:r w:rsidR="00E844D7">
        <w:rPr>
          <w:lang w:eastAsia="en-AU"/>
        </w:rPr>
        <w:t>were detected in the batch of distillate used for the TIE studies</w:t>
      </w:r>
      <w:r w:rsidR="001B059E">
        <w:rPr>
          <w:lang w:eastAsia="en-AU"/>
        </w:rPr>
        <w:t>,</w:t>
      </w:r>
      <w:r w:rsidR="00C656B2" w:rsidRPr="00C656B2">
        <w:rPr>
          <w:lang w:eastAsia="en-AU"/>
        </w:rPr>
        <w:t xml:space="preserve"> </w:t>
      </w:r>
      <w:r w:rsidR="00C656B2">
        <w:rPr>
          <w:lang w:eastAsia="en-AU"/>
        </w:rPr>
        <w:t xml:space="preserve">but two </w:t>
      </w:r>
      <w:proofErr w:type="spellStart"/>
      <w:r w:rsidR="00C656B2">
        <w:rPr>
          <w:lang w:eastAsia="en-AU"/>
        </w:rPr>
        <w:t>sVOC</w:t>
      </w:r>
      <w:r w:rsidR="001B059E">
        <w:rPr>
          <w:lang w:eastAsia="en-AU"/>
        </w:rPr>
        <w:t>s</w:t>
      </w:r>
      <w:proofErr w:type="spellEnd"/>
      <w:r w:rsidR="00C656B2">
        <w:rPr>
          <w:lang w:eastAsia="en-AU"/>
        </w:rPr>
        <w:t xml:space="preserve"> that matched 2-Furancarboxaldehyde, 5-methyl- </w:t>
      </w:r>
      <w:r w:rsidR="000E571A">
        <w:rPr>
          <w:lang w:eastAsia="en-AU"/>
        </w:rPr>
        <w:t xml:space="preserve">(93% match quality) </w:t>
      </w:r>
      <w:r w:rsidR="00C656B2">
        <w:rPr>
          <w:lang w:eastAsia="en-AU"/>
        </w:rPr>
        <w:t xml:space="preserve">and 2,5-Heptadien-4-one, 2,6-dimethyl- </w:t>
      </w:r>
      <w:r w:rsidR="003635B2">
        <w:rPr>
          <w:lang w:eastAsia="en-AU"/>
        </w:rPr>
        <w:t>(9</w:t>
      </w:r>
      <w:r w:rsidR="000E571A">
        <w:rPr>
          <w:lang w:eastAsia="en-AU"/>
        </w:rPr>
        <w:t>2</w:t>
      </w:r>
      <w:r w:rsidR="003635B2">
        <w:rPr>
          <w:lang w:eastAsia="en-AU"/>
        </w:rPr>
        <w:t xml:space="preserve">% match quality) </w:t>
      </w:r>
      <w:r w:rsidR="00C656B2">
        <w:rPr>
          <w:lang w:eastAsia="en-AU"/>
        </w:rPr>
        <w:t xml:space="preserve">were </w:t>
      </w:r>
      <w:r w:rsidR="004125A6">
        <w:rPr>
          <w:lang w:eastAsia="en-AU"/>
        </w:rPr>
        <w:t xml:space="preserve">estimated </w:t>
      </w:r>
      <w:r w:rsidR="00C656B2">
        <w:rPr>
          <w:lang w:eastAsia="en-AU"/>
        </w:rPr>
        <w:t>at &lt;1.5 µg L</w:t>
      </w:r>
      <w:r w:rsidR="00C656B2" w:rsidRPr="007007A1">
        <w:rPr>
          <w:vertAlign w:val="superscript"/>
          <w:lang w:eastAsia="en-AU"/>
        </w:rPr>
        <w:t>-1</w:t>
      </w:r>
      <w:r w:rsidR="00C656B2">
        <w:rPr>
          <w:vertAlign w:val="superscript"/>
          <w:lang w:eastAsia="en-AU"/>
        </w:rPr>
        <w:t xml:space="preserve"> </w:t>
      </w:r>
      <w:r w:rsidR="00C656B2">
        <w:rPr>
          <w:lang w:eastAsia="en-AU"/>
        </w:rPr>
        <w:t xml:space="preserve">(Table </w:t>
      </w:r>
      <w:r w:rsidR="003635B2">
        <w:rPr>
          <w:lang w:eastAsia="en-AU"/>
        </w:rPr>
        <w:t>B10</w:t>
      </w:r>
      <w:r w:rsidR="00C656B2">
        <w:rPr>
          <w:lang w:eastAsia="en-AU"/>
        </w:rPr>
        <w:t xml:space="preserve">). </w:t>
      </w:r>
      <w:r w:rsidR="00C656B2">
        <w:t>The source of these compounds was unclear but they may have been acquired during the SPE treatment.</w:t>
      </w:r>
      <w:r>
        <w:t xml:space="preserve"> </w:t>
      </w:r>
      <w:r>
        <w:rPr>
          <w:lang w:eastAsia="en-AU"/>
        </w:rPr>
        <w:t>Importantly,</w:t>
      </w:r>
      <w:r w:rsidR="007007A1">
        <w:rPr>
          <w:lang w:eastAsia="en-AU"/>
        </w:rPr>
        <w:t xml:space="preserve"> their presence in</w:t>
      </w:r>
      <w:r w:rsidR="00E844D7">
        <w:rPr>
          <w:lang w:eastAsia="en-AU"/>
        </w:rPr>
        <w:t xml:space="preserve"> </w:t>
      </w:r>
      <w:r w:rsidR="007007A1">
        <w:rPr>
          <w:lang w:eastAsia="en-AU"/>
        </w:rPr>
        <w:t xml:space="preserve">the filtrate did not </w:t>
      </w:r>
      <w:r w:rsidR="007900EB">
        <w:rPr>
          <w:lang w:eastAsia="en-AU"/>
        </w:rPr>
        <w:t>ch</w:t>
      </w:r>
      <w:r w:rsidR="000559F0">
        <w:rPr>
          <w:lang w:eastAsia="en-AU"/>
        </w:rPr>
        <w:t xml:space="preserve">ange the toxicity of the water. </w:t>
      </w:r>
      <w:r w:rsidR="007900EB">
        <w:rPr>
          <w:lang w:eastAsia="en-AU"/>
        </w:rPr>
        <w:t xml:space="preserve">Furthermore, no toxicity was observed in the MCW containing the </w:t>
      </w:r>
      <w:proofErr w:type="spellStart"/>
      <w:r w:rsidR="007900EB">
        <w:rPr>
          <w:lang w:eastAsia="en-AU"/>
        </w:rPr>
        <w:t>eluate</w:t>
      </w:r>
      <w:proofErr w:type="spellEnd"/>
      <w:r w:rsidR="004F05EE">
        <w:rPr>
          <w:lang w:eastAsia="en-AU"/>
        </w:rPr>
        <w:t xml:space="preserve"> (Table 5)</w:t>
      </w:r>
      <w:r w:rsidR="007900EB">
        <w:rPr>
          <w:lang w:eastAsia="en-AU"/>
        </w:rPr>
        <w:t xml:space="preserve">. Hence, </w:t>
      </w:r>
      <w:r w:rsidR="000559F0">
        <w:rPr>
          <w:lang w:eastAsia="en-AU"/>
        </w:rPr>
        <w:t>all results suggested</w:t>
      </w:r>
      <w:r w:rsidR="007900EB">
        <w:rPr>
          <w:lang w:eastAsia="en-AU"/>
        </w:rPr>
        <w:t xml:space="preserve"> that the toxicity of the distillate was not due to the presence of </w:t>
      </w:r>
      <w:r w:rsidR="000559F0">
        <w:rPr>
          <w:lang w:eastAsia="en-AU"/>
        </w:rPr>
        <w:t xml:space="preserve">trace amounts of the </w:t>
      </w:r>
      <w:r w:rsidR="007900EB">
        <w:rPr>
          <w:lang w:eastAsia="en-AU"/>
        </w:rPr>
        <w:t>organic compounds.</w:t>
      </w:r>
    </w:p>
    <w:p w:rsidR="00807C40" w:rsidRDefault="0053467F" w:rsidP="00661F33">
      <w:pPr>
        <w:rPr>
          <w:lang w:eastAsia="en-AU"/>
        </w:rPr>
      </w:pPr>
      <w:r>
        <w:t xml:space="preserve">If organic chemicals are present in the feed water, there is a risk that these chemicals may be concentrated by the brine concentrator. </w:t>
      </w:r>
      <w:r w:rsidR="00902513">
        <w:t>A</w:t>
      </w:r>
      <w:r w:rsidR="001A4753">
        <w:t xml:space="preserve"> single</w:t>
      </w:r>
      <w:r w:rsidR="00902513">
        <w:t xml:space="preserve"> sample taken </w:t>
      </w:r>
      <w:r w:rsidR="001A4753">
        <w:t xml:space="preserve">on 27 July 2011 </w:t>
      </w:r>
      <w:r w:rsidR="00902513">
        <w:t>directly from the solvent extraction line</w:t>
      </w:r>
      <w:r w:rsidR="001A4753">
        <w:t xml:space="preserve"> (representing the most concentrated source of organic compounds that may contribute to the process water) contained naphthalene at 1000 µg L</w:t>
      </w:r>
      <w:r w:rsidR="001A4753" w:rsidRPr="001A4753">
        <w:rPr>
          <w:snapToGrid w:val="0"/>
          <w:color w:val="000000"/>
          <w:position w:val="5"/>
          <w:sz w:val="15"/>
          <w:szCs w:val="0"/>
          <w:u w:color="000000"/>
        </w:rPr>
        <w:t>-</w:t>
      </w:r>
      <w:proofErr w:type="gramStart"/>
      <w:r w:rsidR="001A4753" w:rsidRPr="001A4753">
        <w:rPr>
          <w:snapToGrid w:val="0"/>
          <w:color w:val="000000"/>
          <w:position w:val="5"/>
          <w:sz w:val="15"/>
          <w:szCs w:val="0"/>
          <w:u w:color="000000"/>
        </w:rPr>
        <w:t>1</w:t>
      </w:r>
      <w:r w:rsidR="00BA4574">
        <w:rPr>
          <w:snapToGrid w:val="0"/>
          <w:color w:val="000000"/>
          <w:position w:val="5"/>
          <w:sz w:val="15"/>
          <w:szCs w:val="0"/>
          <w:u w:color="000000"/>
        </w:rPr>
        <w:t xml:space="preserve"> </w:t>
      </w:r>
      <w:r w:rsidR="001A4753">
        <w:rPr>
          <w:snapToGrid w:val="0"/>
          <w:color w:val="000000"/>
          <w:szCs w:val="0"/>
          <w:u w:color="000000"/>
        </w:rPr>
        <w:t>.</w:t>
      </w:r>
      <w:proofErr w:type="gramEnd"/>
      <w:r w:rsidR="00902513">
        <w:t xml:space="preserve"> </w:t>
      </w:r>
      <w:r w:rsidR="0095428D">
        <w:t xml:space="preserve">No VOCs or </w:t>
      </w:r>
      <w:proofErr w:type="spellStart"/>
      <w:r w:rsidR="0095428D">
        <w:t>sVOCs</w:t>
      </w:r>
      <w:proofErr w:type="spellEnd"/>
      <w:r w:rsidR="0095428D">
        <w:t xml:space="preserve"> </w:t>
      </w:r>
      <w:r w:rsidR="001B059E">
        <w:t>were</w:t>
      </w:r>
      <w:r w:rsidR="0095428D">
        <w:t xml:space="preserve"> detected in </w:t>
      </w:r>
      <w:r w:rsidR="000E571A">
        <w:t>two samples</w:t>
      </w:r>
      <w:r w:rsidR="0095428D">
        <w:t xml:space="preserve"> </w:t>
      </w:r>
      <w:r w:rsidR="000E571A">
        <w:t xml:space="preserve">of process water </w:t>
      </w:r>
      <w:r w:rsidR="0095428D">
        <w:t xml:space="preserve">taken </w:t>
      </w:r>
      <w:r w:rsidR="000E571A">
        <w:t>at the Ranger mine site on 8 and 10 August 2011</w:t>
      </w:r>
      <w:r w:rsidR="0095428D">
        <w:t xml:space="preserve">. However, it should be noted that organic </w:t>
      </w:r>
      <w:r w:rsidR="006C1794">
        <w:t>compounds</w:t>
      </w:r>
      <w:r w:rsidR="0095428D">
        <w:t xml:space="preserve"> </w:t>
      </w:r>
      <w:r w:rsidR="006C1794">
        <w:t>that may be</w:t>
      </w:r>
      <w:r w:rsidR="0095428D">
        <w:t xml:space="preserve"> present at concentrations below detection limits </w:t>
      </w:r>
      <w:r w:rsidR="001A4753">
        <w:t xml:space="preserve">in the process water </w:t>
      </w:r>
      <w:r w:rsidR="006C1794">
        <w:t>could</w:t>
      </w:r>
      <w:r w:rsidR="0095428D">
        <w:t xml:space="preserve"> be concentrated by the brine concentrator. </w:t>
      </w:r>
      <w:r w:rsidR="001B059E">
        <w:t>It is worth noting that t</w:t>
      </w:r>
      <w:r w:rsidR="00807C40">
        <w:rPr>
          <w:lang w:eastAsia="en-AU"/>
        </w:rPr>
        <w:t xml:space="preserve">he issue of organic compounds being concentrated could not be adequately assessed during this study. </w:t>
      </w:r>
      <w:r w:rsidR="00D64504">
        <w:t xml:space="preserve">Of primary concern </w:t>
      </w:r>
      <w:r w:rsidR="001816B8">
        <w:t>was that</w:t>
      </w:r>
      <w:r w:rsidR="00D64504">
        <w:t xml:space="preserve"> the process water</w:t>
      </w:r>
      <w:r w:rsidR="001816B8">
        <w:t>s</w:t>
      </w:r>
      <w:r w:rsidR="00D64504">
        <w:t xml:space="preserve"> used </w:t>
      </w:r>
      <w:r w:rsidR="001816B8">
        <w:t>to feed</w:t>
      </w:r>
      <w:r w:rsidR="00D64504">
        <w:t xml:space="preserve"> the pilot</w:t>
      </w:r>
      <w:r w:rsidR="001816B8">
        <w:t>-scale</w:t>
      </w:r>
      <w:r w:rsidR="00D64504">
        <w:t xml:space="preserve"> </w:t>
      </w:r>
      <w:r w:rsidR="001816B8">
        <w:t>plant</w:t>
      </w:r>
      <w:r w:rsidR="00D64504">
        <w:t xml:space="preserve"> were </w:t>
      </w:r>
      <w:r w:rsidR="001816B8">
        <w:t xml:space="preserve">transported </w:t>
      </w:r>
      <w:r w:rsidR="00D64504">
        <w:t xml:space="preserve">long distances (Darwin to Melbourne) and </w:t>
      </w:r>
      <w:r w:rsidR="001816B8">
        <w:t xml:space="preserve">stored for </w:t>
      </w:r>
      <w:r w:rsidR="00D64504">
        <w:t>long storage durations</w:t>
      </w:r>
      <w:r w:rsidR="001816B8">
        <w:t>,</w:t>
      </w:r>
      <w:r w:rsidR="00D64504">
        <w:t xml:space="preserve"> which </w:t>
      </w:r>
      <w:r w:rsidR="001816B8">
        <w:t>would</w:t>
      </w:r>
      <w:r w:rsidR="00D64504">
        <w:t xml:space="preserve"> have resulted in the evaporation of </w:t>
      </w:r>
      <w:proofErr w:type="spellStart"/>
      <w:r w:rsidR="00D64504">
        <w:t>sVOCs</w:t>
      </w:r>
      <w:proofErr w:type="spellEnd"/>
      <w:r w:rsidR="00D64504">
        <w:t xml:space="preserve"> and VOCs.</w:t>
      </w:r>
      <w:r>
        <w:t xml:space="preserve"> </w:t>
      </w:r>
      <w:r w:rsidR="00661F33">
        <w:t xml:space="preserve">Additionally, the process water used </w:t>
      </w:r>
      <w:r w:rsidR="005F15C6">
        <w:t xml:space="preserve">to produce the </w:t>
      </w:r>
      <w:r w:rsidR="00D4573F">
        <w:t>two</w:t>
      </w:r>
      <w:r w:rsidR="005F15C6">
        <w:t xml:space="preserve"> batch</w:t>
      </w:r>
      <w:r w:rsidR="00D4573F">
        <w:t>es</w:t>
      </w:r>
      <w:r w:rsidR="005F15C6">
        <w:t xml:space="preserve"> of distillate </w:t>
      </w:r>
      <w:r w:rsidR="00BA4574">
        <w:t>tested in this study were</w:t>
      </w:r>
      <w:r w:rsidR="00661F33">
        <w:t xml:space="preserve"> obtained during </w:t>
      </w:r>
      <w:r w:rsidR="001B059E">
        <w:t xml:space="preserve">the </w:t>
      </w:r>
      <w:r w:rsidR="00661F33">
        <w:t>period</w:t>
      </w:r>
      <w:r w:rsidR="001B059E">
        <w:t xml:space="preserve"> of </w:t>
      </w:r>
      <w:r w:rsidR="005F15C6">
        <w:t>8</w:t>
      </w:r>
      <w:r w:rsidR="001B059E">
        <w:t xml:space="preserve"> to </w:t>
      </w:r>
      <w:r w:rsidR="005F15C6">
        <w:t>24 June 2011</w:t>
      </w:r>
      <w:r w:rsidR="00BA4574">
        <w:t xml:space="preserve"> whilst</w:t>
      </w:r>
      <w:r w:rsidR="00D4573F">
        <w:t xml:space="preserve"> the </w:t>
      </w:r>
      <w:r w:rsidR="00661F33">
        <w:t>Ranger process</w:t>
      </w:r>
      <w:r w:rsidR="0032434D">
        <w:t>ing</w:t>
      </w:r>
      <w:r w:rsidR="00661F33">
        <w:t xml:space="preserve"> plant </w:t>
      </w:r>
      <w:r w:rsidR="00D4573F">
        <w:t xml:space="preserve">was </w:t>
      </w:r>
      <w:r w:rsidR="00661F33">
        <w:t xml:space="preserve">not operating </w:t>
      </w:r>
      <w:r w:rsidR="00D4573F">
        <w:t xml:space="preserve">until 15 June 2011. </w:t>
      </w:r>
      <w:r w:rsidR="0095428D">
        <w:t>This</w:t>
      </w:r>
      <w:r w:rsidR="00B36903">
        <w:t xml:space="preserve"> meant that </w:t>
      </w:r>
      <w:r>
        <w:t>the probability of organics being in</w:t>
      </w:r>
      <w:r w:rsidR="00B36903">
        <w:t xml:space="preserve"> process water was lower</w:t>
      </w:r>
      <w:r w:rsidR="0032434D">
        <w:t xml:space="preserve"> because the primary source of organics in the TSF</w:t>
      </w:r>
      <w:r w:rsidR="00832645">
        <w:t xml:space="preserve"> is</w:t>
      </w:r>
      <w:r w:rsidR="0032434D">
        <w:t xml:space="preserve"> waste from the extraction circuit used during the processing of the ore</w:t>
      </w:r>
      <w:r w:rsidR="00661F33">
        <w:t xml:space="preserve">. </w:t>
      </w:r>
      <w:r w:rsidR="004125A6">
        <w:rPr>
          <w:lang w:eastAsia="en-AU"/>
        </w:rPr>
        <w:t>Regardless</w:t>
      </w:r>
      <w:r>
        <w:rPr>
          <w:lang w:eastAsia="en-AU"/>
        </w:rPr>
        <w:t>, the presence of organic chemicals in the TSF</w:t>
      </w:r>
      <w:r w:rsidR="00A66285">
        <w:rPr>
          <w:lang w:eastAsia="en-AU"/>
        </w:rPr>
        <w:t>, the temporal variation</w:t>
      </w:r>
      <w:r>
        <w:rPr>
          <w:lang w:eastAsia="en-AU"/>
        </w:rPr>
        <w:t xml:space="preserve"> and</w:t>
      </w:r>
      <w:r w:rsidR="00A66285">
        <w:rPr>
          <w:lang w:eastAsia="en-AU"/>
        </w:rPr>
        <w:t xml:space="preserve">, ultimately, </w:t>
      </w:r>
      <w:r>
        <w:rPr>
          <w:lang w:eastAsia="en-AU"/>
        </w:rPr>
        <w:t>their ability to enter the feed water for the b</w:t>
      </w:r>
      <w:r w:rsidR="00532D6D">
        <w:rPr>
          <w:lang w:eastAsia="en-AU"/>
        </w:rPr>
        <w:t xml:space="preserve">rine concentrator is unclear and needs to be better understood, </w:t>
      </w:r>
      <w:proofErr w:type="spellStart"/>
      <w:r w:rsidR="00EC2E0B">
        <w:rPr>
          <w:lang w:eastAsia="en-AU"/>
        </w:rPr>
        <w:t>eg</w:t>
      </w:r>
      <w:proofErr w:type="spellEnd"/>
      <w:r w:rsidR="00532D6D">
        <w:rPr>
          <w:lang w:eastAsia="en-AU"/>
        </w:rPr>
        <w:t xml:space="preserve"> through the monitoring of process water and distillate.</w:t>
      </w:r>
    </w:p>
    <w:p w:rsidR="0024684B" w:rsidRPr="00A7477E" w:rsidRDefault="0024684B" w:rsidP="00661F33">
      <w:pPr>
        <w:rPr>
          <w:lang w:eastAsia="en-AU"/>
        </w:rPr>
      </w:pPr>
      <w:r>
        <w:rPr>
          <w:lang w:eastAsia="en-AU"/>
        </w:rPr>
        <w:t>In addition to the issue of organic chemicals in the TSF process water, the fate and environmental risk of anti-</w:t>
      </w:r>
      <w:proofErr w:type="spellStart"/>
      <w:r>
        <w:rPr>
          <w:lang w:eastAsia="en-AU"/>
        </w:rPr>
        <w:t>scala</w:t>
      </w:r>
      <w:r w:rsidR="00881F87">
        <w:rPr>
          <w:lang w:eastAsia="en-AU"/>
        </w:rPr>
        <w:t>nt</w:t>
      </w:r>
      <w:proofErr w:type="spellEnd"/>
      <w:r w:rsidR="00881F87">
        <w:rPr>
          <w:lang w:eastAsia="en-AU"/>
        </w:rPr>
        <w:t xml:space="preserve"> and anti-foaming chemicals was not </w:t>
      </w:r>
      <w:r w:rsidR="00DE2CC2">
        <w:rPr>
          <w:lang w:eastAsia="en-AU"/>
        </w:rPr>
        <w:t xml:space="preserve">adequately </w:t>
      </w:r>
      <w:r w:rsidR="00881F87">
        <w:rPr>
          <w:lang w:eastAsia="en-AU"/>
        </w:rPr>
        <w:t>assessed during this project. Sca</w:t>
      </w:r>
      <w:r w:rsidR="00A825F2">
        <w:rPr>
          <w:lang w:eastAsia="en-AU"/>
        </w:rPr>
        <w:t>le inhibiting organic chemicals (</w:t>
      </w:r>
      <w:proofErr w:type="spellStart"/>
      <w:r w:rsidR="00A825F2">
        <w:rPr>
          <w:lang w:eastAsia="en-AU"/>
        </w:rPr>
        <w:t>eg</w:t>
      </w:r>
      <w:proofErr w:type="spellEnd"/>
      <w:r w:rsidR="00A825F2">
        <w:rPr>
          <w:lang w:eastAsia="en-AU"/>
        </w:rPr>
        <w:t xml:space="preserve">. </w:t>
      </w:r>
      <w:r w:rsidR="00881F87">
        <w:rPr>
          <w:lang w:eastAsia="en-AU"/>
        </w:rPr>
        <w:t>amin</w:t>
      </w:r>
      <w:r w:rsidR="00A825F2">
        <w:rPr>
          <w:lang w:eastAsia="en-AU"/>
        </w:rPr>
        <w:t>o-</w:t>
      </w:r>
      <w:proofErr w:type="spellStart"/>
      <w:r w:rsidR="00A825F2">
        <w:rPr>
          <w:lang w:eastAsia="en-AU"/>
        </w:rPr>
        <w:t>trimethylene</w:t>
      </w:r>
      <w:proofErr w:type="spellEnd"/>
      <w:r w:rsidR="00A825F2">
        <w:rPr>
          <w:lang w:eastAsia="en-AU"/>
        </w:rPr>
        <w:t xml:space="preserve"> </w:t>
      </w:r>
      <w:proofErr w:type="spellStart"/>
      <w:r w:rsidR="00A825F2">
        <w:rPr>
          <w:lang w:eastAsia="en-AU"/>
        </w:rPr>
        <w:t>phosphonic</w:t>
      </w:r>
      <w:proofErr w:type="spellEnd"/>
      <w:r w:rsidR="00A825F2">
        <w:rPr>
          <w:lang w:eastAsia="en-AU"/>
        </w:rPr>
        <w:t xml:space="preserve"> acid; </w:t>
      </w:r>
      <w:r w:rsidR="00881F87">
        <w:rPr>
          <w:lang w:eastAsia="en-AU"/>
        </w:rPr>
        <w:t>ATMP), will be routinely added to the feed water to manage scaling of the brine concentrator units, while foam inhibiting chemicals</w:t>
      </w:r>
      <w:r w:rsidR="00A825F2">
        <w:rPr>
          <w:lang w:eastAsia="en-AU"/>
        </w:rPr>
        <w:t xml:space="preserve"> (</w:t>
      </w:r>
      <w:proofErr w:type="spellStart"/>
      <w:r w:rsidR="00A825F2">
        <w:rPr>
          <w:lang w:eastAsia="en-AU"/>
        </w:rPr>
        <w:t>eg</w:t>
      </w:r>
      <w:proofErr w:type="spellEnd"/>
      <w:r w:rsidR="00A825F2">
        <w:rPr>
          <w:lang w:eastAsia="en-AU"/>
        </w:rPr>
        <w:t>.</w:t>
      </w:r>
      <w:r w:rsidR="00881F87">
        <w:rPr>
          <w:lang w:eastAsia="en-AU"/>
        </w:rPr>
        <w:t xml:space="preserve"> silicon emulsions</w:t>
      </w:r>
      <w:r w:rsidR="00A825F2">
        <w:rPr>
          <w:lang w:eastAsia="en-AU"/>
        </w:rPr>
        <w:t>)</w:t>
      </w:r>
      <w:r w:rsidR="00881F87">
        <w:rPr>
          <w:lang w:eastAsia="en-AU"/>
        </w:rPr>
        <w:t xml:space="preserve">, will be added </w:t>
      </w:r>
      <w:r w:rsidR="00A825F2">
        <w:rPr>
          <w:lang w:eastAsia="en-AU"/>
        </w:rPr>
        <w:t>only when needed</w:t>
      </w:r>
      <w:r w:rsidR="00881F87">
        <w:rPr>
          <w:lang w:eastAsia="en-AU"/>
        </w:rPr>
        <w:t xml:space="preserve"> if foaming appears in the units. </w:t>
      </w:r>
      <w:r w:rsidR="00EC0807">
        <w:rPr>
          <w:lang w:eastAsia="en-AU"/>
        </w:rPr>
        <w:t>However, t</w:t>
      </w:r>
      <w:r w:rsidR="00532D6D" w:rsidRPr="00532D6D">
        <w:rPr>
          <w:lang w:eastAsia="en-AU"/>
        </w:rPr>
        <w:t xml:space="preserve">he distillates </w:t>
      </w:r>
      <w:r w:rsidR="00D4573F">
        <w:rPr>
          <w:lang w:eastAsia="en-AU"/>
        </w:rPr>
        <w:t xml:space="preserve">tested during this study </w:t>
      </w:r>
      <w:r w:rsidR="00532D6D" w:rsidRPr="00532D6D">
        <w:rPr>
          <w:lang w:eastAsia="en-AU"/>
        </w:rPr>
        <w:t xml:space="preserve">did not contain </w:t>
      </w:r>
      <w:r w:rsidR="00DE2CC2">
        <w:rPr>
          <w:lang w:eastAsia="en-AU"/>
        </w:rPr>
        <w:t>such</w:t>
      </w:r>
      <w:r w:rsidR="00532D6D">
        <w:rPr>
          <w:lang w:eastAsia="en-AU"/>
        </w:rPr>
        <w:t xml:space="preserve"> chemicals</w:t>
      </w:r>
      <w:r w:rsidR="005F15C6">
        <w:rPr>
          <w:lang w:eastAsia="en-AU"/>
        </w:rPr>
        <w:t>.</w:t>
      </w:r>
      <w:r w:rsidR="00532D6D" w:rsidRPr="00532D6D">
        <w:rPr>
          <w:lang w:eastAsia="en-AU"/>
        </w:rPr>
        <w:t xml:space="preserve"> </w:t>
      </w:r>
      <w:r w:rsidR="00EC0807">
        <w:rPr>
          <w:lang w:eastAsia="en-AU"/>
        </w:rPr>
        <w:t>Furthermore,</w:t>
      </w:r>
      <w:r w:rsidR="005F15C6">
        <w:rPr>
          <w:lang w:eastAsia="en-AU"/>
        </w:rPr>
        <w:t xml:space="preserve"> </w:t>
      </w:r>
      <w:r w:rsidR="00BF13B9">
        <w:rPr>
          <w:lang w:eastAsia="en-AU"/>
        </w:rPr>
        <w:t xml:space="preserve">the </w:t>
      </w:r>
      <w:r w:rsidR="00532D6D" w:rsidRPr="00532D6D">
        <w:rPr>
          <w:lang w:eastAsia="en-AU"/>
        </w:rPr>
        <w:t xml:space="preserve">ability of chemical </w:t>
      </w:r>
      <w:r w:rsidR="00A66285">
        <w:rPr>
          <w:lang w:eastAsia="en-AU"/>
        </w:rPr>
        <w:t xml:space="preserve">additives </w:t>
      </w:r>
      <w:r w:rsidR="00532D6D" w:rsidRPr="00532D6D">
        <w:rPr>
          <w:lang w:eastAsia="en-AU"/>
        </w:rPr>
        <w:t xml:space="preserve">to report to the distillate is currently </w:t>
      </w:r>
      <w:r w:rsidR="00603E5E">
        <w:rPr>
          <w:lang w:eastAsia="en-AU"/>
        </w:rPr>
        <w:t>unclear</w:t>
      </w:r>
      <w:r w:rsidR="004330BE">
        <w:rPr>
          <w:lang w:eastAsia="en-AU"/>
        </w:rPr>
        <w:t>,</w:t>
      </w:r>
      <w:r w:rsidR="00603E5E">
        <w:rPr>
          <w:lang w:eastAsia="en-AU"/>
        </w:rPr>
        <w:t xml:space="preserve"> </w:t>
      </w:r>
      <w:r w:rsidR="004330BE">
        <w:rPr>
          <w:lang w:eastAsia="en-AU"/>
        </w:rPr>
        <w:t>although</w:t>
      </w:r>
      <w:r w:rsidR="005F15C6">
        <w:rPr>
          <w:lang w:eastAsia="en-AU"/>
        </w:rPr>
        <w:t xml:space="preserve"> </w:t>
      </w:r>
      <w:r w:rsidR="00787145">
        <w:rPr>
          <w:lang w:eastAsia="en-AU"/>
        </w:rPr>
        <w:t xml:space="preserve">analyses of two distillate samples that were produced </w:t>
      </w:r>
      <w:r w:rsidR="00A66285">
        <w:rPr>
          <w:lang w:eastAsia="en-AU"/>
        </w:rPr>
        <w:t xml:space="preserve">from </w:t>
      </w:r>
      <w:r w:rsidR="00787145">
        <w:rPr>
          <w:lang w:eastAsia="en-AU"/>
        </w:rPr>
        <w:t xml:space="preserve">feed water </w:t>
      </w:r>
      <w:r w:rsidR="00A66285">
        <w:rPr>
          <w:lang w:eastAsia="en-AU"/>
        </w:rPr>
        <w:t xml:space="preserve">dosed </w:t>
      </w:r>
      <w:r w:rsidR="00787145">
        <w:rPr>
          <w:lang w:eastAsia="en-AU"/>
        </w:rPr>
        <w:t>with anti-</w:t>
      </w:r>
      <w:proofErr w:type="spellStart"/>
      <w:r w:rsidR="00787145">
        <w:rPr>
          <w:lang w:eastAsia="en-AU"/>
        </w:rPr>
        <w:t>scalant</w:t>
      </w:r>
      <w:proofErr w:type="spellEnd"/>
      <w:r w:rsidR="00787145">
        <w:rPr>
          <w:lang w:eastAsia="en-AU"/>
        </w:rPr>
        <w:t xml:space="preserve"> (ATMP) and anti-foam (silicon emulsion) showed VOCs and </w:t>
      </w:r>
      <w:proofErr w:type="spellStart"/>
      <w:r w:rsidR="00787145">
        <w:rPr>
          <w:lang w:eastAsia="en-AU"/>
        </w:rPr>
        <w:t>sVOCs</w:t>
      </w:r>
      <w:proofErr w:type="spellEnd"/>
      <w:r w:rsidR="00787145">
        <w:rPr>
          <w:lang w:eastAsia="en-AU"/>
        </w:rPr>
        <w:t xml:space="preserve"> at below detection limits. However, </w:t>
      </w:r>
      <w:r w:rsidR="004330BE">
        <w:rPr>
          <w:lang w:eastAsia="en-AU"/>
        </w:rPr>
        <w:t>another</w:t>
      </w:r>
      <w:r w:rsidR="00603E5E" w:rsidRPr="00BD09A5">
        <w:rPr>
          <w:lang w:eastAsia="en-AU"/>
        </w:rPr>
        <w:t xml:space="preserve"> distillate sample</w:t>
      </w:r>
      <w:r w:rsidR="00724C50">
        <w:rPr>
          <w:lang w:eastAsia="en-AU"/>
        </w:rPr>
        <w:t xml:space="preserve"> </w:t>
      </w:r>
      <w:r w:rsidR="00787145">
        <w:rPr>
          <w:lang w:eastAsia="en-AU"/>
        </w:rPr>
        <w:t xml:space="preserve">that was also produced from this feed water with the chemical additives </w:t>
      </w:r>
      <w:r w:rsidR="00724C50">
        <w:rPr>
          <w:lang w:eastAsia="en-AU"/>
        </w:rPr>
        <w:t>contained</w:t>
      </w:r>
      <w:r w:rsidR="00603E5E" w:rsidRPr="00BD09A5">
        <w:rPr>
          <w:lang w:eastAsia="en-AU"/>
        </w:rPr>
        <w:t xml:space="preserve"> ethanol </w:t>
      </w:r>
      <w:r w:rsidR="003635B2">
        <w:rPr>
          <w:lang w:eastAsia="en-AU"/>
        </w:rPr>
        <w:t xml:space="preserve">(95% match quality) </w:t>
      </w:r>
      <w:r w:rsidR="00603E5E" w:rsidRPr="00BD09A5">
        <w:rPr>
          <w:lang w:eastAsia="en-AU"/>
        </w:rPr>
        <w:t xml:space="preserve">and </w:t>
      </w:r>
      <w:proofErr w:type="spellStart"/>
      <w:r w:rsidR="00603E5E" w:rsidRPr="00BD09A5">
        <w:rPr>
          <w:lang w:eastAsia="en-AU"/>
        </w:rPr>
        <w:t>octanal</w:t>
      </w:r>
      <w:proofErr w:type="spellEnd"/>
      <w:r w:rsidR="00603E5E" w:rsidRPr="00BD09A5">
        <w:rPr>
          <w:lang w:eastAsia="en-AU"/>
        </w:rPr>
        <w:t xml:space="preserve"> </w:t>
      </w:r>
      <w:r w:rsidR="003635B2">
        <w:rPr>
          <w:lang w:eastAsia="en-AU"/>
        </w:rPr>
        <w:t xml:space="preserve">(82% match quality) </w:t>
      </w:r>
      <w:r w:rsidR="00DE2CC2">
        <w:rPr>
          <w:lang w:eastAsia="en-AU"/>
        </w:rPr>
        <w:t xml:space="preserve">estimated </w:t>
      </w:r>
      <w:r w:rsidR="00603E5E" w:rsidRPr="00BD09A5">
        <w:rPr>
          <w:lang w:eastAsia="en-AU"/>
        </w:rPr>
        <w:t>at 5.0 and 1.0 µg L</w:t>
      </w:r>
      <w:r w:rsidR="00603E5E" w:rsidRPr="00BD09A5">
        <w:rPr>
          <w:snapToGrid w:val="0"/>
          <w:color w:val="000000"/>
          <w:position w:val="5"/>
          <w:sz w:val="15"/>
          <w:szCs w:val="0"/>
          <w:u w:color="000000"/>
          <w:lang w:eastAsia="en-AU"/>
        </w:rPr>
        <w:t>-1</w:t>
      </w:r>
      <w:r w:rsidR="00603E5E" w:rsidRPr="00BD09A5">
        <w:rPr>
          <w:lang w:eastAsia="en-AU"/>
        </w:rPr>
        <w:t>, respectively</w:t>
      </w:r>
      <w:r w:rsidR="003635B2">
        <w:rPr>
          <w:lang w:eastAsia="en-AU"/>
        </w:rPr>
        <w:t xml:space="preserve"> (Table B10)</w:t>
      </w:r>
      <w:r w:rsidR="00A825F2">
        <w:rPr>
          <w:lang w:eastAsia="en-AU"/>
        </w:rPr>
        <w:t>.</w:t>
      </w:r>
      <w:r w:rsidR="00787145">
        <w:rPr>
          <w:lang w:eastAsia="en-AU"/>
        </w:rPr>
        <w:t xml:space="preserve"> This indicates that </w:t>
      </w:r>
      <w:r w:rsidR="004330BE">
        <w:rPr>
          <w:lang w:eastAsia="en-AU"/>
        </w:rPr>
        <w:t xml:space="preserve">the </w:t>
      </w:r>
      <w:r w:rsidR="00787145">
        <w:rPr>
          <w:lang w:eastAsia="en-AU"/>
        </w:rPr>
        <w:t>ability of chemical additives to report to the distillate warrants further investigation</w:t>
      </w:r>
    </w:p>
    <w:p w:rsidR="009C4358" w:rsidRDefault="000C4EC8" w:rsidP="009C4358">
      <w:pPr>
        <w:rPr>
          <w:snapToGrid w:val="0"/>
          <w:color w:val="000000"/>
          <w:szCs w:val="0"/>
          <w:u w:color="000000"/>
          <w:lang w:eastAsia="en-AU"/>
        </w:rPr>
      </w:pPr>
      <w:r w:rsidRPr="00A7477E">
        <w:rPr>
          <w:lang w:eastAsia="en-AU"/>
        </w:rPr>
        <w:t xml:space="preserve">In light of the above </w:t>
      </w:r>
      <w:r>
        <w:rPr>
          <w:lang w:eastAsia="en-AU"/>
        </w:rPr>
        <w:t>negative findings</w:t>
      </w:r>
      <w:r w:rsidRPr="00A7477E">
        <w:rPr>
          <w:lang w:eastAsia="en-AU"/>
        </w:rPr>
        <w:t xml:space="preserve">, the issue of major </w:t>
      </w:r>
      <w:proofErr w:type="spellStart"/>
      <w:r w:rsidRPr="00A7477E">
        <w:rPr>
          <w:lang w:eastAsia="en-AU"/>
        </w:rPr>
        <w:t>ion</w:t>
      </w:r>
      <w:proofErr w:type="spellEnd"/>
      <w:r w:rsidRPr="00A7477E">
        <w:rPr>
          <w:lang w:eastAsia="en-AU"/>
        </w:rPr>
        <w:t xml:space="preserve"> deficiency was </w:t>
      </w:r>
      <w:r>
        <w:rPr>
          <w:lang w:eastAsia="en-AU"/>
        </w:rPr>
        <w:t xml:space="preserve">specifically </w:t>
      </w:r>
      <w:r w:rsidRPr="00A7477E">
        <w:rPr>
          <w:lang w:eastAsia="en-AU"/>
        </w:rPr>
        <w:t xml:space="preserve">investigated as a potential cause of the effect on </w:t>
      </w:r>
      <w:r w:rsidRPr="00A7477E">
        <w:rPr>
          <w:i/>
          <w:lang w:eastAsia="en-AU"/>
        </w:rPr>
        <w:t>H. viridissima</w:t>
      </w:r>
      <w:r w:rsidRPr="00A7477E">
        <w:rPr>
          <w:lang w:eastAsia="en-AU"/>
        </w:rPr>
        <w:t xml:space="preserve">. Firstly, Ca addition was investigated due to its importance for nematocyst function and other physiological processes in </w:t>
      </w:r>
      <w:r w:rsidRPr="00A7477E">
        <w:rPr>
          <w:i/>
          <w:lang w:eastAsia="en-AU"/>
        </w:rPr>
        <w:t>Hydra</w:t>
      </w:r>
      <w:r w:rsidRPr="00A7477E">
        <w:rPr>
          <w:lang w:eastAsia="en-AU"/>
        </w:rPr>
        <w:t xml:space="preserve"> </w:t>
      </w:r>
      <w:r w:rsidR="00721C8D">
        <w:rPr>
          <w:noProof/>
          <w:lang w:eastAsia="en-AU"/>
        </w:rPr>
        <w:t>(</w:t>
      </w:r>
      <w:r w:rsidR="005C44E0">
        <w:rPr>
          <w:noProof/>
          <w:lang w:eastAsia="en-AU"/>
        </w:rPr>
        <w:t xml:space="preserve">Gitter </w:t>
      </w:r>
      <w:r w:rsidR="00EC2E0B">
        <w:rPr>
          <w:noProof/>
          <w:lang w:eastAsia="en-AU"/>
        </w:rPr>
        <w:t>et al</w:t>
      </w:r>
      <w:r w:rsidR="005C44E0">
        <w:rPr>
          <w:noProof/>
          <w:lang w:eastAsia="en-AU"/>
        </w:rPr>
        <w:t xml:space="preserve"> 1994</w:t>
      </w:r>
      <w:r w:rsidR="00721C8D">
        <w:rPr>
          <w:noProof/>
          <w:lang w:eastAsia="en-AU"/>
        </w:rPr>
        <w:t xml:space="preserve">, </w:t>
      </w:r>
      <w:r w:rsidR="005C44E0">
        <w:rPr>
          <w:noProof/>
          <w:lang w:eastAsia="en-AU"/>
        </w:rPr>
        <w:t xml:space="preserve">Kawaii </w:t>
      </w:r>
      <w:r w:rsidR="00EC2E0B">
        <w:rPr>
          <w:noProof/>
          <w:lang w:eastAsia="en-AU"/>
        </w:rPr>
        <w:t>et al</w:t>
      </w:r>
      <w:r w:rsidR="005C44E0">
        <w:rPr>
          <w:noProof/>
          <w:lang w:eastAsia="en-AU"/>
        </w:rPr>
        <w:t xml:space="preserve"> 1999</w:t>
      </w:r>
      <w:r w:rsidR="00721C8D">
        <w:rPr>
          <w:noProof/>
          <w:lang w:eastAsia="en-AU"/>
        </w:rPr>
        <w:t xml:space="preserve">, </w:t>
      </w:r>
      <w:r w:rsidR="005C44E0">
        <w:rPr>
          <w:noProof/>
          <w:lang w:eastAsia="en-AU"/>
        </w:rPr>
        <w:t xml:space="preserve">Zalizniak </w:t>
      </w:r>
      <w:r w:rsidR="00EC2E0B">
        <w:rPr>
          <w:noProof/>
          <w:lang w:eastAsia="en-AU"/>
        </w:rPr>
        <w:t>et al</w:t>
      </w:r>
      <w:r w:rsidR="005C44E0">
        <w:rPr>
          <w:noProof/>
          <w:lang w:eastAsia="en-AU"/>
        </w:rPr>
        <w:t xml:space="preserve"> 2006</w:t>
      </w:r>
      <w:r w:rsidR="00721C8D">
        <w:rPr>
          <w:noProof/>
          <w:lang w:eastAsia="en-AU"/>
        </w:rPr>
        <w:t>)</w:t>
      </w:r>
      <w:r w:rsidRPr="00A7477E">
        <w:rPr>
          <w:lang w:eastAsia="en-AU"/>
        </w:rPr>
        <w:t>. The addition of 0.2 and 0.5 mg L</w:t>
      </w:r>
      <w:r w:rsidRPr="00A7477E">
        <w:rPr>
          <w:snapToGrid w:val="0"/>
          <w:color w:val="000000"/>
          <w:position w:val="5"/>
          <w:sz w:val="15"/>
          <w:szCs w:val="0"/>
          <w:u w:color="000000"/>
          <w:lang w:eastAsia="en-AU"/>
        </w:rPr>
        <w:t>-1</w:t>
      </w:r>
      <w:r w:rsidRPr="00A7477E">
        <w:rPr>
          <w:snapToGrid w:val="0"/>
          <w:color w:val="000000"/>
          <w:szCs w:val="0"/>
          <w:u w:color="000000"/>
          <w:lang w:eastAsia="en-AU"/>
        </w:rPr>
        <w:t xml:space="preserve"> Ca to the distillate resulted in a </w:t>
      </w:r>
      <w:r w:rsidR="005A5C9E">
        <w:rPr>
          <w:snapToGrid w:val="0"/>
          <w:color w:val="000000"/>
          <w:szCs w:val="0"/>
          <w:u w:color="000000"/>
          <w:lang w:eastAsia="en-AU"/>
        </w:rPr>
        <w:t xml:space="preserve">significant </w:t>
      </w:r>
      <w:r w:rsidR="009C4358">
        <w:rPr>
          <w:snapToGrid w:val="0"/>
          <w:color w:val="000000"/>
          <w:szCs w:val="0"/>
          <w:u w:color="000000"/>
          <w:lang w:eastAsia="en-AU"/>
        </w:rPr>
        <w:t xml:space="preserve">(P &lt; 0.001) </w:t>
      </w:r>
      <w:r w:rsidRPr="00A7477E">
        <w:rPr>
          <w:snapToGrid w:val="0"/>
          <w:color w:val="000000"/>
          <w:szCs w:val="0"/>
          <w:u w:color="000000"/>
          <w:lang w:eastAsia="en-AU"/>
        </w:rPr>
        <w:t>6</w:t>
      </w:r>
      <w:r w:rsidR="009E6836">
        <w:rPr>
          <w:snapToGrid w:val="0"/>
          <w:color w:val="000000"/>
          <w:szCs w:val="0"/>
          <w:u w:color="000000"/>
          <w:lang w:eastAsia="en-AU"/>
        </w:rPr>
        <w:t>1</w:t>
      </w:r>
      <w:r w:rsidRPr="00A7477E">
        <w:rPr>
          <w:snapToGrid w:val="0"/>
          <w:color w:val="000000"/>
          <w:szCs w:val="0"/>
          <w:u w:color="000000"/>
          <w:lang w:eastAsia="en-AU"/>
        </w:rPr>
        <w:t xml:space="preserve">% and </w:t>
      </w:r>
      <w:r w:rsidR="009E6836">
        <w:rPr>
          <w:snapToGrid w:val="0"/>
          <w:color w:val="000000"/>
          <w:szCs w:val="0"/>
          <w:u w:color="000000"/>
          <w:lang w:eastAsia="en-AU"/>
        </w:rPr>
        <w:t>66</w:t>
      </w:r>
      <w:r w:rsidRPr="00A7477E">
        <w:rPr>
          <w:snapToGrid w:val="0"/>
          <w:color w:val="000000"/>
          <w:szCs w:val="0"/>
          <w:u w:color="000000"/>
          <w:lang w:eastAsia="en-AU"/>
        </w:rPr>
        <w:t xml:space="preserve">% recovery relative to the SSW control, </w:t>
      </w:r>
      <w:r w:rsidR="0091600C">
        <w:rPr>
          <w:snapToGrid w:val="0"/>
          <w:color w:val="000000"/>
          <w:szCs w:val="0"/>
          <w:u w:color="000000"/>
          <w:lang w:eastAsia="en-AU"/>
        </w:rPr>
        <w:t xml:space="preserve">respectively, </w:t>
      </w:r>
      <w:r w:rsidRPr="00A7477E">
        <w:rPr>
          <w:snapToGrid w:val="0"/>
          <w:color w:val="000000"/>
          <w:szCs w:val="0"/>
          <w:u w:color="000000"/>
          <w:lang w:eastAsia="en-AU"/>
        </w:rPr>
        <w:t xml:space="preserve">suggesting Ca deficiency as </w:t>
      </w:r>
      <w:r w:rsidR="00913F2B">
        <w:rPr>
          <w:snapToGrid w:val="0"/>
          <w:color w:val="000000"/>
          <w:szCs w:val="0"/>
          <w:u w:color="000000"/>
          <w:lang w:eastAsia="en-AU"/>
        </w:rPr>
        <w:t xml:space="preserve">a major </w:t>
      </w:r>
      <w:r w:rsidRPr="00A7477E">
        <w:rPr>
          <w:snapToGrid w:val="0"/>
          <w:color w:val="000000"/>
          <w:szCs w:val="0"/>
          <w:u w:color="000000"/>
          <w:lang w:eastAsia="en-AU"/>
        </w:rPr>
        <w:t xml:space="preserve">reason for the </w:t>
      </w:r>
      <w:r w:rsidRPr="00A7477E">
        <w:rPr>
          <w:snapToGrid w:val="0"/>
          <w:color w:val="000000"/>
          <w:szCs w:val="0"/>
          <w:u w:color="000000"/>
          <w:lang w:eastAsia="en-AU"/>
        </w:rPr>
        <w:lastRenderedPageBreak/>
        <w:t xml:space="preserve">effect of distillate on </w:t>
      </w:r>
      <w:r w:rsidRPr="00A7477E">
        <w:rPr>
          <w:i/>
          <w:snapToGrid w:val="0"/>
          <w:color w:val="000000"/>
          <w:szCs w:val="0"/>
          <w:u w:color="000000"/>
          <w:lang w:eastAsia="en-AU"/>
        </w:rPr>
        <w:t>H. viridissima</w:t>
      </w:r>
      <w:r w:rsidR="004F05EE">
        <w:rPr>
          <w:i/>
          <w:snapToGrid w:val="0"/>
          <w:color w:val="000000"/>
          <w:szCs w:val="0"/>
          <w:u w:color="000000"/>
          <w:lang w:eastAsia="en-AU"/>
        </w:rPr>
        <w:t xml:space="preserve"> </w:t>
      </w:r>
      <w:r w:rsidR="004F05EE">
        <w:rPr>
          <w:lang w:eastAsia="en-AU"/>
        </w:rPr>
        <w:t>(Table 5)</w:t>
      </w:r>
      <w:r w:rsidRPr="00A7477E">
        <w:rPr>
          <w:snapToGrid w:val="0"/>
          <w:color w:val="000000"/>
          <w:szCs w:val="0"/>
          <w:u w:color="000000"/>
          <w:lang w:eastAsia="en-AU"/>
        </w:rPr>
        <w:t xml:space="preserve">. </w:t>
      </w:r>
      <w:r w:rsidR="008F4FE1">
        <w:rPr>
          <w:snapToGrid w:val="0"/>
          <w:color w:val="000000"/>
          <w:szCs w:val="0"/>
          <w:u w:color="000000"/>
          <w:lang w:eastAsia="en-AU"/>
        </w:rPr>
        <w:t>Subsequently</w:t>
      </w:r>
      <w:r w:rsidR="00913F2B">
        <w:rPr>
          <w:snapToGrid w:val="0"/>
          <w:color w:val="000000"/>
          <w:szCs w:val="0"/>
          <w:u w:color="000000"/>
          <w:lang w:eastAsia="en-AU"/>
        </w:rPr>
        <w:t xml:space="preserve">, it was thought that full recovery of </w:t>
      </w:r>
      <w:r w:rsidR="001371C2" w:rsidRPr="00A7477E">
        <w:rPr>
          <w:i/>
          <w:snapToGrid w:val="0"/>
          <w:color w:val="000000"/>
          <w:szCs w:val="0"/>
          <w:u w:color="000000"/>
          <w:lang w:eastAsia="en-AU"/>
        </w:rPr>
        <w:t>H. viridissima</w:t>
      </w:r>
      <w:r w:rsidR="001371C2">
        <w:rPr>
          <w:i/>
          <w:snapToGrid w:val="0"/>
          <w:color w:val="000000"/>
          <w:szCs w:val="0"/>
          <w:u w:color="000000"/>
          <w:lang w:eastAsia="en-AU"/>
        </w:rPr>
        <w:t xml:space="preserve"> </w:t>
      </w:r>
      <w:r w:rsidR="00913F2B">
        <w:rPr>
          <w:snapToGrid w:val="0"/>
          <w:color w:val="000000"/>
          <w:szCs w:val="0"/>
          <w:u w:color="000000"/>
          <w:lang w:eastAsia="en-AU"/>
        </w:rPr>
        <w:t xml:space="preserve">might be achieved through </w:t>
      </w:r>
      <w:r w:rsidRPr="00A7477E">
        <w:rPr>
          <w:snapToGrid w:val="0"/>
          <w:color w:val="000000"/>
          <w:szCs w:val="0"/>
          <w:u w:color="000000"/>
          <w:lang w:eastAsia="en-AU"/>
        </w:rPr>
        <w:t>the addition of sodium (Na</w:t>
      </w:r>
      <w:r w:rsidR="00FE5F4D" w:rsidRPr="00A7477E">
        <w:rPr>
          <w:snapToGrid w:val="0"/>
          <w:color w:val="000000"/>
          <w:szCs w:val="0"/>
          <w:u w:color="000000"/>
          <w:lang w:eastAsia="en-AU"/>
        </w:rPr>
        <w:t>)</w:t>
      </w:r>
      <w:r w:rsidR="00FE5F4D">
        <w:rPr>
          <w:snapToGrid w:val="0"/>
          <w:color w:val="000000"/>
          <w:szCs w:val="0"/>
          <w:u w:color="000000"/>
          <w:lang w:eastAsia="en-AU"/>
        </w:rPr>
        <w:t xml:space="preserve"> and</w:t>
      </w:r>
      <w:r w:rsidR="00FE5F4D" w:rsidRPr="00A7477E">
        <w:rPr>
          <w:snapToGrid w:val="0"/>
          <w:color w:val="000000"/>
          <w:szCs w:val="0"/>
          <w:u w:color="000000"/>
          <w:lang w:eastAsia="en-AU"/>
        </w:rPr>
        <w:t xml:space="preserve"> </w:t>
      </w:r>
      <w:r w:rsidRPr="00A7477E">
        <w:rPr>
          <w:snapToGrid w:val="0"/>
          <w:color w:val="000000"/>
          <w:szCs w:val="0"/>
          <w:u w:color="000000"/>
          <w:lang w:eastAsia="en-AU"/>
        </w:rPr>
        <w:t>potassium (K)</w:t>
      </w:r>
      <w:r w:rsidR="00FE5F4D">
        <w:rPr>
          <w:snapToGrid w:val="0"/>
          <w:color w:val="000000"/>
          <w:szCs w:val="0"/>
          <w:u w:color="000000"/>
          <w:lang w:eastAsia="en-AU"/>
        </w:rPr>
        <w:t>,</w:t>
      </w:r>
      <w:r w:rsidRPr="00A7477E">
        <w:rPr>
          <w:snapToGrid w:val="0"/>
          <w:color w:val="000000"/>
          <w:szCs w:val="0"/>
          <w:u w:color="000000"/>
          <w:lang w:eastAsia="en-AU"/>
        </w:rPr>
        <w:t xml:space="preserve"> </w:t>
      </w:r>
      <w:r w:rsidR="00FE5F4D">
        <w:rPr>
          <w:snapToGrid w:val="0"/>
          <w:color w:val="000000"/>
          <w:szCs w:val="0"/>
          <w:u w:color="000000"/>
          <w:lang w:eastAsia="en-AU"/>
        </w:rPr>
        <w:t>as well as</w:t>
      </w:r>
      <w:r w:rsidR="00FE5F4D" w:rsidRPr="00A7477E">
        <w:rPr>
          <w:snapToGrid w:val="0"/>
          <w:color w:val="000000"/>
          <w:szCs w:val="0"/>
          <w:u w:color="000000"/>
          <w:lang w:eastAsia="en-AU"/>
        </w:rPr>
        <w:t xml:space="preserve"> </w:t>
      </w:r>
      <w:r w:rsidRPr="00A7477E">
        <w:rPr>
          <w:snapToGrid w:val="0"/>
          <w:color w:val="000000"/>
          <w:szCs w:val="0"/>
          <w:u w:color="000000"/>
          <w:lang w:eastAsia="en-AU"/>
        </w:rPr>
        <w:t>Ca</w:t>
      </w:r>
      <w:r w:rsidR="00832CBA">
        <w:rPr>
          <w:snapToGrid w:val="0"/>
          <w:color w:val="000000"/>
          <w:szCs w:val="0"/>
          <w:u w:color="000000"/>
          <w:lang w:eastAsia="en-AU"/>
        </w:rPr>
        <w:t xml:space="preserve">. </w:t>
      </w:r>
      <w:r w:rsidRPr="00A7477E">
        <w:rPr>
          <w:snapToGrid w:val="0"/>
          <w:color w:val="000000"/>
          <w:szCs w:val="0"/>
          <w:u w:color="000000"/>
          <w:lang w:eastAsia="en-AU"/>
        </w:rPr>
        <w:t xml:space="preserve">The results showed a </w:t>
      </w:r>
      <w:r w:rsidR="009C4358">
        <w:rPr>
          <w:snapToGrid w:val="0"/>
          <w:color w:val="000000"/>
          <w:szCs w:val="0"/>
          <w:u w:color="000000"/>
          <w:lang w:eastAsia="en-AU"/>
        </w:rPr>
        <w:t xml:space="preserve">significant (P &lt; 0.001) </w:t>
      </w:r>
      <w:r w:rsidR="009E6836">
        <w:rPr>
          <w:snapToGrid w:val="0"/>
          <w:color w:val="000000"/>
          <w:szCs w:val="0"/>
          <w:u w:color="000000"/>
          <w:lang w:eastAsia="en-AU"/>
        </w:rPr>
        <w:t>100</w:t>
      </w:r>
      <w:r w:rsidRPr="00A7477E">
        <w:rPr>
          <w:snapToGrid w:val="0"/>
          <w:color w:val="000000"/>
          <w:szCs w:val="0"/>
          <w:u w:color="000000"/>
          <w:lang w:eastAsia="en-AU"/>
        </w:rPr>
        <w:t xml:space="preserve">% and 96% recovery of </w:t>
      </w:r>
      <w:r w:rsidRPr="00A7477E">
        <w:rPr>
          <w:i/>
          <w:snapToGrid w:val="0"/>
          <w:color w:val="000000"/>
          <w:szCs w:val="0"/>
          <w:u w:color="000000"/>
          <w:lang w:eastAsia="en-AU"/>
        </w:rPr>
        <w:t xml:space="preserve">H. viridissima </w:t>
      </w:r>
      <w:r w:rsidRPr="00A7477E">
        <w:rPr>
          <w:snapToGrid w:val="0"/>
          <w:color w:val="000000"/>
          <w:szCs w:val="0"/>
          <w:u w:color="000000"/>
          <w:lang w:eastAsia="en-AU"/>
        </w:rPr>
        <w:t xml:space="preserve">population growth rates with the addition of 50 and 100% major ions, respectively </w:t>
      </w:r>
      <w:r w:rsidR="00B92201">
        <w:rPr>
          <w:lang w:eastAsia="en-AU"/>
        </w:rPr>
        <w:t>(Table 5)</w:t>
      </w:r>
      <w:r w:rsidRPr="00A7477E">
        <w:rPr>
          <w:snapToGrid w:val="0"/>
          <w:color w:val="000000"/>
          <w:szCs w:val="0"/>
          <w:u w:color="000000"/>
          <w:lang w:eastAsia="en-AU"/>
        </w:rPr>
        <w:t xml:space="preserve">. </w:t>
      </w:r>
      <w:r w:rsidR="009C4358">
        <w:rPr>
          <w:snapToGrid w:val="0"/>
          <w:color w:val="000000"/>
          <w:szCs w:val="0"/>
          <w:u w:color="000000"/>
          <w:lang w:eastAsia="en-AU"/>
        </w:rPr>
        <w:t xml:space="preserve">Furthermore, there was no statistical difference (P = 0.293) between the SSW and distillate water types if the major ions were </w:t>
      </w:r>
      <w:r w:rsidR="001371C2">
        <w:rPr>
          <w:snapToGrid w:val="0"/>
          <w:color w:val="000000"/>
          <w:szCs w:val="0"/>
          <w:u w:color="000000"/>
          <w:lang w:eastAsia="en-AU"/>
        </w:rPr>
        <w:t>at the same concentrations</w:t>
      </w:r>
      <w:r w:rsidR="009C4358">
        <w:rPr>
          <w:snapToGrid w:val="0"/>
          <w:color w:val="000000"/>
          <w:szCs w:val="0"/>
          <w:u w:color="000000"/>
          <w:lang w:eastAsia="en-AU"/>
        </w:rPr>
        <w:t xml:space="preserve">. </w:t>
      </w:r>
      <w:r w:rsidRPr="00A7477E">
        <w:rPr>
          <w:snapToGrid w:val="0"/>
          <w:color w:val="000000"/>
          <w:szCs w:val="0"/>
          <w:u w:color="000000"/>
          <w:lang w:eastAsia="en-AU"/>
        </w:rPr>
        <w:t>This strongly indicate</w:t>
      </w:r>
      <w:r w:rsidR="008F4FE1">
        <w:rPr>
          <w:snapToGrid w:val="0"/>
          <w:color w:val="000000"/>
          <w:szCs w:val="0"/>
          <w:u w:color="000000"/>
          <w:lang w:eastAsia="en-AU"/>
        </w:rPr>
        <w:t>d</w:t>
      </w:r>
      <w:r w:rsidRPr="00A7477E">
        <w:rPr>
          <w:snapToGrid w:val="0"/>
          <w:color w:val="000000"/>
          <w:szCs w:val="0"/>
          <w:u w:color="000000"/>
          <w:lang w:eastAsia="en-AU"/>
        </w:rPr>
        <w:t xml:space="preserve"> that the majority of </w:t>
      </w:r>
      <w:r>
        <w:rPr>
          <w:snapToGrid w:val="0"/>
          <w:color w:val="000000"/>
          <w:szCs w:val="0"/>
          <w:u w:color="000000"/>
          <w:lang w:eastAsia="en-AU"/>
        </w:rPr>
        <w:t xml:space="preserve">the </w:t>
      </w:r>
      <w:r w:rsidRPr="00A7477E">
        <w:rPr>
          <w:snapToGrid w:val="0"/>
          <w:color w:val="000000"/>
          <w:szCs w:val="0"/>
          <w:u w:color="000000"/>
          <w:lang w:eastAsia="en-AU"/>
        </w:rPr>
        <w:t xml:space="preserve">adverse effect from the distillate </w:t>
      </w:r>
      <w:r>
        <w:rPr>
          <w:snapToGrid w:val="0"/>
          <w:color w:val="000000"/>
          <w:szCs w:val="0"/>
          <w:u w:color="000000"/>
          <w:lang w:eastAsia="en-AU"/>
        </w:rPr>
        <w:t xml:space="preserve">on </w:t>
      </w:r>
      <w:r w:rsidR="00EE138C" w:rsidRPr="00EE138C">
        <w:rPr>
          <w:i/>
          <w:snapToGrid w:val="0"/>
          <w:color w:val="000000"/>
          <w:szCs w:val="0"/>
          <w:u w:color="000000"/>
          <w:lang w:eastAsia="en-AU"/>
        </w:rPr>
        <w:t>H. viridissima</w:t>
      </w:r>
      <w:r>
        <w:rPr>
          <w:snapToGrid w:val="0"/>
          <w:color w:val="000000"/>
          <w:szCs w:val="0"/>
          <w:u w:color="000000"/>
          <w:lang w:eastAsia="en-AU"/>
        </w:rPr>
        <w:t xml:space="preserve"> </w:t>
      </w:r>
      <w:r w:rsidRPr="00A7477E">
        <w:rPr>
          <w:snapToGrid w:val="0"/>
          <w:color w:val="000000"/>
          <w:szCs w:val="0"/>
          <w:u w:color="000000"/>
          <w:lang w:eastAsia="en-AU"/>
        </w:rPr>
        <w:t xml:space="preserve">was due to major </w:t>
      </w:r>
      <w:proofErr w:type="spellStart"/>
      <w:r w:rsidRPr="00A7477E">
        <w:rPr>
          <w:snapToGrid w:val="0"/>
          <w:color w:val="000000"/>
          <w:szCs w:val="0"/>
          <w:u w:color="000000"/>
          <w:lang w:eastAsia="en-AU"/>
        </w:rPr>
        <w:t>ion</w:t>
      </w:r>
      <w:proofErr w:type="spellEnd"/>
      <w:r w:rsidRPr="00A7477E">
        <w:rPr>
          <w:snapToGrid w:val="0"/>
          <w:color w:val="000000"/>
          <w:szCs w:val="0"/>
          <w:u w:color="000000"/>
          <w:lang w:eastAsia="en-AU"/>
        </w:rPr>
        <w:t xml:space="preserve"> deficiency issue rather than a chemical toxicity</w:t>
      </w:r>
      <w:r w:rsidR="0004233F">
        <w:rPr>
          <w:snapToGrid w:val="0"/>
          <w:color w:val="000000"/>
          <w:szCs w:val="0"/>
          <w:u w:color="000000"/>
          <w:lang w:eastAsia="en-AU"/>
        </w:rPr>
        <w:t>.</w:t>
      </w:r>
    </w:p>
    <w:p w:rsidR="003B6F87" w:rsidRDefault="008D1501" w:rsidP="008D1501">
      <w:pPr>
        <w:rPr>
          <w:noProof/>
          <w:lang w:eastAsia="en-AU"/>
        </w:rPr>
      </w:pPr>
      <w:r>
        <w:rPr>
          <w:noProof/>
          <w:lang w:eastAsia="en-AU"/>
        </w:rPr>
        <w:t xml:space="preserve">Despite the substantive removal of </w:t>
      </w:r>
      <w:r w:rsidR="00F6619A">
        <w:rPr>
          <w:noProof/>
          <w:lang w:eastAsia="en-AU"/>
        </w:rPr>
        <w:t xml:space="preserve">adverse </w:t>
      </w:r>
      <w:r>
        <w:rPr>
          <w:noProof/>
          <w:lang w:eastAsia="en-AU"/>
        </w:rPr>
        <w:t>effect by replacement of major cations, the concentrations of Mn in the distillate (1</w:t>
      </w:r>
      <w:r w:rsidR="002D74D8">
        <w:rPr>
          <w:noProof/>
          <w:lang w:eastAsia="en-AU"/>
        </w:rPr>
        <w:t>3</w:t>
      </w:r>
      <w:r>
        <w:rPr>
          <w:noProof/>
          <w:lang w:eastAsia="en-AU"/>
        </w:rPr>
        <w:t>0-2</w:t>
      </w:r>
      <w:r w:rsidR="002D74D8">
        <w:t>3</w:t>
      </w:r>
      <w:r w:rsidRPr="009131EF">
        <w:t>0 µg L</w:t>
      </w:r>
      <w:r w:rsidRPr="009131EF">
        <w:rPr>
          <w:snapToGrid w:val="0"/>
          <w:color w:val="000000"/>
          <w:position w:val="5"/>
          <w:sz w:val="15"/>
          <w:szCs w:val="0"/>
          <w:u w:color="000000"/>
        </w:rPr>
        <w:t>-1</w:t>
      </w:r>
      <w:r>
        <w:rPr>
          <w:rFonts w:ascii="Estrangelo Edessa" w:hAnsi="Estrangelo Edessa" w:cs="Estrangelo Edessa"/>
          <w:noProof/>
          <w:lang w:eastAsia="en-AU"/>
        </w:rPr>
        <w:t>)</w:t>
      </w:r>
      <w:r>
        <w:rPr>
          <w:noProof/>
          <w:lang w:eastAsia="en-AU"/>
        </w:rPr>
        <w:t xml:space="preserve"> remained a concern as they were higher than the IC</w:t>
      </w:r>
      <w:r w:rsidRPr="009131EF">
        <w:rPr>
          <w:noProof/>
          <w:snapToGrid w:val="0"/>
          <w:color w:val="000000"/>
          <w:position w:val="-5"/>
          <w:sz w:val="15"/>
          <w:szCs w:val="0"/>
          <w:u w:color="000000"/>
          <w:lang w:eastAsia="en-AU"/>
        </w:rPr>
        <w:t>10</w:t>
      </w:r>
      <w:r w:rsidR="00025AF5">
        <w:rPr>
          <w:noProof/>
          <w:lang w:eastAsia="en-AU"/>
        </w:rPr>
        <w:t xml:space="preserve"> of 6</w:t>
      </w:r>
      <w:r>
        <w:rPr>
          <w:noProof/>
          <w:lang w:eastAsia="en-AU"/>
        </w:rPr>
        <w:t>0 µg L</w:t>
      </w:r>
      <w:r w:rsidRPr="009131EF">
        <w:rPr>
          <w:noProof/>
          <w:snapToGrid w:val="0"/>
          <w:color w:val="000000"/>
          <w:position w:val="5"/>
          <w:sz w:val="15"/>
          <w:szCs w:val="0"/>
          <w:u w:color="000000"/>
          <w:lang w:eastAsia="en-AU"/>
        </w:rPr>
        <w:t>-1</w:t>
      </w:r>
      <w:r w:rsidRPr="009131EF">
        <w:rPr>
          <w:noProof/>
          <w:snapToGrid w:val="0"/>
          <w:color w:val="000000"/>
          <w:szCs w:val="0"/>
          <w:u w:color="000000"/>
          <w:lang w:eastAsia="en-AU"/>
        </w:rPr>
        <w:t xml:space="preserve"> </w:t>
      </w:r>
      <w:r>
        <w:rPr>
          <w:noProof/>
          <w:lang w:eastAsia="en-AU"/>
        </w:rPr>
        <w:t xml:space="preserve">previously reported for </w:t>
      </w:r>
      <w:r w:rsidRPr="007C25B3">
        <w:rPr>
          <w:i/>
          <w:noProof/>
          <w:lang w:eastAsia="en-AU"/>
        </w:rPr>
        <w:t>H. viridissima</w:t>
      </w:r>
      <w:r>
        <w:rPr>
          <w:noProof/>
          <w:lang w:eastAsia="en-AU"/>
        </w:rPr>
        <w:t xml:space="preserve"> in circumneutral pH (6.0–7.0) soft waters (Harford </w:t>
      </w:r>
      <w:r w:rsidR="00EC2E0B">
        <w:rPr>
          <w:noProof/>
          <w:lang w:eastAsia="en-AU"/>
        </w:rPr>
        <w:t>et al</w:t>
      </w:r>
      <w:r>
        <w:rPr>
          <w:noProof/>
          <w:lang w:eastAsia="en-AU"/>
        </w:rPr>
        <w:t xml:space="preserve"> 2009). Additionally, the lack of major ions in the distillate had the potential to exacerbate Mn toxicity</w:t>
      </w:r>
      <w:r w:rsidR="00FE5F4D">
        <w:rPr>
          <w:noProof/>
          <w:lang w:eastAsia="en-AU"/>
        </w:rPr>
        <w:t xml:space="preserve"> </w:t>
      </w:r>
      <w:r w:rsidR="009E6836">
        <w:rPr>
          <w:noProof/>
          <w:lang w:eastAsia="en-AU"/>
        </w:rPr>
        <w:t>(</w:t>
      </w:r>
      <w:r w:rsidR="005C44E0">
        <w:rPr>
          <w:noProof/>
          <w:lang w:eastAsia="en-AU"/>
        </w:rPr>
        <w:t xml:space="preserve">Peters </w:t>
      </w:r>
      <w:r w:rsidR="00EC2E0B">
        <w:rPr>
          <w:noProof/>
          <w:lang w:eastAsia="en-AU"/>
        </w:rPr>
        <w:t>et al</w:t>
      </w:r>
      <w:r w:rsidR="005C44E0">
        <w:rPr>
          <w:noProof/>
          <w:lang w:eastAsia="en-AU"/>
        </w:rPr>
        <w:t xml:space="preserve"> 2011</w:t>
      </w:r>
      <w:r w:rsidR="009E6836">
        <w:rPr>
          <w:noProof/>
          <w:lang w:eastAsia="en-AU"/>
        </w:rPr>
        <w:t>)</w:t>
      </w:r>
      <w:r>
        <w:rPr>
          <w:noProof/>
          <w:lang w:eastAsia="en-AU"/>
        </w:rPr>
        <w:t>. Therefore, the effects of Mn in the presence of reduced concentrations of major ions were examined using modifed SSW (</w:t>
      </w:r>
      <w:r w:rsidR="00EC2E0B">
        <w:rPr>
          <w:noProof/>
          <w:lang w:eastAsia="en-AU"/>
        </w:rPr>
        <w:t>ie</w:t>
      </w:r>
      <w:r>
        <w:rPr>
          <w:noProof/>
          <w:lang w:eastAsia="en-AU"/>
        </w:rPr>
        <w:t xml:space="preserve"> with 0, 50 and 100% </w:t>
      </w:r>
      <w:r w:rsidR="009E6836">
        <w:rPr>
          <w:noProof/>
          <w:lang w:eastAsia="en-AU"/>
        </w:rPr>
        <w:t>of the major ion</w:t>
      </w:r>
      <w:r>
        <w:rPr>
          <w:noProof/>
          <w:lang w:eastAsia="en-AU"/>
        </w:rPr>
        <w:t xml:space="preserve"> concentrations</w:t>
      </w:r>
      <w:r w:rsidR="009E6836">
        <w:rPr>
          <w:noProof/>
          <w:lang w:eastAsia="en-AU"/>
        </w:rPr>
        <w:t xml:space="preserve"> in unmodified SSW).</w:t>
      </w:r>
    </w:p>
    <w:p w:rsidR="00114DD4" w:rsidRPr="00114DD4" w:rsidRDefault="003B6F87" w:rsidP="008D1501">
      <w:pPr>
        <w:rPr>
          <w:noProof/>
          <w:spacing w:val="-2"/>
          <w:lang w:eastAsia="en-AU"/>
        </w:rPr>
      </w:pPr>
      <w:r w:rsidRPr="00114DD4">
        <w:rPr>
          <w:noProof/>
          <w:spacing w:val="-2"/>
          <w:lang w:eastAsia="en-AU"/>
        </w:rPr>
        <w:t xml:space="preserve">Chemical </w:t>
      </w:r>
      <w:r w:rsidR="00ED778C" w:rsidRPr="00114DD4">
        <w:rPr>
          <w:noProof/>
          <w:spacing w:val="-2"/>
          <w:lang w:eastAsia="en-AU"/>
        </w:rPr>
        <w:t xml:space="preserve">analyses </w:t>
      </w:r>
      <w:r w:rsidRPr="00114DD4">
        <w:rPr>
          <w:noProof/>
          <w:spacing w:val="-2"/>
          <w:lang w:eastAsia="en-AU"/>
        </w:rPr>
        <w:t xml:space="preserve">of the test solutions measured Mn concentrations at 10, 130 and </w:t>
      </w:r>
      <w:r w:rsidR="006A15D9" w:rsidRPr="00114DD4">
        <w:rPr>
          <w:noProof/>
          <w:spacing w:val="-2"/>
          <w:lang w:eastAsia="en-AU"/>
        </w:rPr>
        <w:t xml:space="preserve">250 </w:t>
      </w:r>
      <w:r w:rsidRPr="00114DD4">
        <w:rPr>
          <w:noProof/>
          <w:spacing w:val="-2"/>
          <w:lang w:eastAsia="en-AU"/>
        </w:rPr>
        <w:t>µg L</w:t>
      </w:r>
      <w:r w:rsidRPr="00114DD4">
        <w:rPr>
          <w:noProof/>
          <w:spacing w:val="-2"/>
          <w:vertAlign w:val="superscript"/>
          <w:lang w:eastAsia="en-AU"/>
        </w:rPr>
        <w:t>-1</w:t>
      </w:r>
      <w:r w:rsidRPr="00114DD4">
        <w:rPr>
          <w:noProof/>
          <w:spacing w:val="-2"/>
          <w:lang w:eastAsia="en-AU"/>
        </w:rPr>
        <w:t>, close to the nominal concentrations of 0, 1</w:t>
      </w:r>
      <w:r w:rsidR="002D74D8" w:rsidRPr="00114DD4">
        <w:rPr>
          <w:noProof/>
          <w:spacing w:val="-2"/>
          <w:lang w:eastAsia="en-AU"/>
        </w:rPr>
        <w:t>3</w:t>
      </w:r>
      <w:r w:rsidRPr="00114DD4">
        <w:rPr>
          <w:noProof/>
          <w:spacing w:val="-2"/>
          <w:lang w:eastAsia="en-AU"/>
        </w:rPr>
        <w:t>0 and 2</w:t>
      </w:r>
      <w:r w:rsidR="002D74D8" w:rsidRPr="00114DD4">
        <w:rPr>
          <w:noProof/>
          <w:spacing w:val="-2"/>
          <w:lang w:eastAsia="en-AU"/>
        </w:rPr>
        <w:t>3</w:t>
      </w:r>
      <w:r w:rsidRPr="00114DD4">
        <w:rPr>
          <w:noProof/>
          <w:spacing w:val="-2"/>
          <w:lang w:eastAsia="en-AU"/>
        </w:rPr>
        <w:t>0 µg L</w:t>
      </w:r>
      <w:r w:rsidRPr="00114DD4">
        <w:rPr>
          <w:noProof/>
          <w:spacing w:val="-2"/>
          <w:vertAlign w:val="superscript"/>
          <w:lang w:eastAsia="en-AU"/>
        </w:rPr>
        <w:t>-1</w:t>
      </w:r>
      <w:r w:rsidRPr="00114DD4">
        <w:rPr>
          <w:noProof/>
          <w:spacing w:val="-2"/>
          <w:lang w:eastAsia="en-AU"/>
        </w:rPr>
        <w:t xml:space="preserve"> (Table B8). The measured concentrations of K in the no Ca, </w:t>
      </w:r>
      <w:r w:rsidR="00031BA9" w:rsidRPr="00114DD4">
        <w:rPr>
          <w:noProof/>
          <w:spacing w:val="-2"/>
          <w:lang w:eastAsia="en-AU"/>
        </w:rPr>
        <w:t xml:space="preserve">Na and </w:t>
      </w:r>
      <w:r w:rsidRPr="00114DD4">
        <w:rPr>
          <w:noProof/>
          <w:spacing w:val="-2"/>
          <w:lang w:eastAsia="en-AU"/>
        </w:rPr>
        <w:t xml:space="preserve">K group were higher than expected and </w:t>
      </w:r>
      <w:r w:rsidR="006A15D9" w:rsidRPr="00114DD4">
        <w:rPr>
          <w:noProof/>
          <w:spacing w:val="-2"/>
          <w:lang w:eastAsia="en-AU"/>
        </w:rPr>
        <w:t xml:space="preserve">similar </w:t>
      </w:r>
      <w:r w:rsidRPr="00114DD4">
        <w:rPr>
          <w:noProof/>
          <w:spacing w:val="-2"/>
          <w:lang w:eastAsia="en-AU"/>
        </w:rPr>
        <w:t xml:space="preserve">to the half concentrations of Ca, </w:t>
      </w:r>
      <w:r w:rsidR="00031BA9" w:rsidRPr="00114DD4">
        <w:rPr>
          <w:noProof/>
          <w:spacing w:val="-2"/>
          <w:lang w:eastAsia="en-AU"/>
        </w:rPr>
        <w:t xml:space="preserve">Na </w:t>
      </w:r>
      <w:r w:rsidRPr="00114DD4">
        <w:rPr>
          <w:noProof/>
          <w:spacing w:val="-2"/>
          <w:lang w:eastAsia="en-AU"/>
        </w:rPr>
        <w:t xml:space="preserve">and </w:t>
      </w:r>
      <w:r w:rsidR="00031BA9" w:rsidRPr="00114DD4">
        <w:rPr>
          <w:noProof/>
          <w:spacing w:val="-2"/>
          <w:lang w:eastAsia="en-AU"/>
        </w:rPr>
        <w:t xml:space="preserve">K </w:t>
      </w:r>
      <w:r w:rsidRPr="00114DD4">
        <w:rPr>
          <w:noProof/>
          <w:spacing w:val="-2"/>
          <w:lang w:eastAsia="en-AU"/>
        </w:rPr>
        <w:t>group (Table B8). Neverthele</w:t>
      </w:r>
      <w:r w:rsidR="00ED778C" w:rsidRPr="00114DD4">
        <w:rPr>
          <w:noProof/>
          <w:spacing w:val="-2"/>
          <w:lang w:eastAsia="en-AU"/>
        </w:rPr>
        <w:t>s</w:t>
      </w:r>
      <w:r w:rsidRPr="00114DD4">
        <w:rPr>
          <w:noProof/>
          <w:spacing w:val="-2"/>
          <w:lang w:eastAsia="en-AU"/>
        </w:rPr>
        <w:t>s, i</w:t>
      </w:r>
      <w:r w:rsidR="008D1501" w:rsidRPr="00114DD4">
        <w:rPr>
          <w:noProof/>
          <w:spacing w:val="-2"/>
          <w:lang w:eastAsia="en-AU"/>
        </w:rPr>
        <w:t>n all SSW types</w:t>
      </w:r>
      <w:r w:rsidR="00ED778C" w:rsidRPr="00114DD4">
        <w:rPr>
          <w:noProof/>
          <w:spacing w:val="-2"/>
          <w:lang w:eastAsia="en-AU"/>
        </w:rPr>
        <w:t>,</w:t>
      </w:r>
      <w:r w:rsidR="008D1501" w:rsidRPr="00114DD4">
        <w:rPr>
          <w:noProof/>
          <w:spacing w:val="-2"/>
          <w:lang w:eastAsia="en-AU"/>
        </w:rPr>
        <w:t xml:space="preserve"> Mn reduced the growth rate of </w:t>
      </w:r>
      <w:r w:rsidR="00EE138C" w:rsidRPr="00114DD4">
        <w:rPr>
          <w:i/>
          <w:noProof/>
          <w:spacing w:val="-2"/>
          <w:lang w:eastAsia="en-AU"/>
        </w:rPr>
        <w:t>H. viridissima</w:t>
      </w:r>
      <w:r w:rsidR="008D1501" w:rsidRPr="00114DD4">
        <w:rPr>
          <w:noProof/>
          <w:spacing w:val="-2"/>
          <w:lang w:eastAsia="en-AU"/>
        </w:rPr>
        <w:t xml:space="preserve"> relative to the relevant SSW type control. The effect was most noticeable in the SSW with half the Na, K and Ca concentrations where growth rate was reduced by 9 and 20% in the </w:t>
      </w:r>
      <w:r w:rsidR="009020D8" w:rsidRPr="00114DD4">
        <w:rPr>
          <w:noProof/>
          <w:spacing w:val="-2"/>
          <w:lang w:eastAsia="en-AU"/>
        </w:rPr>
        <w:t xml:space="preserve">130 </w:t>
      </w:r>
      <w:r w:rsidR="008D1501" w:rsidRPr="00114DD4">
        <w:rPr>
          <w:noProof/>
          <w:spacing w:val="-2"/>
          <w:lang w:eastAsia="en-AU"/>
        </w:rPr>
        <w:t xml:space="preserve">and </w:t>
      </w:r>
      <w:r w:rsidR="009020D8" w:rsidRPr="00114DD4">
        <w:rPr>
          <w:noProof/>
          <w:spacing w:val="-2"/>
          <w:lang w:eastAsia="en-AU"/>
        </w:rPr>
        <w:t xml:space="preserve">250 </w:t>
      </w:r>
      <w:r w:rsidR="008D1501" w:rsidRPr="00114DD4">
        <w:rPr>
          <w:noProof/>
          <w:spacing w:val="-2"/>
          <w:lang w:eastAsia="en-AU"/>
        </w:rPr>
        <w:t>µg L</w:t>
      </w:r>
      <w:r w:rsidR="008D1501" w:rsidRPr="00114DD4">
        <w:rPr>
          <w:noProof/>
          <w:spacing w:val="-2"/>
          <w:vertAlign w:val="superscript"/>
          <w:lang w:eastAsia="en-AU"/>
        </w:rPr>
        <w:t xml:space="preserve">-1 </w:t>
      </w:r>
      <w:r w:rsidR="008D1501" w:rsidRPr="00114DD4">
        <w:rPr>
          <w:noProof/>
          <w:spacing w:val="-2"/>
          <w:lang w:eastAsia="en-AU"/>
        </w:rPr>
        <w:t xml:space="preserve">treatments (Figure </w:t>
      </w:r>
      <w:r w:rsidR="000F18AF" w:rsidRPr="00114DD4">
        <w:rPr>
          <w:noProof/>
          <w:spacing w:val="-2"/>
          <w:lang w:eastAsia="en-AU"/>
        </w:rPr>
        <w:t>3</w:t>
      </w:r>
      <w:r w:rsidR="008D1501" w:rsidRPr="00114DD4">
        <w:rPr>
          <w:noProof/>
          <w:spacing w:val="-2"/>
          <w:lang w:eastAsia="en-AU"/>
        </w:rPr>
        <w:t xml:space="preserve">). </w:t>
      </w:r>
    </w:p>
    <w:p w:rsidR="00114DD4" w:rsidRDefault="00114DD4" w:rsidP="008D1501">
      <w:pPr>
        <w:rPr>
          <w:noProof/>
          <w:lang w:eastAsia="en-AU"/>
        </w:rPr>
      </w:pPr>
    </w:p>
    <w:p w:rsidR="00114DD4" w:rsidRDefault="00114DD4" w:rsidP="00114DD4">
      <w:pPr>
        <w:jc w:val="center"/>
        <w:rPr>
          <w:b/>
        </w:rPr>
      </w:pPr>
      <w:r>
        <w:rPr>
          <w:noProof/>
          <w:lang w:eastAsia="en-AU"/>
        </w:rPr>
        <w:drawing>
          <wp:inline distT="0" distB="0" distL="0" distR="0">
            <wp:extent cx="4860290" cy="280924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screen"/>
                    <a:srcRect/>
                    <a:stretch>
                      <a:fillRect/>
                    </a:stretch>
                  </pic:blipFill>
                  <pic:spPr bwMode="auto">
                    <a:xfrm>
                      <a:off x="0" y="0"/>
                      <a:ext cx="4860290" cy="2809240"/>
                    </a:xfrm>
                    <a:prstGeom prst="rect">
                      <a:avLst/>
                    </a:prstGeom>
                    <a:noFill/>
                    <a:ln w="9525">
                      <a:noFill/>
                      <a:miter lim="800000"/>
                      <a:headEnd/>
                      <a:tailEnd/>
                    </a:ln>
                  </pic:spPr>
                </pic:pic>
              </a:graphicData>
            </a:graphic>
          </wp:inline>
        </w:drawing>
      </w:r>
    </w:p>
    <w:p w:rsidR="00114DD4" w:rsidRPr="00A7477E" w:rsidRDefault="00114DD4" w:rsidP="00114DD4">
      <w:pPr>
        <w:pStyle w:val="figurecaption"/>
      </w:pPr>
      <w:bookmarkStart w:id="92" w:name="_Toc314134700"/>
      <w:bookmarkStart w:id="93" w:name="_Toc318206922"/>
      <w:bookmarkStart w:id="94" w:name="_Toc323296176"/>
      <w:r w:rsidRPr="00A7477E">
        <w:rPr>
          <w:b/>
        </w:rPr>
        <w:t xml:space="preserve">Figure </w:t>
      </w:r>
      <w:proofErr w:type="gramStart"/>
      <w:r>
        <w:rPr>
          <w:b/>
        </w:rPr>
        <w:t xml:space="preserve">3 </w:t>
      </w:r>
      <w:r w:rsidRPr="00A7477E">
        <w:rPr>
          <w:b/>
        </w:rPr>
        <w:t xml:space="preserve"> </w:t>
      </w:r>
      <w:r w:rsidRPr="00A7477E">
        <w:t>Effect</w:t>
      </w:r>
      <w:proofErr w:type="gramEnd"/>
      <w:r w:rsidRPr="00A7477E">
        <w:t xml:space="preserve"> of </w:t>
      </w:r>
      <w:r>
        <w:t xml:space="preserve">manganese on </w:t>
      </w:r>
      <w:r w:rsidRPr="00720749">
        <w:rPr>
          <w:i/>
        </w:rPr>
        <w:t>Hydra viridissima</w:t>
      </w:r>
      <w:r>
        <w:t xml:space="preserve"> in modified Synthetic Soft Water (SSW). Data represent the mean ± se (</w:t>
      </w:r>
      <w:r w:rsidRPr="00424C11">
        <w:rPr>
          <w:i/>
        </w:rPr>
        <w:t>n</w:t>
      </w:r>
      <w:r>
        <w:t xml:space="preserve"> = 3).</w:t>
      </w:r>
      <w:bookmarkEnd w:id="92"/>
      <w:bookmarkEnd w:id="93"/>
      <w:bookmarkEnd w:id="94"/>
    </w:p>
    <w:p w:rsidR="008D1501" w:rsidRDefault="008D1501" w:rsidP="008D1501">
      <w:pPr>
        <w:rPr>
          <w:noProof/>
          <w:lang w:eastAsia="en-AU"/>
        </w:rPr>
      </w:pPr>
      <w:r>
        <w:rPr>
          <w:noProof/>
          <w:lang w:eastAsia="en-AU"/>
        </w:rPr>
        <w:t xml:space="preserve">A two-way ANOVA of the results showed that the growth rates of </w:t>
      </w:r>
      <w:r w:rsidR="00EE138C" w:rsidRPr="00EE138C">
        <w:rPr>
          <w:i/>
          <w:noProof/>
          <w:lang w:eastAsia="en-AU"/>
        </w:rPr>
        <w:t>H. viridissima</w:t>
      </w:r>
      <w:r>
        <w:rPr>
          <w:noProof/>
          <w:lang w:eastAsia="en-AU"/>
        </w:rPr>
        <w:t xml:space="preserve"> in the </w:t>
      </w:r>
      <w:r w:rsidR="009020D8">
        <w:rPr>
          <w:noProof/>
          <w:lang w:eastAsia="en-AU"/>
        </w:rPr>
        <w:t>250</w:t>
      </w:r>
      <w:r w:rsidR="00114DD4">
        <w:rPr>
          <w:noProof/>
          <w:lang w:eastAsia="en-AU"/>
        </w:rPr>
        <w:t> </w:t>
      </w:r>
      <w:r>
        <w:rPr>
          <w:noProof/>
          <w:lang w:eastAsia="en-AU"/>
        </w:rPr>
        <w:t>µg</w:t>
      </w:r>
      <w:r w:rsidR="00114DD4">
        <w:rPr>
          <w:noProof/>
          <w:lang w:eastAsia="en-AU"/>
        </w:rPr>
        <w:t> </w:t>
      </w:r>
      <w:r>
        <w:rPr>
          <w:noProof/>
          <w:lang w:eastAsia="en-AU"/>
        </w:rPr>
        <w:t>L</w:t>
      </w:r>
      <w:r w:rsidRPr="003F122A">
        <w:rPr>
          <w:noProof/>
          <w:vertAlign w:val="superscript"/>
          <w:lang w:eastAsia="en-AU"/>
        </w:rPr>
        <w:t>-1</w:t>
      </w:r>
      <w:r>
        <w:rPr>
          <w:noProof/>
          <w:lang w:eastAsia="en-AU"/>
        </w:rPr>
        <w:t xml:space="preserve"> Mn treatments were statistically lower than the controls but there was no interaction between major ion concentration and Mn toxicity</w:t>
      </w:r>
      <w:r w:rsidR="00ED778C">
        <w:rPr>
          <w:noProof/>
          <w:lang w:eastAsia="en-AU"/>
        </w:rPr>
        <w:t xml:space="preserve"> (P = </w:t>
      </w:r>
      <w:r w:rsidR="006A15D9">
        <w:rPr>
          <w:noProof/>
          <w:lang w:eastAsia="en-AU"/>
        </w:rPr>
        <w:t>0.76</w:t>
      </w:r>
      <w:r w:rsidR="00ED778C">
        <w:rPr>
          <w:noProof/>
          <w:lang w:eastAsia="en-AU"/>
        </w:rPr>
        <w:t>)</w:t>
      </w:r>
      <w:r>
        <w:rPr>
          <w:noProof/>
          <w:lang w:eastAsia="en-AU"/>
        </w:rPr>
        <w:t xml:space="preserve">. Thus, Mn caused a similar reduction in the growth rate of </w:t>
      </w:r>
      <w:r w:rsidR="00EE138C" w:rsidRPr="00EE138C">
        <w:rPr>
          <w:i/>
          <w:noProof/>
          <w:lang w:eastAsia="en-AU"/>
        </w:rPr>
        <w:t>H. viridissima</w:t>
      </w:r>
      <w:r>
        <w:rPr>
          <w:noProof/>
          <w:lang w:eastAsia="en-AU"/>
        </w:rPr>
        <w:t xml:space="preserve"> </w:t>
      </w:r>
      <w:r w:rsidR="00305662">
        <w:rPr>
          <w:noProof/>
          <w:lang w:eastAsia="en-AU"/>
        </w:rPr>
        <w:t xml:space="preserve">regardless of </w:t>
      </w:r>
      <w:r>
        <w:rPr>
          <w:noProof/>
          <w:lang w:eastAsia="en-AU"/>
        </w:rPr>
        <w:t xml:space="preserve">the SSW type. Consequently, </w:t>
      </w:r>
      <w:r>
        <w:t xml:space="preserve">despite the recognised issue with deficiencies of major ions in the distillate, a specific toxic response to </w:t>
      </w:r>
      <w:proofErr w:type="spellStart"/>
      <w:r>
        <w:t>Mn</w:t>
      </w:r>
      <w:proofErr w:type="spellEnd"/>
      <w:r>
        <w:t xml:space="preserve"> was identified</w:t>
      </w:r>
      <w:r>
        <w:rPr>
          <w:noProof/>
          <w:lang w:eastAsia="en-AU"/>
        </w:rPr>
        <w:t xml:space="preserve">. </w:t>
      </w:r>
      <w:r w:rsidR="008D6449">
        <w:rPr>
          <w:noProof/>
          <w:lang w:eastAsia="en-AU"/>
        </w:rPr>
        <w:t xml:space="preserve">It is clear that further investigation of Mn </w:t>
      </w:r>
      <w:r w:rsidR="008D6449">
        <w:rPr>
          <w:noProof/>
          <w:lang w:eastAsia="en-AU"/>
        </w:rPr>
        <w:lastRenderedPageBreak/>
        <w:t>toxicity is warranted to better understand the potential for toxicity under various physico-chemical conditions relevant to the catchments on the mine site to which distillate will be discharged</w:t>
      </w:r>
      <w:r w:rsidR="005D74BA">
        <w:rPr>
          <w:noProof/>
          <w:lang w:eastAsia="en-AU"/>
        </w:rPr>
        <w:t>, as well as Magela Creek itself</w:t>
      </w:r>
      <w:r w:rsidR="008D6449">
        <w:rPr>
          <w:noProof/>
          <w:lang w:eastAsia="en-AU"/>
        </w:rPr>
        <w:t xml:space="preserve">. </w:t>
      </w:r>
      <w:r w:rsidR="001321FE">
        <w:rPr>
          <w:noProof/>
          <w:lang w:eastAsia="en-AU"/>
        </w:rPr>
        <w:t>It is noteworthy that a current draft recommended environmental quality standard for Mn in the European Union is 62</w:t>
      </w:r>
      <w:r w:rsidR="00114DD4">
        <w:rPr>
          <w:noProof/>
          <w:lang w:eastAsia="en-AU"/>
        </w:rPr>
        <w:t>–</w:t>
      </w:r>
      <w:r w:rsidR="001321FE">
        <w:rPr>
          <w:noProof/>
          <w:lang w:eastAsia="en-AU"/>
        </w:rPr>
        <w:t>123 µg L</w:t>
      </w:r>
      <w:r w:rsidR="001321FE" w:rsidRPr="003F122A">
        <w:rPr>
          <w:noProof/>
          <w:vertAlign w:val="superscript"/>
          <w:lang w:eastAsia="en-AU"/>
        </w:rPr>
        <w:t>-</w:t>
      </w:r>
      <w:r w:rsidR="001321FE">
        <w:rPr>
          <w:noProof/>
          <w:vertAlign w:val="superscript"/>
          <w:lang w:eastAsia="en-AU"/>
        </w:rPr>
        <w:t xml:space="preserve"> </w:t>
      </w:r>
      <w:r w:rsidR="001321FE">
        <w:rPr>
          <w:noProof/>
          <w:lang w:eastAsia="en-AU"/>
        </w:rPr>
        <w:t xml:space="preserve">(Peters </w:t>
      </w:r>
      <w:r w:rsidR="00EC2E0B">
        <w:rPr>
          <w:noProof/>
          <w:lang w:eastAsia="en-AU"/>
        </w:rPr>
        <w:t>et al</w:t>
      </w:r>
      <w:r w:rsidR="001321FE">
        <w:rPr>
          <w:noProof/>
          <w:lang w:eastAsia="en-AU"/>
        </w:rPr>
        <w:t xml:space="preserve"> 2010). </w:t>
      </w:r>
      <w:r w:rsidR="00354534">
        <w:rPr>
          <w:noProof/>
          <w:lang w:eastAsia="en-AU"/>
        </w:rPr>
        <w:t xml:space="preserve">Consequently, it is recommended that further site-specific data are needed to adequately assess the </w:t>
      </w:r>
      <w:r w:rsidR="000F18AF">
        <w:rPr>
          <w:noProof/>
          <w:lang w:eastAsia="en-AU"/>
        </w:rPr>
        <w:t xml:space="preserve">environmental </w:t>
      </w:r>
      <w:r w:rsidR="00354534">
        <w:rPr>
          <w:noProof/>
          <w:lang w:eastAsia="en-AU"/>
        </w:rPr>
        <w:t xml:space="preserve">risk of </w:t>
      </w:r>
      <w:proofErr w:type="spellStart"/>
      <w:r w:rsidR="00354534">
        <w:t>Mn</w:t>
      </w:r>
      <w:proofErr w:type="spellEnd"/>
      <w:r w:rsidR="00354534">
        <w:t xml:space="preserve"> in the distillate</w:t>
      </w:r>
      <w:r w:rsidR="00354534">
        <w:rPr>
          <w:noProof/>
          <w:lang w:eastAsia="en-AU"/>
        </w:rPr>
        <w:t>.</w:t>
      </w:r>
    </w:p>
    <w:p w:rsidR="00D755DC" w:rsidRDefault="00D755DC" w:rsidP="00D755DC">
      <w:pPr>
        <w:pStyle w:val="Heading2"/>
        <w:rPr>
          <w:noProof/>
        </w:rPr>
      </w:pPr>
      <w:bookmarkStart w:id="95" w:name="_Toc311471196"/>
      <w:bookmarkStart w:id="96" w:name="_Toc318207108"/>
      <w:bookmarkStart w:id="97" w:name="_Toc323037750"/>
      <w:r>
        <w:rPr>
          <w:noProof/>
        </w:rPr>
        <w:t xml:space="preserve">4 </w:t>
      </w:r>
      <w:r w:rsidR="00114DD4">
        <w:rPr>
          <w:noProof/>
        </w:rPr>
        <w:t xml:space="preserve"> </w:t>
      </w:r>
      <w:r>
        <w:rPr>
          <w:noProof/>
        </w:rPr>
        <w:t xml:space="preserve">Conclusions and </w:t>
      </w:r>
      <w:r w:rsidR="00114DD4">
        <w:rPr>
          <w:noProof/>
        </w:rPr>
        <w:t>r</w:t>
      </w:r>
      <w:r>
        <w:rPr>
          <w:noProof/>
        </w:rPr>
        <w:t>ecommendations</w:t>
      </w:r>
      <w:bookmarkEnd w:id="95"/>
      <w:bookmarkEnd w:id="96"/>
      <w:bookmarkEnd w:id="97"/>
    </w:p>
    <w:p w:rsidR="00D755DC" w:rsidRDefault="00D755DC" w:rsidP="00D755DC">
      <w:r>
        <w:t>Whilst the undiluted distillate was generally of low toxicity, it did cause a 50</w:t>
      </w:r>
      <w:r w:rsidR="00083A41">
        <w:t>–</w:t>
      </w:r>
      <w:r>
        <w:t xml:space="preserve">100% reduction in population growth rate of </w:t>
      </w:r>
      <w:r>
        <w:rPr>
          <w:i/>
        </w:rPr>
        <w:t xml:space="preserve">H. </w:t>
      </w:r>
      <w:proofErr w:type="spellStart"/>
      <w:r>
        <w:rPr>
          <w:i/>
        </w:rPr>
        <w:t>viridissma</w:t>
      </w:r>
      <w:proofErr w:type="spellEnd"/>
      <w:r>
        <w:t xml:space="preserve">. Application of a Toxicity Identification Evaluation (TIE) procedure demonstrated that a lack of major ions was the primary factor causing the reduced rate of growth for the </w:t>
      </w:r>
      <w:r w:rsidR="00EE138C" w:rsidRPr="00EE138C">
        <w:rPr>
          <w:i/>
        </w:rPr>
        <w:t>H. viridissima</w:t>
      </w:r>
      <w:r>
        <w:t xml:space="preserve">. Additional toxicity tests indicated that the highest concentrations of </w:t>
      </w:r>
      <w:proofErr w:type="spellStart"/>
      <w:r>
        <w:t>Mn</w:t>
      </w:r>
      <w:proofErr w:type="spellEnd"/>
      <w:r>
        <w:t xml:space="preserve"> (&gt;</w:t>
      </w:r>
      <w:r w:rsidR="00CB7114">
        <w:t> </w:t>
      </w:r>
      <w:r>
        <w:t xml:space="preserve">200 </w:t>
      </w:r>
      <w:r>
        <w:rPr>
          <w:noProof/>
        </w:rPr>
        <w:t>µg L</w:t>
      </w:r>
      <w:r>
        <w:rPr>
          <w:noProof/>
          <w:vertAlign w:val="superscript"/>
        </w:rPr>
        <w:t>-1</w:t>
      </w:r>
      <w:r>
        <w:t xml:space="preserve">) that were measured in the distillate may also have had </w:t>
      </w:r>
      <w:r w:rsidR="003C5F28">
        <w:t>a negative</w:t>
      </w:r>
      <w:r>
        <w:t xml:space="preserve"> impact on </w:t>
      </w:r>
      <w:r w:rsidR="00EE138C" w:rsidRPr="00EE138C">
        <w:rPr>
          <w:i/>
        </w:rPr>
        <w:t>H. viridissima</w:t>
      </w:r>
      <w:r>
        <w:t xml:space="preserve"> growth rate. </w:t>
      </w:r>
    </w:p>
    <w:p w:rsidR="00D755DC" w:rsidRDefault="00D755DC" w:rsidP="00D755DC">
      <w:r>
        <w:t xml:space="preserve">Given the results of the study, it is concluded that brine concentrator distillate should not be directly discharged to Magela Creek. The following recommendations have been made to </w:t>
      </w:r>
      <w:r w:rsidR="00EC2E0B">
        <w:t>‘</w:t>
      </w:r>
      <w:r>
        <w:t>condition</w:t>
      </w:r>
      <w:r w:rsidR="00EC2E0B">
        <w:t>’</w:t>
      </w:r>
      <w:r>
        <w:t xml:space="preserve"> the water along catchment flow lines such that the issues identified above can be remediated by the time the water is discharged:</w:t>
      </w:r>
    </w:p>
    <w:p w:rsidR="00D755DC" w:rsidRDefault="00D755DC" w:rsidP="00D646A6">
      <w:pPr>
        <w:pStyle w:val="numberlist1"/>
      </w:pPr>
      <w:r>
        <w:t xml:space="preserve">Supplementation of the distillate with major ions (Ca, Na and K) may be required prior to its discharge to the off-site aquatic environment. This could be achieved actively by direct addition of relevant salts or passively by passing the distillate through a wetland system/watercourse </w:t>
      </w:r>
      <w:r w:rsidR="00FC7B7C">
        <w:t xml:space="preserve">and/or blending with mine site waters </w:t>
      </w:r>
      <w:r>
        <w:t xml:space="preserve">prior to discharge; </w:t>
      </w:r>
    </w:p>
    <w:p w:rsidR="00D755DC" w:rsidRDefault="00D755DC" w:rsidP="00D646A6">
      <w:pPr>
        <w:pStyle w:val="numberlist1"/>
      </w:pPr>
      <w:r>
        <w:t xml:space="preserve">While the conditioning of the distillate through a wetland/watercourse is likely to improve water quality (by increasing major ion </w:t>
      </w:r>
      <w:r w:rsidRPr="00083A41">
        <w:t>concentrations</w:t>
      </w:r>
      <w:r>
        <w:t xml:space="preserve"> and, potentially, reducing dissolved </w:t>
      </w:r>
      <w:proofErr w:type="spellStart"/>
      <w:r>
        <w:t>Mn</w:t>
      </w:r>
      <w:proofErr w:type="spellEnd"/>
      <w:r>
        <w:t xml:space="preserve"> concentrations), the risk of exhausting of the system</w:t>
      </w:r>
      <w:r w:rsidR="00EC2E0B">
        <w:t>’</w:t>
      </w:r>
      <w:r>
        <w:t>s capacity to su</w:t>
      </w:r>
      <w:r w:rsidR="006F50D6">
        <w:t>s</w:t>
      </w:r>
      <w:r>
        <w:t>tainably contribute the required loading of salt may need to be considered if large volumes are to be flushed through the system;</w:t>
      </w:r>
    </w:p>
    <w:p w:rsidR="007D3CCC" w:rsidRDefault="007D3CCC" w:rsidP="00D646A6">
      <w:pPr>
        <w:pStyle w:val="numberlist1"/>
      </w:pPr>
      <w:r>
        <w:rPr>
          <w:noProof/>
          <w:lang w:eastAsia="en-AU"/>
        </w:rPr>
        <w:t>Further site-</w:t>
      </w:r>
      <w:r>
        <w:t>specific</w:t>
      </w:r>
      <w:r>
        <w:rPr>
          <w:noProof/>
          <w:lang w:eastAsia="en-AU"/>
        </w:rPr>
        <w:t xml:space="preserve"> </w:t>
      </w:r>
      <w:r>
        <w:t>data</w:t>
      </w:r>
      <w:r>
        <w:rPr>
          <w:noProof/>
          <w:lang w:eastAsia="en-AU"/>
        </w:rPr>
        <w:t xml:space="preserve"> are needed to adequately assess the environmental risk of </w:t>
      </w:r>
      <w:proofErr w:type="spellStart"/>
      <w:r>
        <w:t>Mn</w:t>
      </w:r>
      <w:proofErr w:type="spellEnd"/>
      <w:r>
        <w:t xml:space="preserve"> in the distillate. Concentrations of </w:t>
      </w:r>
      <w:proofErr w:type="spellStart"/>
      <w:r>
        <w:t>Mn</w:t>
      </w:r>
      <w:proofErr w:type="spellEnd"/>
      <w:r>
        <w:t xml:space="preserve"> measured in the distillate inhibited the growth of </w:t>
      </w:r>
      <w:r w:rsidRPr="00D37C08">
        <w:rPr>
          <w:i/>
        </w:rPr>
        <w:t>H.</w:t>
      </w:r>
      <w:r w:rsidR="006A1C9F">
        <w:rPr>
          <w:i/>
        </w:rPr>
        <w:t> </w:t>
      </w:r>
      <w:r w:rsidRPr="00D37C08">
        <w:rPr>
          <w:i/>
        </w:rPr>
        <w:t>viridissima</w:t>
      </w:r>
      <w:r>
        <w:t xml:space="preserve"> and were above </w:t>
      </w:r>
      <w:r w:rsidR="004D6B4C">
        <w:t xml:space="preserve">a </w:t>
      </w:r>
      <w:r>
        <w:t>previously reported IC</w:t>
      </w:r>
      <w:r>
        <w:rPr>
          <w:vertAlign w:val="subscript"/>
        </w:rPr>
        <w:t>10</w:t>
      </w:r>
      <w:r>
        <w:t xml:space="preserve"> of </w:t>
      </w:r>
      <w:r w:rsidR="00025AF5">
        <w:t>6</w:t>
      </w:r>
      <w:r>
        <w:t>0 µg L</w:t>
      </w:r>
      <w:r>
        <w:rPr>
          <w:vertAlign w:val="superscript"/>
        </w:rPr>
        <w:t>-1</w:t>
      </w:r>
      <w:r>
        <w:t>. Concentrations were also detected above a draft fr</w:t>
      </w:r>
      <w:r w:rsidR="003C4275">
        <w:t>eshwater guideline of 62</w:t>
      </w:r>
      <w:r w:rsidR="006A1C9F">
        <w:t>–</w:t>
      </w:r>
      <w:r w:rsidR="003C4275">
        <w:t xml:space="preserve">123 µg </w:t>
      </w:r>
      <w:r>
        <w:t>L</w:t>
      </w:r>
      <w:r w:rsidR="003C4275" w:rsidRPr="003C4275">
        <w:rPr>
          <w:snapToGrid w:val="0"/>
          <w:color w:val="000000"/>
          <w:position w:val="5"/>
          <w:sz w:val="15"/>
          <w:szCs w:val="0"/>
          <w:u w:color="000000"/>
        </w:rPr>
        <w:t>-1</w:t>
      </w:r>
      <w:r>
        <w:t>, which is being recommended in Europe.</w:t>
      </w:r>
    </w:p>
    <w:p w:rsidR="00D755DC" w:rsidRDefault="00D755DC" w:rsidP="00D755DC">
      <w:r>
        <w:t xml:space="preserve">The issue of organic compounds could not be adequately assessed during this pilot study. The presence of organic chemicals in the TSF and their ability to enter the feed water for the brine </w:t>
      </w:r>
      <w:r w:rsidR="003C5F28">
        <w:t>concentrator, and</w:t>
      </w:r>
      <w:r>
        <w:t xml:space="preserve"> for VOCs and </w:t>
      </w:r>
      <w:proofErr w:type="spellStart"/>
      <w:r>
        <w:t>sVOCs</w:t>
      </w:r>
      <w:proofErr w:type="spellEnd"/>
      <w:r>
        <w:t xml:space="preserve"> to report to the distillate, is unclear.</w:t>
      </w:r>
      <w:r w:rsidR="00BA4574">
        <w:t xml:space="preserve"> </w:t>
      </w:r>
      <w:r w:rsidR="00E76ADD">
        <w:t>Furthermore</w:t>
      </w:r>
      <w:r w:rsidR="00B36903">
        <w:t xml:space="preserve">, the effects of the distillate produced from the full-scale brine concentrator will need to be specifically assessed as part of the risk assessment needed to be completed prior to release of the distillate. </w:t>
      </w:r>
      <w:r>
        <w:t>Accordingly</w:t>
      </w:r>
      <w:r w:rsidR="00440F7F">
        <w:t>,</w:t>
      </w:r>
      <w:r>
        <w:t xml:space="preserve"> it is recommended that:</w:t>
      </w:r>
    </w:p>
    <w:p w:rsidR="00D755DC" w:rsidRDefault="00D755DC" w:rsidP="00D646A6">
      <w:pPr>
        <w:pStyle w:val="numberlist1"/>
        <w:numPr>
          <w:ilvl w:val="0"/>
          <w:numId w:val="19"/>
        </w:numPr>
      </w:pPr>
      <w:r>
        <w:t xml:space="preserve">A baseline </w:t>
      </w:r>
      <w:r>
        <w:rPr>
          <w:noProof/>
          <w:lang w:eastAsia="en-AU"/>
        </w:rPr>
        <w:t>monitoring</w:t>
      </w:r>
      <w:r>
        <w:t xml:space="preserve"> program for organic compounds in the TSF is needed to establish the likelihood of significant concentrations of </w:t>
      </w:r>
      <w:proofErr w:type="spellStart"/>
      <w:r>
        <w:t>sVOCs</w:t>
      </w:r>
      <w:proofErr w:type="spellEnd"/>
      <w:r>
        <w:t xml:space="preserve"> and VOCs entering the feed water, hence indicating the potential for transfer to the </w:t>
      </w:r>
      <w:r w:rsidR="003C5F28">
        <w:t>distillate.</w:t>
      </w:r>
      <w:r w:rsidR="00735DA7">
        <w:t xml:space="preserve"> </w:t>
      </w:r>
      <w:r w:rsidR="00735DA7" w:rsidRPr="00735DA7">
        <w:t>The distillate should also be monitored for organic compounds following the commissioning of the full-scale plant.</w:t>
      </w:r>
    </w:p>
    <w:p w:rsidR="00AC51B8" w:rsidRDefault="00AC51B8" w:rsidP="00D646A6">
      <w:pPr>
        <w:pStyle w:val="numberlist1"/>
      </w:pPr>
      <w:r>
        <w:lastRenderedPageBreak/>
        <w:t>The effect of anti-</w:t>
      </w:r>
      <w:proofErr w:type="spellStart"/>
      <w:r>
        <w:t>scalant</w:t>
      </w:r>
      <w:proofErr w:type="spellEnd"/>
      <w:r>
        <w:t xml:space="preserve"> and anti-foaming agents that may be added to the concentrator</w:t>
      </w:r>
      <w:r w:rsidR="00EC2E0B">
        <w:t>’</w:t>
      </w:r>
      <w:r>
        <w:t xml:space="preserve">s feed water needs to be assessed. This </w:t>
      </w:r>
      <w:r w:rsidR="00A7144E">
        <w:t>may</w:t>
      </w:r>
      <w:r>
        <w:t xml:space="preserve"> be achieved with laboratory toxicity tests prior to the commissioning of the full-scale plant.</w:t>
      </w:r>
    </w:p>
    <w:p w:rsidR="00D755DC" w:rsidRDefault="00D755DC" w:rsidP="00D646A6">
      <w:pPr>
        <w:pStyle w:val="numberlist1"/>
      </w:pPr>
      <w:r>
        <w:t xml:space="preserve">The distillate product from the full-scale plant will need to be assessed for toxicity and, if necessary, a TIE conducted to determine the cause(s) of any measured effects. </w:t>
      </w:r>
    </w:p>
    <w:p w:rsidR="00090908" w:rsidRDefault="00B92201" w:rsidP="00090908">
      <w:pPr>
        <w:pStyle w:val="Heading2"/>
      </w:pPr>
      <w:bookmarkStart w:id="98" w:name="_Toc318207109"/>
      <w:bookmarkStart w:id="99" w:name="_Toc323037751"/>
      <w:proofErr w:type="gramStart"/>
      <w:r>
        <w:t xml:space="preserve">5 </w:t>
      </w:r>
      <w:r w:rsidR="001274F6">
        <w:t xml:space="preserve"> </w:t>
      </w:r>
      <w:r w:rsidR="00090908">
        <w:t>Acknowledgments</w:t>
      </w:r>
      <w:bookmarkEnd w:id="98"/>
      <w:bookmarkEnd w:id="99"/>
      <w:proofErr w:type="gramEnd"/>
    </w:p>
    <w:p w:rsidR="000C4EC8" w:rsidRPr="00A7477E" w:rsidRDefault="00F22CA7" w:rsidP="000C4EC8">
      <w:r>
        <w:t xml:space="preserve">Approval for the ethical use of </w:t>
      </w:r>
      <w:r w:rsidRPr="000F398C">
        <w:rPr>
          <w:i/>
        </w:rPr>
        <w:t>M. mogurnda</w:t>
      </w:r>
      <w:r>
        <w:t xml:space="preserve"> was granted through the Charles Darwin University</w:t>
      </w:r>
      <w:r w:rsidR="00EC2E0B">
        <w:t>’</w:t>
      </w:r>
      <w:r>
        <w:t xml:space="preserve">s Animal Ethics Committee. </w:t>
      </w:r>
      <w:r w:rsidR="00B92201">
        <w:t xml:space="preserve">The authors would like to thank Kim Cheng, Claire Costello and Melanie Trenfield for their flawless execution of the toxicity and TIE tests. We would also like to thank </w:t>
      </w:r>
      <w:r w:rsidR="00B60CF3">
        <w:t xml:space="preserve">the </w:t>
      </w:r>
      <w:r w:rsidR="00597CA2" w:rsidRPr="00A7477E">
        <w:t>RT-TI</w:t>
      </w:r>
      <w:r w:rsidR="00597CA2" w:rsidDel="00597CA2">
        <w:t xml:space="preserve"> </w:t>
      </w:r>
      <w:r w:rsidR="00B60CF3">
        <w:t>team</w:t>
      </w:r>
      <w:r w:rsidR="00597CA2">
        <w:t xml:space="preserve"> of</w:t>
      </w:r>
      <w:r w:rsidR="00B60CF3">
        <w:t xml:space="preserve"> </w:t>
      </w:r>
      <w:r w:rsidR="002B0C2D">
        <w:t>Anna Zonneveld, Nicole Jarvie and Mark Coghill,</w:t>
      </w:r>
      <w:r w:rsidR="00597CA2">
        <w:t xml:space="preserve"> and the ERA team of</w:t>
      </w:r>
      <w:r w:rsidR="002B0C2D">
        <w:t xml:space="preserve"> Shelly Iles, Nicole Jacobs</w:t>
      </w:r>
      <w:r w:rsidR="00500246">
        <w:t>e</w:t>
      </w:r>
      <w:r w:rsidR="002B0C2D">
        <w:t xml:space="preserve">n and Greg Sinclair, </w:t>
      </w:r>
      <w:r w:rsidR="00B60CF3">
        <w:t>for their cooperation</w:t>
      </w:r>
      <w:r w:rsidR="002B0C2D">
        <w:t xml:space="preserve"> and provision of data and the distillate waters. We </w:t>
      </w:r>
      <w:r w:rsidR="00597CA2">
        <w:t xml:space="preserve">would also </w:t>
      </w:r>
      <w:r w:rsidR="002B0C2D">
        <w:t xml:space="preserve">like to thank the </w:t>
      </w:r>
      <w:proofErr w:type="spellStart"/>
      <w:r w:rsidR="00090908">
        <w:t>Envirolab</w:t>
      </w:r>
      <w:proofErr w:type="spellEnd"/>
      <w:r w:rsidR="00090908">
        <w:t xml:space="preserve"> </w:t>
      </w:r>
      <w:r w:rsidR="002B0C2D">
        <w:t xml:space="preserve">team, David Springer, Giovanni Agosti and Nancy Zhang, </w:t>
      </w:r>
      <w:r w:rsidR="00090908">
        <w:t xml:space="preserve">for </w:t>
      </w:r>
      <w:r w:rsidR="002B0C2D">
        <w:t xml:space="preserve">their expert advice concerning organic analyses and for </w:t>
      </w:r>
      <w:r w:rsidR="00090908">
        <w:t xml:space="preserve">performing the </w:t>
      </w:r>
      <w:proofErr w:type="spellStart"/>
      <w:r w:rsidR="00090908">
        <w:t>c</w:t>
      </w:r>
      <w:r w:rsidR="00B92201">
        <w:t>helex</w:t>
      </w:r>
      <w:proofErr w:type="spellEnd"/>
      <w:r w:rsidR="00B92201">
        <w:t xml:space="preserve"> assay.</w:t>
      </w:r>
    </w:p>
    <w:p w:rsidR="007611DA" w:rsidRDefault="00B92201" w:rsidP="00EC47D5">
      <w:pPr>
        <w:pStyle w:val="Heading2"/>
      </w:pPr>
      <w:bookmarkStart w:id="100" w:name="_Toc318207110"/>
      <w:bookmarkStart w:id="101" w:name="_Toc323037752"/>
      <w:proofErr w:type="gramStart"/>
      <w:r>
        <w:t xml:space="preserve">6 </w:t>
      </w:r>
      <w:r w:rsidR="00F96B95">
        <w:t xml:space="preserve"> </w:t>
      </w:r>
      <w:r w:rsidR="007611DA">
        <w:t>R</w:t>
      </w:r>
      <w:r w:rsidR="00EC47D5">
        <w:t>eferences</w:t>
      </w:r>
      <w:bookmarkEnd w:id="100"/>
      <w:bookmarkEnd w:id="101"/>
      <w:proofErr w:type="gramEnd"/>
    </w:p>
    <w:p w:rsidR="005C44E0" w:rsidRPr="00F96B95" w:rsidRDefault="005C44E0" w:rsidP="00F96B95">
      <w:pPr>
        <w:pStyle w:val="referencelist1"/>
        <w:spacing w:after="100" w:line="270" w:lineRule="atLeast"/>
        <w:ind w:left="357" w:hanging="357"/>
        <w:rPr>
          <w:noProof/>
          <w:spacing w:val="-2"/>
        </w:rPr>
      </w:pPr>
      <w:bookmarkStart w:id="102" w:name="_ENREF_1"/>
      <w:r w:rsidRPr="00F96B95">
        <w:rPr>
          <w:noProof/>
          <w:spacing w:val="-2"/>
        </w:rPr>
        <w:t>Allen EW 2008. Process water treatment in Canada</w:t>
      </w:r>
      <w:r w:rsidR="00EC2E0B" w:rsidRPr="00F96B95">
        <w:rPr>
          <w:noProof/>
          <w:spacing w:val="-2"/>
        </w:rPr>
        <w:t>’</w:t>
      </w:r>
      <w:r w:rsidRPr="00F96B95">
        <w:rPr>
          <w:noProof/>
          <w:spacing w:val="-2"/>
        </w:rPr>
        <w:t xml:space="preserve">s oil sands industry: I. Target pollutants and treatment objectives. </w:t>
      </w:r>
      <w:r w:rsidRPr="00F96B95">
        <w:rPr>
          <w:i/>
          <w:noProof/>
          <w:spacing w:val="-2"/>
        </w:rPr>
        <w:t>Journal of Environmental Engineering and Science</w:t>
      </w:r>
      <w:r w:rsidRPr="00F96B95">
        <w:rPr>
          <w:noProof/>
          <w:spacing w:val="-2"/>
        </w:rPr>
        <w:t xml:space="preserve"> 7 (2), 123-138.</w:t>
      </w:r>
      <w:bookmarkEnd w:id="102"/>
    </w:p>
    <w:p w:rsidR="005C44E0" w:rsidRPr="00F96B95" w:rsidRDefault="005C44E0" w:rsidP="00F96B95">
      <w:pPr>
        <w:pStyle w:val="referencelist1"/>
        <w:spacing w:after="100" w:line="270" w:lineRule="atLeast"/>
        <w:ind w:left="357" w:hanging="357"/>
        <w:rPr>
          <w:noProof/>
          <w:spacing w:val="-2"/>
        </w:rPr>
      </w:pPr>
      <w:bookmarkStart w:id="103" w:name="_ENREF_2"/>
      <w:r w:rsidRPr="00F96B95">
        <w:rPr>
          <w:noProof/>
          <w:spacing w:val="-2"/>
        </w:rPr>
        <w:t xml:space="preserve">Butler BA, Smith ME, Reisman DJ &amp; Lazorchak JM 2011. Metal removal efficiency and ecotoxicological assessment of field-scale passive treatment biochemical reactors. </w:t>
      </w:r>
      <w:r w:rsidRPr="00F96B95">
        <w:rPr>
          <w:i/>
          <w:noProof/>
          <w:spacing w:val="-2"/>
        </w:rPr>
        <w:t>Environmental Toxicology and Chemistry</w:t>
      </w:r>
      <w:r w:rsidR="00170987" w:rsidRPr="00F96B95">
        <w:rPr>
          <w:noProof/>
          <w:spacing w:val="-2"/>
        </w:rPr>
        <w:t xml:space="preserve"> 30 (2), 385–</w:t>
      </w:r>
      <w:r w:rsidRPr="00F96B95">
        <w:rPr>
          <w:noProof/>
          <w:spacing w:val="-2"/>
        </w:rPr>
        <w:t>392.</w:t>
      </w:r>
      <w:bookmarkEnd w:id="103"/>
    </w:p>
    <w:p w:rsidR="005C44E0" w:rsidRPr="00F96B95" w:rsidRDefault="005C44E0" w:rsidP="00F96B95">
      <w:pPr>
        <w:pStyle w:val="referencelist1"/>
        <w:spacing w:after="100" w:line="270" w:lineRule="atLeast"/>
        <w:ind w:left="357" w:hanging="357"/>
        <w:rPr>
          <w:noProof/>
          <w:spacing w:val="-2"/>
        </w:rPr>
      </w:pPr>
      <w:bookmarkStart w:id="104" w:name="_ENREF_3"/>
      <w:r w:rsidRPr="00F96B95">
        <w:rPr>
          <w:noProof/>
          <w:spacing w:val="-2"/>
        </w:rPr>
        <w:t xml:space="preserve">Deanovic L, Connor VM, Knight AW &amp; Maier KJ 1999. The Use of Bioassays and Toxicity Identification Evaluation (TIE) Procedures to Assess Recovery and Effectiveness of Remedial Activities in a Mine Drainage-Impacted Stream System. </w:t>
      </w:r>
      <w:r w:rsidRPr="00F96B95">
        <w:rPr>
          <w:i/>
          <w:noProof/>
          <w:spacing w:val="-2"/>
        </w:rPr>
        <w:t>Archives of Environmental Contamination and Toxicology</w:t>
      </w:r>
      <w:r w:rsidR="00170987" w:rsidRPr="00F96B95">
        <w:rPr>
          <w:noProof/>
          <w:spacing w:val="-2"/>
        </w:rPr>
        <w:t xml:space="preserve"> 36 (1), 21–</w:t>
      </w:r>
      <w:r w:rsidRPr="00F96B95">
        <w:rPr>
          <w:noProof/>
          <w:spacing w:val="-2"/>
        </w:rPr>
        <w:t>27.</w:t>
      </w:r>
      <w:bookmarkEnd w:id="104"/>
    </w:p>
    <w:p w:rsidR="005C44E0" w:rsidRPr="00F96B95" w:rsidRDefault="005C44E0" w:rsidP="00F96B95">
      <w:pPr>
        <w:pStyle w:val="referencelist1"/>
        <w:spacing w:after="100" w:line="270" w:lineRule="atLeast"/>
        <w:ind w:left="357" w:hanging="357"/>
        <w:rPr>
          <w:noProof/>
          <w:spacing w:val="-2"/>
        </w:rPr>
      </w:pPr>
      <w:bookmarkStart w:id="105" w:name="_ENREF_4"/>
      <w:r w:rsidRPr="00F96B95">
        <w:rPr>
          <w:noProof/>
          <w:spacing w:val="-2"/>
        </w:rPr>
        <w:t xml:space="preserve">Driussi C &amp; Jansz J 2006. Pollution minimisation practices in the Australian mining and mineral processing industries. </w:t>
      </w:r>
      <w:r w:rsidRPr="00F96B95">
        <w:rPr>
          <w:i/>
          <w:noProof/>
          <w:spacing w:val="-2"/>
        </w:rPr>
        <w:t>Journal of Cleaner Production</w:t>
      </w:r>
      <w:r w:rsidR="00170987" w:rsidRPr="00F96B95">
        <w:rPr>
          <w:noProof/>
          <w:spacing w:val="-2"/>
        </w:rPr>
        <w:t xml:space="preserve"> 14 (8), 673–</w:t>
      </w:r>
      <w:r w:rsidRPr="00F96B95">
        <w:rPr>
          <w:noProof/>
          <w:spacing w:val="-2"/>
        </w:rPr>
        <w:t>681.</w:t>
      </w:r>
      <w:bookmarkEnd w:id="105"/>
    </w:p>
    <w:p w:rsidR="005C44E0" w:rsidRPr="00F96B95" w:rsidRDefault="005C44E0" w:rsidP="00F96B95">
      <w:pPr>
        <w:pStyle w:val="referencelist1"/>
        <w:spacing w:after="100" w:line="270" w:lineRule="atLeast"/>
        <w:ind w:left="357" w:hanging="357"/>
        <w:rPr>
          <w:noProof/>
          <w:spacing w:val="-2"/>
        </w:rPr>
      </w:pPr>
      <w:bookmarkStart w:id="106" w:name="_ENREF_5"/>
      <w:r w:rsidRPr="00F96B95">
        <w:rPr>
          <w:noProof/>
          <w:spacing w:val="-2"/>
        </w:rPr>
        <w:t>Durhan EJ, Norberg-King TJ &amp; Burkhard LP 1993. Methods for aquatic toxicity identification evaluations: Phase 2 toxicity identification procedures for samples exhibiting acute and chronic toxicity. EPA/600/R-92/080 Office of Research and Development, USEPA, Washington DC, USA.</w:t>
      </w:r>
      <w:bookmarkEnd w:id="106"/>
    </w:p>
    <w:p w:rsidR="005C44E0" w:rsidRPr="00F96B95" w:rsidRDefault="005C44E0" w:rsidP="00F96B95">
      <w:pPr>
        <w:pStyle w:val="referencelist1"/>
        <w:spacing w:after="100" w:line="270" w:lineRule="atLeast"/>
        <w:ind w:left="357" w:hanging="357"/>
        <w:rPr>
          <w:noProof/>
          <w:spacing w:val="-2"/>
        </w:rPr>
      </w:pPr>
      <w:bookmarkStart w:id="107" w:name="_ENREF_6"/>
      <w:r w:rsidRPr="00F96B95">
        <w:rPr>
          <w:noProof/>
          <w:spacing w:val="-2"/>
        </w:rPr>
        <w:t xml:space="preserve">Gitter AH, Oliver D &amp; Thurm U 1994. Calcium-and voltage-dependence of nematocyst discharge in Hydra vulgaris. </w:t>
      </w:r>
      <w:r w:rsidRPr="00F96B95">
        <w:rPr>
          <w:i/>
          <w:noProof/>
          <w:spacing w:val="-2"/>
        </w:rPr>
        <w:t>Journal of Comparative Physiology A: Neuroethology, Sensory, Neural, and Behavioral Physiology</w:t>
      </w:r>
      <w:r w:rsidR="00170987" w:rsidRPr="00F96B95">
        <w:rPr>
          <w:noProof/>
          <w:spacing w:val="-2"/>
        </w:rPr>
        <w:t xml:space="preserve"> 175 (1), 115–</w:t>
      </w:r>
      <w:r w:rsidRPr="00F96B95">
        <w:rPr>
          <w:noProof/>
          <w:spacing w:val="-2"/>
        </w:rPr>
        <w:t>122.</w:t>
      </w:r>
      <w:bookmarkEnd w:id="107"/>
    </w:p>
    <w:p w:rsidR="005C44E0" w:rsidRPr="00F96B95" w:rsidRDefault="005C44E0" w:rsidP="00F96B95">
      <w:pPr>
        <w:pStyle w:val="referencelist1"/>
        <w:spacing w:after="100" w:line="270" w:lineRule="atLeast"/>
        <w:ind w:left="357" w:hanging="357"/>
        <w:rPr>
          <w:noProof/>
          <w:spacing w:val="-2"/>
        </w:rPr>
      </w:pPr>
      <w:bookmarkStart w:id="108" w:name="_ENREF_7"/>
      <w:r w:rsidRPr="00F96B95">
        <w:rPr>
          <w:noProof/>
          <w:spacing w:val="-2"/>
        </w:rPr>
        <w:t xml:space="preserve">Haraldsson C, Lyvén B, Pollak M &amp; Skoog A 1993. Multi-element speciation of trace metals in fresh water adapted to plasma source mass spectrometry. </w:t>
      </w:r>
      <w:r w:rsidRPr="00F96B95">
        <w:rPr>
          <w:i/>
          <w:noProof/>
          <w:spacing w:val="-2"/>
        </w:rPr>
        <w:t>Analytica Chimica Acta</w:t>
      </w:r>
      <w:r w:rsidR="00170987" w:rsidRPr="00F96B95">
        <w:rPr>
          <w:noProof/>
          <w:spacing w:val="-2"/>
        </w:rPr>
        <w:t xml:space="preserve"> 284 (2), 327–</w:t>
      </w:r>
      <w:r w:rsidRPr="00F96B95">
        <w:rPr>
          <w:noProof/>
          <w:spacing w:val="-2"/>
        </w:rPr>
        <w:t>336.</w:t>
      </w:r>
      <w:bookmarkEnd w:id="108"/>
    </w:p>
    <w:p w:rsidR="005C44E0" w:rsidRPr="00F96B95" w:rsidRDefault="005C44E0" w:rsidP="00F96B95">
      <w:pPr>
        <w:pStyle w:val="referencelist1"/>
        <w:spacing w:after="100" w:line="270" w:lineRule="atLeast"/>
        <w:ind w:left="357" w:hanging="357"/>
        <w:rPr>
          <w:noProof/>
          <w:spacing w:val="-2"/>
        </w:rPr>
      </w:pPr>
      <w:bookmarkStart w:id="109" w:name="_ENREF_8"/>
      <w:r w:rsidRPr="00F96B95">
        <w:rPr>
          <w:noProof/>
          <w:spacing w:val="-2"/>
        </w:rPr>
        <w:t>Harford AJ, Hogan AC, Cheng K, Costello C, Houston M &amp; van Dam RA 2009. Preliminary assessment of the toxicity of manganese to three tropical freshwater species.</w:t>
      </w:r>
      <w:r w:rsidR="00170987" w:rsidRPr="00F96B95">
        <w:rPr>
          <w:noProof/>
          <w:spacing w:val="-2"/>
        </w:rPr>
        <w:t xml:space="preserve"> </w:t>
      </w:r>
      <w:proofErr w:type="gramStart"/>
      <w:r w:rsidR="00170987" w:rsidRPr="00F96B95">
        <w:rPr>
          <w:noProof/>
          <w:spacing w:val="-2"/>
        </w:rPr>
        <w:t>In</w:t>
      </w:r>
      <w:r w:rsidRPr="00F96B95">
        <w:rPr>
          <w:noProof/>
          <w:spacing w:val="-2"/>
        </w:rPr>
        <w:t xml:space="preserve"> </w:t>
      </w:r>
      <w:r w:rsidR="00170987" w:rsidRPr="00F96B95">
        <w:rPr>
          <w:b/>
          <w:i/>
          <w:spacing w:val="-2"/>
          <w:sz w:val="26"/>
          <w:szCs w:val="26"/>
        </w:rPr>
        <w:t>eriss</w:t>
      </w:r>
      <w:r w:rsidR="00170987" w:rsidRPr="00F96B95">
        <w:rPr>
          <w:spacing w:val="-2"/>
        </w:rPr>
        <w:t xml:space="preserve"> </w:t>
      </w:r>
      <w:r w:rsidR="00170987" w:rsidRPr="00F96B95">
        <w:rPr>
          <w:i/>
          <w:spacing w:val="-2"/>
        </w:rPr>
        <w:t>research summary 2007–2008</w:t>
      </w:r>
      <w:r w:rsidR="00170987" w:rsidRPr="00F96B95">
        <w:rPr>
          <w:spacing w:val="-2"/>
        </w:rPr>
        <w:t>.</w:t>
      </w:r>
      <w:proofErr w:type="gramEnd"/>
      <w:r w:rsidR="00170987" w:rsidRPr="00F96B95">
        <w:rPr>
          <w:spacing w:val="-2"/>
        </w:rPr>
        <w:t xml:space="preserve"> Supervising Scientist Report 200, Supervising Scientist, Darwin NT</w:t>
      </w:r>
      <w:bookmarkEnd w:id="109"/>
      <w:r w:rsidR="00170987" w:rsidRPr="00F96B95">
        <w:rPr>
          <w:noProof/>
          <w:spacing w:val="-2"/>
        </w:rPr>
        <w:t>, 12–19.</w:t>
      </w:r>
    </w:p>
    <w:p w:rsidR="005C44E0" w:rsidRPr="00F96B95" w:rsidRDefault="005C44E0" w:rsidP="00F96B95">
      <w:pPr>
        <w:pStyle w:val="referencelist1"/>
        <w:spacing w:after="100" w:line="270" w:lineRule="atLeast"/>
        <w:ind w:left="357" w:hanging="357"/>
        <w:rPr>
          <w:noProof/>
          <w:spacing w:val="-2"/>
        </w:rPr>
      </w:pPr>
      <w:bookmarkStart w:id="110" w:name="_ENREF_9"/>
      <w:r w:rsidRPr="00F96B95">
        <w:rPr>
          <w:noProof/>
          <w:spacing w:val="-2"/>
        </w:rPr>
        <w:t xml:space="preserve">Kawaii S, Yamashita K, Nakai M, Takahashi M &amp; Fusetani N 1999. Calcium dependence of settlement and nematocyst discharge in actinulae of the hydroid Tubularia mesembryanthemum. </w:t>
      </w:r>
      <w:r w:rsidRPr="00F96B95">
        <w:rPr>
          <w:i/>
          <w:noProof/>
          <w:spacing w:val="-2"/>
        </w:rPr>
        <w:t>The Biological Bulletin</w:t>
      </w:r>
      <w:r w:rsidRPr="00F96B95">
        <w:rPr>
          <w:noProof/>
          <w:spacing w:val="-2"/>
        </w:rPr>
        <w:t xml:space="preserve"> 196 (1), 45</w:t>
      </w:r>
      <w:r w:rsidR="00170987" w:rsidRPr="00F96B95">
        <w:rPr>
          <w:noProof/>
          <w:spacing w:val="-2"/>
        </w:rPr>
        <w:t>–</w:t>
      </w:r>
      <w:r w:rsidRPr="00F96B95">
        <w:rPr>
          <w:noProof/>
          <w:spacing w:val="-2"/>
        </w:rPr>
        <w:t>51.</w:t>
      </w:r>
      <w:bookmarkEnd w:id="110"/>
    </w:p>
    <w:p w:rsidR="005C44E0" w:rsidRPr="00F96B95" w:rsidRDefault="005C44E0" w:rsidP="00F96B95">
      <w:pPr>
        <w:pStyle w:val="referencelist1"/>
        <w:spacing w:after="100" w:line="270" w:lineRule="atLeast"/>
        <w:ind w:left="357" w:hanging="357"/>
        <w:rPr>
          <w:noProof/>
          <w:spacing w:val="-2"/>
        </w:rPr>
      </w:pPr>
      <w:bookmarkStart w:id="111" w:name="_ENREF_10"/>
      <w:r w:rsidRPr="00F96B95">
        <w:rPr>
          <w:noProof/>
          <w:spacing w:val="-2"/>
        </w:rPr>
        <w:lastRenderedPageBreak/>
        <w:t xml:space="preserve">Markich SJ &amp; Jeffree RA 1994. Absorption of divalent trace metals as analogues of calcium by Australian freshwater bivalves: An explanation of how water hardness reduces metal toxicity. </w:t>
      </w:r>
      <w:r w:rsidRPr="00F96B95">
        <w:rPr>
          <w:i/>
          <w:noProof/>
          <w:spacing w:val="-2"/>
        </w:rPr>
        <w:t>Aquatic toxicology</w:t>
      </w:r>
      <w:r w:rsidRPr="00F96B95">
        <w:rPr>
          <w:noProof/>
          <w:spacing w:val="-2"/>
        </w:rPr>
        <w:t xml:space="preserve"> 29 (3</w:t>
      </w:r>
      <w:r w:rsidR="00170987" w:rsidRPr="00F96B95">
        <w:rPr>
          <w:noProof/>
          <w:spacing w:val="-2"/>
        </w:rPr>
        <w:t>–</w:t>
      </w:r>
      <w:r w:rsidRPr="00F96B95">
        <w:rPr>
          <w:noProof/>
          <w:spacing w:val="-2"/>
        </w:rPr>
        <w:t>4), 257</w:t>
      </w:r>
      <w:r w:rsidR="00170987" w:rsidRPr="00F96B95">
        <w:rPr>
          <w:noProof/>
          <w:spacing w:val="-2"/>
        </w:rPr>
        <w:t>–</w:t>
      </w:r>
      <w:r w:rsidRPr="00F96B95">
        <w:rPr>
          <w:noProof/>
          <w:spacing w:val="-2"/>
        </w:rPr>
        <w:t>290.</w:t>
      </w:r>
      <w:bookmarkEnd w:id="111"/>
    </w:p>
    <w:p w:rsidR="005C44E0" w:rsidRPr="00F96B95" w:rsidRDefault="005C44E0" w:rsidP="00F96B95">
      <w:pPr>
        <w:pStyle w:val="referencelist1"/>
        <w:spacing w:after="100" w:line="270" w:lineRule="atLeast"/>
        <w:ind w:left="357" w:hanging="357"/>
        <w:rPr>
          <w:noProof/>
          <w:spacing w:val="-2"/>
        </w:rPr>
      </w:pPr>
      <w:bookmarkStart w:id="112" w:name="_ENREF_11"/>
      <w:r w:rsidRPr="00F96B95">
        <w:rPr>
          <w:noProof/>
          <w:spacing w:val="-2"/>
        </w:rPr>
        <w:t xml:space="preserve">Masarczyk J, Hansson C-H, Solomon R &amp; Hallmans B 1989. Advances mine drainage water treatment, engineering for zero discharge. </w:t>
      </w:r>
      <w:r w:rsidRPr="00F96B95">
        <w:rPr>
          <w:i/>
          <w:noProof/>
          <w:spacing w:val="-2"/>
        </w:rPr>
        <w:t>Desalination</w:t>
      </w:r>
      <w:r w:rsidRPr="00F96B95">
        <w:rPr>
          <w:noProof/>
          <w:spacing w:val="-2"/>
        </w:rPr>
        <w:t xml:space="preserve"> 75 (0), 259</w:t>
      </w:r>
      <w:r w:rsidR="00170987" w:rsidRPr="00F96B95">
        <w:rPr>
          <w:noProof/>
          <w:spacing w:val="-2"/>
        </w:rPr>
        <w:t>–</w:t>
      </w:r>
      <w:r w:rsidRPr="00F96B95">
        <w:rPr>
          <w:noProof/>
          <w:spacing w:val="-2"/>
        </w:rPr>
        <w:t>287.</w:t>
      </w:r>
      <w:bookmarkEnd w:id="112"/>
    </w:p>
    <w:p w:rsidR="005C44E0" w:rsidRPr="00F96B95" w:rsidRDefault="005C44E0" w:rsidP="00F96B95">
      <w:pPr>
        <w:pStyle w:val="referencelist1"/>
        <w:spacing w:after="100" w:line="270" w:lineRule="atLeast"/>
        <w:ind w:left="357" w:hanging="357"/>
        <w:rPr>
          <w:noProof/>
          <w:spacing w:val="-2"/>
        </w:rPr>
      </w:pPr>
      <w:bookmarkStart w:id="113" w:name="_ENREF_12"/>
      <w:r w:rsidRPr="00F96B95">
        <w:rPr>
          <w:noProof/>
          <w:spacing w:val="-2"/>
        </w:rPr>
        <w:t xml:space="preserve">Mirenda R &amp; Hall W 1992. The application of effluent characterization procedures in toxicity identification evaluations. </w:t>
      </w:r>
      <w:r w:rsidRPr="00F96B95">
        <w:rPr>
          <w:i/>
          <w:noProof/>
          <w:spacing w:val="-2"/>
        </w:rPr>
        <w:t>Water Science &amp; Technology</w:t>
      </w:r>
      <w:r w:rsidRPr="00F96B95">
        <w:rPr>
          <w:noProof/>
          <w:spacing w:val="-2"/>
        </w:rPr>
        <w:t xml:space="preserve"> 25 (3), 39</w:t>
      </w:r>
      <w:r w:rsidR="00170987" w:rsidRPr="00F96B95">
        <w:rPr>
          <w:noProof/>
          <w:spacing w:val="-2"/>
        </w:rPr>
        <w:t>–</w:t>
      </w:r>
      <w:r w:rsidRPr="00F96B95">
        <w:rPr>
          <w:noProof/>
          <w:spacing w:val="-2"/>
        </w:rPr>
        <w:t>44.</w:t>
      </w:r>
      <w:bookmarkEnd w:id="113"/>
    </w:p>
    <w:p w:rsidR="005C44E0" w:rsidRPr="00F96B95" w:rsidRDefault="005C44E0" w:rsidP="00F96B95">
      <w:pPr>
        <w:pStyle w:val="referencelist1"/>
        <w:spacing w:after="100" w:line="270" w:lineRule="atLeast"/>
        <w:ind w:left="357" w:hanging="357"/>
        <w:rPr>
          <w:noProof/>
          <w:spacing w:val="-2"/>
        </w:rPr>
      </w:pPr>
      <w:bookmarkStart w:id="114" w:name="_ENREF_13"/>
      <w:r w:rsidRPr="00F96B95">
        <w:rPr>
          <w:noProof/>
          <w:spacing w:val="-2"/>
        </w:rPr>
        <w:t>Mount DI &amp; Norberg-King TJ 1993. Methods for aquatic toxicity identification evaluations: Phase 3 toxicity confirmation. Procedures for samples exhibiting acute and chronic toxicity. EPA/600/R-92/081, Office of Research and Development, USEPA, Washington DC, USA.</w:t>
      </w:r>
      <w:bookmarkEnd w:id="114"/>
    </w:p>
    <w:p w:rsidR="005C44E0" w:rsidRPr="00F96B95" w:rsidRDefault="005C44E0" w:rsidP="00F96B95">
      <w:pPr>
        <w:pStyle w:val="referencelist1"/>
        <w:spacing w:after="100" w:line="270" w:lineRule="atLeast"/>
        <w:ind w:left="357" w:hanging="357"/>
        <w:rPr>
          <w:noProof/>
          <w:spacing w:val="-2"/>
        </w:rPr>
      </w:pPr>
      <w:bookmarkStart w:id="115" w:name="_ENREF_14"/>
      <w:r w:rsidRPr="00F96B95">
        <w:rPr>
          <w:noProof/>
          <w:spacing w:val="-2"/>
        </w:rPr>
        <w:t xml:space="preserve">Neculita C-M, Vigneault B &amp; Zagury GJ 2008. Toxicity and metal speciation in acid mine drainage treated by passive bioreactors. </w:t>
      </w:r>
      <w:r w:rsidRPr="00F96B95">
        <w:rPr>
          <w:i/>
          <w:noProof/>
          <w:spacing w:val="-2"/>
        </w:rPr>
        <w:t>Environmental Toxicology and Chemistry</w:t>
      </w:r>
      <w:r w:rsidRPr="00F96B95">
        <w:rPr>
          <w:noProof/>
          <w:spacing w:val="-2"/>
        </w:rPr>
        <w:t xml:space="preserve"> 27 (8), 1659</w:t>
      </w:r>
      <w:r w:rsidR="00F96B95" w:rsidRPr="00F96B95">
        <w:rPr>
          <w:noProof/>
          <w:spacing w:val="-2"/>
        </w:rPr>
        <w:t>–</w:t>
      </w:r>
      <w:r w:rsidRPr="00F96B95">
        <w:rPr>
          <w:noProof/>
          <w:spacing w:val="-2"/>
        </w:rPr>
        <w:t>1667.</w:t>
      </w:r>
      <w:bookmarkEnd w:id="115"/>
    </w:p>
    <w:p w:rsidR="005C44E0" w:rsidRPr="00F96B95" w:rsidRDefault="005C44E0" w:rsidP="00F96B95">
      <w:pPr>
        <w:pStyle w:val="referencelist1"/>
        <w:spacing w:after="100" w:line="270" w:lineRule="atLeast"/>
        <w:ind w:left="357" w:hanging="357"/>
        <w:rPr>
          <w:noProof/>
          <w:spacing w:val="-2"/>
        </w:rPr>
      </w:pPr>
      <w:bookmarkStart w:id="116" w:name="_ENREF_15"/>
      <w:r w:rsidRPr="00F96B95">
        <w:rPr>
          <w:noProof/>
          <w:spacing w:val="-2"/>
        </w:rPr>
        <w:t>Norberg-King TJ, Mount D, Durhan E, Ankley GT &amp; Burkhard L 1991. Methods for aquatic toxicity identification evaluations. Phase 1. Toxicity characterization procedures, Environmental Research Lab, US Environmental Protection Agency Duluth, Minnesota, United States.</w:t>
      </w:r>
      <w:bookmarkEnd w:id="116"/>
    </w:p>
    <w:p w:rsidR="003B2763" w:rsidRPr="00F96B95" w:rsidRDefault="003B2763" w:rsidP="00F96B95">
      <w:pPr>
        <w:pStyle w:val="referencelist1"/>
        <w:spacing w:after="100" w:line="270" w:lineRule="atLeast"/>
        <w:ind w:left="357" w:hanging="357"/>
        <w:rPr>
          <w:noProof/>
          <w:spacing w:val="-2"/>
        </w:rPr>
      </w:pPr>
      <w:bookmarkStart w:id="117" w:name="_ENREF_16"/>
      <w:r w:rsidRPr="00F96B95">
        <w:rPr>
          <w:noProof/>
          <w:spacing w:val="-2"/>
        </w:rPr>
        <w:t>Peters A, Crane M, Maycock D, Merrington G, Simpson P, Sorokin N &amp; Atkinson C 2010. Proposed EQS for Water Framework Directive Annex VIII substances: manganese (total dissolved). Bristol, United Kingdom: Environment Agency.</w:t>
      </w:r>
    </w:p>
    <w:p w:rsidR="005C44E0" w:rsidRPr="00F96B95" w:rsidRDefault="005C44E0" w:rsidP="00F96B95">
      <w:pPr>
        <w:pStyle w:val="referencelist1"/>
        <w:spacing w:after="100" w:line="270" w:lineRule="atLeast"/>
        <w:ind w:left="357" w:hanging="357"/>
        <w:rPr>
          <w:noProof/>
          <w:spacing w:val="-2"/>
        </w:rPr>
      </w:pPr>
      <w:r w:rsidRPr="00F96B95">
        <w:rPr>
          <w:noProof/>
          <w:spacing w:val="-2"/>
        </w:rPr>
        <w:t xml:space="preserve">Peters A, Lofts S, Merrington G, Brown B, Stubblefield W &amp; Harlow K 2011. Development of biotic ligand models for chronic manganese toxicity to fish, invertebrates, and algae. </w:t>
      </w:r>
      <w:r w:rsidRPr="00F96B95">
        <w:rPr>
          <w:i/>
          <w:noProof/>
          <w:spacing w:val="-2"/>
        </w:rPr>
        <w:t>Environmental Toxicology and Chemistry</w:t>
      </w:r>
      <w:r w:rsidRPr="00F96B95">
        <w:rPr>
          <w:noProof/>
          <w:spacing w:val="-2"/>
        </w:rPr>
        <w:t xml:space="preserve"> 30 (11), 2407</w:t>
      </w:r>
      <w:r w:rsidR="00F96B95" w:rsidRPr="00F96B95">
        <w:rPr>
          <w:noProof/>
          <w:spacing w:val="-2"/>
        </w:rPr>
        <w:t>–</w:t>
      </w:r>
      <w:r w:rsidRPr="00F96B95">
        <w:rPr>
          <w:noProof/>
          <w:spacing w:val="-2"/>
        </w:rPr>
        <w:t>2415.</w:t>
      </w:r>
      <w:bookmarkEnd w:id="117"/>
    </w:p>
    <w:p w:rsidR="00F96B95" w:rsidRPr="00F96B95" w:rsidRDefault="00F96B95" w:rsidP="00F96B95">
      <w:pPr>
        <w:pStyle w:val="referencelist1"/>
        <w:spacing w:after="100" w:line="270" w:lineRule="atLeast"/>
        <w:ind w:left="357" w:hanging="357"/>
        <w:rPr>
          <w:spacing w:val="-2"/>
        </w:rPr>
      </w:pPr>
      <w:bookmarkStart w:id="118" w:name="_ENREF_18"/>
      <w:proofErr w:type="spellStart"/>
      <w:r w:rsidRPr="00F96B95">
        <w:rPr>
          <w:spacing w:val="-2"/>
        </w:rPr>
        <w:t>Riethmuller</w:t>
      </w:r>
      <w:proofErr w:type="spellEnd"/>
      <w:r w:rsidRPr="00F96B95">
        <w:rPr>
          <w:spacing w:val="-2"/>
        </w:rPr>
        <w:t xml:space="preserve"> N, </w:t>
      </w:r>
      <w:proofErr w:type="spellStart"/>
      <w:r w:rsidRPr="00F96B95">
        <w:rPr>
          <w:spacing w:val="-2"/>
        </w:rPr>
        <w:t>Camilleri</w:t>
      </w:r>
      <w:proofErr w:type="spellEnd"/>
      <w:r w:rsidRPr="00F96B95">
        <w:rPr>
          <w:spacing w:val="-2"/>
        </w:rPr>
        <w:t xml:space="preserve"> C, Franklin N, Hogan AC, King A, Koch A, </w:t>
      </w:r>
      <w:proofErr w:type="spellStart"/>
      <w:r w:rsidRPr="00F96B95">
        <w:rPr>
          <w:spacing w:val="-2"/>
        </w:rPr>
        <w:t>Markich</w:t>
      </w:r>
      <w:proofErr w:type="spellEnd"/>
      <w:r w:rsidRPr="00F96B95">
        <w:rPr>
          <w:spacing w:val="-2"/>
        </w:rPr>
        <w:t xml:space="preserve"> SJ, Turley C &amp; van Dam R 2003. </w:t>
      </w:r>
      <w:proofErr w:type="gramStart"/>
      <w:r w:rsidRPr="00F96B95">
        <w:rPr>
          <w:i/>
          <w:iCs/>
          <w:spacing w:val="-2"/>
        </w:rPr>
        <w:t>Ecotoxicological testing protocols for Australian tropical freshwater ecosystems</w:t>
      </w:r>
      <w:r w:rsidRPr="00F96B95">
        <w:rPr>
          <w:spacing w:val="-2"/>
        </w:rPr>
        <w:t>.</w:t>
      </w:r>
      <w:proofErr w:type="gramEnd"/>
      <w:r w:rsidRPr="00F96B95">
        <w:rPr>
          <w:spacing w:val="-2"/>
        </w:rPr>
        <w:t xml:space="preserve"> Supervising Scientist Report 173, Supervising Scientist, Darwin NT.</w:t>
      </w:r>
    </w:p>
    <w:p w:rsidR="005C44E0" w:rsidRPr="00F96B95" w:rsidRDefault="005C44E0" w:rsidP="00F96B95">
      <w:pPr>
        <w:pStyle w:val="referencelist1"/>
        <w:spacing w:after="100" w:line="270" w:lineRule="atLeast"/>
        <w:ind w:left="357" w:hanging="357"/>
        <w:rPr>
          <w:noProof/>
          <w:spacing w:val="-2"/>
        </w:rPr>
      </w:pPr>
      <w:r w:rsidRPr="00F96B95">
        <w:rPr>
          <w:noProof/>
          <w:spacing w:val="-2"/>
        </w:rPr>
        <w:t xml:space="preserve">Sauer TC, Costa HJ, Brown JS &amp; Ward TJ 1997. Toxicity identification evaluations of produced-water effluents. </w:t>
      </w:r>
      <w:r w:rsidRPr="00F96B95">
        <w:rPr>
          <w:i/>
          <w:noProof/>
          <w:spacing w:val="-2"/>
        </w:rPr>
        <w:t>Environmental Toxicology and Chemistry</w:t>
      </w:r>
      <w:r w:rsidRPr="00F96B95">
        <w:rPr>
          <w:noProof/>
          <w:spacing w:val="-2"/>
        </w:rPr>
        <w:t xml:space="preserve"> 16 (10), 2020</w:t>
      </w:r>
      <w:r w:rsidR="00F96B95" w:rsidRPr="00F96B95">
        <w:rPr>
          <w:noProof/>
          <w:spacing w:val="-2"/>
        </w:rPr>
        <w:t>–</w:t>
      </w:r>
      <w:r w:rsidRPr="00F96B95">
        <w:rPr>
          <w:noProof/>
          <w:spacing w:val="-2"/>
        </w:rPr>
        <w:t>2028.</w:t>
      </w:r>
      <w:bookmarkEnd w:id="118"/>
    </w:p>
    <w:p w:rsidR="005C44E0" w:rsidRPr="00F96B95" w:rsidRDefault="005C44E0" w:rsidP="00F96B95">
      <w:pPr>
        <w:pStyle w:val="referencelist1"/>
        <w:spacing w:after="100" w:line="270" w:lineRule="atLeast"/>
        <w:ind w:left="357" w:hanging="357"/>
        <w:rPr>
          <w:noProof/>
          <w:spacing w:val="-2"/>
        </w:rPr>
      </w:pPr>
      <w:bookmarkStart w:id="119" w:name="_ENREF_19"/>
      <w:r w:rsidRPr="00F96B95">
        <w:rPr>
          <w:noProof/>
          <w:spacing w:val="-2"/>
        </w:rPr>
        <w:t xml:space="preserve">Tietge JE, Hockett JR &amp; Evans JM 1997. Major ion toxicity of six produced waters to three freshwater species: Application of ion toxicity models and tie procedures. </w:t>
      </w:r>
      <w:r w:rsidRPr="00F96B95">
        <w:rPr>
          <w:i/>
          <w:noProof/>
          <w:spacing w:val="-2"/>
        </w:rPr>
        <w:t>Environmental Toxicology and Chemistry</w:t>
      </w:r>
      <w:r w:rsidRPr="00F96B95">
        <w:rPr>
          <w:noProof/>
          <w:spacing w:val="-2"/>
        </w:rPr>
        <w:t xml:space="preserve"> 16 (10), 2002</w:t>
      </w:r>
      <w:r w:rsidR="00F96B95" w:rsidRPr="00F96B95">
        <w:rPr>
          <w:noProof/>
          <w:spacing w:val="-2"/>
        </w:rPr>
        <w:t>–</w:t>
      </w:r>
      <w:r w:rsidRPr="00F96B95">
        <w:rPr>
          <w:noProof/>
          <w:spacing w:val="-2"/>
        </w:rPr>
        <w:t>2008.</w:t>
      </w:r>
      <w:bookmarkEnd w:id="119"/>
    </w:p>
    <w:p w:rsidR="005C44E0" w:rsidRPr="00F96B95" w:rsidRDefault="005C44E0" w:rsidP="00F96B95">
      <w:pPr>
        <w:pStyle w:val="referencelist1"/>
        <w:spacing w:after="100" w:line="270" w:lineRule="atLeast"/>
        <w:ind w:left="357" w:hanging="357"/>
        <w:rPr>
          <w:noProof/>
          <w:spacing w:val="-2"/>
        </w:rPr>
      </w:pPr>
      <w:bookmarkStart w:id="120" w:name="_ENREF_20"/>
      <w:r w:rsidRPr="00F96B95">
        <w:rPr>
          <w:noProof/>
          <w:spacing w:val="-2"/>
        </w:rPr>
        <w:t xml:space="preserve">van Dam RA, Hogan AC, Harford AJ, Cheng KC &amp; Costello C 2011. Toxicity testing of Ranger process water permeate. </w:t>
      </w:r>
      <w:proofErr w:type="gramStart"/>
      <w:r w:rsidRPr="00F96B95">
        <w:rPr>
          <w:noProof/>
          <w:spacing w:val="-2"/>
        </w:rPr>
        <w:t xml:space="preserve">In </w:t>
      </w:r>
      <w:r w:rsidR="00F96B95" w:rsidRPr="00F96B95">
        <w:rPr>
          <w:b/>
          <w:i/>
          <w:spacing w:val="-2"/>
          <w:sz w:val="26"/>
          <w:szCs w:val="26"/>
        </w:rPr>
        <w:t>eriss</w:t>
      </w:r>
      <w:r w:rsidR="00F96B95" w:rsidRPr="00F96B95">
        <w:rPr>
          <w:spacing w:val="-2"/>
        </w:rPr>
        <w:t xml:space="preserve"> </w:t>
      </w:r>
      <w:r w:rsidR="00F96B95" w:rsidRPr="00F96B95">
        <w:rPr>
          <w:i/>
          <w:spacing w:val="-2"/>
        </w:rPr>
        <w:t>research summary 2009–2010</w:t>
      </w:r>
      <w:r w:rsidR="00F96B95" w:rsidRPr="00F96B95">
        <w:rPr>
          <w:spacing w:val="-2"/>
        </w:rPr>
        <w:t>.</w:t>
      </w:r>
      <w:proofErr w:type="gramEnd"/>
      <w:r w:rsidR="00F96B95" w:rsidRPr="00F96B95">
        <w:rPr>
          <w:spacing w:val="-2"/>
        </w:rPr>
        <w:t xml:space="preserve"> Supervising Scientist Report 202, Supervising Scientist, Darwin NT</w:t>
      </w:r>
      <w:r w:rsidRPr="00F96B95">
        <w:rPr>
          <w:noProof/>
          <w:spacing w:val="-2"/>
        </w:rPr>
        <w:t>, 28</w:t>
      </w:r>
      <w:r w:rsidR="00F96B95" w:rsidRPr="00F96B95">
        <w:rPr>
          <w:noProof/>
          <w:spacing w:val="-2"/>
        </w:rPr>
        <w:t>–</w:t>
      </w:r>
      <w:r w:rsidRPr="00F96B95">
        <w:rPr>
          <w:noProof/>
          <w:spacing w:val="-2"/>
        </w:rPr>
        <w:t>31.</w:t>
      </w:r>
      <w:bookmarkEnd w:id="120"/>
    </w:p>
    <w:p w:rsidR="005C44E0" w:rsidRPr="00F96B95" w:rsidRDefault="005C44E0" w:rsidP="00F96B95">
      <w:pPr>
        <w:pStyle w:val="referencelist1"/>
        <w:spacing w:after="100" w:line="270" w:lineRule="atLeast"/>
        <w:ind w:left="357" w:hanging="357"/>
        <w:rPr>
          <w:noProof/>
          <w:spacing w:val="-2"/>
        </w:rPr>
      </w:pPr>
      <w:bookmarkStart w:id="121" w:name="_ENREF_21"/>
      <w:r w:rsidRPr="00F96B95">
        <w:rPr>
          <w:noProof/>
          <w:spacing w:val="-2"/>
        </w:rPr>
        <w:t xml:space="preserve">van Dam RA, Hogan AC, McCullough CD, Houston MA, Humphrey CL &amp; Harford AJ 2010. Aquatic toxicity of magnesium sulfate, and the influence of calcium, in very low ionic concentration water. </w:t>
      </w:r>
      <w:r w:rsidRPr="00F96B95">
        <w:rPr>
          <w:i/>
          <w:noProof/>
          <w:spacing w:val="-2"/>
        </w:rPr>
        <w:t>Environmental Toxicology and Chemistry</w:t>
      </w:r>
      <w:r w:rsidRPr="00F96B95">
        <w:rPr>
          <w:noProof/>
          <w:spacing w:val="-2"/>
        </w:rPr>
        <w:t xml:space="preserve"> 29 (2), 410</w:t>
      </w:r>
      <w:r w:rsidR="00F96B95" w:rsidRPr="00F96B95">
        <w:rPr>
          <w:noProof/>
          <w:spacing w:val="-2"/>
        </w:rPr>
        <w:t>–</w:t>
      </w:r>
      <w:r w:rsidRPr="00F96B95">
        <w:rPr>
          <w:noProof/>
          <w:spacing w:val="-2"/>
        </w:rPr>
        <w:t>421.</w:t>
      </w:r>
      <w:bookmarkEnd w:id="121"/>
    </w:p>
    <w:p w:rsidR="005C44E0" w:rsidRPr="00F96B95" w:rsidRDefault="005C44E0" w:rsidP="00F96B95">
      <w:pPr>
        <w:pStyle w:val="referencelist1"/>
        <w:spacing w:after="100" w:line="270" w:lineRule="atLeast"/>
        <w:ind w:left="357" w:hanging="357"/>
        <w:rPr>
          <w:noProof/>
          <w:spacing w:val="-2"/>
        </w:rPr>
      </w:pPr>
      <w:bookmarkStart w:id="122" w:name="_ENREF_22"/>
      <w:r w:rsidRPr="00F96B95">
        <w:rPr>
          <w:noProof/>
          <w:spacing w:val="-2"/>
        </w:rPr>
        <w:t xml:space="preserve">Zalizniak L, Kefford BJ &amp; Nugegoda D 2006. Is all salinity the same? I. The effect of ionic compositions on the salinity tolerance of five species of freshwater invertebrates. </w:t>
      </w:r>
      <w:r w:rsidRPr="00F96B95">
        <w:rPr>
          <w:i/>
          <w:noProof/>
          <w:spacing w:val="-2"/>
        </w:rPr>
        <w:t>Marine and freshwater research</w:t>
      </w:r>
      <w:r w:rsidRPr="00F96B95">
        <w:rPr>
          <w:noProof/>
          <w:spacing w:val="-2"/>
        </w:rPr>
        <w:t xml:space="preserve"> 57 (1), 75</w:t>
      </w:r>
      <w:r w:rsidR="00F96B95" w:rsidRPr="00F96B95">
        <w:rPr>
          <w:noProof/>
          <w:spacing w:val="-2"/>
        </w:rPr>
        <w:t>–</w:t>
      </w:r>
      <w:r w:rsidRPr="00F96B95">
        <w:rPr>
          <w:noProof/>
          <w:spacing w:val="-2"/>
        </w:rPr>
        <w:t>82.</w:t>
      </w:r>
      <w:bookmarkEnd w:id="122"/>
    </w:p>
    <w:p w:rsidR="005C44E0" w:rsidRPr="00F96B95" w:rsidRDefault="005C44E0" w:rsidP="00F96B95">
      <w:pPr>
        <w:pStyle w:val="referencelist1"/>
        <w:spacing w:after="100" w:line="270" w:lineRule="atLeast"/>
        <w:ind w:left="357" w:hanging="357"/>
        <w:rPr>
          <w:noProof/>
          <w:spacing w:val="-2"/>
        </w:rPr>
      </w:pPr>
      <w:bookmarkStart w:id="123" w:name="_ENREF_23"/>
      <w:r w:rsidRPr="00F96B95">
        <w:rPr>
          <w:noProof/>
          <w:spacing w:val="-2"/>
        </w:rPr>
        <w:t xml:space="preserve">Zar JH 1984. </w:t>
      </w:r>
      <w:r w:rsidRPr="00F96B95">
        <w:rPr>
          <w:i/>
          <w:noProof/>
          <w:spacing w:val="-2"/>
        </w:rPr>
        <w:t>Biostatistical analysis.</w:t>
      </w:r>
      <w:r w:rsidRPr="00F96B95">
        <w:rPr>
          <w:noProof/>
          <w:spacing w:val="-2"/>
        </w:rPr>
        <w:t xml:space="preserve"> 2nd edn, Prentice-Hall Inc, Englewood Cliffs, New Jersey, USA.</w:t>
      </w:r>
      <w:bookmarkEnd w:id="123"/>
    </w:p>
    <w:p w:rsidR="00800BB2" w:rsidRDefault="00800BB2" w:rsidP="00A22AFB">
      <w:pPr>
        <w:pStyle w:val="Heading2"/>
      </w:pPr>
      <w:bookmarkStart w:id="124" w:name="_Toc318207111"/>
      <w:bookmarkStart w:id="125" w:name="_Toc323037753"/>
      <w:r>
        <w:lastRenderedPageBreak/>
        <w:t>Appendix</w:t>
      </w:r>
      <w:r w:rsidR="00981F6C">
        <w:t xml:space="preserve"> </w:t>
      </w:r>
      <w:proofErr w:type="gramStart"/>
      <w:r w:rsidR="00981F6C">
        <w:t>A</w:t>
      </w:r>
      <w:r>
        <w:t xml:space="preserve"> </w:t>
      </w:r>
      <w:r w:rsidR="00F96B95">
        <w:t xml:space="preserve"> </w:t>
      </w:r>
      <w:r w:rsidR="00981F6C">
        <w:rPr>
          <w:lang w:eastAsia="en-AU"/>
        </w:rPr>
        <w:t>Measured</w:t>
      </w:r>
      <w:proofErr w:type="gramEnd"/>
      <w:r w:rsidR="00981F6C">
        <w:rPr>
          <w:lang w:eastAsia="en-AU"/>
        </w:rPr>
        <w:t xml:space="preserve"> </w:t>
      </w:r>
      <w:r w:rsidR="00981F6C">
        <w:t>water quality parameters for toxicity tests</w:t>
      </w:r>
      <w:bookmarkEnd w:id="124"/>
      <w:bookmarkEnd w:id="125"/>
    </w:p>
    <w:p w:rsidR="00606E78" w:rsidRPr="00606E78" w:rsidRDefault="00606E78" w:rsidP="00606E78">
      <w:pPr>
        <w:pStyle w:val="tablecaption"/>
      </w:pPr>
      <w:bookmarkStart w:id="126" w:name="_Toc314134473"/>
      <w:bookmarkStart w:id="127" w:name="_Toc318206812"/>
      <w:bookmarkStart w:id="128" w:name="_Toc323037907"/>
      <w:r w:rsidRPr="00606E78">
        <w:rPr>
          <w:b/>
        </w:rPr>
        <w:t xml:space="preserve">Table </w:t>
      </w:r>
      <w:proofErr w:type="gramStart"/>
      <w:r w:rsidRPr="00606E78">
        <w:rPr>
          <w:b/>
        </w:rPr>
        <w:t>A1</w:t>
      </w:r>
      <w:r>
        <w:t xml:space="preserve"> </w:t>
      </w:r>
      <w:r w:rsidR="008F0E27">
        <w:t xml:space="preserve"> </w:t>
      </w:r>
      <w:r>
        <w:t>1193D</w:t>
      </w:r>
      <w:proofErr w:type="gramEnd"/>
      <w:r>
        <w:t xml:space="preserve"> Clad_RBCP_01</w:t>
      </w:r>
      <w:r w:rsidR="00871C45">
        <w:t xml:space="preserve"> Cladoceran toxicity test</w:t>
      </w:r>
      <w:bookmarkEnd w:id="126"/>
      <w:bookmarkEnd w:id="127"/>
      <w:bookmarkEnd w:id="128"/>
    </w:p>
    <w:tbl>
      <w:tblPr>
        <w:tblW w:w="0" w:type="auto"/>
        <w:tblInd w:w="108" w:type="dxa"/>
        <w:tblLayout w:type="fixed"/>
        <w:tblLook w:val="04A0"/>
      </w:tblPr>
      <w:tblGrid>
        <w:gridCol w:w="634"/>
        <w:gridCol w:w="1053"/>
        <w:gridCol w:w="763"/>
        <w:gridCol w:w="764"/>
        <w:gridCol w:w="764"/>
        <w:gridCol w:w="764"/>
        <w:gridCol w:w="763"/>
        <w:gridCol w:w="764"/>
        <w:gridCol w:w="764"/>
        <w:gridCol w:w="764"/>
      </w:tblGrid>
      <w:tr w:rsidR="00606E78" w:rsidRPr="00606E78" w:rsidTr="00D53316">
        <w:trPr>
          <w:trHeight w:val="255"/>
        </w:trPr>
        <w:tc>
          <w:tcPr>
            <w:tcW w:w="1687" w:type="dxa"/>
            <w:gridSpan w:val="2"/>
            <w:tcBorders>
              <w:top w:val="single" w:sz="4" w:space="0" w:color="auto"/>
              <w:left w:val="nil"/>
              <w:bottom w:val="single" w:sz="4" w:space="0" w:color="auto"/>
              <w:right w:val="single" w:sz="4" w:space="0" w:color="auto"/>
            </w:tcBorders>
            <w:shd w:val="clear" w:color="auto" w:fill="auto"/>
            <w:noWrap/>
            <w:vAlign w:val="bottom"/>
            <w:hideMark/>
          </w:tcPr>
          <w:p w:rsidR="00606E78" w:rsidRPr="00606E78" w:rsidRDefault="00606E78" w:rsidP="00606E78">
            <w:pPr>
              <w:pStyle w:val="table1"/>
              <w:rPr>
                <w:lang w:eastAsia="en-AU"/>
              </w:rPr>
            </w:pPr>
            <w:r w:rsidRPr="00606E78">
              <w:rPr>
                <w:lang w:eastAsia="en-AU"/>
              </w:rPr>
              <w:t>Treatment </w:t>
            </w:r>
          </w:p>
        </w:tc>
        <w:tc>
          <w:tcPr>
            <w:tcW w:w="1527"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0%</w:t>
            </w:r>
          </w:p>
        </w:tc>
        <w:tc>
          <w:tcPr>
            <w:tcW w:w="1528" w:type="dxa"/>
            <w:gridSpan w:val="2"/>
            <w:tcBorders>
              <w:top w:val="single" w:sz="4" w:space="0" w:color="auto"/>
              <w:left w:val="nil"/>
              <w:bottom w:val="single" w:sz="4" w:space="0" w:color="auto"/>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25%</w:t>
            </w:r>
          </w:p>
        </w:tc>
        <w:tc>
          <w:tcPr>
            <w:tcW w:w="1527"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50%</w:t>
            </w:r>
          </w:p>
        </w:tc>
        <w:tc>
          <w:tcPr>
            <w:tcW w:w="1528" w:type="dxa"/>
            <w:gridSpan w:val="2"/>
            <w:tcBorders>
              <w:top w:val="single" w:sz="4" w:space="0" w:color="auto"/>
              <w:left w:val="nil"/>
              <w:bottom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100%</w:t>
            </w:r>
          </w:p>
        </w:tc>
      </w:tr>
      <w:tr w:rsidR="00606E78" w:rsidRPr="00606E78" w:rsidTr="00D53316">
        <w:trPr>
          <w:trHeight w:val="270"/>
        </w:trPr>
        <w:tc>
          <w:tcPr>
            <w:tcW w:w="168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06E78" w:rsidRPr="00606E78" w:rsidRDefault="00606E78" w:rsidP="00606E78">
            <w:pPr>
              <w:pStyle w:val="table1"/>
              <w:rPr>
                <w:lang w:eastAsia="en-AU"/>
              </w:rPr>
            </w:pPr>
            <w:r w:rsidRPr="00606E78">
              <w:rPr>
                <w:lang w:eastAsia="en-AU"/>
              </w:rPr>
              <w:t>Parameter</w:t>
            </w:r>
          </w:p>
        </w:tc>
        <w:tc>
          <w:tcPr>
            <w:tcW w:w="763" w:type="dxa"/>
            <w:tcBorders>
              <w:top w:val="single" w:sz="4" w:space="0" w:color="auto"/>
              <w:left w:val="nil"/>
              <w:bottom w:val="single" w:sz="4" w:space="0" w:color="auto"/>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0 h</w:t>
            </w:r>
          </w:p>
        </w:tc>
        <w:tc>
          <w:tcPr>
            <w:tcW w:w="764" w:type="dxa"/>
            <w:tcBorders>
              <w:top w:val="single" w:sz="4" w:space="0" w:color="auto"/>
              <w:left w:val="nil"/>
              <w:bottom w:val="single" w:sz="4" w:space="0" w:color="auto"/>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24 h</w:t>
            </w:r>
          </w:p>
        </w:tc>
        <w:tc>
          <w:tcPr>
            <w:tcW w:w="764" w:type="dxa"/>
            <w:tcBorders>
              <w:top w:val="single" w:sz="4" w:space="0" w:color="auto"/>
              <w:left w:val="nil"/>
              <w:bottom w:val="single" w:sz="4" w:space="0" w:color="auto"/>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0 h</w:t>
            </w:r>
          </w:p>
        </w:tc>
        <w:tc>
          <w:tcPr>
            <w:tcW w:w="764" w:type="dxa"/>
            <w:tcBorders>
              <w:top w:val="single" w:sz="4" w:space="0" w:color="auto"/>
              <w:left w:val="nil"/>
              <w:bottom w:val="single" w:sz="4" w:space="0" w:color="auto"/>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24 h</w:t>
            </w:r>
          </w:p>
        </w:tc>
        <w:tc>
          <w:tcPr>
            <w:tcW w:w="763" w:type="dxa"/>
            <w:tcBorders>
              <w:top w:val="single" w:sz="4" w:space="0" w:color="auto"/>
              <w:left w:val="nil"/>
              <w:bottom w:val="single" w:sz="4" w:space="0" w:color="auto"/>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0 h</w:t>
            </w:r>
          </w:p>
        </w:tc>
        <w:tc>
          <w:tcPr>
            <w:tcW w:w="764" w:type="dxa"/>
            <w:tcBorders>
              <w:top w:val="single" w:sz="4" w:space="0" w:color="auto"/>
              <w:left w:val="nil"/>
              <w:bottom w:val="single" w:sz="4" w:space="0" w:color="auto"/>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24 h</w:t>
            </w:r>
          </w:p>
        </w:tc>
        <w:tc>
          <w:tcPr>
            <w:tcW w:w="764" w:type="dxa"/>
            <w:tcBorders>
              <w:top w:val="single" w:sz="4" w:space="0" w:color="auto"/>
              <w:left w:val="nil"/>
              <w:bottom w:val="single" w:sz="4" w:space="0" w:color="auto"/>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0 h</w:t>
            </w:r>
          </w:p>
        </w:tc>
        <w:tc>
          <w:tcPr>
            <w:tcW w:w="764" w:type="dxa"/>
            <w:tcBorders>
              <w:top w:val="single" w:sz="4" w:space="0" w:color="auto"/>
              <w:left w:val="nil"/>
              <w:bottom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24 h</w:t>
            </w:r>
          </w:p>
        </w:tc>
      </w:tr>
      <w:tr w:rsidR="00606E78" w:rsidRPr="00606E78" w:rsidTr="00D53316">
        <w:trPr>
          <w:trHeight w:val="255"/>
        </w:trPr>
        <w:tc>
          <w:tcPr>
            <w:tcW w:w="634" w:type="dxa"/>
            <w:tcBorders>
              <w:top w:val="single" w:sz="4" w:space="0" w:color="auto"/>
              <w:left w:val="nil"/>
              <w:bottom w:val="nil"/>
              <w:right w:val="nil"/>
            </w:tcBorders>
            <w:shd w:val="clear" w:color="auto" w:fill="auto"/>
            <w:noWrap/>
            <w:vAlign w:val="bottom"/>
            <w:hideMark/>
          </w:tcPr>
          <w:p w:rsidR="00606E78" w:rsidRPr="00606E78" w:rsidRDefault="00606E78" w:rsidP="00606E78">
            <w:pPr>
              <w:pStyle w:val="table1"/>
              <w:rPr>
                <w:lang w:eastAsia="en-AU"/>
              </w:rPr>
            </w:pPr>
            <w:r w:rsidRPr="00606E78">
              <w:rPr>
                <w:lang w:eastAsia="en-AU"/>
              </w:rPr>
              <w:t>Day 0</w:t>
            </w:r>
          </w:p>
        </w:tc>
        <w:tc>
          <w:tcPr>
            <w:tcW w:w="1053" w:type="dxa"/>
            <w:tcBorders>
              <w:top w:val="single" w:sz="4" w:space="0" w:color="auto"/>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pH</w:t>
            </w:r>
          </w:p>
        </w:tc>
        <w:tc>
          <w:tcPr>
            <w:tcW w:w="763" w:type="dxa"/>
            <w:tcBorders>
              <w:top w:val="single" w:sz="4" w:space="0" w:color="auto"/>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6.5</w:t>
            </w:r>
          </w:p>
        </w:tc>
        <w:tc>
          <w:tcPr>
            <w:tcW w:w="764" w:type="dxa"/>
            <w:tcBorders>
              <w:top w:val="single" w:sz="4" w:space="0" w:color="auto"/>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6.5</w:t>
            </w:r>
          </w:p>
        </w:tc>
        <w:tc>
          <w:tcPr>
            <w:tcW w:w="764" w:type="dxa"/>
            <w:tcBorders>
              <w:top w:val="single" w:sz="4" w:space="0" w:color="auto"/>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6.5</w:t>
            </w:r>
          </w:p>
        </w:tc>
        <w:tc>
          <w:tcPr>
            <w:tcW w:w="764" w:type="dxa"/>
            <w:tcBorders>
              <w:top w:val="single" w:sz="4" w:space="0" w:color="auto"/>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6.5</w:t>
            </w:r>
          </w:p>
        </w:tc>
        <w:tc>
          <w:tcPr>
            <w:tcW w:w="763" w:type="dxa"/>
            <w:tcBorders>
              <w:top w:val="single" w:sz="4" w:space="0" w:color="auto"/>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6.5</w:t>
            </w:r>
          </w:p>
        </w:tc>
        <w:tc>
          <w:tcPr>
            <w:tcW w:w="764" w:type="dxa"/>
            <w:tcBorders>
              <w:top w:val="single" w:sz="4" w:space="0" w:color="auto"/>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6.6</w:t>
            </w:r>
          </w:p>
        </w:tc>
        <w:tc>
          <w:tcPr>
            <w:tcW w:w="764" w:type="dxa"/>
            <w:tcBorders>
              <w:top w:val="single" w:sz="4" w:space="0" w:color="auto"/>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6.5</w:t>
            </w:r>
          </w:p>
        </w:tc>
        <w:tc>
          <w:tcPr>
            <w:tcW w:w="764" w:type="dxa"/>
            <w:tcBorders>
              <w:top w:val="single" w:sz="4" w:space="0" w:color="auto"/>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6.6</w:t>
            </w:r>
          </w:p>
        </w:tc>
      </w:tr>
      <w:tr w:rsidR="00606E78" w:rsidRPr="00606E78" w:rsidTr="009807F6">
        <w:trPr>
          <w:trHeight w:val="270"/>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r w:rsidRPr="00606E78">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21.0</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18.0</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18.0</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18.0</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19.0</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19.0</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19.0</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20.0</w:t>
            </w:r>
          </w:p>
        </w:tc>
      </w:tr>
      <w:tr w:rsidR="00606E78" w:rsidRPr="00606E78" w:rsidTr="009807F6">
        <w:trPr>
          <w:trHeight w:val="255"/>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DO (%)</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109</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91</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101</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94</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114</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91</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107</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92</w:t>
            </w:r>
          </w:p>
        </w:tc>
      </w:tr>
      <w:tr w:rsidR="00606E78" w:rsidRPr="00606E78" w:rsidTr="009807F6">
        <w:trPr>
          <w:trHeight w:val="270"/>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Temp (°C)</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25.0</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24.7</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24.9</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25.3</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24.7</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25.1</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24.7</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24.6</w:t>
            </w:r>
          </w:p>
        </w:tc>
      </w:tr>
      <w:tr w:rsidR="00606E78" w:rsidRPr="00606E78" w:rsidTr="009807F6">
        <w:trPr>
          <w:trHeight w:val="255"/>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r w:rsidRPr="00606E78">
              <w:rPr>
                <w:lang w:eastAsia="en-AU"/>
              </w:rPr>
              <w:t>Day 1</w:t>
            </w:r>
          </w:p>
        </w:tc>
        <w:tc>
          <w:tcPr>
            <w:tcW w:w="1053" w:type="dxa"/>
            <w:tcBorders>
              <w:top w:val="single" w:sz="8" w:space="0" w:color="auto"/>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pH</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6.6</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6.3</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6.3</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6.4</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6.4</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5.2</w:t>
            </w:r>
            <w:r w:rsidR="00871C45" w:rsidRPr="00871C45">
              <w:rPr>
                <w:vertAlign w:val="superscript"/>
                <w:lang w:eastAsia="en-AU"/>
              </w:rPr>
              <w:t>a</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5.7</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6.3</w:t>
            </w:r>
          </w:p>
        </w:tc>
      </w:tr>
      <w:tr w:rsidR="00606E78" w:rsidRPr="00606E78" w:rsidTr="009807F6">
        <w:trPr>
          <w:trHeight w:val="270"/>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r w:rsidRPr="00606E78">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17.0</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20.0</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17.0</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20.0</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18.0</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26.0</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23.0</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21.0</w:t>
            </w:r>
          </w:p>
        </w:tc>
      </w:tr>
      <w:tr w:rsidR="00606E78" w:rsidRPr="00606E78" w:rsidTr="009807F6">
        <w:trPr>
          <w:trHeight w:val="255"/>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DO (%)</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106</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96</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107</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93</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111</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91</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111</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90</w:t>
            </w:r>
          </w:p>
        </w:tc>
      </w:tr>
      <w:tr w:rsidR="00606E78" w:rsidRPr="00606E78" w:rsidTr="009807F6">
        <w:trPr>
          <w:trHeight w:val="270"/>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Temp (°C)</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27.3</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26.5</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27.3</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26.7</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27.1</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26.2</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25.3</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25.7</w:t>
            </w:r>
          </w:p>
        </w:tc>
      </w:tr>
      <w:tr w:rsidR="00606E78" w:rsidRPr="00606E78" w:rsidTr="009807F6">
        <w:trPr>
          <w:trHeight w:val="255"/>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r w:rsidRPr="00606E78">
              <w:rPr>
                <w:lang w:eastAsia="en-AU"/>
              </w:rPr>
              <w:t>Day 2</w:t>
            </w:r>
          </w:p>
        </w:tc>
        <w:tc>
          <w:tcPr>
            <w:tcW w:w="1053" w:type="dxa"/>
            <w:tcBorders>
              <w:top w:val="single" w:sz="8" w:space="0" w:color="auto"/>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pH</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6.5</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6.8</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6.5</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6.9</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6.5</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6.4</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6.1</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6.4</w:t>
            </w:r>
          </w:p>
        </w:tc>
      </w:tr>
      <w:tr w:rsidR="00606E78" w:rsidRPr="00606E78" w:rsidTr="009807F6">
        <w:trPr>
          <w:trHeight w:val="270"/>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r w:rsidRPr="00606E78">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17.0</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18.0</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20.0</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20.0</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19.0</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23.0</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22.0</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20.0</w:t>
            </w:r>
          </w:p>
        </w:tc>
      </w:tr>
      <w:tr w:rsidR="00606E78" w:rsidRPr="00606E78" w:rsidTr="009807F6">
        <w:trPr>
          <w:trHeight w:val="255"/>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DO (%)</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110</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90</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12</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90</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114</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91</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115</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89</w:t>
            </w:r>
          </w:p>
        </w:tc>
      </w:tr>
      <w:tr w:rsidR="00606E78" w:rsidRPr="00606E78" w:rsidTr="009807F6">
        <w:trPr>
          <w:trHeight w:val="270"/>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r w:rsidRPr="00606E78">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Temp (°C)</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26.6</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23.3</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26.9</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23.3</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27.3</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23.1</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26.8</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23.0</w:t>
            </w:r>
          </w:p>
        </w:tc>
      </w:tr>
      <w:tr w:rsidR="00606E78" w:rsidRPr="00606E78" w:rsidTr="009807F6">
        <w:trPr>
          <w:trHeight w:val="255"/>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r w:rsidRPr="00606E78">
              <w:rPr>
                <w:lang w:eastAsia="en-AU"/>
              </w:rPr>
              <w:t>Day 3</w:t>
            </w:r>
          </w:p>
        </w:tc>
        <w:tc>
          <w:tcPr>
            <w:tcW w:w="1053" w:type="dxa"/>
            <w:tcBorders>
              <w:top w:val="single" w:sz="8" w:space="0" w:color="auto"/>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pH</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6.7</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6.6</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6.8</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6.8</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6.7</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6.7</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6.6</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6.7</w:t>
            </w:r>
          </w:p>
        </w:tc>
      </w:tr>
      <w:tr w:rsidR="00606E78" w:rsidRPr="00606E78" w:rsidTr="009807F6">
        <w:trPr>
          <w:trHeight w:val="270"/>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r w:rsidRPr="00606E78">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21.0</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19.0</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21.0</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19.0</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20.0</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20.0</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21.0</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21.0</w:t>
            </w:r>
          </w:p>
        </w:tc>
      </w:tr>
      <w:tr w:rsidR="00606E78" w:rsidRPr="00606E78" w:rsidTr="009807F6">
        <w:trPr>
          <w:trHeight w:val="255"/>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DO (%)</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111</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92</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112</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89</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114</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90</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115</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94</w:t>
            </w:r>
          </w:p>
        </w:tc>
      </w:tr>
      <w:tr w:rsidR="00606E78" w:rsidRPr="00606E78" w:rsidTr="009807F6">
        <w:trPr>
          <w:trHeight w:val="270"/>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Temp (°C)</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24.2</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24.3</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23.8</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23.9</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23.7</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23.8</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23.6</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23.9</w:t>
            </w:r>
          </w:p>
        </w:tc>
      </w:tr>
      <w:tr w:rsidR="00606E78" w:rsidRPr="00606E78" w:rsidTr="009807F6">
        <w:trPr>
          <w:trHeight w:val="255"/>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r w:rsidRPr="00606E78">
              <w:rPr>
                <w:lang w:eastAsia="en-AU"/>
              </w:rPr>
              <w:t>Day 4</w:t>
            </w:r>
          </w:p>
        </w:tc>
        <w:tc>
          <w:tcPr>
            <w:tcW w:w="1053" w:type="dxa"/>
            <w:tcBorders>
              <w:top w:val="single" w:sz="8" w:space="0" w:color="auto"/>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pH</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6.7</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6.9</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6.7</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6.9</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6.6</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6.9</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6.5</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6.8</w:t>
            </w:r>
          </w:p>
        </w:tc>
      </w:tr>
      <w:tr w:rsidR="00606E78" w:rsidRPr="00606E78" w:rsidTr="009807F6">
        <w:trPr>
          <w:trHeight w:val="270"/>
        </w:trPr>
        <w:tc>
          <w:tcPr>
            <w:tcW w:w="634" w:type="dxa"/>
            <w:tcBorders>
              <w:top w:val="nil"/>
              <w:left w:val="nil"/>
              <w:bottom w:val="nil"/>
              <w:right w:val="nil"/>
            </w:tcBorders>
            <w:shd w:val="clear" w:color="auto" w:fill="auto"/>
            <w:noWrap/>
            <w:vAlign w:val="bottom"/>
            <w:hideMark/>
          </w:tcPr>
          <w:p w:rsidR="00606E78" w:rsidRPr="00606E78" w:rsidRDefault="00606E78" w:rsidP="00606E78">
            <w:pPr>
              <w:pStyle w:val="table1"/>
              <w:rPr>
                <w:lang w:eastAsia="en-AU"/>
              </w:rPr>
            </w:pPr>
            <w:r w:rsidRPr="00606E78">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22.2</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23.0</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19.0</w:t>
            </w:r>
          </w:p>
        </w:tc>
        <w:tc>
          <w:tcPr>
            <w:tcW w:w="764" w:type="dxa"/>
            <w:tcBorders>
              <w:top w:val="nil"/>
              <w:left w:val="nil"/>
              <w:bottom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25.0</w:t>
            </w:r>
          </w:p>
        </w:tc>
        <w:tc>
          <w:tcPr>
            <w:tcW w:w="763" w:type="dxa"/>
            <w:tcBorders>
              <w:top w:val="nil"/>
              <w:left w:val="nil"/>
              <w:bottom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19.0</w:t>
            </w:r>
          </w:p>
        </w:tc>
        <w:tc>
          <w:tcPr>
            <w:tcW w:w="764" w:type="dxa"/>
            <w:tcBorders>
              <w:top w:val="nil"/>
              <w:left w:val="nil"/>
              <w:bottom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20.0</w:t>
            </w:r>
          </w:p>
        </w:tc>
        <w:tc>
          <w:tcPr>
            <w:tcW w:w="764" w:type="dxa"/>
            <w:tcBorders>
              <w:top w:val="nil"/>
              <w:left w:val="nil"/>
              <w:bottom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20.0</w:t>
            </w:r>
          </w:p>
        </w:tc>
        <w:tc>
          <w:tcPr>
            <w:tcW w:w="764" w:type="dxa"/>
            <w:tcBorders>
              <w:top w:val="nil"/>
              <w:left w:val="nil"/>
              <w:bottom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21.0</w:t>
            </w:r>
          </w:p>
        </w:tc>
      </w:tr>
      <w:tr w:rsidR="00606E78" w:rsidRPr="00606E78" w:rsidTr="009807F6">
        <w:trPr>
          <w:trHeight w:val="255"/>
        </w:trPr>
        <w:tc>
          <w:tcPr>
            <w:tcW w:w="634" w:type="dxa"/>
            <w:tcBorders>
              <w:top w:val="nil"/>
              <w:left w:val="nil"/>
              <w:right w:val="nil"/>
            </w:tcBorders>
            <w:shd w:val="clear" w:color="auto" w:fill="auto"/>
            <w:noWrap/>
            <w:vAlign w:val="bottom"/>
            <w:hideMark/>
          </w:tcPr>
          <w:p w:rsidR="00606E78" w:rsidRPr="00606E78" w:rsidRDefault="00606E78" w:rsidP="00606E78">
            <w:pPr>
              <w:pStyle w:val="table1"/>
              <w:rPr>
                <w:lang w:eastAsia="en-AU"/>
              </w:rPr>
            </w:pPr>
          </w:p>
        </w:tc>
        <w:tc>
          <w:tcPr>
            <w:tcW w:w="1053" w:type="dxa"/>
            <w:tcBorders>
              <w:top w:val="nil"/>
              <w:left w:val="nil"/>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DO (%)</w:t>
            </w:r>
          </w:p>
        </w:tc>
        <w:tc>
          <w:tcPr>
            <w:tcW w:w="763" w:type="dxa"/>
            <w:tcBorders>
              <w:top w:val="nil"/>
              <w:left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118</w:t>
            </w:r>
          </w:p>
        </w:tc>
        <w:tc>
          <w:tcPr>
            <w:tcW w:w="764" w:type="dxa"/>
            <w:tcBorders>
              <w:top w:val="nil"/>
              <w:left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88</w:t>
            </w:r>
          </w:p>
        </w:tc>
        <w:tc>
          <w:tcPr>
            <w:tcW w:w="764" w:type="dxa"/>
            <w:tcBorders>
              <w:top w:val="nil"/>
              <w:left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120</w:t>
            </w:r>
          </w:p>
        </w:tc>
        <w:tc>
          <w:tcPr>
            <w:tcW w:w="764" w:type="dxa"/>
            <w:tcBorders>
              <w:top w:val="nil"/>
              <w:left w:val="nil"/>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86</w:t>
            </w:r>
          </w:p>
        </w:tc>
        <w:tc>
          <w:tcPr>
            <w:tcW w:w="763" w:type="dxa"/>
            <w:tcBorders>
              <w:top w:val="nil"/>
              <w:left w:val="nil"/>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121</w:t>
            </w:r>
          </w:p>
        </w:tc>
        <w:tc>
          <w:tcPr>
            <w:tcW w:w="764" w:type="dxa"/>
            <w:tcBorders>
              <w:top w:val="nil"/>
              <w:left w:val="nil"/>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90</w:t>
            </w:r>
          </w:p>
        </w:tc>
        <w:tc>
          <w:tcPr>
            <w:tcW w:w="764" w:type="dxa"/>
            <w:tcBorders>
              <w:top w:val="nil"/>
              <w:left w:val="nil"/>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110</w:t>
            </w:r>
          </w:p>
        </w:tc>
        <w:tc>
          <w:tcPr>
            <w:tcW w:w="764" w:type="dxa"/>
            <w:tcBorders>
              <w:top w:val="nil"/>
              <w:lef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90</w:t>
            </w:r>
          </w:p>
        </w:tc>
      </w:tr>
      <w:tr w:rsidR="00606E78" w:rsidRPr="00606E78" w:rsidTr="009807F6">
        <w:trPr>
          <w:trHeight w:val="270"/>
        </w:trPr>
        <w:tc>
          <w:tcPr>
            <w:tcW w:w="634" w:type="dxa"/>
            <w:tcBorders>
              <w:top w:val="nil"/>
              <w:left w:val="nil"/>
              <w:bottom w:val="single" w:sz="4" w:space="0" w:color="auto"/>
              <w:right w:val="nil"/>
            </w:tcBorders>
            <w:shd w:val="clear" w:color="auto" w:fill="auto"/>
            <w:noWrap/>
            <w:vAlign w:val="bottom"/>
            <w:hideMark/>
          </w:tcPr>
          <w:p w:rsidR="00606E78" w:rsidRPr="00606E78" w:rsidRDefault="00606E78" w:rsidP="00606E78">
            <w:pPr>
              <w:pStyle w:val="table1"/>
              <w:rPr>
                <w:lang w:eastAsia="en-AU"/>
              </w:rPr>
            </w:pPr>
          </w:p>
        </w:tc>
        <w:tc>
          <w:tcPr>
            <w:tcW w:w="1053" w:type="dxa"/>
            <w:tcBorders>
              <w:top w:val="nil"/>
              <w:left w:val="nil"/>
              <w:bottom w:val="single" w:sz="4" w:space="0" w:color="auto"/>
              <w:right w:val="single" w:sz="8" w:space="0" w:color="auto"/>
            </w:tcBorders>
            <w:shd w:val="clear" w:color="auto" w:fill="auto"/>
            <w:noWrap/>
            <w:vAlign w:val="bottom"/>
            <w:hideMark/>
          </w:tcPr>
          <w:p w:rsidR="00606E78" w:rsidRPr="00606E78" w:rsidRDefault="00606E78" w:rsidP="00606E78">
            <w:pPr>
              <w:pStyle w:val="table1"/>
              <w:rPr>
                <w:szCs w:val="16"/>
                <w:lang w:eastAsia="en-AU"/>
              </w:rPr>
            </w:pPr>
            <w:r w:rsidRPr="00606E78">
              <w:rPr>
                <w:szCs w:val="16"/>
                <w:lang w:eastAsia="en-AU"/>
              </w:rPr>
              <w:t>Temp (°C)</w:t>
            </w:r>
          </w:p>
        </w:tc>
        <w:tc>
          <w:tcPr>
            <w:tcW w:w="763" w:type="dxa"/>
            <w:tcBorders>
              <w:top w:val="nil"/>
              <w:left w:val="nil"/>
              <w:bottom w:val="single" w:sz="4" w:space="0" w:color="auto"/>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26.1</w:t>
            </w:r>
          </w:p>
        </w:tc>
        <w:tc>
          <w:tcPr>
            <w:tcW w:w="764" w:type="dxa"/>
            <w:tcBorders>
              <w:top w:val="nil"/>
              <w:left w:val="nil"/>
              <w:bottom w:val="single" w:sz="4" w:space="0" w:color="auto"/>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22.9</w:t>
            </w:r>
          </w:p>
        </w:tc>
        <w:tc>
          <w:tcPr>
            <w:tcW w:w="764" w:type="dxa"/>
            <w:tcBorders>
              <w:top w:val="nil"/>
              <w:left w:val="nil"/>
              <w:bottom w:val="single" w:sz="4" w:space="0" w:color="auto"/>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24.9</w:t>
            </w:r>
          </w:p>
        </w:tc>
        <w:tc>
          <w:tcPr>
            <w:tcW w:w="764" w:type="dxa"/>
            <w:tcBorders>
              <w:top w:val="nil"/>
              <w:left w:val="nil"/>
              <w:bottom w:val="single" w:sz="4" w:space="0" w:color="auto"/>
              <w:right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23.5</w:t>
            </w:r>
          </w:p>
        </w:tc>
        <w:tc>
          <w:tcPr>
            <w:tcW w:w="763" w:type="dxa"/>
            <w:tcBorders>
              <w:top w:val="nil"/>
              <w:left w:val="nil"/>
              <w:bottom w:val="single" w:sz="4" w:space="0" w:color="auto"/>
              <w:right w:val="nil"/>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24.5</w:t>
            </w:r>
          </w:p>
        </w:tc>
        <w:tc>
          <w:tcPr>
            <w:tcW w:w="764" w:type="dxa"/>
            <w:tcBorders>
              <w:top w:val="nil"/>
              <w:left w:val="nil"/>
              <w:bottom w:val="single" w:sz="4" w:space="0" w:color="auto"/>
              <w:right w:val="single" w:sz="4" w:space="0" w:color="auto"/>
            </w:tcBorders>
            <w:shd w:val="clear" w:color="000000" w:fill="C0C0C0"/>
            <w:noWrap/>
            <w:vAlign w:val="center"/>
            <w:hideMark/>
          </w:tcPr>
          <w:p w:rsidR="00606E78" w:rsidRPr="00606E78" w:rsidRDefault="00606E78" w:rsidP="005925DD">
            <w:pPr>
              <w:pStyle w:val="table1"/>
              <w:jc w:val="center"/>
              <w:rPr>
                <w:lang w:eastAsia="en-AU"/>
              </w:rPr>
            </w:pPr>
            <w:r w:rsidRPr="00606E78">
              <w:rPr>
                <w:lang w:eastAsia="en-AU"/>
              </w:rPr>
              <w:t>24.9</w:t>
            </w:r>
          </w:p>
        </w:tc>
        <w:tc>
          <w:tcPr>
            <w:tcW w:w="764" w:type="dxa"/>
            <w:tcBorders>
              <w:top w:val="nil"/>
              <w:left w:val="nil"/>
              <w:bottom w:val="single" w:sz="4" w:space="0" w:color="auto"/>
              <w:right w:val="nil"/>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24.3</w:t>
            </w:r>
          </w:p>
        </w:tc>
        <w:tc>
          <w:tcPr>
            <w:tcW w:w="764" w:type="dxa"/>
            <w:tcBorders>
              <w:top w:val="nil"/>
              <w:left w:val="nil"/>
              <w:bottom w:val="single" w:sz="4" w:space="0" w:color="auto"/>
            </w:tcBorders>
            <w:shd w:val="clear" w:color="auto" w:fill="auto"/>
            <w:noWrap/>
            <w:vAlign w:val="center"/>
            <w:hideMark/>
          </w:tcPr>
          <w:p w:rsidR="00606E78" w:rsidRPr="00606E78" w:rsidRDefault="00606E78" w:rsidP="005925DD">
            <w:pPr>
              <w:pStyle w:val="table1"/>
              <w:jc w:val="center"/>
              <w:rPr>
                <w:lang w:eastAsia="en-AU"/>
              </w:rPr>
            </w:pPr>
            <w:r w:rsidRPr="00606E78">
              <w:rPr>
                <w:lang w:eastAsia="en-AU"/>
              </w:rPr>
              <w:t>25.0</w:t>
            </w:r>
          </w:p>
        </w:tc>
      </w:tr>
    </w:tbl>
    <w:p w:rsidR="00774A0E" w:rsidRDefault="00871C45" w:rsidP="00927EEC">
      <w:pPr>
        <w:pStyle w:val="tablenote"/>
      </w:pPr>
      <w:proofErr w:type="gramStart"/>
      <w:r w:rsidRPr="00871C45">
        <w:rPr>
          <w:vertAlign w:val="superscript"/>
        </w:rPr>
        <w:t>a</w:t>
      </w:r>
      <w:proofErr w:type="gramEnd"/>
      <w:r>
        <w:rPr>
          <w:vertAlign w:val="superscript"/>
        </w:rPr>
        <w:t xml:space="preserve"> </w:t>
      </w:r>
      <w:r>
        <w:t>Likely erroneous measurement</w:t>
      </w:r>
    </w:p>
    <w:p w:rsidR="00774A0E" w:rsidRDefault="00774A0E">
      <w:pPr>
        <w:spacing w:after="0" w:line="240" w:lineRule="auto"/>
        <w:jc w:val="left"/>
        <w:rPr>
          <w:rFonts w:ascii="Arial" w:hAnsi="Arial"/>
          <w:sz w:val="16"/>
        </w:rPr>
      </w:pPr>
      <w:r>
        <w:br w:type="page"/>
      </w:r>
    </w:p>
    <w:p w:rsidR="00E96CBE" w:rsidRPr="00606E78" w:rsidRDefault="00E96CBE" w:rsidP="00E96CBE">
      <w:pPr>
        <w:pStyle w:val="tablecaption"/>
      </w:pPr>
      <w:bookmarkStart w:id="129" w:name="_Toc314134474"/>
      <w:bookmarkStart w:id="130" w:name="_Toc318206813"/>
      <w:bookmarkStart w:id="131" w:name="_Toc323037908"/>
      <w:r w:rsidRPr="00606E78">
        <w:rPr>
          <w:b/>
        </w:rPr>
        <w:lastRenderedPageBreak/>
        <w:t xml:space="preserve">Table </w:t>
      </w:r>
      <w:proofErr w:type="gramStart"/>
      <w:r w:rsidRPr="00606E78">
        <w:rPr>
          <w:b/>
        </w:rPr>
        <w:t>A</w:t>
      </w:r>
      <w:r>
        <w:rPr>
          <w:b/>
        </w:rPr>
        <w:t>2</w:t>
      </w:r>
      <w:r w:rsidR="008F0E27">
        <w:rPr>
          <w:b/>
        </w:rPr>
        <w:t xml:space="preserve"> </w:t>
      </w:r>
      <w:r>
        <w:t xml:space="preserve"> 1194B</w:t>
      </w:r>
      <w:proofErr w:type="gramEnd"/>
      <w:r>
        <w:t xml:space="preserve"> Hyd_RBCP_01 Hydra toxicity test</w:t>
      </w:r>
      <w:bookmarkEnd w:id="129"/>
      <w:bookmarkEnd w:id="130"/>
      <w:bookmarkEnd w:id="131"/>
    </w:p>
    <w:tbl>
      <w:tblPr>
        <w:tblW w:w="0" w:type="auto"/>
        <w:tblInd w:w="108" w:type="dxa"/>
        <w:tblLayout w:type="fixed"/>
        <w:tblLook w:val="04A0"/>
      </w:tblPr>
      <w:tblGrid>
        <w:gridCol w:w="634"/>
        <w:gridCol w:w="1053"/>
        <w:gridCol w:w="746"/>
        <w:gridCol w:w="746"/>
        <w:gridCol w:w="746"/>
        <w:gridCol w:w="746"/>
        <w:gridCol w:w="746"/>
        <w:gridCol w:w="746"/>
        <w:gridCol w:w="746"/>
        <w:gridCol w:w="746"/>
      </w:tblGrid>
      <w:tr w:rsidR="00E96CBE" w:rsidRPr="00871C45" w:rsidTr="009807F6">
        <w:trPr>
          <w:trHeight w:val="255"/>
        </w:trPr>
        <w:tc>
          <w:tcPr>
            <w:tcW w:w="1687" w:type="dxa"/>
            <w:gridSpan w:val="2"/>
            <w:tcBorders>
              <w:top w:val="single" w:sz="4" w:space="0" w:color="auto"/>
              <w:left w:val="nil"/>
              <w:bottom w:val="single" w:sz="4" w:space="0" w:color="auto"/>
              <w:right w:val="single" w:sz="4" w:space="0" w:color="auto"/>
            </w:tcBorders>
            <w:shd w:val="clear" w:color="auto" w:fill="auto"/>
            <w:noWrap/>
            <w:vAlign w:val="bottom"/>
            <w:hideMark/>
          </w:tcPr>
          <w:p w:rsidR="00E96CBE" w:rsidRPr="00871C45" w:rsidRDefault="00E96CBE" w:rsidP="00E96CBE">
            <w:pPr>
              <w:pStyle w:val="table1"/>
              <w:rPr>
                <w:lang w:eastAsia="en-AU"/>
              </w:rPr>
            </w:pPr>
            <w:r w:rsidRPr="00871C45">
              <w:rPr>
                <w:lang w:eastAsia="en-AU"/>
              </w:rPr>
              <w:t>Treatment </w:t>
            </w:r>
          </w:p>
        </w:tc>
        <w:tc>
          <w:tcPr>
            <w:tcW w:w="1492"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E96CBE" w:rsidRPr="00871C45" w:rsidRDefault="00E96CBE" w:rsidP="005925DD">
            <w:pPr>
              <w:pStyle w:val="table1"/>
              <w:jc w:val="center"/>
              <w:rPr>
                <w:lang w:eastAsia="en-AU"/>
              </w:rPr>
            </w:pPr>
            <w:r w:rsidRPr="00871C45">
              <w:rPr>
                <w:lang w:eastAsia="en-AU"/>
              </w:rPr>
              <w:t>0%</w:t>
            </w:r>
          </w:p>
        </w:tc>
        <w:tc>
          <w:tcPr>
            <w:tcW w:w="14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CBE" w:rsidRPr="00871C45" w:rsidRDefault="00E96CBE" w:rsidP="005925DD">
            <w:pPr>
              <w:pStyle w:val="table1"/>
              <w:jc w:val="center"/>
              <w:rPr>
                <w:lang w:eastAsia="en-AU"/>
              </w:rPr>
            </w:pPr>
            <w:r w:rsidRPr="00871C45">
              <w:rPr>
                <w:lang w:eastAsia="en-AU"/>
              </w:rPr>
              <w:t>25%</w:t>
            </w:r>
          </w:p>
        </w:tc>
        <w:tc>
          <w:tcPr>
            <w:tcW w:w="1492"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E96CBE" w:rsidRPr="00871C45" w:rsidRDefault="00E96CBE" w:rsidP="005925DD">
            <w:pPr>
              <w:pStyle w:val="table1"/>
              <w:jc w:val="center"/>
              <w:rPr>
                <w:lang w:eastAsia="en-AU"/>
              </w:rPr>
            </w:pPr>
            <w:r w:rsidRPr="00871C45">
              <w:rPr>
                <w:lang w:eastAsia="en-AU"/>
              </w:rPr>
              <w:t>50%</w:t>
            </w:r>
          </w:p>
        </w:tc>
        <w:tc>
          <w:tcPr>
            <w:tcW w:w="1492" w:type="dxa"/>
            <w:gridSpan w:val="2"/>
            <w:tcBorders>
              <w:top w:val="single" w:sz="4" w:space="0" w:color="auto"/>
              <w:left w:val="nil"/>
              <w:bottom w:val="single" w:sz="4" w:space="0" w:color="auto"/>
            </w:tcBorders>
            <w:shd w:val="clear" w:color="auto" w:fill="auto"/>
            <w:noWrap/>
            <w:vAlign w:val="center"/>
            <w:hideMark/>
          </w:tcPr>
          <w:p w:rsidR="00E96CBE" w:rsidRPr="00871C45" w:rsidRDefault="00E96CBE" w:rsidP="005925DD">
            <w:pPr>
              <w:pStyle w:val="table1"/>
              <w:jc w:val="center"/>
              <w:rPr>
                <w:lang w:eastAsia="en-AU"/>
              </w:rPr>
            </w:pPr>
            <w:r w:rsidRPr="00871C45">
              <w:rPr>
                <w:lang w:eastAsia="en-AU"/>
              </w:rPr>
              <w:t>100%</w:t>
            </w:r>
          </w:p>
        </w:tc>
      </w:tr>
      <w:tr w:rsidR="00871C45" w:rsidRPr="00871C45" w:rsidTr="009807F6">
        <w:trPr>
          <w:trHeight w:val="270"/>
        </w:trPr>
        <w:tc>
          <w:tcPr>
            <w:tcW w:w="1687" w:type="dxa"/>
            <w:gridSpan w:val="2"/>
            <w:tcBorders>
              <w:top w:val="nil"/>
              <w:left w:val="nil"/>
              <w:bottom w:val="single" w:sz="8" w:space="0" w:color="auto"/>
              <w:right w:val="single" w:sz="4" w:space="0" w:color="000000"/>
            </w:tcBorders>
            <w:shd w:val="clear" w:color="auto" w:fill="auto"/>
            <w:noWrap/>
            <w:vAlign w:val="bottom"/>
            <w:hideMark/>
          </w:tcPr>
          <w:p w:rsidR="00871C45" w:rsidRPr="00871C45" w:rsidRDefault="00871C45" w:rsidP="00871C45">
            <w:pPr>
              <w:pStyle w:val="table1"/>
              <w:rPr>
                <w:lang w:eastAsia="en-AU"/>
              </w:rPr>
            </w:pPr>
            <w:r w:rsidRPr="00871C45">
              <w:rPr>
                <w:lang w:eastAsia="en-AU"/>
              </w:rPr>
              <w:t>Parameter</w:t>
            </w:r>
          </w:p>
        </w:tc>
        <w:tc>
          <w:tcPr>
            <w:tcW w:w="746" w:type="dxa"/>
            <w:tcBorders>
              <w:top w:val="nil"/>
              <w:left w:val="nil"/>
              <w:bottom w:val="single" w:sz="8" w:space="0" w:color="auto"/>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0 h</w:t>
            </w:r>
          </w:p>
        </w:tc>
        <w:tc>
          <w:tcPr>
            <w:tcW w:w="746" w:type="dxa"/>
            <w:tcBorders>
              <w:top w:val="nil"/>
              <w:left w:val="nil"/>
              <w:bottom w:val="single" w:sz="4" w:space="0" w:color="auto"/>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24 h</w:t>
            </w:r>
          </w:p>
        </w:tc>
        <w:tc>
          <w:tcPr>
            <w:tcW w:w="746" w:type="dxa"/>
            <w:tcBorders>
              <w:top w:val="nil"/>
              <w:left w:val="single" w:sz="4" w:space="0" w:color="auto"/>
              <w:bottom w:val="single" w:sz="8" w:space="0" w:color="auto"/>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0 h</w:t>
            </w:r>
          </w:p>
        </w:tc>
        <w:tc>
          <w:tcPr>
            <w:tcW w:w="746" w:type="dxa"/>
            <w:tcBorders>
              <w:top w:val="nil"/>
              <w:left w:val="nil"/>
              <w:bottom w:val="single" w:sz="8" w:space="0" w:color="auto"/>
              <w:right w:val="single" w:sz="4" w:space="0" w:color="auto"/>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24 h</w:t>
            </w:r>
          </w:p>
        </w:tc>
        <w:tc>
          <w:tcPr>
            <w:tcW w:w="746" w:type="dxa"/>
            <w:tcBorders>
              <w:top w:val="nil"/>
              <w:left w:val="nil"/>
              <w:bottom w:val="single" w:sz="8" w:space="0" w:color="auto"/>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0 h</w:t>
            </w:r>
          </w:p>
        </w:tc>
        <w:tc>
          <w:tcPr>
            <w:tcW w:w="746" w:type="dxa"/>
            <w:tcBorders>
              <w:top w:val="nil"/>
              <w:left w:val="nil"/>
              <w:bottom w:val="single" w:sz="8" w:space="0" w:color="auto"/>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24 h</w:t>
            </w:r>
          </w:p>
        </w:tc>
        <w:tc>
          <w:tcPr>
            <w:tcW w:w="746" w:type="dxa"/>
            <w:tcBorders>
              <w:top w:val="nil"/>
              <w:left w:val="nil"/>
              <w:bottom w:val="single" w:sz="8" w:space="0" w:color="auto"/>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0 h</w:t>
            </w:r>
          </w:p>
        </w:tc>
        <w:tc>
          <w:tcPr>
            <w:tcW w:w="746" w:type="dxa"/>
            <w:tcBorders>
              <w:top w:val="nil"/>
              <w:left w:val="nil"/>
              <w:bottom w:val="single" w:sz="8" w:space="0" w:color="auto"/>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24 h</w:t>
            </w:r>
          </w:p>
        </w:tc>
      </w:tr>
      <w:tr w:rsidR="00871C45" w:rsidRPr="00871C45" w:rsidTr="009807F6">
        <w:trPr>
          <w:trHeight w:val="255"/>
        </w:trPr>
        <w:tc>
          <w:tcPr>
            <w:tcW w:w="634" w:type="dxa"/>
            <w:tcBorders>
              <w:top w:val="single" w:sz="4" w:space="0" w:color="auto"/>
              <w:left w:val="nil"/>
              <w:bottom w:val="nil"/>
              <w:right w:val="nil"/>
            </w:tcBorders>
            <w:shd w:val="clear" w:color="auto" w:fill="auto"/>
            <w:noWrap/>
            <w:vAlign w:val="bottom"/>
            <w:hideMark/>
          </w:tcPr>
          <w:p w:rsidR="00871C45" w:rsidRPr="00871C45" w:rsidRDefault="00871C45" w:rsidP="00871C45">
            <w:pPr>
              <w:pStyle w:val="table1"/>
              <w:rPr>
                <w:lang w:eastAsia="en-AU"/>
              </w:rPr>
            </w:pPr>
            <w:r w:rsidRPr="00871C45">
              <w:rPr>
                <w:lang w:eastAsia="en-AU"/>
              </w:rPr>
              <w:t>Day 0</w:t>
            </w:r>
          </w:p>
        </w:tc>
        <w:tc>
          <w:tcPr>
            <w:tcW w:w="1053" w:type="dxa"/>
            <w:tcBorders>
              <w:top w:val="single" w:sz="4" w:space="0" w:color="auto"/>
              <w:left w:val="nil"/>
              <w:bottom w:val="nil"/>
              <w:right w:val="single" w:sz="8" w:space="0" w:color="auto"/>
            </w:tcBorders>
            <w:shd w:val="clear" w:color="auto" w:fill="auto"/>
            <w:noWrap/>
            <w:vAlign w:val="bottom"/>
            <w:hideMark/>
          </w:tcPr>
          <w:p w:rsidR="00871C45" w:rsidRPr="00871C45" w:rsidRDefault="00871C45" w:rsidP="00871C45">
            <w:pPr>
              <w:pStyle w:val="table1"/>
              <w:rPr>
                <w:szCs w:val="16"/>
                <w:lang w:eastAsia="en-AU"/>
              </w:rPr>
            </w:pPr>
            <w:r w:rsidRPr="00871C45">
              <w:rPr>
                <w:szCs w:val="16"/>
                <w:lang w:eastAsia="en-AU"/>
              </w:rPr>
              <w:t>pH</w:t>
            </w:r>
          </w:p>
        </w:tc>
        <w:tc>
          <w:tcPr>
            <w:tcW w:w="746" w:type="dxa"/>
            <w:tcBorders>
              <w:top w:val="single" w:sz="4" w:space="0" w:color="auto"/>
              <w:left w:val="nil"/>
              <w:bottom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6.7</w:t>
            </w:r>
          </w:p>
        </w:tc>
        <w:tc>
          <w:tcPr>
            <w:tcW w:w="746" w:type="dxa"/>
            <w:tcBorders>
              <w:top w:val="single" w:sz="4" w:space="0" w:color="auto"/>
              <w:left w:val="nil"/>
              <w:bottom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6.5</w:t>
            </w:r>
          </w:p>
        </w:tc>
        <w:tc>
          <w:tcPr>
            <w:tcW w:w="746" w:type="dxa"/>
            <w:tcBorders>
              <w:top w:val="nil"/>
              <w:left w:val="single" w:sz="4" w:space="0" w:color="auto"/>
              <w:bottom w:val="nil"/>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6.7</w:t>
            </w:r>
          </w:p>
        </w:tc>
        <w:tc>
          <w:tcPr>
            <w:tcW w:w="746" w:type="dxa"/>
            <w:tcBorders>
              <w:top w:val="nil"/>
              <w:left w:val="nil"/>
              <w:bottom w:val="nil"/>
              <w:right w:val="single" w:sz="4" w:space="0" w:color="auto"/>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6.6</w:t>
            </w:r>
          </w:p>
        </w:tc>
        <w:tc>
          <w:tcPr>
            <w:tcW w:w="746" w:type="dxa"/>
            <w:tcBorders>
              <w:top w:val="nil"/>
              <w:left w:val="nil"/>
              <w:bottom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6.7</w:t>
            </w:r>
          </w:p>
        </w:tc>
        <w:tc>
          <w:tcPr>
            <w:tcW w:w="746" w:type="dxa"/>
            <w:tcBorders>
              <w:top w:val="nil"/>
              <w:left w:val="nil"/>
              <w:bottom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6.5</w:t>
            </w:r>
          </w:p>
        </w:tc>
        <w:tc>
          <w:tcPr>
            <w:tcW w:w="746" w:type="dxa"/>
            <w:tcBorders>
              <w:top w:val="nil"/>
              <w:left w:val="nil"/>
              <w:bottom w:val="nil"/>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6.5</w:t>
            </w:r>
          </w:p>
        </w:tc>
        <w:tc>
          <w:tcPr>
            <w:tcW w:w="746" w:type="dxa"/>
            <w:tcBorders>
              <w:top w:val="nil"/>
              <w:left w:val="nil"/>
              <w:bottom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6.3</w:t>
            </w:r>
          </w:p>
        </w:tc>
      </w:tr>
      <w:tr w:rsidR="003425C5" w:rsidRPr="00871C45" w:rsidTr="009807F6">
        <w:trPr>
          <w:trHeight w:val="270"/>
        </w:trPr>
        <w:tc>
          <w:tcPr>
            <w:tcW w:w="634" w:type="dxa"/>
            <w:tcBorders>
              <w:top w:val="nil"/>
              <w:left w:val="nil"/>
              <w:bottom w:val="nil"/>
              <w:right w:val="nil"/>
            </w:tcBorders>
            <w:shd w:val="clear" w:color="auto" w:fill="auto"/>
            <w:noWrap/>
            <w:vAlign w:val="bottom"/>
            <w:hideMark/>
          </w:tcPr>
          <w:p w:rsidR="003425C5" w:rsidRPr="00871C45" w:rsidRDefault="003425C5" w:rsidP="00871C45">
            <w:pPr>
              <w:pStyle w:val="table1"/>
              <w:rPr>
                <w:lang w:eastAsia="en-AU"/>
              </w:rPr>
            </w:pPr>
            <w:r w:rsidRPr="00871C45">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746" w:type="dxa"/>
            <w:tcBorders>
              <w:top w:val="nil"/>
              <w:left w:val="nil"/>
              <w:bottom w:val="nil"/>
              <w:right w:val="nil"/>
            </w:tcBorders>
            <w:shd w:val="clear" w:color="000000" w:fill="C0C0C0"/>
            <w:noWrap/>
            <w:vAlign w:val="center"/>
            <w:hideMark/>
          </w:tcPr>
          <w:p w:rsidR="003425C5" w:rsidRPr="00871C45" w:rsidRDefault="003425C5" w:rsidP="005925DD">
            <w:pPr>
              <w:pStyle w:val="table1"/>
              <w:jc w:val="center"/>
              <w:rPr>
                <w:lang w:eastAsia="en-AU"/>
              </w:rPr>
            </w:pPr>
            <w:r w:rsidRPr="00871C45">
              <w:rPr>
                <w:lang w:eastAsia="en-AU"/>
              </w:rPr>
              <w:t>19</w:t>
            </w:r>
          </w:p>
        </w:tc>
        <w:tc>
          <w:tcPr>
            <w:tcW w:w="746" w:type="dxa"/>
            <w:tcBorders>
              <w:top w:val="nil"/>
              <w:left w:val="nil"/>
              <w:bottom w:val="nil"/>
              <w:right w:val="single" w:sz="4" w:space="0" w:color="auto"/>
            </w:tcBorders>
            <w:shd w:val="clear" w:color="000000" w:fill="C0C0C0"/>
            <w:noWrap/>
            <w:vAlign w:val="center"/>
            <w:hideMark/>
          </w:tcPr>
          <w:p w:rsidR="003425C5" w:rsidRPr="00871C45" w:rsidRDefault="003425C5" w:rsidP="005925DD">
            <w:pPr>
              <w:pStyle w:val="table1"/>
              <w:jc w:val="center"/>
              <w:rPr>
                <w:lang w:eastAsia="en-AU"/>
              </w:rPr>
            </w:pPr>
            <w:r w:rsidRPr="00871C45">
              <w:rPr>
                <w:lang w:eastAsia="en-AU"/>
              </w:rPr>
              <w:t>18</w:t>
            </w:r>
          </w:p>
        </w:tc>
        <w:tc>
          <w:tcPr>
            <w:tcW w:w="746" w:type="dxa"/>
            <w:tcBorders>
              <w:top w:val="nil"/>
              <w:left w:val="single" w:sz="4" w:space="0" w:color="auto"/>
              <w:bottom w:val="nil"/>
              <w:right w:val="nil"/>
            </w:tcBorders>
            <w:shd w:val="clear" w:color="auto" w:fill="auto"/>
            <w:noWrap/>
            <w:vAlign w:val="center"/>
            <w:hideMark/>
          </w:tcPr>
          <w:p w:rsidR="003425C5" w:rsidRPr="00871C45" w:rsidRDefault="003425C5" w:rsidP="005925DD">
            <w:pPr>
              <w:pStyle w:val="table1"/>
              <w:jc w:val="center"/>
              <w:rPr>
                <w:lang w:eastAsia="en-AU"/>
              </w:rPr>
            </w:pPr>
            <w:r w:rsidRPr="00871C45">
              <w:rPr>
                <w:lang w:eastAsia="en-AU"/>
              </w:rPr>
              <w:t>14</w:t>
            </w:r>
          </w:p>
        </w:tc>
        <w:tc>
          <w:tcPr>
            <w:tcW w:w="746" w:type="dxa"/>
            <w:tcBorders>
              <w:top w:val="nil"/>
              <w:left w:val="nil"/>
              <w:bottom w:val="nil"/>
              <w:right w:val="single" w:sz="4" w:space="0" w:color="auto"/>
            </w:tcBorders>
            <w:shd w:val="clear" w:color="auto" w:fill="auto"/>
            <w:noWrap/>
            <w:vAlign w:val="center"/>
            <w:hideMark/>
          </w:tcPr>
          <w:p w:rsidR="003425C5" w:rsidRPr="00871C45" w:rsidRDefault="003425C5" w:rsidP="005925DD">
            <w:pPr>
              <w:pStyle w:val="table1"/>
              <w:jc w:val="center"/>
              <w:rPr>
                <w:lang w:eastAsia="en-AU"/>
              </w:rPr>
            </w:pPr>
            <w:r w:rsidRPr="00871C45">
              <w:rPr>
                <w:lang w:eastAsia="en-AU"/>
              </w:rPr>
              <w:t>18</w:t>
            </w:r>
          </w:p>
        </w:tc>
        <w:tc>
          <w:tcPr>
            <w:tcW w:w="746" w:type="dxa"/>
            <w:tcBorders>
              <w:top w:val="nil"/>
              <w:left w:val="nil"/>
              <w:bottom w:val="nil"/>
              <w:right w:val="nil"/>
            </w:tcBorders>
            <w:shd w:val="clear" w:color="000000" w:fill="C0C0C0"/>
            <w:noWrap/>
            <w:vAlign w:val="center"/>
            <w:hideMark/>
          </w:tcPr>
          <w:p w:rsidR="003425C5" w:rsidRPr="00871C45" w:rsidRDefault="003425C5" w:rsidP="005925DD">
            <w:pPr>
              <w:pStyle w:val="table1"/>
              <w:jc w:val="center"/>
              <w:rPr>
                <w:lang w:eastAsia="en-AU"/>
              </w:rPr>
            </w:pPr>
            <w:r w:rsidRPr="00871C45">
              <w:rPr>
                <w:lang w:eastAsia="en-AU"/>
              </w:rPr>
              <w:t>18</w:t>
            </w:r>
          </w:p>
        </w:tc>
        <w:tc>
          <w:tcPr>
            <w:tcW w:w="746" w:type="dxa"/>
            <w:tcBorders>
              <w:top w:val="nil"/>
              <w:left w:val="nil"/>
              <w:bottom w:val="nil"/>
              <w:right w:val="single" w:sz="4" w:space="0" w:color="auto"/>
            </w:tcBorders>
            <w:shd w:val="clear" w:color="000000" w:fill="C0C0C0"/>
            <w:noWrap/>
            <w:vAlign w:val="center"/>
            <w:hideMark/>
          </w:tcPr>
          <w:p w:rsidR="003425C5" w:rsidRPr="00871C45" w:rsidRDefault="003425C5" w:rsidP="005925DD">
            <w:pPr>
              <w:pStyle w:val="table1"/>
              <w:jc w:val="center"/>
              <w:rPr>
                <w:lang w:eastAsia="en-AU"/>
              </w:rPr>
            </w:pPr>
            <w:r w:rsidRPr="00871C45">
              <w:rPr>
                <w:lang w:eastAsia="en-AU"/>
              </w:rPr>
              <w:t>19</w:t>
            </w:r>
          </w:p>
        </w:tc>
        <w:tc>
          <w:tcPr>
            <w:tcW w:w="746" w:type="dxa"/>
            <w:tcBorders>
              <w:top w:val="nil"/>
              <w:left w:val="nil"/>
              <w:bottom w:val="nil"/>
              <w:right w:val="nil"/>
            </w:tcBorders>
            <w:shd w:val="clear" w:color="auto" w:fill="auto"/>
            <w:noWrap/>
            <w:vAlign w:val="center"/>
            <w:hideMark/>
          </w:tcPr>
          <w:p w:rsidR="003425C5" w:rsidRPr="00871C45" w:rsidRDefault="003425C5" w:rsidP="005925DD">
            <w:pPr>
              <w:pStyle w:val="table1"/>
              <w:jc w:val="center"/>
              <w:rPr>
                <w:lang w:eastAsia="en-AU"/>
              </w:rPr>
            </w:pPr>
            <w:r w:rsidRPr="00871C45">
              <w:rPr>
                <w:lang w:eastAsia="en-AU"/>
              </w:rPr>
              <w:t>18</w:t>
            </w:r>
          </w:p>
        </w:tc>
        <w:tc>
          <w:tcPr>
            <w:tcW w:w="746" w:type="dxa"/>
            <w:tcBorders>
              <w:top w:val="nil"/>
              <w:left w:val="nil"/>
              <w:bottom w:val="nil"/>
            </w:tcBorders>
            <w:shd w:val="clear" w:color="auto" w:fill="auto"/>
            <w:noWrap/>
            <w:vAlign w:val="center"/>
            <w:hideMark/>
          </w:tcPr>
          <w:p w:rsidR="003425C5" w:rsidRPr="00871C45" w:rsidRDefault="003425C5" w:rsidP="005925DD">
            <w:pPr>
              <w:pStyle w:val="table1"/>
              <w:jc w:val="center"/>
              <w:rPr>
                <w:lang w:eastAsia="en-AU"/>
              </w:rPr>
            </w:pPr>
            <w:r w:rsidRPr="00871C45">
              <w:rPr>
                <w:lang w:eastAsia="en-AU"/>
              </w:rPr>
              <w:t>19</w:t>
            </w:r>
          </w:p>
        </w:tc>
      </w:tr>
      <w:tr w:rsidR="00871C45" w:rsidRPr="00871C45" w:rsidTr="009807F6">
        <w:trPr>
          <w:trHeight w:val="255"/>
        </w:trPr>
        <w:tc>
          <w:tcPr>
            <w:tcW w:w="634" w:type="dxa"/>
            <w:tcBorders>
              <w:top w:val="nil"/>
              <w:left w:val="nil"/>
              <w:bottom w:val="nil"/>
              <w:right w:val="nil"/>
            </w:tcBorders>
            <w:shd w:val="clear" w:color="auto" w:fill="auto"/>
            <w:noWrap/>
            <w:vAlign w:val="bottom"/>
            <w:hideMark/>
          </w:tcPr>
          <w:p w:rsidR="00871C45" w:rsidRPr="00871C45" w:rsidRDefault="00871C45" w:rsidP="00871C45">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871C45" w:rsidRPr="00871C45" w:rsidRDefault="00871C45" w:rsidP="00871C45">
            <w:pPr>
              <w:pStyle w:val="table1"/>
              <w:rPr>
                <w:szCs w:val="16"/>
                <w:lang w:eastAsia="en-AU"/>
              </w:rPr>
            </w:pPr>
            <w:r w:rsidRPr="00871C45">
              <w:rPr>
                <w:szCs w:val="16"/>
                <w:lang w:eastAsia="en-AU"/>
              </w:rPr>
              <w:t>DO (%)</w:t>
            </w:r>
          </w:p>
        </w:tc>
        <w:tc>
          <w:tcPr>
            <w:tcW w:w="746" w:type="dxa"/>
            <w:tcBorders>
              <w:top w:val="nil"/>
              <w:left w:val="nil"/>
              <w:bottom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114</w:t>
            </w:r>
          </w:p>
        </w:tc>
        <w:tc>
          <w:tcPr>
            <w:tcW w:w="746" w:type="dxa"/>
            <w:tcBorders>
              <w:top w:val="nil"/>
              <w:left w:val="nil"/>
              <w:bottom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92</w:t>
            </w:r>
          </w:p>
        </w:tc>
        <w:tc>
          <w:tcPr>
            <w:tcW w:w="746" w:type="dxa"/>
            <w:tcBorders>
              <w:top w:val="nil"/>
              <w:left w:val="single" w:sz="4" w:space="0" w:color="auto"/>
              <w:bottom w:val="nil"/>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114</w:t>
            </w:r>
          </w:p>
        </w:tc>
        <w:tc>
          <w:tcPr>
            <w:tcW w:w="746" w:type="dxa"/>
            <w:tcBorders>
              <w:top w:val="nil"/>
              <w:left w:val="nil"/>
              <w:bottom w:val="nil"/>
              <w:right w:val="single" w:sz="4" w:space="0" w:color="auto"/>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91</w:t>
            </w:r>
          </w:p>
        </w:tc>
        <w:tc>
          <w:tcPr>
            <w:tcW w:w="746" w:type="dxa"/>
            <w:tcBorders>
              <w:top w:val="nil"/>
              <w:left w:val="nil"/>
              <w:bottom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110</w:t>
            </w:r>
          </w:p>
        </w:tc>
        <w:tc>
          <w:tcPr>
            <w:tcW w:w="746" w:type="dxa"/>
            <w:tcBorders>
              <w:top w:val="nil"/>
              <w:left w:val="nil"/>
              <w:bottom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93</w:t>
            </w:r>
          </w:p>
        </w:tc>
        <w:tc>
          <w:tcPr>
            <w:tcW w:w="746" w:type="dxa"/>
            <w:tcBorders>
              <w:top w:val="nil"/>
              <w:left w:val="nil"/>
              <w:bottom w:val="nil"/>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106</w:t>
            </w:r>
          </w:p>
        </w:tc>
        <w:tc>
          <w:tcPr>
            <w:tcW w:w="746" w:type="dxa"/>
            <w:tcBorders>
              <w:top w:val="nil"/>
              <w:left w:val="nil"/>
              <w:bottom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90</w:t>
            </w:r>
          </w:p>
        </w:tc>
      </w:tr>
      <w:tr w:rsidR="00871C45" w:rsidRPr="00871C45" w:rsidTr="009807F6">
        <w:trPr>
          <w:trHeight w:val="270"/>
        </w:trPr>
        <w:tc>
          <w:tcPr>
            <w:tcW w:w="634" w:type="dxa"/>
            <w:tcBorders>
              <w:top w:val="nil"/>
              <w:left w:val="nil"/>
              <w:bottom w:val="nil"/>
              <w:right w:val="nil"/>
            </w:tcBorders>
            <w:shd w:val="clear" w:color="auto" w:fill="auto"/>
            <w:noWrap/>
            <w:vAlign w:val="bottom"/>
            <w:hideMark/>
          </w:tcPr>
          <w:p w:rsidR="00871C45" w:rsidRPr="00871C45" w:rsidRDefault="00871C45" w:rsidP="00871C45">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871C45" w:rsidRPr="00871C45" w:rsidRDefault="00871C45" w:rsidP="00871C45">
            <w:pPr>
              <w:pStyle w:val="table1"/>
              <w:rPr>
                <w:szCs w:val="16"/>
                <w:lang w:eastAsia="en-AU"/>
              </w:rPr>
            </w:pPr>
            <w:r w:rsidRPr="00871C45">
              <w:rPr>
                <w:szCs w:val="16"/>
                <w:lang w:eastAsia="en-AU"/>
              </w:rPr>
              <w:t>Temp (°C)</w:t>
            </w:r>
          </w:p>
        </w:tc>
        <w:tc>
          <w:tcPr>
            <w:tcW w:w="746" w:type="dxa"/>
            <w:tcBorders>
              <w:top w:val="nil"/>
              <w:left w:val="nil"/>
              <w:bottom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26</w:t>
            </w:r>
          </w:p>
        </w:tc>
        <w:tc>
          <w:tcPr>
            <w:tcW w:w="746" w:type="dxa"/>
            <w:tcBorders>
              <w:top w:val="nil"/>
              <w:left w:val="nil"/>
              <w:bottom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24.1</w:t>
            </w:r>
          </w:p>
        </w:tc>
        <w:tc>
          <w:tcPr>
            <w:tcW w:w="746" w:type="dxa"/>
            <w:tcBorders>
              <w:top w:val="nil"/>
              <w:left w:val="single" w:sz="4" w:space="0" w:color="auto"/>
              <w:bottom w:val="nil"/>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25.3</w:t>
            </w:r>
          </w:p>
        </w:tc>
        <w:tc>
          <w:tcPr>
            <w:tcW w:w="746" w:type="dxa"/>
            <w:tcBorders>
              <w:top w:val="nil"/>
              <w:left w:val="nil"/>
              <w:bottom w:val="nil"/>
              <w:right w:val="single" w:sz="4" w:space="0" w:color="auto"/>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24.6</w:t>
            </w:r>
          </w:p>
        </w:tc>
        <w:tc>
          <w:tcPr>
            <w:tcW w:w="746" w:type="dxa"/>
            <w:tcBorders>
              <w:top w:val="nil"/>
              <w:left w:val="nil"/>
              <w:bottom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24.7</w:t>
            </w:r>
          </w:p>
        </w:tc>
        <w:tc>
          <w:tcPr>
            <w:tcW w:w="746" w:type="dxa"/>
            <w:tcBorders>
              <w:top w:val="nil"/>
              <w:left w:val="nil"/>
              <w:bottom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24.5</w:t>
            </w:r>
          </w:p>
        </w:tc>
        <w:tc>
          <w:tcPr>
            <w:tcW w:w="746" w:type="dxa"/>
            <w:tcBorders>
              <w:top w:val="nil"/>
              <w:left w:val="nil"/>
              <w:bottom w:val="nil"/>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23.9</w:t>
            </w:r>
          </w:p>
        </w:tc>
        <w:tc>
          <w:tcPr>
            <w:tcW w:w="746" w:type="dxa"/>
            <w:tcBorders>
              <w:top w:val="nil"/>
              <w:left w:val="nil"/>
              <w:bottom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24.2</w:t>
            </w:r>
          </w:p>
        </w:tc>
      </w:tr>
      <w:tr w:rsidR="00871C45" w:rsidRPr="00871C45" w:rsidTr="009807F6">
        <w:trPr>
          <w:trHeight w:val="255"/>
        </w:trPr>
        <w:tc>
          <w:tcPr>
            <w:tcW w:w="634" w:type="dxa"/>
            <w:tcBorders>
              <w:top w:val="nil"/>
              <w:left w:val="nil"/>
              <w:bottom w:val="nil"/>
              <w:right w:val="nil"/>
            </w:tcBorders>
            <w:shd w:val="clear" w:color="auto" w:fill="auto"/>
            <w:noWrap/>
            <w:vAlign w:val="bottom"/>
            <w:hideMark/>
          </w:tcPr>
          <w:p w:rsidR="00871C45" w:rsidRPr="00871C45" w:rsidRDefault="00871C45" w:rsidP="00871C45">
            <w:pPr>
              <w:pStyle w:val="table1"/>
              <w:rPr>
                <w:lang w:eastAsia="en-AU"/>
              </w:rPr>
            </w:pPr>
            <w:r w:rsidRPr="00871C45">
              <w:rPr>
                <w:lang w:eastAsia="en-AU"/>
              </w:rPr>
              <w:t>Day 1</w:t>
            </w:r>
          </w:p>
        </w:tc>
        <w:tc>
          <w:tcPr>
            <w:tcW w:w="1053" w:type="dxa"/>
            <w:tcBorders>
              <w:top w:val="single" w:sz="8" w:space="0" w:color="auto"/>
              <w:left w:val="nil"/>
              <w:bottom w:val="nil"/>
              <w:right w:val="single" w:sz="8" w:space="0" w:color="auto"/>
            </w:tcBorders>
            <w:shd w:val="clear" w:color="auto" w:fill="auto"/>
            <w:noWrap/>
            <w:vAlign w:val="bottom"/>
            <w:hideMark/>
          </w:tcPr>
          <w:p w:rsidR="00871C45" w:rsidRPr="00871C45" w:rsidRDefault="00871C45" w:rsidP="00871C45">
            <w:pPr>
              <w:pStyle w:val="table1"/>
              <w:rPr>
                <w:szCs w:val="16"/>
                <w:lang w:eastAsia="en-AU"/>
              </w:rPr>
            </w:pPr>
            <w:r w:rsidRPr="00871C45">
              <w:rPr>
                <w:szCs w:val="16"/>
                <w:lang w:eastAsia="en-AU"/>
              </w:rPr>
              <w:t>pH</w:t>
            </w:r>
          </w:p>
        </w:tc>
        <w:tc>
          <w:tcPr>
            <w:tcW w:w="746" w:type="dxa"/>
            <w:tcBorders>
              <w:top w:val="nil"/>
              <w:left w:val="nil"/>
              <w:bottom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6.3</w:t>
            </w:r>
          </w:p>
        </w:tc>
        <w:tc>
          <w:tcPr>
            <w:tcW w:w="746" w:type="dxa"/>
            <w:tcBorders>
              <w:top w:val="nil"/>
              <w:left w:val="nil"/>
              <w:bottom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6.6</w:t>
            </w:r>
          </w:p>
        </w:tc>
        <w:tc>
          <w:tcPr>
            <w:tcW w:w="746" w:type="dxa"/>
            <w:tcBorders>
              <w:top w:val="nil"/>
              <w:left w:val="single" w:sz="4" w:space="0" w:color="auto"/>
              <w:bottom w:val="nil"/>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6.4</w:t>
            </w:r>
          </w:p>
        </w:tc>
        <w:tc>
          <w:tcPr>
            <w:tcW w:w="746" w:type="dxa"/>
            <w:tcBorders>
              <w:top w:val="nil"/>
              <w:left w:val="nil"/>
              <w:bottom w:val="nil"/>
              <w:right w:val="single" w:sz="4" w:space="0" w:color="auto"/>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6.8</w:t>
            </w:r>
          </w:p>
        </w:tc>
        <w:tc>
          <w:tcPr>
            <w:tcW w:w="746" w:type="dxa"/>
            <w:tcBorders>
              <w:top w:val="nil"/>
              <w:left w:val="nil"/>
              <w:bottom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6.5</w:t>
            </w:r>
          </w:p>
        </w:tc>
        <w:tc>
          <w:tcPr>
            <w:tcW w:w="746" w:type="dxa"/>
            <w:tcBorders>
              <w:top w:val="nil"/>
              <w:left w:val="nil"/>
              <w:bottom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6.7</w:t>
            </w:r>
          </w:p>
        </w:tc>
        <w:tc>
          <w:tcPr>
            <w:tcW w:w="746" w:type="dxa"/>
            <w:tcBorders>
              <w:top w:val="nil"/>
              <w:left w:val="nil"/>
              <w:bottom w:val="nil"/>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6.5</w:t>
            </w:r>
          </w:p>
        </w:tc>
        <w:tc>
          <w:tcPr>
            <w:tcW w:w="746" w:type="dxa"/>
            <w:tcBorders>
              <w:top w:val="nil"/>
              <w:left w:val="nil"/>
              <w:bottom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6.8</w:t>
            </w:r>
          </w:p>
        </w:tc>
      </w:tr>
      <w:tr w:rsidR="003425C5" w:rsidRPr="00871C45" w:rsidTr="009807F6">
        <w:trPr>
          <w:trHeight w:val="270"/>
        </w:trPr>
        <w:tc>
          <w:tcPr>
            <w:tcW w:w="634" w:type="dxa"/>
            <w:tcBorders>
              <w:top w:val="nil"/>
              <w:left w:val="nil"/>
              <w:bottom w:val="nil"/>
              <w:right w:val="nil"/>
            </w:tcBorders>
            <w:shd w:val="clear" w:color="auto" w:fill="auto"/>
            <w:noWrap/>
            <w:vAlign w:val="bottom"/>
            <w:hideMark/>
          </w:tcPr>
          <w:p w:rsidR="003425C5" w:rsidRPr="00871C45" w:rsidRDefault="003425C5" w:rsidP="00871C45">
            <w:pPr>
              <w:pStyle w:val="table1"/>
              <w:rPr>
                <w:lang w:eastAsia="en-AU"/>
              </w:rPr>
            </w:pPr>
            <w:r w:rsidRPr="00871C45">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746" w:type="dxa"/>
            <w:tcBorders>
              <w:top w:val="nil"/>
              <w:left w:val="nil"/>
              <w:bottom w:val="nil"/>
              <w:right w:val="nil"/>
            </w:tcBorders>
            <w:shd w:val="clear" w:color="000000" w:fill="C0C0C0"/>
            <w:noWrap/>
            <w:vAlign w:val="center"/>
            <w:hideMark/>
          </w:tcPr>
          <w:p w:rsidR="003425C5" w:rsidRPr="00871C45" w:rsidRDefault="003425C5" w:rsidP="005925DD">
            <w:pPr>
              <w:pStyle w:val="table1"/>
              <w:jc w:val="center"/>
              <w:rPr>
                <w:lang w:eastAsia="en-AU"/>
              </w:rPr>
            </w:pPr>
            <w:r w:rsidRPr="00871C45">
              <w:rPr>
                <w:lang w:eastAsia="en-AU"/>
              </w:rPr>
              <w:t>19</w:t>
            </w:r>
          </w:p>
        </w:tc>
        <w:tc>
          <w:tcPr>
            <w:tcW w:w="746" w:type="dxa"/>
            <w:tcBorders>
              <w:top w:val="nil"/>
              <w:left w:val="nil"/>
              <w:bottom w:val="nil"/>
              <w:right w:val="single" w:sz="4" w:space="0" w:color="auto"/>
            </w:tcBorders>
            <w:shd w:val="clear" w:color="000000" w:fill="C0C0C0"/>
            <w:noWrap/>
            <w:vAlign w:val="center"/>
            <w:hideMark/>
          </w:tcPr>
          <w:p w:rsidR="003425C5" w:rsidRPr="00871C45" w:rsidRDefault="003425C5" w:rsidP="005925DD">
            <w:pPr>
              <w:pStyle w:val="table1"/>
              <w:jc w:val="center"/>
              <w:rPr>
                <w:lang w:eastAsia="en-AU"/>
              </w:rPr>
            </w:pPr>
            <w:r w:rsidRPr="00871C45">
              <w:rPr>
                <w:lang w:eastAsia="en-AU"/>
              </w:rPr>
              <w:t>16</w:t>
            </w:r>
          </w:p>
        </w:tc>
        <w:tc>
          <w:tcPr>
            <w:tcW w:w="746" w:type="dxa"/>
            <w:tcBorders>
              <w:top w:val="nil"/>
              <w:left w:val="single" w:sz="4" w:space="0" w:color="auto"/>
              <w:bottom w:val="nil"/>
              <w:right w:val="nil"/>
            </w:tcBorders>
            <w:shd w:val="clear" w:color="auto" w:fill="auto"/>
            <w:noWrap/>
            <w:vAlign w:val="center"/>
            <w:hideMark/>
          </w:tcPr>
          <w:p w:rsidR="003425C5" w:rsidRPr="00871C45" w:rsidRDefault="003425C5" w:rsidP="005925DD">
            <w:pPr>
              <w:pStyle w:val="table1"/>
              <w:jc w:val="center"/>
              <w:rPr>
                <w:lang w:eastAsia="en-AU"/>
              </w:rPr>
            </w:pPr>
            <w:r w:rsidRPr="00871C45">
              <w:rPr>
                <w:lang w:eastAsia="en-AU"/>
              </w:rPr>
              <w:t>17</w:t>
            </w:r>
          </w:p>
        </w:tc>
        <w:tc>
          <w:tcPr>
            <w:tcW w:w="746" w:type="dxa"/>
            <w:tcBorders>
              <w:top w:val="nil"/>
              <w:left w:val="nil"/>
              <w:bottom w:val="nil"/>
              <w:right w:val="single" w:sz="4" w:space="0" w:color="auto"/>
            </w:tcBorders>
            <w:shd w:val="clear" w:color="auto" w:fill="auto"/>
            <w:noWrap/>
            <w:vAlign w:val="center"/>
            <w:hideMark/>
          </w:tcPr>
          <w:p w:rsidR="003425C5" w:rsidRPr="00871C45" w:rsidRDefault="003425C5" w:rsidP="005925DD">
            <w:pPr>
              <w:pStyle w:val="table1"/>
              <w:jc w:val="center"/>
              <w:rPr>
                <w:lang w:eastAsia="en-AU"/>
              </w:rPr>
            </w:pPr>
            <w:r w:rsidRPr="00871C45">
              <w:rPr>
                <w:lang w:eastAsia="en-AU"/>
              </w:rPr>
              <w:t>17</w:t>
            </w:r>
          </w:p>
        </w:tc>
        <w:tc>
          <w:tcPr>
            <w:tcW w:w="746" w:type="dxa"/>
            <w:tcBorders>
              <w:top w:val="nil"/>
              <w:left w:val="nil"/>
              <w:bottom w:val="nil"/>
              <w:right w:val="nil"/>
            </w:tcBorders>
            <w:shd w:val="clear" w:color="000000" w:fill="C0C0C0"/>
            <w:noWrap/>
            <w:vAlign w:val="center"/>
            <w:hideMark/>
          </w:tcPr>
          <w:p w:rsidR="003425C5" w:rsidRPr="00871C45" w:rsidRDefault="003425C5" w:rsidP="005925DD">
            <w:pPr>
              <w:pStyle w:val="table1"/>
              <w:jc w:val="center"/>
              <w:rPr>
                <w:lang w:eastAsia="en-AU"/>
              </w:rPr>
            </w:pPr>
            <w:r w:rsidRPr="00871C45">
              <w:rPr>
                <w:lang w:eastAsia="en-AU"/>
              </w:rPr>
              <w:t>16</w:t>
            </w:r>
          </w:p>
        </w:tc>
        <w:tc>
          <w:tcPr>
            <w:tcW w:w="746" w:type="dxa"/>
            <w:tcBorders>
              <w:top w:val="nil"/>
              <w:left w:val="nil"/>
              <w:bottom w:val="nil"/>
              <w:right w:val="single" w:sz="4" w:space="0" w:color="auto"/>
            </w:tcBorders>
            <w:shd w:val="clear" w:color="000000" w:fill="C0C0C0"/>
            <w:noWrap/>
            <w:vAlign w:val="center"/>
            <w:hideMark/>
          </w:tcPr>
          <w:p w:rsidR="003425C5" w:rsidRPr="00871C45" w:rsidRDefault="003425C5" w:rsidP="005925DD">
            <w:pPr>
              <w:pStyle w:val="table1"/>
              <w:jc w:val="center"/>
              <w:rPr>
                <w:lang w:eastAsia="en-AU"/>
              </w:rPr>
            </w:pPr>
            <w:r w:rsidRPr="00871C45">
              <w:rPr>
                <w:lang w:eastAsia="en-AU"/>
              </w:rPr>
              <w:t>17</w:t>
            </w:r>
          </w:p>
        </w:tc>
        <w:tc>
          <w:tcPr>
            <w:tcW w:w="746" w:type="dxa"/>
            <w:tcBorders>
              <w:top w:val="nil"/>
              <w:left w:val="nil"/>
              <w:bottom w:val="nil"/>
              <w:right w:val="nil"/>
            </w:tcBorders>
            <w:shd w:val="clear" w:color="auto" w:fill="auto"/>
            <w:noWrap/>
            <w:vAlign w:val="center"/>
            <w:hideMark/>
          </w:tcPr>
          <w:p w:rsidR="003425C5" w:rsidRPr="00871C45" w:rsidRDefault="003425C5" w:rsidP="005925DD">
            <w:pPr>
              <w:pStyle w:val="table1"/>
              <w:jc w:val="center"/>
              <w:rPr>
                <w:lang w:eastAsia="en-AU"/>
              </w:rPr>
            </w:pPr>
            <w:r w:rsidRPr="00871C45">
              <w:rPr>
                <w:lang w:eastAsia="en-AU"/>
              </w:rPr>
              <w:t>18</w:t>
            </w:r>
          </w:p>
        </w:tc>
        <w:tc>
          <w:tcPr>
            <w:tcW w:w="746" w:type="dxa"/>
            <w:tcBorders>
              <w:top w:val="nil"/>
              <w:left w:val="nil"/>
              <w:bottom w:val="nil"/>
            </w:tcBorders>
            <w:shd w:val="clear" w:color="auto" w:fill="auto"/>
            <w:noWrap/>
            <w:vAlign w:val="center"/>
            <w:hideMark/>
          </w:tcPr>
          <w:p w:rsidR="003425C5" w:rsidRPr="00871C45" w:rsidRDefault="003425C5" w:rsidP="005925DD">
            <w:pPr>
              <w:pStyle w:val="table1"/>
              <w:jc w:val="center"/>
              <w:rPr>
                <w:lang w:eastAsia="en-AU"/>
              </w:rPr>
            </w:pPr>
            <w:r w:rsidRPr="00871C45">
              <w:rPr>
                <w:lang w:eastAsia="en-AU"/>
              </w:rPr>
              <w:t>18</w:t>
            </w:r>
          </w:p>
        </w:tc>
      </w:tr>
      <w:tr w:rsidR="00871C45" w:rsidRPr="00871C45" w:rsidTr="009807F6">
        <w:trPr>
          <w:trHeight w:val="255"/>
        </w:trPr>
        <w:tc>
          <w:tcPr>
            <w:tcW w:w="634" w:type="dxa"/>
            <w:tcBorders>
              <w:top w:val="nil"/>
              <w:left w:val="nil"/>
              <w:bottom w:val="nil"/>
              <w:right w:val="nil"/>
            </w:tcBorders>
            <w:shd w:val="clear" w:color="auto" w:fill="auto"/>
            <w:noWrap/>
            <w:vAlign w:val="bottom"/>
            <w:hideMark/>
          </w:tcPr>
          <w:p w:rsidR="00871C45" w:rsidRPr="00871C45" w:rsidRDefault="00871C45" w:rsidP="00871C45">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871C45" w:rsidRPr="00871C45" w:rsidRDefault="00871C45" w:rsidP="00871C45">
            <w:pPr>
              <w:pStyle w:val="table1"/>
              <w:rPr>
                <w:szCs w:val="16"/>
                <w:lang w:eastAsia="en-AU"/>
              </w:rPr>
            </w:pPr>
            <w:r w:rsidRPr="00871C45">
              <w:rPr>
                <w:szCs w:val="16"/>
                <w:lang w:eastAsia="en-AU"/>
              </w:rPr>
              <w:t>DO (%)</w:t>
            </w:r>
          </w:p>
        </w:tc>
        <w:tc>
          <w:tcPr>
            <w:tcW w:w="746" w:type="dxa"/>
            <w:tcBorders>
              <w:top w:val="nil"/>
              <w:left w:val="nil"/>
              <w:bottom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113</w:t>
            </w:r>
          </w:p>
        </w:tc>
        <w:tc>
          <w:tcPr>
            <w:tcW w:w="746" w:type="dxa"/>
            <w:tcBorders>
              <w:top w:val="nil"/>
              <w:left w:val="nil"/>
              <w:bottom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90</w:t>
            </w:r>
          </w:p>
        </w:tc>
        <w:tc>
          <w:tcPr>
            <w:tcW w:w="746" w:type="dxa"/>
            <w:tcBorders>
              <w:top w:val="nil"/>
              <w:left w:val="single" w:sz="4" w:space="0" w:color="auto"/>
              <w:bottom w:val="nil"/>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121</w:t>
            </w:r>
          </w:p>
        </w:tc>
        <w:tc>
          <w:tcPr>
            <w:tcW w:w="746" w:type="dxa"/>
            <w:tcBorders>
              <w:top w:val="nil"/>
              <w:left w:val="nil"/>
              <w:bottom w:val="nil"/>
              <w:right w:val="single" w:sz="4" w:space="0" w:color="auto"/>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91</w:t>
            </w:r>
          </w:p>
        </w:tc>
        <w:tc>
          <w:tcPr>
            <w:tcW w:w="746" w:type="dxa"/>
            <w:tcBorders>
              <w:top w:val="nil"/>
              <w:left w:val="nil"/>
              <w:bottom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116</w:t>
            </w:r>
          </w:p>
        </w:tc>
        <w:tc>
          <w:tcPr>
            <w:tcW w:w="746" w:type="dxa"/>
            <w:tcBorders>
              <w:top w:val="nil"/>
              <w:left w:val="nil"/>
              <w:bottom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92</w:t>
            </w:r>
          </w:p>
        </w:tc>
        <w:tc>
          <w:tcPr>
            <w:tcW w:w="746" w:type="dxa"/>
            <w:tcBorders>
              <w:top w:val="nil"/>
              <w:left w:val="nil"/>
              <w:bottom w:val="nil"/>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116</w:t>
            </w:r>
          </w:p>
        </w:tc>
        <w:tc>
          <w:tcPr>
            <w:tcW w:w="746" w:type="dxa"/>
            <w:tcBorders>
              <w:top w:val="nil"/>
              <w:left w:val="nil"/>
              <w:bottom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92</w:t>
            </w:r>
          </w:p>
        </w:tc>
      </w:tr>
      <w:tr w:rsidR="00871C45" w:rsidRPr="00871C45" w:rsidTr="009807F6">
        <w:trPr>
          <w:trHeight w:val="270"/>
        </w:trPr>
        <w:tc>
          <w:tcPr>
            <w:tcW w:w="634" w:type="dxa"/>
            <w:tcBorders>
              <w:top w:val="nil"/>
              <w:left w:val="nil"/>
              <w:bottom w:val="nil"/>
              <w:right w:val="nil"/>
            </w:tcBorders>
            <w:shd w:val="clear" w:color="auto" w:fill="auto"/>
            <w:noWrap/>
            <w:vAlign w:val="bottom"/>
            <w:hideMark/>
          </w:tcPr>
          <w:p w:rsidR="00871C45" w:rsidRPr="00871C45" w:rsidRDefault="00871C45" w:rsidP="00871C45">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871C45" w:rsidRPr="00871C45" w:rsidRDefault="00871C45" w:rsidP="00871C45">
            <w:pPr>
              <w:pStyle w:val="table1"/>
              <w:rPr>
                <w:szCs w:val="16"/>
                <w:lang w:eastAsia="en-AU"/>
              </w:rPr>
            </w:pPr>
            <w:r w:rsidRPr="00871C45">
              <w:rPr>
                <w:szCs w:val="16"/>
                <w:lang w:eastAsia="en-AU"/>
              </w:rPr>
              <w:t>Temp (°C)</w:t>
            </w:r>
          </w:p>
        </w:tc>
        <w:tc>
          <w:tcPr>
            <w:tcW w:w="746" w:type="dxa"/>
            <w:tcBorders>
              <w:top w:val="nil"/>
              <w:left w:val="nil"/>
              <w:bottom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24.9</w:t>
            </w:r>
          </w:p>
        </w:tc>
        <w:tc>
          <w:tcPr>
            <w:tcW w:w="746" w:type="dxa"/>
            <w:tcBorders>
              <w:top w:val="nil"/>
              <w:left w:val="nil"/>
              <w:bottom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24.8</w:t>
            </w:r>
          </w:p>
        </w:tc>
        <w:tc>
          <w:tcPr>
            <w:tcW w:w="746" w:type="dxa"/>
            <w:tcBorders>
              <w:top w:val="nil"/>
              <w:left w:val="single" w:sz="4" w:space="0" w:color="auto"/>
              <w:bottom w:val="nil"/>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25.9</w:t>
            </w:r>
          </w:p>
        </w:tc>
        <w:tc>
          <w:tcPr>
            <w:tcW w:w="746" w:type="dxa"/>
            <w:tcBorders>
              <w:top w:val="nil"/>
              <w:left w:val="nil"/>
              <w:bottom w:val="nil"/>
              <w:right w:val="single" w:sz="4" w:space="0" w:color="auto"/>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24.7</w:t>
            </w:r>
          </w:p>
        </w:tc>
        <w:tc>
          <w:tcPr>
            <w:tcW w:w="746" w:type="dxa"/>
            <w:tcBorders>
              <w:top w:val="nil"/>
              <w:left w:val="nil"/>
              <w:bottom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25.2</w:t>
            </w:r>
          </w:p>
        </w:tc>
        <w:tc>
          <w:tcPr>
            <w:tcW w:w="746" w:type="dxa"/>
            <w:tcBorders>
              <w:top w:val="nil"/>
              <w:left w:val="nil"/>
              <w:bottom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24.8</w:t>
            </w:r>
          </w:p>
        </w:tc>
        <w:tc>
          <w:tcPr>
            <w:tcW w:w="746" w:type="dxa"/>
            <w:tcBorders>
              <w:top w:val="nil"/>
              <w:left w:val="nil"/>
              <w:bottom w:val="nil"/>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25.2</w:t>
            </w:r>
          </w:p>
        </w:tc>
        <w:tc>
          <w:tcPr>
            <w:tcW w:w="746" w:type="dxa"/>
            <w:tcBorders>
              <w:top w:val="nil"/>
              <w:left w:val="nil"/>
              <w:bottom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25.2</w:t>
            </w:r>
          </w:p>
        </w:tc>
      </w:tr>
      <w:tr w:rsidR="00871C45" w:rsidRPr="00871C45" w:rsidTr="009807F6">
        <w:trPr>
          <w:trHeight w:val="255"/>
        </w:trPr>
        <w:tc>
          <w:tcPr>
            <w:tcW w:w="634" w:type="dxa"/>
            <w:tcBorders>
              <w:top w:val="nil"/>
              <w:left w:val="nil"/>
              <w:bottom w:val="nil"/>
              <w:right w:val="nil"/>
            </w:tcBorders>
            <w:shd w:val="clear" w:color="auto" w:fill="auto"/>
            <w:noWrap/>
            <w:vAlign w:val="bottom"/>
            <w:hideMark/>
          </w:tcPr>
          <w:p w:rsidR="00871C45" w:rsidRPr="00871C45" w:rsidRDefault="00871C45" w:rsidP="00871C45">
            <w:pPr>
              <w:pStyle w:val="table1"/>
              <w:rPr>
                <w:lang w:eastAsia="en-AU"/>
              </w:rPr>
            </w:pPr>
            <w:r w:rsidRPr="00871C45">
              <w:rPr>
                <w:lang w:eastAsia="en-AU"/>
              </w:rPr>
              <w:t>Day 2</w:t>
            </w:r>
          </w:p>
        </w:tc>
        <w:tc>
          <w:tcPr>
            <w:tcW w:w="1053" w:type="dxa"/>
            <w:tcBorders>
              <w:top w:val="single" w:sz="8" w:space="0" w:color="auto"/>
              <w:left w:val="nil"/>
              <w:bottom w:val="nil"/>
              <w:right w:val="single" w:sz="8" w:space="0" w:color="auto"/>
            </w:tcBorders>
            <w:shd w:val="clear" w:color="auto" w:fill="auto"/>
            <w:noWrap/>
            <w:vAlign w:val="bottom"/>
            <w:hideMark/>
          </w:tcPr>
          <w:p w:rsidR="00871C45" w:rsidRPr="00871C45" w:rsidRDefault="00871C45" w:rsidP="00871C45">
            <w:pPr>
              <w:pStyle w:val="table1"/>
              <w:rPr>
                <w:szCs w:val="16"/>
                <w:lang w:eastAsia="en-AU"/>
              </w:rPr>
            </w:pPr>
            <w:r w:rsidRPr="00871C45">
              <w:rPr>
                <w:szCs w:val="16"/>
                <w:lang w:eastAsia="en-AU"/>
              </w:rPr>
              <w:t>pH</w:t>
            </w:r>
          </w:p>
        </w:tc>
        <w:tc>
          <w:tcPr>
            <w:tcW w:w="746" w:type="dxa"/>
            <w:tcBorders>
              <w:top w:val="nil"/>
              <w:left w:val="nil"/>
              <w:bottom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6.7</w:t>
            </w:r>
          </w:p>
        </w:tc>
        <w:tc>
          <w:tcPr>
            <w:tcW w:w="746" w:type="dxa"/>
            <w:tcBorders>
              <w:top w:val="nil"/>
              <w:left w:val="nil"/>
              <w:bottom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6.7</w:t>
            </w:r>
          </w:p>
        </w:tc>
        <w:tc>
          <w:tcPr>
            <w:tcW w:w="746" w:type="dxa"/>
            <w:tcBorders>
              <w:top w:val="nil"/>
              <w:left w:val="single" w:sz="4" w:space="0" w:color="auto"/>
              <w:bottom w:val="nil"/>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6.6</w:t>
            </w:r>
          </w:p>
        </w:tc>
        <w:tc>
          <w:tcPr>
            <w:tcW w:w="746" w:type="dxa"/>
            <w:tcBorders>
              <w:top w:val="nil"/>
              <w:left w:val="nil"/>
              <w:bottom w:val="nil"/>
              <w:right w:val="single" w:sz="4" w:space="0" w:color="auto"/>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6.7</w:t>
            </w:r>
          </w:p>
        </w:tc>
        <w:tc>
          <w:tcPr>
            <w:tcW w:w="746" w:type="dxa"/>
            <w:tcBorders>
              <w:top w:val="nil"/>
              <w:left w:val="nil"/>
              <w:bottom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6.6</w:t>
            </w:r>
          </w:p>
        </w:tc>
        <w:tc>
          <w:tcPr>
            <w:tcW w:w="746" w:type="dxa"/>
            <w:tcBorders>
              <w:top w:val="nil"/>
              <w:left w:val="nil"/>
              <w:bottom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6.7</w:t>
            </w:r>
          </w:p>
        </w:tc>
        <w:tc>
          <w:tcPr>
            <w:tcW w:w="746" w:type="dxa"/>
            <w:tcBorders>
              <w:top w:val="nil"/>
              <w:left w:val="nil"/>
              <w:bottom w:val="nil"/>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6.6</w:t>
            </w:r>
          </w:p>
        </w:tc>
        <w:tc>
          <w:tcPr>
            <w:tcW w:w="746" w:type="dxa"/>
            <w:tcBorders>
              <w:top w:val="nil"/>
              <w:left w:val="nil"/>
              <w:bottom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6.7</w:t>
            </w:r>
          </w:p>
        </w:tc>
      </w:tr>
      <w:tr w:rsidR="003425C5" w:rsidRPr="00871C45" w:rsidTr="009807F6">
        <w:trPr>
          <w:trHeight w:val="270"/>
        </w:trPr>
        <w:tc>
          <w:tcPr>
            <w:tcW w:w="634" w:type="dxa"/>
            <w:tcBorders>
              <w:top w:val="nil"/>
              <w:left w:val="nil"/>
              <w:bottom w:val="nil"/>
              <w:right w:val="nil"/>
            </w:tcBorders>
            <w:shd w:val="clear" w:color="auto" w:fill="auto"/>
            <w:noWrap/>
            <w:vAlign w:val="bottom"/>
            <w:hideMark/>
          </w:tcPr>
          <w:p w:rsidR="003425C5" w:rsidRPr="00871C45" w:rsidRDefault="003425C5" w:rsidP="00871C45">
            <w:pPr>
              <w:pStyle w:val="table1"/>
              <w:rPr>
                <w:lang w:eastAsia="en-AU"/>
              </w:rPr>
            </w:pPr>
            <w:r w:rsidRPr="00871C45">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746" w:type="dxa"/>
            <w:tcBorders>
              <w:top w:val="nil"/>
              <w:left w:val="nil"/>
              <w:bottom w:val="nil"/>
              <w:right w:val="nil"/>
            </w:tcBorders>
            <w:shd w:val="clear" w:color="000000" w:fill="C0C0C0"/>
            <w:noWrap/>
            <w:vAlign w:val="center"/>
            <w:hideMark/>
          </w:tcPr>
          <w:p w:rsidR="003425C5" w:rsidRPr="00871C45" w:rsidRDefault="003425C5" w:rsidP="005925DD">
            <w:pPr>
              <w:pStyle w:val="table1"/>
              <w:jc w:val="center"/>
              <w:rPr>
                <w:lang w:eastAsia="en-AU"/>
              </w:rPr>
            </w:pPr>
            <w:r w:rsidRPr="00871C45">
              <w:rPr>
                <w:lang w:eastAsia="en-AU"/>
              </w:rPr>
              <w:t>21</w:t>
            </w:r>
          </w:p>
        </w:tc>
        <w:tc>
          <w:tcPr>
            <w:tcW w:w="746" w:type="dxa"/>
            <w:tcBorders>
              <w:top w:val="nil"/>
              <w:left w:val="nil"/>
              <w:bottom w:val="nil"/>
              <w:right w:val="single" w:sz="4" w:space="0" w:color="auto"/>
            </w:tcBorders>
            <w:shd w:val="clear" w:color="000000" w:fill="C0C0C0"/>
            <w:noWrap/>
            <w:vAlign w:val="center"/>
            <w:hideMark/>
          </w:tcPr>
          <w:p w:rsidR="003425C5" w:rsidRPr="00871C45" w:rsidRDefault="003425C5" w:rsidP="005925DD">
            <w:pPr>
              <w:pStyle w:val="table1"/>
              <w:jc w:val="center"/>
              <w:rPr>
                <w:lang w:eastAsia="en-AU"/>
              </w:rPr>
            </w:pPr>
            <w:r w:rsidRPr="00871C45">
              <w:rPr>
                <w:lang w:eastAsia="en-AU"/>
              </w:rPr>
              <w:t>15</w:t>
            </w:r>
          </w:p>
        </w:tc>
        <w:tc>
          <w:tcPr>
            <w:tcW w:w="746" w:type="dxa"/>
            <w:tcBorders>
              <w:top w:val="nil"/>
              <w:left w:val="single" w:sz="4" w:space="0" w:color="auto"/>
              <w:bottom w:val="nil"/>
              <w:right w:val="nil"/>
            </w:tcBorders>
            <w:shd w:val="clear" w:color="auto" w:fill="auto"/>
            <w:noWrap/>
            <w:vAlign w:val="center"/>
            <w:hideMark/>
          </w:tcPr>
          <w:p w:rsidR="003425C5" w:rsidRPr="00871C45" w:rsidRDefault="003425C5" w:rsidP="005925DD">
            <w:pPr>
              <w:pStyle w:val="table1"/>
              <w:jc w:val="center"/>
              <w:rPr>
                <w:lang w:eastAsia="en-AU"/>
              </w:rPr>
            </w:pPr>
            <w:r w:rsidRPr="00871C45">
              <w:rPr>
                <w:lang w:eastAsia="en-AU"/>
              </w:rPr>
              <w:t>19</w:t>
            </w:r>
          </w:p>
        </w:tc>
        <w:tc>
          <w:tcPr>
            <w:tcW w:w="746" w:type="dxa"/>
            <w:tcBorders>
              <w:top w:val="nil"/>
              <w:left w:val="nil"/>
              <w:bottom w:val="nil"/>
              <w:right w:val="single" w:sz="4" w:space="0" w:color="auto"/>
            </w:tcBorders>
            <w:shd w:val="clear" w:color="auto" w:fill="auto"/>
            <w:noWrap/>
            <w:vAlign w:val="center"/>
            <w:hideMark/>
          </w:tcPr>
          <w:p w:rsidR="003425C5" w:rsidRPr="00871C45" w:rsidRDefault="003425C5" w:rsidP="005925DD">
            <w:pPr>
              <w:pStyle w:val="table1"/>
              <w:jc w:val="center"/>
              <w:rPr>
                <w:lang w:eastAsia="en-AU"/>
              </w:rPr>
            </w:pPr>
            <w:r w:rsidRPr="00871C45">
              <w:rPr>
                <w:lang w:eastAsia="en-AU"/>
              </w:rPr>
              <w:t>16</w:t>
            </w:r>
          </w:p>
        </w:tc>
        <w:tc>
          <w:tcPr>
            <w:tcW w:w="746" w:type="dxa"/>
            <w:tcBorders>
              <w:top w:val="nil"/>
              <w:left w:val="nil"/>
              <w:bottom w:val="nil"/>
              <w:right w:val="nil"/>
            </w:tcBorders>
            <w:shd w:val="clear" w:color="000000" w:fill="C0C0C0"/>
            <w:noWrap/>
            <w:vAlign w:val="center"/>
            <w:hideMark/>
          </w:tcPr>
          <w:p w:rsidR="003425C5" w:rsidRPr="00871C45" w:rsidRDefault="003425C5" w:rsidP="005925DD">
            <w:pPr>
              <w:pStyle w:val="table1"/>
              <w:jc w:val="center"/>
              <w:rPr>
                <w:lang w:eastAsia="en-AU"/>
              </w:rPr>
            </w:pPr>
            <w:r w:rsidRPr="00871C45">
              <w:rPr>
                <w:lang w:eastAsia="en-AU"/>
              </w:rPr>
              <w:t>16</w:t>
            </w:r>
          </w:p>
        </w:tc>
        <w:tc>
          <w:tcPr>
            <w:tcW w:w="746" w:type="dxa"/>
            <w:tcBorders>
              <w:top w:val="nil"/>
              <w:left w:val="nil"/>
              <w:bottom w:val="nil"/>
              <w:right w:val="single" w:sz="4" w:space="0" w:color="auto"/>
            </w:tcBorders>
            <w:shd w:val="clear" w:color="000000" w:fill="C0C0C0"/>
            <w:noWrap/>
            <w:vAlign w:val="center"/>
            <w:hideMark/>
          </w:tcPr>
          <w:p w:rsidR="003425C5" w:rsidRPr="00871C45" w:rsidRDefault="003425C5" w:rsidP="005925DD">
            <w:pPr>
              <w:pStyle w:val="table1"/>
              <w:jc w:val="center"/>
              <w:rPr>
                <w:lang w:eastAsia="en-AU"/>
              </w:rPr>
            </w:pPr>
            <w:r w:rsidRPr="00871C45">
              <w:rPr>
                <w:lang w:eastAsia="en-AU"/>
              </w:rPr>
              <w:t>16</w:t>
            </w:r>
          </w:p>
        </w:tc>
        <w:tc>
          <w:tcPr>
            <w:tcW w:w="746" w:type="dxa"/>
            <w:tcBorders>
              <w:top w:val="nil"/>
              <w:left w:val="nil"/>
              <w:bottom w:val="nil"/>
              <w:right w:val="nil"/>
            </w:tcBorders>
            <w:shd w:val="clear" w:color="auto" w:fill="auto"/>
            <w:noWrap/>
            <w:vAlign w:val="center"/>
            <w:hideMark/>
          </w:tcPr>
          <w:p w:rsidR="003425C5" w:rsidRPr="00871C45" w:rsidRDefault="003425C5" w:rsidP="005925DD">
            <w:pPr>
              <w:pStyle w:val="table1"/>
              <w:jc w:val="center"/>
              <w:rPr>
                <w:lang w:eastAsia="en-AU"/>
              </w:rPr>
            </w:pPr>
            <w:r w:rsidRPr="00871C45">
              <w:rPr>
                <w:lang w:eastAsia="en-AU"/>
              </w:rPr>
              <w:t>17</w:t>
            </w:r>
          </w:p>
        </w:tc>
        <w:tc>
          <w:tcPr>
            <w:tcW w:w="746" w:type="dxa"/>
            <w:tcBorders>
              <w:top w:val="nil"/>
              <w:left w:val="nil"/>
              <w:bottom w:val="nil"/>
            </w:tcBorders>
            <w:shd w:val="clear" w:color="auto" w:fill="auto"/>
            <w:noWrap/>
            <w:vAlign w:val="center"/>
            <w:hideMark/>
          </w:tcPr>
          <w:p w:rsidR="003425C5" w:rsidRPr="00871C45" w:rsidRDefault="003425C5" w:rsidP="005925DD">
            <w:pPr>
              <w:pStyle w:val="table1"/>
              <w:jc w:val="center"/>
              <w:rPr>
                <w:lang w:eastAsia="en-AU"/>
              </w:rPr>
            </w:pPr>
            <w:r w:rsidRPr="00871C45">
              <w:rPr>
                <w:lang w:eastAsia="en-AU"/>
              </w:rPr>
              <w:t>18</w:t>
            </w:r>
          </w:p>
        </w:tc>
      </w:tr>
      <w:tr w:rsidR="00871C45" w:rsidRPr="00871C45" w:rsidTr="00D53316">
        <w:trPr>
          <w:trHeight w:val="255"/>
        </w:trPr>
        <w:tc>
          <w:tcPr>
            <w:tcW w:w="634" w:type="dxa"/>
            <w:tcBorders>
              <w:top w:val="nil"/>
              <w:left w:val="nil"/>
              <w:right w:val="nil"/>
            </w:tcBorders>
            <w:shd w:val="clear" w:color="auto" w:fill="auto"/>
            <w:noWrap/>
            <w:vAlign w:val="bottom"/>
            <w:hideMark/>
          </w:tcPr>
          <w:p w:rsidR="00871C45" w:rsidRPr="00871C45" w:rsidRDefault="00871C45" w:rsidP="00871C45">
            <w:pPr>
              <w:pStyle w:val="table1"/>
              <w:rPr>
                <w:lang w:eastAsia="en-AU"/>
              </w:rPr>
            </w:pPr>
          </w:p>
        </w:tc>
        <w:tc>
          <w:tcPr>
            <w:tcW w:w="1053" w:type="dxa"/>
            <w:tcBorders>
              <w:top w:val="nil"/>
              <w:left w:val="nil"/>
              <w:right w:val="single" w:sz="8" w:space="0" w:color="auto"/>
            </w:tcBorders>
            <w:shd w:val="clear" w:color="auto" w:fill="auto"/>
            <w:noWrap/>
            <w:vAlign w:val="bottom"/>
            <w:hideMark/>
          </w:tcPr>
          <w:p w:rsidR="00871C45" w:rsidRPr="00871C45" w:rsidRDefault="00871C45" w:rsidP="00871C45">
            <w:pPr>
              <w:pStyle w:val="table1"/>
              <w:rPr>
                <w:szCs w:val="16"/>
                <w:lang w:eastAsia="en-AU"/>
              </w:rPr>
            </w:pPr>
            <w:r w:rsidRPr="00871C45">
              <w:rPr>
                <w:szCs w:val="16"/>
                <w:lang w:eastAsia="en-AU"/>
              </w:rPr>
              <w:t>DO (%)</w:t>
            </w:r>
          </w:p>
        </w:tc>
        <w:tc>
          <w:tcPr>
            <w:tcW w:w="746" w:type="dxa"/>
            <w:tcBorders>
              <w:top w:val="nil"/>
              <w:left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116</w:t>
            </w:r>
          </w:p>
        </w:tc>
        <w:tc>
          <w:tcPr>
            <w:tcW w:w="746" w:type="dxa"/>
            <w:tcBorders>
              <w:top w:val="nil"/>
              <w:left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92</w:t>
            </w:r>
          </w:p>
        </w:tc>
        <w:tc>
          <w:tcPr>
            <w:tcW w:w="746" w:type="dxa"/>
            <w:tcBorders>
              <w:top w:val="nil"/>
              <w:left w:val="single" w:sz="4" w:space="0" w:color="auto"/>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113</w:t>
            </w:r>
          </w:p>
        </w:tc>
        <w:tc>
          <w:tcPr>
            <w:tcW w:w="746" w:type="dxa"/>
            <w:tcBorders>
              <w:top w:val="nil"/>
              <w:left w:val="nil"/>
              <w:right w:val="single" w:sz="4" w:space="0" w:color="auto"/>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92</w:t>
            </w:r>
          </w:p>
        </w:tc>
        <w:tc>
          <w:tcPr>
            <w:tcW w:w="746" w:type="dxa"/>
            <w:tcBorders>
              <w:top w:val="nil"/>
              <w:left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110</w:t>
            </w:r>
          </w:p>
        </w:tc>
        <w:tc>
          <w:tcPr>
            <w:tcW w:w="746" w:type="dxa"/>
            <w:tcBorders>
              <w:top w:val="nil"/>
              <w:left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91</w:t>
            </w:r>
          </w:p>
        </w:tc>
        <w:tc>
          <w:tcPr>
            <w:tcW w:w="746" w:type="dxa"/>
            <w:tcBorders>
              <w:top w:val="nil"/>
              <w:left w:val="nil"/>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111</w:t>
            </w:r>
          </w:p>
        </w:tc>
        <w:tc>
          <w:tcPr>
            <w:tcW w:w="746" w:type="dxa"/>
            <w:tcBorders>
              <w:top w:val="nil"/>
              <w:lef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92</w:t>
            </w:r>
          </w:p>
        </w:tc>
      </w:tr>
      <w:tr w:rsidR="00871C45" w:rsidRPr="00871C45" w:rsidTr="00D53316">
        <w:trPr>
          <w:trHeight w:val="270"/>
        </w:trPr>
        <w:tc>
          <w:tcPr>
            <w:tcW w:w="634" w:type="dxa"/>
            <w:tcBorders>
              <w:top w:val="nil"/>
              <w:left w:val="nil"/>
              <w:bottom w:val="single" w:sz="4" w:space="0" w:color="auto"/>
              <w:right w:val="nil"/>
            </w:tcBorders>
            <w:shd w:val="clear" w:color="auto" w:fill="auto"/>
            <w:noWrap/>
            <w:vAlign w:val="bottom"/>
            <w:hideMark/>
          </w:tcPr>
          <w:p w:rsidR="00871C45" w:rsidRPr="00871C45" w:rsidRDefault="00871C45" w:rsidP="00871C45">
            <w:pPr>
              <w:pStyle w:val="table1"/>
              <w:rPr>
                <w:lang w:eastAsia="en-AU"/>
              </w:rPr>
            </w:pPr>
            <w:r w:rsidRPr="00871C45">
              <w:rPr>
                <w:lang w:eastAsia="en-AU"/>
              </w:rPr>
              <w:t xml:space="preserve"> </w:t>
            </w:r>
          </w:p>
        </w:tc>
        <w:tc>
          <w:tcPr>
            <w:tcW w:w="1053" w:type="dxa"/>
            <w:tcBorders>
              <w:top w:val="nil"/>
              <w:left w:val="nil"/>
              <w:bottom w:val="single" w:sz="4" w:space="0" w:color="auto"/>
              <w:right w:val="single" w:sz="8" w:space="0" w:color="auto"/>
            </w:tcBorders>
            <w:shd w:val="clear" w:color="auto" w:fill="auto"/>
            <w:noWrap/>
            <w:vAlign w:val="bottom"/>
            <w:hideMark/>
          </w:tcPr>
          <w:p w:rsidR="00871C45" w:rsidRPr="00871C45" w:rsidRDefault="00871C45" w:rsidP="00871C45">
            <w:pPr>
              <w:pStyle w:val="table1"/>
              <w:rPr>
                <w:szCs w:val="16"/>
                <w:lang w:eastAsia="en-AU"/>
              </w:rPr>
            </w:pPr>
            <w:r w:rsidRPr="00871C45">
              <w:rPr>
                <w:szCs w:val="16"/>
                <w:lang w:eastAsia="en-AU"/>
              </w:rPr>
              <w:t>Temp (°C)</w:t>
            </w:r>
          </w:p>
        </w:tc>
        <w:tc>
          <w:tcPr>
            <w:tcW w:w="746" w:type="dxa"/>
            <w:tcBorders>
              <w:top w:val="nil"/>
              <w:left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24.9</w:t>
            </w:r>
          </w:p>
        </w:tc>
        <w:tc>
          <w:tcPr>
            <w:tcW w:w="746" w:type="dxa"/>
            <w:tcBorders>
              <w:top w:val="nil"/>
              <w:left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24.2</w:t>
            </w:r>
          </w:p>
        </w:tc>
        <w:tc>
          <w:tcPr>
            <w:tcW w:w="746" w:type="dxa"/>
            <w:tcBorders>
              <w:top w:val="nil"/>
              <w:left w:val="single" w:sz="4" w:space="0" w:color="auto"/>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24.7</w:t>
            </w:r>
          </w:p>
        </w:tc>
        <w:tc>
          <w:tcPr>
            <w:tcW w:w="746" w:type="dxa"/>
            <w:tcBorders>
              <w:top w:val="nil"/>
              <w:left w:val="nil"/>
              <w:right w:val="single" w:sz="4" w:space="0" w:color="auto"/>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25</w:t>
            </w:r>
          </w:p>
        </w:tc>
        <w:tc>
          <w:tcPr>
            <w:tcW w:w="746" w:type="dxa"/>
            <w:tcBorders>
              <w:top w:val="nil"/>
              <w:left w:val="nil"/>
              <w:right w:val="nil"/>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24.7</w:t>
            </w:r>
          </w:p>
        </w:tc>
        <w:tc>
          <w:tcPr>
            <w:tcW w:w="746" w:type="dxa"/>
            <w:tcBorders>
              <w:top w:val="nil"/>
              <w:left w:val="nil"/>
              <w:right w:val="single" w:sz="4" w:space="0" w:color="auto"/>
            </w:tcBorders>
            <w:shd w:val="clear" w:color="000000" w:fill="C0C0C0"/>
            <w:noWrap/>
            <w:vAlign w:val="center"/>
            <w:hideMark/>
          </w:tcPr>
          <w:p w:rsidR="00871C45" w:rsidRPr="00871C45" w:rsidRDefault="00871C45" w:rsidP="005925DD">
            <w:pPr>
              <w:pStyle w:val="table1"/>
              <w:jc w:val="center"/>
              <w:rPr>
                <w:lang w:eastAsia="en-AU"/>
              </w:rPr>
            </w:pPr>
            <w:r w:rsidRPr="00871C45">
              <w:rPr>
                <w:lang w:eastAsia="en-AU"/>
              </w:rPr>
              <w:t>25.5</w:t>
            </w:r>
          </w:p>
        </w:tc>
        <w:tc>
          <w:tcPr>
            <w:tcW w:w="746" w:type="dxa"/>
            <w:tcBorders>
              <w:top w:val="nil"/>
              <w:left w:val="nil"/>
              <w:righ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24.6</w:t>
            </w:r>
          </w:p>
        </w:tc>
        <w:tc>
          <w:tcPr>
            <w:tcW w:w="746" w:type="dxa"/>
            <w:tcBorders>
              <w:top w:val="nil"/>
              <w:left w:val="nil"/>
            </w:tcBorders>
            <w:shd w:val="clear" w:color="auto" w:fill="auto"/>
            <w:noWrap/>
            <w:vAlign w:val="center"/>
            <w:hideMark/>
          </w:tcPr>
          <w:p w:rsidR="00871C45" w:rsidRPr="00871C45" w:rsidRDefault="00871C45" w:rsidP="005925DD">
            <w:pPr>
              <w:pStyle w:val="table1"/>
              <w:jc w:val="center"/>
              <w:rPr>
                <w:lang w:eastAsia="en-AU"/>
              </w:rPr>
            </w:pPr>
            <w:r w:rsidRPr="00871C45">
              <w:rPr>
                <w:lang w:eastAsia="en-AU"/>
              </w:rPr>
              <w:t>25.5</w:t>
            </w:r>
          </w:p>
        </w:tc>
      </w:tr>
      <w:tr w:rsidR="00871C45" w:rsidRPr="00871C45" w:rsidTr="00D53316">
        <w:trPr>
          <w:trHeight w:val="255"/>
        </w:trPr>
        <w:tc>
          <w:tcPr>
            <w:tcW w:w="634" w:type="dxa"/>
            <w:tcBorders>
              <w:top w:val="single" w:sz="4" w:space="0" w:color="auto"/>
              <w:left w:val="nil"/>
              <w:bottom w:val="nil"/>
              <w:right w:val="nil"/>
            </w:tcBorders>
            <w:shd w:val="clear" w:color="auto" w:fill="auto"/>
            <w:noWrap/>
            <w:vAlign w:val="bottom"/>
            <w:hideMark/>
          </w:tcPr>
          <w:p w:rsidR="00871C45" w:rsidRPr="00871C45" w:rsidRDefault="00871C45" w:rsidP="00871C45">
            <w:pPr>
              <w:pStyle w:val="table1"/>
              <w:rPr>
                <w:lang w:eastAsia="en-AU"/>
              </w:rPr>
            </w:pPr>
            <w:r w:rsidRPr="00871C45">
              <w:rPr>
                <w:lang w:eastAsia="en-AU"/>
              </w:rPr>
              <w:t>Day 3</w:t>
            </w:r>
          </w:p>
        </w:tc>
        <w:tc>
          <w:tcPr>
            <w:tcW w:w="1053" w:type="dxa"/>
            <w:tcBorders>
              <w:top w:val="single" w:sz="4" w:space="0" w:color="auto"/>
              <w:left w:val="nil"/>
              <w:bottom w:val="nil"/>
              <w:right w:val="single" w:sz="8" w:space="0" w:color="auto"/>
            </w:tcBorders>
            <w:shd w:val="clear" w:color="auto" w:fill="auto"/>
            <w:noWrap/>
            <w:vAlign w:val="bottom"/>
            <w:hideMark/>
          </w:tcPr>
          <w:p w:rsidR="00871C45" w:rsidRPr="00871C45" w:rsidRDefault="00871C45" w:rsidP="00871C45">
            <w:pPr>
              <w:pStyle w:val="table1"/>
              <w:rPr>
                <w:szCs w:val="16"/>
                <w:lang w:eastAsia="en-AU"/>
              </w:rPr>
            </w:pPr>
            <w:r w:rsidRPr="00871C45">
              <w:rPr>
                <w:szCs w:val="16"/>
                <w:lang w:eastAsia="en-AU"/>
              </w:rPr>
              <w:t>pH</w:t>
            </w:r>
          </w:p>
        </w:tc>
        <w:tc>
          <w:tcPr>
            <w:tcW w:w="746" w:type="dxa"/>
            <w:tcBorders>
              <w:left w:val="nil"/>
              <w:bottom w:val="nil"/>
              <w:right w:val="nil"/>
            </w:tcBorders>
            <w:shd w:val="clear" w:color="000000" w:fill="C0C0C0"/>
            <w:noWrap/>
            <w:vAlign w:val="center"/>
            <w:hideMark/>
          </w:tcPr>
          <w:p w:rsidR="00871C45" w:rsidRPr="00871C45" w:rsidRDefault="00871C45" w:rsidP="009807F6">
            <w:pPr>
              <w:pStyle w:val="table1"/>
              <w:jc w:val="center"/>
              <w:rPr>
                <w:lang w:eastAsia="en-AU"/>
              </w:rPr>
            </w:pPr>
            <w:r w:rsidRPr="00871C45">
              <w:rPr>
                <w:lang w:eastAsia="en-AU"/>
              </w:rPr>
              <w:t>6.7</w:t>
            </w:r>
          </w:p>
        </w:tc>
        <w:tc>
          <w:tcPr>
            <w:tcW w:w="746" w:type="dxa"/>
            <w:tcBorders>
              <w:left w:val="nil"/>
              <w:bottom w:val="nil"/>
              <w:right w:val="single" w:sz="4" w:space="0" w:color="auto"/>
            </w:tcBorders>
            <w:shd w:val="clear" w:color="000000" w:fill="C0C0C0"/>
            <w:noWrap/>
            <w:vAlign w:val="center"/>
            <w:hideMark/>
          </w:tcPr>
          <w:p w:rsidR="00871C45" w:rsidRPr="00871C45" w:rsidRDefault="00871C45" w:rsidP="009807F6">
            <w:pPr>
              <w:pStyle w:val="table1"/>
              <w:jc w:val="center"/>
              <w:rPr>
                <w:lang w:eastAsia="en-AU"/>
              </w:rPr>
            </w:pPr>
            <w:r w:rsidRPr="00871C45">
              <w:rPr>
                <w:lang w:eastAsia="en-AU"/>
              </w:rPr>
              <w:t>6.8</w:t>
            </w:r>
          </w:p>
        </w:tc>
        <w:tc>
          <w:tcPr>
            <w:tcW w:w="746" w:type="dxa"/>
            <w:tcBorders>
              <w:left w:val="single" w:sz="4" w:space="0" w:color="auto"/>
              <w:bottom w:val="nil"/>
              <w:right w:val="nil"/>
            </w:tcBorders>
            <w:shd w:val="clear" w:color="auto" w:fill="auto"/>
            <w:noWrap/>
            <w:vAlign w:val="center"/>
            <w:hideMark/>
          </w:tcPr>
          <w:p w:rsidR="00871C45" w:rsidRPr="00871C45" w:rsidRDefault="00871C45" w:rsidP="009807F6">
            <w:pPr>
              <w:pStyle w:val="table1"/>
              <w:jc w:val="center"/>
              <w:rPr>
                <w:lang w:eastAsia="en-AU"/>
              </w:rPr>
            </w:pPr>
            <w:r w:rsidRPr="00871C45">
              <w:rPr>
                <w:lang w:eastAsia="en-AU"/>
              </w:rPr>
              <w:t>6.7</w:t>
            </w:r>
          </w:p>
        </w:tc>
        <w:tc>
          <w:tcPr>
            <w:tcW w:w="746" w:type="dxa"/>
            <w:tcBorders>
              <w:left w:val="nil"/>
              <w:bottom w:val="nil"/>
              <w:right w:val="single" w:sz="4" w:space="0" w:color="auto"/>
            </w:tcBorders>
            <w:shd w:val="clear" w:color="auto" w:fill="auto"/>
            <w:noWrap/>
            <w:vAlign w:val="center"/>
            <w:hideMark/>
          </w:tcPr>
          <w:p w:rsidR="00871C45" w:rsidRPr="00871C45" w:rsidRDefault="00871C45" w:rsidP="009807F6">
            <w:pPr>
              <w:pStyle w:val="table1"/>
              <w:jc w:val="center"/>
              <w:rPr>
                <w:lang w:eastAsia="en-AU"/>
              </w:rPr>
            </w:pPr>
            <w:r w:rsidRPr="00871C45">
              <w:rPr>
                <w:lang w:eastAsia="en-AU"/>
              </w:rPr>
              <w:t>6.8</w:t>
            </w:r>
          </w:p>
        </w:tc>
        <w:tc>
          <w:tcPr>
            <w:tcW w:w="746" w:type="dxa"/>
            <w:tcBorders>
              <w:left w:val="nil"/>
              <w:bottom w:val="nil"/>
              <w:right w:val="nil"/>
            </w:tcBorders>
            <w:shd w:val="clear" w:color="000000" w:fill="C0C0C0"/>
            <w:noWrap/>
            <w:vAlign w:val="center"/>
            <w:hideMark/>
          </w:tcPr>
          <w:p w:rsidR="00871C45" w:rsidRPr="00871C45" w:rsidRDefault="00871C45" w:rsidP="009807F6">
            <w:pPr>
              <w:pStyle w:val="table1"/>
              <w:jc w:val="center"/>
              <w:rPr>
                <w:lang w:eastAsia="en-AU"/>
              </w:rPr>
            </w:pPr>
            <w:r w:rsidRPr="00871C45">
              <w:rPr>
                <w:lang w:eastAsia="en-AU"/>
              </w:rPr>
              <w:t>6.6</w:t>
            </w:r>
          </w:p>
        </w:tc>
        <w:tc>
          <w:tcPr>
            <w:tcW w:w="746" w:type="dxa"/>
            <w:tcBorders>
              <w:left w:val="nil"/>
              <w:bottom w:val="nil"/>
              <w:right w:val="single" w:sz="4" w:space="0" w:color="auto"/>
            </w:tcBorders>
            <w:shd w:val="clear" w:color="000000" w:fill="C0C0C0"/>
            <w:noWrap/>
            <w:vAlign w:val="center"/>
            <w:hideMark/>
          </w:tcPr>
          <w:p w:rsidR="00871C45" w:rsidRPr="00871C45" w:rsidRDefault="00871C45" w:rsidP="009807F6">
            <w:pPr>
              <w:pStyle w:val="table1"/>
              <w:jc w:val="center"/>
              <w:rPr>
                <w:lang w:eastAsia="en-AU"/>
              </w:rPr>
            </w:pPr>
            <w:r w:rsidRPr="00871C45">
              <w:rPr>
                <w:lang w:eastAsia="en-AU"/>
              </w:rPr>
              <w:t>6.9</w:t>
            </w:r>
          </w:p>
        </w:tc>
        <w:tc>
          <w:tcPr>
            <w:tcW w:w="746" w:type="dxa"/>
            <w:tcBorders>
              <w:left w:val="nil"/>
              <w:bottom w:val="nil"/>
              <w:right w:val="nil"/>
            </w:tcBorders>
            <w:shd w:val="clear" w:color="auto" w:fill="auto"/>
            <w:noWrap/>
            <w:vAlign w:val="center"/>
            <w:hideMark/>
          </w:tcPr>
          <w:p w:rsidR="00871C45" w:rsidRPr="00871C45" w:rsidRDefault="00871C45" w:rsidP="009807F6">
            <w:pPr>
              <w:pStyle w:val="table1"/>
              <w:jc w:val="center"/>
              <w:rPr>
                <w:lang w:eastAsia="en-AU"/>
              </w:rPr>
            </w:pPr>
            <w:r w:rsidRPr="00871C45">
              <w:rPr>
                <w:lang w:eastAsia="en-AU"/>
              </w:rPr>
              <w:t>6.6</w:t>
            </w:r>
          </w:p>
        </w:tc>
        <w:tc>
          <w:tcPr>
            <w:tcW w:w="746" w:type="dxa"/>
            <w:tcBorders>
              <w:left w:val="nil"/>
              <w:bottom w:val="nil"/>
            </w:tcBorders>
            <w:shd w:val="clear" w:color="auto" w:fill="auto"/>
            <w:noWrap/>
            <w:vAlign w:val="center"/>
            <w:hideMark/>
          </w:tcPr>
          <w:p w:rsidR="00871C45" w:rsidRPr="00871C45" w:rsidRDefault="00871C45" w:rsidP="009807F6">
            <w:pPr>
              <w:pStyle w:val="table1"/>
              <w:jc w:val="center"/>
              <w:rPr>
                <w:lang w:eastAsia="en-AU"/>
              </w:rPr>
            </w:pPr>
            <w:r w:rsidRPr="00871C45">
              <w:rPr>
                <w:lang w:eastAsia="en-AU"/>
              </w:rPr>
              <w:t>6.8</w:t>
            </w:r>
          </w:p>
        </w:tc>
      </w:tr>
      <w:tr w:rsidR="003425C5" w:rsidRPr="00871C45" w:rsidTr="00D53316">
        <w:trPr>
          <w:trHeight w:val="270"/>
        </w:trPr>
        <w:tc>
          <w:tcPr>
            <w:tcW w:w="634" w:type="dxa"/>
            <w:tcBorders>
              <w:top w:val="nil"/>
              <w:left w:val="nil"/>
              <w:bottom w:val="nil"/>
              <w:right w:val="nil"/>
            </w:tcBorders>
            <w:shd w:val="clear" w:color="auto" w:fill="auto"/>
            <w:noWrap/>
            <w:vAlign w:val="bottom"/>
            <w:hideMark/>
          </w:tcPr>
          <w:p w:rsidR="003425C5" w:rsidRPr="00871C45" w:rsidRDefault="003425C5" w:rsidP="00871C45">
            <w:pPr>
              <w:pStyle w:val="table1"/>
              <w:rPr>
                <w:lang w:eastAsia="en-AU"/>
              </w:rPr>
            </w:pPr>
            <w:r w:rsidRPr="00871C45">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746" w:type="dxa"/>
            <w:tcBorders>
              <w:top w:val="nil"/>
              <w:left w:val="nil"/>
              <w:bottom w:val="nil"/>
              <w:right w:val="nil"/>
            </w:tcBorders>
            <w:shd w:val="clear" w:color="000000" w:fill="C0C0C0"/>
            <w:noWrap/>
            <w:vAlign w:val="center"/>
            <w:hideMark/>
          </w:tcPr>
          <w:p w:rsidR="003425C5" w:rsidRPr="00871C45" w:rsidRDefault="003425C5" w:rsidP="009807F6">
            <w:pPr>
              <w:pStyle w:val="table1"/>
              <w:jc w:val="center"/>
              <w:rPr>
                <w:lang w:eastAsia="en-AU"/>
              </w:rPr>
            </w:pPr>
            <w:r w:rsidRPr="00871C45">
              <w:rPr>
                <w:lang w:eastAsia="en-AU"/>
              </w:rPr>
              <w:t>14</w:t>
            </w:r>
          </w:p>
        </w:tc>
        <w:tc>
          <w:tcPr>
            <w:tcW w:w="746" w:type="dxa"/>
            <w:tcBorders>
              <w:top w:val="nil"/>
              <w:left w:val="nil"/>
              <w:bottom w:val="nil"/>
              <w:right w:val="single" w:sz="4" w:space="0" w:color="auto"/>
            </w:tcBorders>
            <w:shd w:val="clear" w:color="000000" w:fill="C0C0C0"/>
            <w:noWrap/>
            <w:vAlign w:val="center"/>
            <w:hideMark/>
          </w:tcPr>
          <w:p w:rsidR="003425C5" w:rsidRPr="00871C45" w:rsidRDefault="003425C5" w:rsidP="009807F6">
            <w:pPr>
              <w:pStyle w:val="table1"/>
              <w:jc w:val="center"/>
              <w:rPr>
                <w:lang w:eastAsia="en-AU"/>
              </w:rPr>
            </w:pPr>
            <w:r w:rsidRPr="00871C45">
              <w:rPr>
                <w:lang w:eastAsia="en-AU"/>
              </w:rPr>
              <w:t>16</w:t>
            </w:r>
          </w:p>
        </w:tc>
        <w:tc>
          <w:tcPr>
            <w:tcW w:w="746" w:type="dxa"/>
            <w:tcBorders>
              <w:top w:val="nil"/>
              <w:left w:val="single" w:sz="4" w:space="0" w:color="auto"/>
              <w:bottom w:val="nil"/>
              <w:right w:val="nil"/>
            </w:tcBorders>
            <w:shd w:val="clear" w:color="auto" w:fill="auto"/>
            <w:noWrap/>
            <w:vAlign w:val="center"/>
            <w:hideMark/>
          </w:tcPr>
          <w:p w:rsidR="003425C5" w:rsidRPr="00871C45" w:rsidRDefault="003425C5" w:rsidP="009807F6">
            <w:pPr>
              <w:pStyle w:val="table1"/>
              <w:jc w:val="center"/>
              <w:rPr>
                <w:lang w:eastAsia="en-AU"/>
              </w:rPr>
            </w:pPr>
            <w:r w:rsidRPr="00871C45">
              <w:rPr>
                <w:lang w:eastAsia="en-AU"/>
              </w:rPr>
              <w:t>15</w:t>
            </w:r>
          </w:p>
        </w:tc>
        <w:tc>
          <w:tcPr>
            <w:tcW w:w="746" w:type="dxa"/>
            <w:tcBorders>
              <w:top w:val="nil"/>
              <w:left w:val="nil"/>
              <w:bottom w:val="nil"/>
              <w:right w:val="single" w:sz="4" w:space="0" w:color="auto"/>
            </w:tcBorders>
            <w:shd w:val="clear" w:color="auto" w:fill="auto"/>
            <w:noWrap/>
            <w:vAlign w:val="center"/>
            <w:hideMark/>
          </w:tcPr>
          <w:p w:rsidR="003425C5" w:rsidRPr="00871C45" w:rsidRDefault="003425C5" w:rsidP="009807F6">
            <w:pPr>
              <w:pStyle w:val="table1"/>
              <w:jc w:val="center"/>
              <w:rPr>
                <w:lang w:eastAsia="en-AU"/>
              </w:rPr>
            </w:pPr>
            <w:r w:rsidRPr="00871C45">
              <w:rPr>
                <w:lang w:eastAsia="en-AU"/>
              </w:rPr>
              <w:t>15</w:t>
            </w:r>
          </w:p>
        </w:tc>
        <w:tc>
          <w:tcPr>
            <w:tcW w:w="746" w:type="dxa"/>
            <w:tcBorders>
              <w:top w:val="nil"/>
              <w:left w:val="nil"/>
              <w:bottom w:val="nil"/>
              <w:right w:val="nil"/>
            </w:tcBorders>
            <w:shd w:val="clear" w:color="000000" w:fill="C0C0C0"/>
            <w:noWrap/>
            <w:vAlign w:val="center"/>
            <w:hideMark/>
          </w:tcPr>
          <w:p w:rsidR="003425C5" w:rsidRPr="00871C45" w:rsidRDefault="003425C5" w:rsidP="009807F6">
            <w:pPr>
              <w:pStyle w:val="table1"/>
              <w:jc w:val="center"/>
              <w:rPr>
                <w:lang w:eastAsia="en-AU"/>
              </w:rPr>
            </w:pPr>
            <w:r w:rsidRPr="00871C45">
              <w:rPr>
                <w:lang w:eastAsia="en-AU"/>
              </w:rPr>
              <w:t>16</w:t>
            </w:r>
          </w:p>
        </w:tc>
        <w:tc>
          <w:tcPr>
            <w:tcW w:w="746" w:type="dxa"/>
            <w:tcBorders>
              <w:top w:val="nil"/>
              <w:left w:val="nil"/>
              <w:bottom w:val="nil"/>
              <w:right w:val="single" w:sz="4" w:space="0" w:color="auto"/>
            </w:tcBorders>
            <w:shd w:val="clear" w:color="000000" w:fill="C0C0C0"/>
            <w:noWrap/>
            <w:vAlign w:val="center"/>
            <w:hideMark/>
          </w:tcPr>
          <w:p w:rsidR="003425C5" w:rsidRPr="00871C45" w:rsidRDefault="003425C5" w:rsidP="009807F6">
            <w:pPr>
              <w:pStyle w:val="table1"/>
              <w:jc w:val="center"/>
              <w:rPr>
                <w:lang w:eastAsia="en-AU"/>
              </w:rPr>
            </w:pPr>
            <w:r w:rsidRPr="00871C45">
              <w:rPr>
                <w:lang w:eastAsia="en-AU"/>
              </w:rPr>
              <w:t>15</w:t>
            </w:r>
          </w:p>
        </w:tc>
        <w:tc>
          <w:tcPr>
            <w:tcW w:w="746" w:type="dxa"/>
            <w:tcBorders>
              <w:top w:val="nil"/>
              <w:left w:val="nil"/>
              <w:bottom w:val="nil"/>
              <w:right w:val="nil"/>
            </w:tcBorders>
            <w:shd w:val="clear" w:color="auto" w:fill="auto"/>
            <w:noWrap/>
            <w:vAlign w:val="center"/>
            <w:hideMark/>
          </w:tcPr>
          <w:p w:rsidR="003425C5" w:rsidRPr="00871C45" w:rsidRDefault="003425C5" w:rsidP="009807F6">
            <w:pPr>
              <w:pStyle w:val="table1"/>
              <w:jc w:val="center"/>
              <w:rPr>
                <w:lang w:eastAsia="en-AU"/>
              </w:rPr>
            </w:pPr>
            <w:r w:rsidRPr="00871C45">
              <w:rPr>
                <w:lang w:eastAsia="en-AU"/>
              </w:rPr>
              <w:t>17</w:t>
            </w:r>
          </w:p>
        </w:tc>
        <w:tc>
          <w:tcPr>
            <w:tcW w:w="746" w:type="dxa"/>
            <w:tcBorders>
              <w:top w:val="nil"/>
              <w:left w:val="nil"/>
              <w:bottom w:val="nil"/>
            </w:tcBorders>
            <w:shd w:val="clear" w:color="auto" w:fill="auto"/>
            <w:noWrap/>
            <w:vAlign w:val="center"/>
            <w:hideMark/>
          </w:tcPr>
          <w:p w:rsidR="003425C5" w:rsidRPr="00871C45" w:rsidRDefault="003425C5" w:rsidP="009807F6">
            <w:pPr>
              <w:pStyle w:val="table1"/>
              <w:jc w:val="center"/>
              <w:rPr>
                <w:lang w:eastAsia="en-AU"/>
              </w:rPr>
            </w:pPr>
            <w:r w:rsidRPr="00871C45">
              <w:rPr>
                <w:lang w:eastAsia="en-AU"/>
              </w:rPr>
              <w:t>17</w:t>
            </w:r>
          </w:p>
        </w:tc>
      </w:tr>
      <w:tr w:rsidR="00871C45" w:rsidRPr="00871C45" w:rsidTr="00D53316">
        <w:trPr>
          <w:trHeight w:val="255"/>
        </w:trPr>
        <w:tc>
          <w:tcPr>
            <w:tcW w:w="634" w:type="dxa"/>
            <w:tcBorders>
              <w:top w:val="nil"/>
              <w:left w:val="nil"/>
              <w:right w:val="nil"/>
            </w:tcBorders>
            <w:shd w:val="clear" w:color="auto" w:fill="auto"/>
            <w:noWrap/>
            <w:vAlign w:val="bottom"/>
            <w:hideMark/>
          </w:tcPr>
          <w:p w:rsidR="00871C45" w:rsidRPr="00871C45" w:rsidRDefault="00871C45" w:rsidP="00871C45">
            <w:pPr>
              <w:pStyle w:val="table1"/>
              <w:rPr>
                <w:lang w:eastAsia="en-AU"/>
              </w:rPr>
            </w:pPr>
          </w:p>
        </w:tc>
        <w:tc>
          <w:tcPr>
            <w:tcW w:w="1053" w:type="dxa"/>
            <w:tcBorders>
              <w:top w:val="nil"/>
              <w:left w:val="nil"/>
              <w:right w:val="single" w:sz="8" w:space="0" w:color="auto"/>
            </w:tcBorders>
            <w:shd w:val="clear" w:color="auto" w:fill="auto"/>
            <w:noWrap/>
            <w:vAlign w:val="bottom"/>
            <w:hideMark/>
          </w:tcPr>
          <w:p w:rsidR="00871C45" w:rsidRPr="00871C45" w:rsidRDefault="00871C45" w:rsidP="00871C45">
            <w:pPr>
              <w:pStyle w:val="table1"/>
              <w:rPr>
                <w:szCs w:val="16"/>
                <w:lang w:eastAsia="en-AU"/>
              </w:rPr>
            </w:pPr>
            <w:r w:rsidRPr="00871C45">
              <w:rPr>
                <w:szCs w:val="16"/>
                <w:lang w:eastAsia="en-AU"/>
              </w:rPr>
              <w:t>DO (%)</w:t>
            </w:r>
          </w:p>
        </w:tc>
        <w:tc>
          <w:tcPr>
            <w:tcW w:w="746" w:type="dxa"/>
            <w:tcBorders>
              <w:top w:val="nil"/>
              <w:left w:val="nil"/>
              <w:right w:val="nil"/>
            </w:tcBorders>
            <w:shd w:val="clear" w:color="000000" w:fill="C0C0C0"/>
            <w:noWrap/>
            <w:vAlign w:val="center"/>
            <w:hideMark/>
          </w:tcPr>
          <w:p w:rsidR="00871C45" w:rsidRPr="00871C45" w:rsidRDefault="00871C45" w:rsidP="009807F6">
            <w:pPr>
              <w:pStyle w:val="table1"/>
              <w:jc w:val="center"/>
              <w:rPr>
                <w:lang w:eastAsia="en-AU"/>
              </w:rPr>
            </w:pPr>
            <w:r w:rsidRPr="00871C45">
              <w:rPr>
                <w:lang w:eastAsia="en-AU"/>
              </w:rPr>
              <w:t>110</w:t>
            </w:r>
          </w:p>
        </w:tc>
        <w:tc>
          <w:tcPr>
            <w:tcW w:w="746" w:type="dxa"/>
            <w:tcBorders>
              <w:top w:val="nil"/>
              <w:left w:val="nil"/>
              <w:right w:val="single" w:sz="4" w:space="0" w:color="auto"/>
            </w:tcBorders>
            <w:shd w:val="clear" w:color="000000" w:fill="C0C0C0"/>
            <w:noWrap/>
            <w:vAlign w:val="center"/>
            <w:hideMark/>
          </w:tcPr>
          <w:p w:rsidR="00871C45" w:rsidRPr="00871C45" w:rsidRDefault="00871C45" w:rsidP="009807F6">
            <w:pPr>
              <w:pStyle w:val="table1"/>
              <w:jc w:val="center"/>
              <w:rPr>
                <w:lang w:eastAsia="en-AU"/>
              </w:rPr>
            </w:pPr>
            <w:r w:rsidRPr="00871C45">
              <w:rPr>
                <w:lang w:eastAsia="en-AU"/>
              </w:rPr>
              <w:t>95</w:t>
            </w:r>
          </w:p>
        </w:tc>
        <w:tc>
          <w:tcPr>
            <w:tcW w:w="746" w:type="dxa"/>
            <w:tcBorders>
              <w:top w:val="nil"/>
              <w:left w:val="single" w:sz="4" w:space="0" w:color="auto"/>
              <w:right w:val="nil"/>
            </w:tcBorders>
            <w:shd w:val="clear" w:color="auto" w:fill="auto"/>
            <w:noWrap/>
            <w:vAlign w:val="center"/>
            <w:hideMark/>
          </w:tcPr>
          <w:p w:rsidR="00871C45" w:rsidRPr="00871C45" w:rsidRDefault="00871C45" w:rsidP="009807F6">
            <w:pPr>
              <w:pStyle w:val="table1"/>
              <w:jc w:val="center"/>
              <w:rPr>
                <w:lang w:eastAsia="en-AU"/>
              </w:rPr>
            </w:pPr>
            <w:r w:rsidRPr="00871C45">
              <w:rPr>
                <w:lang w:eastAsia="en-AU"/>
              </w:rPr>
              <w:t>120</w:t>
            </w:r>
          </w:p>
        </w:tc>
        <w:tc>
          <w:tcPr>
            <w:tcW w:w="746" w:type="dxa"/>
            <w:tcBorders>
              <w:top w:val="nil"/>
              <w:left w:val="nil"/>
              <w:right w:val="single" w:sz="4" w:space="0" w:color="auto"/>
            </w:tcBorders>
            <w:shd w:val="clear" w:color="auto" w:fill="auto"/>
            <w:noWrap/>
            <w:vAlign w:val="center"/>
            <w:hideMark/>
          </w:tcPr>
          <w:p w:rsidR="00871C45" w:rsidRPr="00871C45" w:rsidRDefault="00871C45" w:rsidP="009807F6">
            <w:pPr>
              <w:pStyle w:val="table1"/>
              <w:jc w:val="center"/>
              <w:rPr>
                <w:lang w:eastAsia="en-AU"/>
              </w:rPr>
            </w:pPr>
            <w:r w:rsidRPr="00871C45">
              <w:rPr>
                <w:lang w:eastAsia="en-AU"/>
              </w:rPr>
              <w:t>92</w:t>
            </w:r>
          </w:p>
        </w:tc>
        <w:tc>
          <w:tcPr>
            <w:tcW w:w="746" w:type="dxa"/>
            <w:tcBorders>
              <w:top w:val="nil"/>
              <w:left w:val="nil"/>
              <w:right w:val="nil"/>
            </w:tcBorders>
            <w:shd w:val="clear" w:color="000000" w:fill="C0C0C0"/>
            <w:noWrap/>
            <w:vAlign w:val="center"/>
            <w:hideMark/>
          </w:tcPr>
          <w:p w:rsidR="00871C45" w:rsidRPr="00871C45" w:rsidRDefault="00871C45" w:rsidP="009807F6">
            <w:pPr>
              <w:pStyle w:val="table1"/>
              <w:jc w:val="center"/>
              <w:rPr>
                <w:lang w:eastAsia="en-AU"/>
              </w:rPr>
            </w:pPr>
            <w:r w:rsidRPr="00871C45">
              <w:rPr>
                <w:lang w:eastAsia="en-AU"/>
              </w:rPr>
              <w:t>114</w:t>
            </w:r>
          </w:p>
        </w:tc>
        <w:tc>
          <w:tcPr>
            <w:tcW w:w="746" w:type="dxa"/>
            <w:tcBorders>
              <w:top w:val="nil"/>
              <w:left w:val="nil"/>
              <w:right w:val="single" w:sz="4" w:space="0" w:color="auto"/>
            </w:tcBorders>
            <w:shd w:val="clear" w:color="000000" w:fill="C0C0C0"/>
            <w:noWrap/>
            <w:vAlign w:val="center"/>
            <w:hideMark/>
          </w:tcPr>
          <w:p w:rsidR="00871C45" w:rsidRPr="00871C45" w:rsidRDefault="00871C45" w:rsidP="009807F6">
            <w:pPr>
              <w:pStyle w:val="table1"/>
              <w:jc w:val="center"/>
              <w:rPr>
                <w:lang w:eastAsia="en-AU"/>
              </w:rPr>
            </w:pPr>
            <w:r w:rsidRPr="00871C45">
              <w:rPr>
                <w:lang w:eastAsia="en-AU"/>
              </w:rPr>
              <w:t>92</w:t>
            </w:r>
          </w:p>
        </w:tc>
        <w:tc>
          <w:tcPr>
            <w:tcW w:w="746" w:type="dxa"/>
            <w:tcBorders>
              <w:top w:val="nil"/>
              <w:left w:val="nil"/>
              <w:right w:val="nil"/>
            </w:tcBorders>
            <w:shd w:val="clear" w:color="auto" w:fill="auto"/>
            <w:noWrap/>
            <w:vAlign w:val="center"/>
            <w:hideMark/>
          </w:tcPr>
          <w:p w:rsidR="00871C45" w:rsidRPr="00871C45" w:rsidRDefault="00871C45" w:rsidP="009807F6">
            <w:pPr>
              <w:pStyle w:val="table1"/>
              <w:jc w:val="center"/>
              <w:rPr>
                <w:lang w:eastAsia="en-AU"/>
              </w:rPr>
            </w:pPr>
            <w:r w:rsidRPr="00871C45">
              <w:rPr>
                <w:lang w:eastAsia="en-AU"/>
              </w:rPr>
              <w:t>113</w:t>
            </w:r>
          </w:p>
        </w:tc>
        <w:tc>
          <w:tcPr>
            <w:tcW w:w="746" w:type="dxa"/>
            <w:tcBorders>
              <w:top w:val="nil"/>
              <w:left w:val="nil"/>
            </w:tcBorders>
            <w:shd w:val="clear" w:color="auto" w:fill="auto"/>
            <w:noWrap/>
            <w:vAlign w:val="center"/>
            <w:hideMark/>
          </w:tcPr>
          <w:p w:rsidR="00871C45" w:rsidRPr="00871C45" w:rsidRDefault="00871C45" w:rsidP="009807F6">
            <w:pPr>
              <w:pStyle w:val="table1"/>
              <w:jc w:val="center"/>
              <w:rPr>
                <w:lang w:eastAsia="en-AU"/>
              </w:rPr>
            </w:pPr>
            <w:r w:rsidRPr="00871C45">
              <w:rPr>
                <w:lang w:eastAsia="en-AU"/>
              </w:rPr>
              <w:t>91</w:t>
            </w:r>
          </w:p>
        </w:tc>
      </w:tr>
      <w:tr w:rsidR="00871C45" w:rsidRPr="00871C45" w:rsidTr="00D53316">
        <w:trPr>
          <w:trHeight w:val="270"/>
        </w:trPr>
        <w:tc>
          <w:tcPr>
            <w:tcW w:w="634" w:type="dxa"/>
            <w:tcBorders>
              <w:top w:val="nil"/>
              <w:left w:val="nil"/>
              <w:bottom w:val="single" w:sz="4" w:space="0" w:color="auto"/>
              <w:right w:val="nil"/>
            </w:tcBorders>
            <w:shd w:val="clear" w:color="auto" w:fill="auto"/>
            <w:noWrap/>
            <w:vAlign w:val="bottom"/>
            <w:hideMark/>
          </w:tcPr>
          <w:p w:rsidR="00871C45" w:rsidRPr="00871C45" w:rsidRDefault="00871C45" w:rsidP="00871C45">
            <w:pPr>
              <w:pStyle w:val="table1"/>
              <w:rPr>
                <w:lang w:eastAsia="en-AU"/>
              </w:rPr>
            </w:pPr>
          </w:p>
        </w:tc>
        <w:tc>
          <w:tcPr>
            <w:tcW w:w="1053" w:type="dxa"/>
            <w:tcBorders>
              <w:top w:val="nil"/>
              <w:left w:val="nil"/>
              <w:bottom w:val="single" w:sz="4" w:space="0" w:color="auto"/>
              <w:right w:val="single" w:sz="8" w:space="0" w:color="auto"/>
            </w:tcBorders>
            <w:shd w:val="clear" w:color="auto" w:fill="auto"/>
            <w:noWrap/>
            <w:vAlign w:val="bottom"/>
            <w:hideMark/>
          </w:tcPr>
          <w:p w:rsidR="00871C45" w:rsidRPr="00871C45" w:rsidRDefault="00871C45" w:rsidP="00871C45">
            <w:pPr>
              <w:pStyle w:val="table1"/>
              <w:rPr>
                <w:szCs w:val="16"/>
                <w:lang w:eastAsia="en-AU"/>
              </w:rPr>
            </w:pPr>
            <w:r w:rsidRPr="00871C45">
              <w:rPr>
                <w:szCs w:val="16"/>
                <w:lang w:eastAsia="en-AU"/>
              </w:rPr>
              <w:t>Temp (°C)</w:t>
            </w:r>
          </w:p>
        </w:tc>
        <w:tc>
          <w:tcPr>
            <w:tcW w:w="746" w:type="dxa"/>
            <w:tcBorders>
              <w:top w:val="nil"/>
              <w:left w:val="nil"/>
              <w:bottom w:val="single" w:sz="4" w:space="0" w:color="auto"/>
              <w:right w:val="nil"/>
            </w:tcBorders>
            <w:shd w:val="clear" w:color="000000" w:fill="C0C0C0"/>
            <w:noWrap/>
            <w:vAlign w:val="center"/>
            <w:hideMark/>
          </w:tcPr>
          <w:p w:rsidR="00871C45" w:rsidRPr="00871C45" w:rsidRDefault="00871C45" w:rsidP="009807F6">
            <w:pPr>
              <w:pStyle w:val="table1"/>
              <w:jc w:val="center"/>
              <w:rPr>
                <w:lang w:eastAsia="en-AU"/>
              </w:rPr>
            </w:pPr>
            <w:r w:rsidRPr="00871C45">
              <w:rPr>
                <w:lang w:eastAsia="en-AU"/>
              </w:rPr>
              <w:t>25</w:t>
            </w:r>
          </w:p>
        </w:tc>
        <w:tc>
          <w:tcPr>
            <w:tcW w:w="746" w:type="dxa"/>
            <w:tcBorders>
              <w:top w:val="nil"/>
              <w:left w:val="nil"/>
              <w:bottom w:val="single" w:sz="4" w:space="0" w:color="auto"/>
              <w:right w:val="single" w:sz="4" w:space="0" w:color="auto"/>
            </w:tcBorders>
            <w:shd w:val="clear" w:color="000000" w:fill="C0C0C0"/>
            <w:noWrap/>
            <w:vAlign w:val="center"/>
            <w:hideMark/>
          </w:tcPr>
          <w:p w:rsidR="00871C45" w:rsidRPr="00871C45" w:rsidRDefault="00871C45" w:rsidP="009807F6">
            <w:pPr>
              <w:pStyle w:val="table1"/>
              <w:jc w:val="center"/>
              <w:rPr>
                <w:lang w:eastAsia="en-AU"/>
              </w:rPr>
            </w:pPr>
            <w:r w:rsidRPr="00871C45">
              <w:rPr>
                <w:lang w:eastAsia="en-AU"/>
              </w:rPr>
              <w:t>27.3</w:t>
            </w:r>
          </w:p>
        </w:tc>
        <w:tc>
          <w:tcPr>
            <w:tcW w:w="746" w:type="dxa"/>
            <w:tcBorders>
              <w:top w:val="nil"/>
              <w:left w:val="single" w:sz="4" w:space="0" w:color="auto"/>
              <w:bottom w:val="single" w:sz="4" w:space="0" w:color="auto"/>
              <w:right w:val="nil"/>
            </w:tcBorders>
            <w:shd w:val="clear" w:color="auto" w:fill="auto"/>
            <w:noWrap/>
            <w:vAlign w:val="center"/>
            <w:hideMark/>
          </w:tcPr>
          <w:p w:rsidR="00871C45" w:rsidRPr="00871C45" w:rsidRDefault="00871C45" w:rsidP="009807F6">
            <w:pPr>
              <w:pStyle w:val="table1"/>
              <w:jc w:val="center"/>
              <w:rPr>
                <w:lang w:eastAsia="en-AU"/>
              </w:rPr>
            </w:pPr>
            <w:r w:rsidRPr="00871C45">
              <w:rPr>
                <w:lang w:eastAsia="en-AU"/>
              </w:rPr>
              <w:t>25.3</w:t>
            </w:r>
          </w:p>
        </w:tc>
        <w:tc>
          <w:tcPr>
            <w:tcW w:w="746" w:type="dxa"/>
            <w:tcBorders>
              <w:top w:val="nil"/>
              <w:left w:val="nil"/>
              <w:bottom w:val="single" w:sz="4" w:space="0" w:color="auto"/>
              <w:right w:val="single" w:sz="4" w:space="0" w:color="auto"/>
            </w:tcBorders>
            <w:shd w:val="clear" w:color="auto" w:fill="auto"/>
            <w:noWrap/>
            <w:vAlign w:val="center"/>
            <w:hideMark/>
          </w:tcPr>
          <w:p w:rsidR="00871C45" w:rsidRPr="00871C45" w:rsidRDefault="00871C45" w:rsidP="009807F6">
            <w:pPr>
              <w:pStyle w:val="table1"/>
              <w:jc w:val="center"/>
              <w:rPr>
                <w:lang w:eastAsia="en-AU"/>
              </w:rPr>
            </w:pPr>
            <w:r w:rsidRPr="00871C45">
              <w:rPr>
                <w:lang w:eastAsia="en-AU"/>
              </w:rPr>
              <w:t>27</w:t>
            </w:r>
          </w:p>
        </w:tc>
        <w:tc>
          <w:tcPr>
            <w:tcW w:w="746" w:type="dxa"/>
            <w:tcBorders>
              <w:top w:val="nil"/>
              <w:left w:val="nil"/>
              <w:bottom w:val="single" w:sz="4" w:space="0" w:color="auto"/>
              <w:right w:val="nil"/>
            </w:tcBorders>
            <w:shd w:val="clear" w:color="000000" w:fill="C0C0C0"/>
            <w:noWrap/>
            <w:vAlign w:val="center"/>
            <w:hideMark/>
          </w:tcPr>
          <w:p w:rsidR="00871C45" w:rsidRPr="00871C45" w:rsidRDefault="00871C45" w:rsidP="009807F6">
            <w:pPr>
              <w:pStyle w:val="table1"/>
              <w:jc w:val="center"/>
              <w:rPr>
                <w:lang w:eastAsia="en-AU"/>
              </w:rPr>
            </w:pPr>
            <w:r w:rsidRPr="00871C45">
              <w:rPr>
                <w:lang w:eastAsia="en-AU"/>
              </w:rPr>
              <w:t>25.1</w:t>
            </w:r>
          </w:p>
        </w:tc>
        <w:tc>
          <w:tcPr>
            <w:tcW w:w="746" w:type="dxa"/>
            <w:tcBorders>
              <w:top w:val="nil"/>
              <w:left w:val="nil"/>
              <w:bottom w:val="single" w:sz="4" w:space="0" w:color="auto"/>
              <w:right w:val="single" w:sz="4" w:space="0" w:color="auto"/>
            </w:tcBorders>
            <w:shd w:val="clear" w:color="000000" w:fill="C0C0C0"/>
            <w:noWrap/>
            <w:vAlign w:val="center"/>
            <w:hideMark/>
          </w:tcPr>
          <w:p w:rsidR="00871C45" w:rsidRPr="00871C45" w:rsidRDefault="00871C45" w:rsidP="009807F6">
            <w:pPr>
              <w:pStyle w:val="table1"/>
              <w:jc w:val="center"/>
              <w:rPr>
                <w:lang w:eastAsia="en-AU"/>
              </w:rPr>
            </w:pPr>
            <w:r w:rsidRPr="00871C45">
              <w:rPr>
                <w:lang w:eastAsia="en-AU"/>
              </w:rPr>
              <w:t>27</w:t>
            </w:r>
          </w:p>
        </w:tc>
        <w:tc>
          <w:tcPr>
            <w:tcW w:w="746" w:type="dxa"/>
            <w:tcBorders>
              <w:top w:val="nil"/>
              <w:left w:val="nil"/>
              <w:bottom w:val="single" w:sz="4" w:space="0" w:color="auto"/>
              <w:right w:val="nil"/>
            </w:tcBorders>
            <w:shd w:val="clear" w:color="auto" w:fill="auto"/>
            <w:noWrap/>
            <w:vAlign w:val="center"/>
            <w:hideMark/>
          </w:tcPr>
          <w:p w:rsidR="00871C45" w:rsidRPr="00871C45" w:rsidRDefault="00871C45" w:rsidP="009807F6">
            <w:pPr>
              <w:pStyle w:val="table1"/>
              <w:jc w:val="center"/>
              <w:rPr>
                <w:lang w:eastAsia="en-AU"/>
              </w:rPr>
            </w:pPr>
            <w:r w:rsidRPr="00871C45">
              <w:rPr>
                <w:lang w:eastAsia="en-AU"/>
              </w:rPr>
              <w:t>24.9</w:t>
            </w:r>
          </w:p>
        </w:tc>
        <w:tc>
          <w:tcPr>
            <w:tcW w:w="746" w:type="dxa"/>
            <w:tcBorders>
              <w:top w:val="nil"/>
              <w:left w:val="nil"/>
              <w:bottom w:val="single" w:sz="4" w:space="0" w:color="auto"/>
            </w:tcBorders>
            <w:shd w:val="clear" w:color="auto" w:fill="auto"/>
            <w:noWrap/>
            <w:vAlign w:val="center"/>
            <w:hideMark/>
          </w:tcPr>
          <w:p w:rsidR="00871C45" w:rsidRPr="00871C45" w:rsidRDefault="00871C45" w:rsidP="009807F6">
            <w:pPr>
              <w:pStyle w:val="table1"/>
              <w:jc w:val="center"/>
              <w:rPr>
                <w:lang w:eastAsia="en-AU"/>
              </w:rPr>
            </w:pPr>
            <w:r w:rsidRPr="00871C45">
              <w:rPr>
                <w:lang w:eastAsia="en-AU"/>
              </w:rPr>
              <w:t>26.5</w:t>
            </w:r>
          </w:p>
        </w:tc>
      </w:tr>
    </w:tbl>
    <w:p w:rsidR="00927EEC" w:rsidRDefault="00927EEC" w:rsidP="008F0E27">
      <w:pPr>
        <w:pStyle w:val="tablenote"/>
      </w:pPr>
      <w:bookmarkStart w:id="132" w:name="_Toc314134475"/>
    </w:p>
    <w:p w:rsidR="00AD3216" w:rsidRPr="00606E78" w:rsidRDefault="00AD3216" w:rsidP="00AD3216">
      <w:pPr>
        <w:pStyle w:val="tablecaption"/>
      </w:pPr>
      <w:bookmarkStart w:id="133" w:name="_Toc318206814"/>
      <w:bookmarkStart w:id="134" w:name="_Toc323037909"/>
      <w:r w:rsidRPr="00606E78">
        <w:rPr>
          <w:b/>
        </w:rPr>
        <w:t xml:space="preserve">Table </w:t>
      </w:r>
      <w:proofErr w:type="gramStart"/>
      <w:r w:rsidRPr="00606E78">
        <w:rPr>
          <w:b/>
        </w:rPr>
        <w:t>A</w:t>
      </w:r>
      <w:r>
        <w:rPr>
          <w:b/>
        </w:rPr>
        <w:t>3</w:t>
      </w:r>
      <w:r>
        <w:t xml:space="preserve"> </w:t>
      </w:r>
      <w:r w:rsidR="008F0E27">
        <w:t xml:space="preserve"> </w:t>
      </w:r>
      <w:r>
        <w:t>1195G</w:t>
      </w:r>
      <w:proofErr w:type="gramEnd"/>
      <w:r>
        <w:t xml:space="preserve"> Alg_RBCP_01 Green alga toxicity test</w:t>
      </w:r>
      <w:bookmarkEnd w:id="132"/>
      <w:bookmarkEnd w:id="133"/>
      <w:bookmarkEnd w:id="134"/>
    </w:p>
    <w:tbl>
      <w:tblPr>
        <w:tblW w:w="0" w:type="auto"/>
        <w:tblInd w:w="108" w:type="dxa"/>
        <w:tblLayout w:type="fixed"/>
        <w:tblLook w:val="04A0"/>
      </w:tblPr>
      <w:tblGrid>
        <w:gridCol w:w="1053"/>
        <w:gridCol w:w="825"/>
        <w:gridCol w:w="825"/>
        <w:gridCol w:w="825"/>
        <w:gridCol w:w="826"/>
        <w:gridCol w:w="825"/>
        <w:gridCol w:w="825"/>
        <w:gridCol w:w="825"/>
        <w:gridCol w:w="826"/>
      </w:tblGrid>
      <w:tr w:rsidR="00165258" w:rsidRPr="00165258" w:rsidTr="009807F6">
        <w:trPr>
          <w:trHeight w:val="255"/>
        </w:trPr>
        <w:tc>
          <w:tcPr>
            <w:tcW w:w="1053" w:type="dxa"/>
            <w:tcBorders>
              <w:top w:val="single" w:sz="4" w:space="0" w:color="auto"/>
              <w:left w:val="nil"/>
              <w:bottom w:val="single" w:sz="4" w:space="0" w:color="auto"/>
              <w:right w:val="single" w:sz="4" w:space="0" w:color="000000"/>
            </w:tcBorders>
            <w:shd w:val="clear" w:color="auto" w:fill="auto"/>
            <w:noWrap/>
            <w:vAlign w:val="bottom"/>
            <w:hideMark/>
          </w:tcPr>
          <w:p w:rsidR="00165258" w:rsidRPr="00165258" w:rsidRDefault="00C47B9D" w:rsidP="00165258">
            <w:pPr>
              <w:pStyle w:val="table1"/>
              <w:rPr>
                <w:lang w:eastAsia="en-AU"/>
              </w:rPr>
            </w:pPr>
            <w:r>
              <w:rPr>
                <w:lang w:eastAsia="en-AU"/>
              </w:rPr>
              <w:t>Treatment</w:t>
            </w:r>
          </w:p>
        </w:tc>
        <w:tc>
          <w:tcPr>
            <w:tcW w:w="1650"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165258" w:rsidRPr="00165258" w:rsidRDefault="00165258" w:rsidP="00AD3216">
            <w:pPr>
              <w:pStyle w:val="table1"/>
              <w:jc w:val="center"/>
              <w:rPr>
                <w:lang w:eastAsia="en-AU"/>
              </w:rPr>
            </w:pPr>
            <w:r w:rsidRPr="00165258">
              <w:rPr>
                <w:lang w:eastAsia="en-AU"/>
              </w:rPr>
              <w:t>0</w:t>
            </w:r>
            <w:r>
              <w:rPr>
                <w:lang w:eastAsia="en-AU"/>
              </w:rPr>
              <w:t>%</w:t>
            </w:r>
          </w:p>
        </w:tc>
        <w:tc>
          <w:tcPr>
            <w:tcW w:w="16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65258" w:rsidRPr="00165258" w:rsidRDefault="00165258" w:rsidP="00AD3216">
            <w:pPr>
              <w:pStyle w:val="table1"/>
              <w:jc w:val="center"/>
              <w:rPr>
                <w:lang w:eastAsia="en-AU"/>
              </w:rPr>
            </w:pPr>
            <w:r w:rsidRPr="00165258">
              <w:rPr>
                <w:lang w:eastAsia="en-AU"/>
              </w:rPr>
              <w:t>25</w:t>
            </w:r>
            <w:r>
              <w:rPr>
                <w:lang w:eastAsia="en-AU"/>
              </w:rPr>
              <w:t>%</w:t>
            </w:r>
          </w:p>
        </w:tc>
        <w:tc>
          <w:tcPr>
            <w:tcW w:w="1650"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165258" w:rsidRPr="00165258" w:rsidRDefault="00165258" w:rsidP="00AD3216">
            <w:pPr>
              <w:pStyle w:val="table1"/>
              <w:jc w:val="center"/>
              <w:rPr>
                <w:lang w:eastAsia="en-AU"/>
              </w:rPr>
            </w:pPr>
            <w:r w:rsidRPr="00165258">
              <w:rPr>
                <w:lang w:eastAsia="en-AU"/>
              </w:rPr>
              <w:t>50</w:t>
            </w:r>
            <w:r>
              <w:rPr>
                <w:lang w:eastAsia="en-AU"/>
              </w:rPr>
              <w:t>%</w:t>
            </w:r>
          </w:p>
        </w:tc>
        <w:tc>
          <w:tcPr>
            <w:tcW w:w="1651" w:type="dxa"/>
            <w:gridSpan w:val="2"/>
            <w:tcBorders>
              <w:top w:val="single" w:sz="4" w:space="0" w:color="auto"/>
              <w:left w:val="nil"/>
              <w:bottom w:val="single" w:sz="4" w:space="0" w:color="auto"/>
            </w:tcBorders>
            <w:shd w:val="clear" w:color="auto" w:fill="auto"/>
            <w:noWrap/>
            <w:vAlign w:val="bottom"/>
            <w:hideMark/>
          </w:tcPr>
          <w:p w:rsidR="00165258" w:rsidRPr="00165258" w:rsidRDefault="00165258" w:rsidP="00AD3216">
            <w:pPr>
              <w:pStyle w:val="table1"/>
              <w:jc w:val="center"/>
              <w:rPr>
                <w:lang w:eastAsia="en-AU"/>
              </w:rPr>
            </w:pPr>
            <w:r w:rsidRPr="00165258">
              <w:rPr>
                <w:lang w:eastAsia="en-AU"/>
              </w:rPr>
              <w:t>100</w:t>
            </w:r>
            <w:r>
              <w:rPr>
                <w:lang w:eastAsia="en-AU"/>
              </w:rPr>
              <w:t>%</w:t>
            </w:r>
          </w:p>
        </w:tc>
      </w:tr>
      <w:tr w:rsidR="00165258" w:rsidRPr="00165258" w:rsidTr="009807F6">
        <w:trPr>
          <w:trHeight w:val="270"/>
        </w:trPr>
        <w:tc>
          <w:tcPr>
            <w:tcW w:w="1053" w:type="dxa"/>
            <w:tcBorders>
              <w:top w:val="single" w:sz="4" w:space="0" w:color="auto"/>
              <w:left w:val="nil"/>
              <w:bottom w:val="single" w:sz="8" w:space="0" w:color="auto"/>
              <w:right w:val="single" w:sz="4" w:space="0" w:color="000000"/>
            </w:tcBorders>
            <w:shd w:val="clear" w:color="auto" w:fill="auto"/>
            <w:noWrap/>
            <w:vAlign w:val="bottom"/>
            <w:hideMark/>
          </w:tcPr>
          <w:p w:rsidR="00165258" w:rsidRPr="00165258" w:rsidRDefault="00165258" w:rsidP="00165258">
            <w:pPr>
              <w:pStyle w:val="table1"/>
              <w:rPr>
                <w:lang w:eastAsia="en-AU"/>
              </w:rPr>
            </w:pPr>
            <w:r w:rsidRPr="00165258">
              <w:rPr>
                <w:lang w:eastAsia="en-AU"/>
              </w:rPr>
              <w:t>Parameter</w:t>
            </w:r>
          </w:p>
        </w:tc>
        <w:tc>
          <w:tcPr>
            <w:tcW w:w="825" w:type="dxa"/>
            <w:tcBorders>
              <w:top w:val="nil"/>
              <w:left w:val="nil"/>
              <w:bottom w:val="single" w:sz="8" w:space="0" w:color="auto"/>
              <w:right w:val="nil"/>
            </w:tcBorders>
            <w:shd w:val="clear" w:color="000000" w:fill="C0C0C0"/>
            <w:noWrap/>
            <w:vAlign w:val="center"/>
            <w:hideMark/>
          </w:tcPr>
          <w:p w:rsidR="00165258" w:rsidRPr="00165258" w:rsidRDefault="00165258" w:rsidP="009807F6">
            <w:pPr>
              <w:pStyle w:val="table1"/>
              <w:jc w:val="center"/>
              <w:rPr>
                <w:lang w:eastAsia="en-AU"/>
              </w:rPr>
            </w:pPr>
            <w:r w:rsidRPr="00165258">
              <w:rPr>
                <w:lang w:eastAsia="en-AU"/>
              </w:rPr>
              <w:t>0</w:t>
            </w:r>
            <w:r w:rsidR="00AD3216">
              <w:rPr>
                <w:lang w:eastAsia="en-AU"/>
              </w:rPr>
              <w:t xml:space="preserve"> </w:t>
            </w:r>
            <w:r w:rsidRPr="00165258">
              <w:rPr>
                <w:lang w:eastAsia="en-AU"/>
              </w:rPr>
              <w:t>h</w:t>
            </w:r>
          </w:p>
        </w:tc>
        <w:tc>
          <w:tcPr>
            <w:tcW w:w="825" w:type="dxa"/>
            <w:tcBorders>
              <w:top w:val="nil"/>
              <w:left w:val="nil"/>
              <w:bottom w:val="single" w:sz="8" w:space="0" w:color="auto"/>
              <w:right w:val="single" w:sz="4" w:space="0" w:color="auto"/>
            </w:tcBorders>
            <w:shd w:val="clear" w:color="000000" w:fill="C0C0C0"/>
            <w:noWrap/>
            <w:vAlign w:val="center"/>
            <w:hideMark/>
          </w:tcPr>
          <w:p w:rsidR="00165258" w:rsidRPr="00165258" w:rsidRDefault="00165258" w:rsidP="009807F6">
            <w:pPr>
              <w:pStyle w:val="table1"/>
              <w:jc w:val="center"/>
              <w:rPr>
                <w:lang w:eastAsia="en-AU"/>
              </w:rPr>
            </w:pPr>
            <w:r w:rsidRPr="00165258">
              <w:rPr>
                <w:lang w:eastAsia="en-AU"/>
              </w:rPr>
              <w:t>2</w:t>
            </w:r>
            <w:r>
              <w:rPr>
                <w:lang w:eastAsia="en-AU"/>
              </w:rPr>
              <w:t xml:space="preserve">4 </w:t>
            </w:r>
            <w:r w:rsidRPr="00165258">
              <w:rPr>
                <w:lang w:eastAsia="en-AU"/>
              </w:rPr>
              <w:t>h</w:t>
            </w:r>
          </w:p>
        </w:tc>
        <w:tc>
          <w:tcPr>
            <w:tcW w:w="825" w:type="dxa"/>
            <w:tcBorders>
              <w:top w:val="nil"/>
              <w:left w:val="single" w:sz="4" w:space="0" w:color="auto"/>
              <w:bottom w:val="single" w:sz="8" w:space="0" w:color="auto"/>
              <w:right w:val="nil"/>
            </w:tcBorders>
            <w:shd w:val="clear" w:color="auto" w:fill="auto"/>
            <w:noWrap/>
            <w:vAlign w:val="center"/>
            <w:hideMark/>
          </w:tcPr>
          <w:p w:rsidR="00165258" w:rsidRPr="00165258" w:rsidRDefault="00165258" w:rsidP="009807F6">
            <w:pPr>
              <w:pStyle w:val="table1"/>
              <w:jc w:val="center"/>
              <w:rPr>
                <w:lang w:eastAsia="en-AU"/>
              </w:rPr>
            </w:pPr>
            <w:r w:rsidRPr="00165258">
              <w:rPr>
                <w:lang w:eastAsia="en-AU"/>
              </w:rPr>
              <w:t>0</w:t>
            </w:r>
            <w:r w:rsidR="00AD3216">
              <w:rPr>
                <w:lang w:eastAsia="en-AU"/>
              </w:rPr>
              <w:t xml:space="preserve"> </w:t>
            </w:r>
            <w:r w:rsidRPr="00165258">
              <w:rPr>
                <w:lang w:eastAsia="en-AU"/>
              </w:rPr>
              <w:t>h</w:t>
            </w:r>
          </w:p>
        </w:tc>
        <w:tc>
          <w:tcPr>
            <w:tcW w:w="826" w:type="dxa"/>
            <w:tcBorders>
              <w:top w:val="nil"/>
              <w:left w:val="nil"/>
              <w:bottom w:val="single" w:sz="8" w:space="0" w:color="auto"/>
              <w:right w:val="single" w:sz="4" w:space="0" w:color="auto"/>
            </w:tcBorders>
            <w:shd w:val="clear" w:color="auto" w:fill="auto"/>
            <w:noWrap/>
            <w:vAlign w:val="center"/>
            <w:hideMark/>
          </w:tcPr>
          <w:p w:rsidR="00165258" w:rsidRPr="00165258" w:rsidRDefault="00165258" w:rsidP="009807F6">
            <w:pPr>
              <w:pStyle w:val="table1"/>
              <w:jc w:val="center"/>
              <w:rPr>
                <w:lang w:eastAsia="en-AU"/>
              </w:rPr>
            </w:pPr>
            <w:r w:rsidRPr="00165258">
              <w:rPr>
                <w:lang w:eastAsia="en-AU"/>
              </w:rPr>
              <w:t>2</w:t>
            </w:r>
            <w:r>
              <w:rPr>
                <w:lang w:eastAsia="en-AU"/>
              </w:rPr>
              <w:t xml:space="preserve">4 </w:t>
            </w:r>
            <w:r w:rsidRPr="00165258">
              <w:rPr>
                <w:lang w:eastAsia="en-AU"/>
              </w:rPr>
              <w:t>h</w:t>
            </w:r>
          </w:p>
        </w:tc>
        <w:tc>
          <w:tcPr>
            <w:tcW w:w="825" w:type="dxa"/>
            <w:tcBorders>
              <w:top w:val="nil"/>
              <w:left w:val="nil"/>
              <w:bottom w:val="single" w:sz="8" w:space="0" w:color="auto"/>
              <w:right w:val="nil"/>
            </w:tcBorders>
            <w:shd w:val="clear" w:color="000000" w:fill="C0C0C0"/>
            <w:noWrap/>
            <w:vAlign w:val="center"/>
            <w:hideMark/>
          </w:tcPr>
          <w:p w:rsidR="00165258" w:rsidRPr="00165258" w:rsidRDefault="00165258" w:rsidP="009807F6">
            <w:pPr>
              <w:pStyle w:val="table1"/>
              <w:jc w:val="center"/>
              <w:rPr>
                <w:lang w:eastAsia="en-AU"/>
              </w:rPr>
            </w:pPr>
            <w:r w:rsidRPr="00165258">
              <w:rPr>
                <w:lang w:eastAsia="en-AU"/>
              </w:rPr>
              <w:t>0</w:t>
            </w:r>
            <w:r w:rsidR="00AD3216">
              <w:rPr>
                <w:lang w:eastAsia="en-AU"/>
              </w:rPr>
              <w:t xml:space="preserve"> </w:t>
            </w:r>
            <w:r w:rsidRPr="00165258">
              <w:rPr>
                <w:lang w:eastAsia="en-AU"/>
              </w:rPr>
              <w:t>h</w:t>
            </w:r>
          </w:p>
        </w:tc>
        <w:tc>
          <w:tcPr>
            <w:tcW w:w="825" w:type="dxa"/>
            <w:tcBorders>
              <w:top w:val="nil"/>
              <w:left w:val="nil"/>
              <w:bottom w:val="single" w:sz="8" w:space="0" w:color="auto"/>
              <w:right w:val="single" w:sz="4" w:space="0" w:color="auto"/>
            </w:tcBorders>
            <w:shd w:val="clear" w:color="000000" w:fill="C0C0C0"/>
            <w:noWrap/>
            <w:vAlign w:val="center"/>
            <w:hideMark/>
          </w:tcPr>
          <w:p w:rsidR="00165258" w:rsidRPr="00165258" w:rsidRDefault="00165258" w:rsidP="009807F6">
            <w:pPr>
              <w:pStyle w:val="table1"/>
              <w:jc w:val="center"/>
              <w:rPr>
                <w:lang w:eastAsia="en-AU"/>
              </w:rPr>
            </w:pPr>
            <w:r>
              <w:rPr>
                <w:lang w:eastAsia="en-AU"/>
              </w:rPr>
              <w:t xml:space="preserve">24 </w:t>
            </w:r>
            <w:r w:rsidRPr="00165258">
              <w:rPr>
                <w:lang w:eastAsia="en-AU"/>
              </w:rPr>
              <w:t>h</w:t>
            </w:r>
          </w:p>
        </w:tc>
        <w:tc>
          <w:tcPr>
            <w:tcW w:w="825" w:type="dxa"/>
            <w:tcBorders>
              <w:top w:val="nil"/>
              <w:left w:val="nil"/>
              <w:bottom w:val="single" w:sz="8" w:space="0" w:color="auto"/>
              <w:right w:val="nil"/>
            </w:tcBorders>
            <w:shd w:val="clear" w:color="auto" w:fill="auto"/>
            <w:noWrap/>
            <w:vAlign w:val="center"/>
            <w:hideMark/>
          </w:tcPr>
          <w:p w:rsidR="00165258" w:rsidRPr="00165258" w:rsidRDefault="00165258" w:rsidP="009807F6">
            <w:pPr>
              <w:pStyle w:val="table1"/>
              <w:jc w:val="center"/>
              <w:rPr>
                <w:lang w:eastAsia="en-AU"/>
              </w:rPr>
            </w:pPr>
            <w:r w:rsidRPr="00165258">
              <w:rPr>
                <w:lang w:eastAsia="en-AU"/>
              </w:rPr>
              <w:t>0</w:t>
            </w:r>
            <w:r w:rsidR="00AD3216">
              <w:rPr>
                <w:lang w:eastAsia="en-AU"/>
              </w:rPr>
              <w:t xml:space="preserve"> </w:t>
            </w:r>
            <w:r w:rsidRPr="00165258">
              <w:rPr>
                <w:lang w:eastAsia="en-AU"/>
              </w:rPr>
              <w:t>h</w:t>
            </w:r>
          </w:p>
        </w:tc>
        <w:tc>
          <w:tcPr>
            <w:tcW w:w="826" w:type="dxa"/>
            <w:tcBorders>
              <w:top w:val="nil"/>
              <w:left w:val="nil"/>
              <w:bottom w:val="single" w:sz="8" w:space="0" w:color="auto"/>
            </w:tcBorders>
            <w:shd w:val="clear" w:color="auto" w:fill="auto"/>
            <w:noWrap/>
            <w:vAlign w:val="center"/>
            <w:hideMark/>
          </w:tcPr>
          <w:p w:rsidR="00165258" w:rsidRPr="00165258" w:rsidRDefault="00165258" w:rsidP="009807F6">
            <w:pPr>
              <w:pStyle w:val="table1"/>
              <w:jc w:val="center"/>
              <w:rPr>
                <w:lang w:eastAsia="en-AU"/>
              </w:rPr>
            </w:pPr>
            <w:r>
              <w:rPr>
                <w:lang w:eastAsia="en-AU"/>
              </w:rPr>
              <w:t xml:space="preserve">24 </w:t>
            </w:r>
            <w:r w:rsidRPr="00165258">
              <w:rPr>
                <w:lang w:eastAsia="en-AU"/>
              </w:rPr>
              <w:t>h</w:t>
            </w:r>
          </w:p>
        </w:tc>
      </w:tr>
      <w:tr w:rsidR="00165258" w:rsidRPr="00165258" w:rsidTr="009807F6">
        <w:trPr>
          <w:trHeight w:val="255"/>
        </w:trPr>
        <w:tc>
          <w:tcPr>
            <w:tcW w:w="1053" w:type="dxa"/>
            <w:tcBorders>
              <w:top w:val="single" w:sz="8" w:space="0" w:color="auto"/>
              <w:left w:val="nil"/>
              <w:bottom w:val="nil"/>
              <w:right w:val="single" w:sz="8" w:space="0" w:color="000000"/>
            </w:tcBorders>
            <w:shd w:val="clear" w:color="auto" w:fill="auto"/>
            <w:noWrap/>
            <w:vAlign w:val="bottom"/>
            <w:hideMark/>
          </w:tcPr>
          <w:p w:rsidR="00165258" w:rsidRPr="00165258" w:rsidRDefault="00165258" w:rsidP="00165258">
            <w:pPr>
              <w:pStyle w:val="table1"/>
              <w:rPr>
                <w:szCs w:val="16"/>
                <w:lang w:eastAsia="en-AU"/>
              </w:rPr>
            </w:pPr>
            <w:r w:rsidRPr="00165258">
              <w:rPr>
                <w:szCs w:val="16"/>
                <w:lang w:eastAsia="en-AU"/>
              </w:rPr>
              <w:t>pH</w:t>
            </w:r>
          </w:p>
        </w:tc>
        <w:tc>
          <w:tcPr>
            <w:tcW w:w="825" w:type="dxa"/>
            <w:tcBorders>
              <w:top w:val="nil"/>
              <w:left w:val="nil"/>
              <w:bottom w:val="nil"/>
              <w:right w:val="nil"/>
            </w:tcBorders>
            <w:shd w:val="clear" w:color="000000" w:fill="C0C0C0"/>
            <w:noWrap/>
            <w:vAlign w:val="center"/>
            <w:hideMark/>
          </w:tcPr>
          <w:p w:rsidR="00165258" w:rsidRPr="00165258" w:rsidRDefault="00165258" w:rsidP="009807F6">
            <w:pPr>
              <w:pStyle w:val="table1"/>
              <w:jc w:val="center"/>
              <w:rPr>
                <w:lang w:eastAsia="en-AU"/>
              </w:rPr>
            </w:pPr>
            <w:r w:rsidRPr="00165258">
              <w:rPr>
                <w:lang w:eastAsia="en-AU"/>
              </w:rPr>
              <w:t>6.4</w:t>
            </w:r>
          </w:p>
        </w:tc>
        <w:tc>
          <w:tcPr>
            <w:tcW w:w="825" w:type="dxa"/>
            <w:tcBorders>
              <w:top w:val="nil"/>
              <w:left w:val="nil"/>
              <w:bottom w:val="nil"/>
              <w:right w:val="single" w:sz="4" w:space="0" w:color="auto"/>
            </w:tcBorders>
            <w:shd w:val="clear" w:color="000000" w:fill="C0C0C0"/>
            <w:noWrap/>
            <w:vAlign w:val="center"/>
            <w:hideMark/>
          </w:tcPr>
          <w:p w:rsidR="00165258" w:rsidRPr="00165258" w:rsidRDefault="00165258" w:rsidP="009807F6">
            <w:pPr>
              <w:pStyle w:val="table1"/>
              <w:jc w:val="center"/>
              <w:rPr>
                <w:lang w:eastAsia="en-AU"/>
              </w:rPr>
            </w:pPr>
            <w:r w:rsidRPr="00165258">
              <w:rPr>
                <w:lang w:eastAsia="en-AU"/>
              </w:rPr>
              <w:t>6.9</w:t>
            </w:r>
          </w:p>
        </w:tc>
        <w:tc>
          <w:tcPr>
            <w:tcW w:w="825" w:type="dxa"/>
            <w:tcBorders>
              <w:top w:val="nil"/>
              <w:left w:val="single" w:sz="4" w:space="0" w:color="auto"/>
              <w:bottom w:val="nil"/>
              <w:right w:val="nil"/>
            </w:tcBorders>
            <w:shd w:val="clear" w:color="auto" w:fill="auto"/>
            <w:noWrap/>
            <w:vAlign w:val="center"/>
            <w:hideMark/>
          </w:tcPr>
          <w:p w:rsidR="00165258" w:rsidRPr="00165258" w:rsidRDefault="00165258" w:rsidP="009807F6">
            <w:pPr>
              <w:pStyle w:val="table1"/>
              <w:jc w:val="center"/>
              <w:rPr>
                <w:lang w:eastAsia="en-AU"/>
              </w:rPr>
            </w:pPr>
            <w:r w:rsidRPr="00165258">
              <w:rPr>
                <w:lang w:eastAsia="en-AU"/>
              </w:rPr>
              <w:t>6.3</w:t>
            </w:r>
          </w:p>
        </w:tc>
        <w:tc>
          <w:tcPr>
            <w:tcW w:w="826" w:type="dxa"/>
            <w:tcBorders>
              <w:top w:val="nil"/>
              <w:left w:val="nil"/>
              <w:bottom w:val="nil"/>
              <w:right w:val="single" w:sz="4" w:space="0" w:color="auto"/>
            </w:tcBorders>
            <w:shd w:val="clear" w:color="auto" w:fill="auto"/>
            <w:noWrap/>
            <w:vAlign w:val="center"/>
            <w:hideMark/>
          </w:tcPr>
          <w:p w:rsidR="00165258" w:rsidRPr="00165258" w:rsidRDefault="00165258" w:rsidP="009807F6">
            <w:pPr>
              <w:pStyle w:val="table1"/>
              <w:jc w:val="center"/>
              <w:rPr>
                <w:lang w:eastAsia="en-AU"/>
              </w:rPr>
            </w:pPr>
            <w:r w:rsidRPr="00165258">
              <w:rPr>
                <w:lang w:eastAsia="en-AU"/>
              </w:rPr>
              <w:t>6.2</w:t>
            </w:r>
          </w:p>
        </w:tc>
        <w:tc>
          <w:tcPr>
            <w:tcW w:w="825" w:type="dxa"/>
            <w:tcBorders>
              <w:top w:val="nil"/>
              <w:left w:val="nil"/>
              <w:bottom w:val="nil"/>
              <w:right w:val="nil"/>
            </w:tcBorders>
            <w:shd w:val="clear" w:color="000000" w:fill="C0C0C0"/>
            <w:noWrap/>
            <w:vAlign w:val="center"/>
            <w:hideMark/>
          </w:tcPr>
          <w:p w:rsidR="00165258" w:rsidRPr="00165258" w:rsidRDefault="00165258" w:rsidP="009807F6">
            <w:pPr>
              <w:pStyle w:val="table1"/>
              <w:jc w:val="center"/>
              <w:rPr>
                <w:lang w:eastAsia="en-AU"/>
              </w:rPr>
            </w:pPr>
            <w:r w:rsidRPr="00165258">
              <w:rPr>
                <w:lang w:eastAsia="en-AU"/>
              </w:rPr>
              <w:t>6.2</w:t>
            </w:r>
          </w:p>
        </w:tc>
        <w:tc>
          <w:tcPr>
            <w:tcW w:w="825" w:type="dxa"/>
            <w:tcBorders>
              <w:top w:val="nil"/>
              <w:left w:val="nil"/>
              <w:bottom w:val="nil"/>
              <w:right w:val="single" w:sz="4" w:space="0" w:color="auto"/>
            </w:tcBorders>
            <w:shd w:val="clear" w:color="000000" w:fill="C0C0C0"/>
            <w:noWrap/>
            <w:vAlign w:val="center"/>
            <w:hideMark/>
          </w:tcPr>
          <w:p w:rsidR="00165258" w:rsidRPr="00165258" w:rsidRDefault="00165258" w:rsidP="009807F6">
            <w:pPr>
              <w:pStyle w:val="table1"/>
              <w:jc w:val="center"/>
              <w:rPr>
                <w:lang w:eastAsia="en-AU"/>
              </w:rPr>
            </w:pPr>
            <w:r w:rsidRPr="00165258">
              <w:rPr>
                <w:lang w:eastAsia="en-AU"/>
              </w:rPr>
              <w:t>6.3</w:t>
            </w:r>
          </w:p>
        </w:tc>
        <w:tc>
          <w:tcPr>
            <w:tcW w:w="825" w:type="dxa"/>
            <w:tcBorders>
              <w:top w:val="nil"/>
              <w:left w:val="nil"/>
              <w:bottom w:val="nil"/>
              <w:right w:val="nil"/>
            </w:tcBorders>
            <w:shd w:val="clear" w:color="auto" w:fill="auto"/>
            <w:noWrap/>
            <w:vAlign w:val="center"/>
            <w:hideMark/>
          </w:tcPr>
          <w:p w:rsidR="00165258" w:rsidRPr="00165258" w:rsidRDefault="00165258" w:rsidP="009807F6">
            <w:pPr>
              <w:pStyle w:val="table1"/>
              <w:jc w:val="center"/>
              <w:rPr>
                <w:lang w:eastAsia="en-AU"/>
              </w:rPr>
            </w:pPr>
            <w:r w:rsidRPr="00165258">
              <w:rPr>
                <w:lang w:eastAsia="en-AU"/>
              </w:rPr>
              <w:t>6.1</w:t>
            </w:r>
          </w:p>
        </w:tc>
        <w:tc>
          <w:tcPr>
            <w:tcW w:w="826" w:type="dxa"/>
            <w:tcBorders>
              <w:top w:val="nil"/>
              <w:left w:val="nil"/>
              <w:bottom w:val="nil"/>
            </w:tcBorders>
            <w:shd w:val="clear" w:color="auto" w:fill="auto"/>
            <w:noWrap/>
            <w:vAlign w:val="center"/>
            <w:hideMark/>
          </w:tcPr>
          <w:p w:rsidR="00165258" w:rsidRPr="00165258" w:rsidRDefault="00165258" w:rsidP="009807F6">
            <w:pPr>
              <w:pStyle w:val="table1"/>
              <w:jc w:val="center"/>
              <w:rPr>
                <w:lang w:eastAsia="en-AU"/>
              </w:rPr>
            </w:pPr>
            <w:r w:rsidRPr="00165258">
              <w:rPr>
                <w:lang w:eastAsia="en-AU"/>
              </w:rPr>
              <w:t>6.0</w:t>
            </w:r>
          </w:p>
        </w:tc>
      </w:tr>
      <w:tr w:rsidR="003425C5" w:rsidRPr="00165258" w:rsidTr="009807F6">
        <w:trPr>
          <w:trHeight w:val="270"/>
        </w:trPr>
        <w:tc>
          <w:tcPr>
            <w:tcW w:w="1053" w:type="dxa"/>
            <w:tcBorders>
              <w:top w:val="nil"/>
              <w:left w:val="nil"/>
              <w:bottom w:val="nil"/>
              <w:right w:val="single" w:sz="8" w:space="0" w:color="000000"/>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825" w:type="dxa"/>
            <w:tcBorders>
              <w:top w:val="nil"/>
              <w:left w:val="nil"/>
              <w:bottom w:val="nil"/>
              <w:right w:val="nil"/>
            </w:tcBorders>
            <w:shd w:val="clear" w:color="000000" w:fill="C0C0C0"/>
            <w:noWrap/>
            <w:vAlign w:val="center"/>
            <w:hideMark/>
          </w:tcPr>
          <w:p w:rsidR="003425C5" w:rsidRPr="00165258" w:rsidRDefault="003425C5" w:rsidP="009807F6">
            <w:pPr>
              <w:pStyle w:val="table1"/>
              <w:jc w:val="center"/>
              <w:rPr>
                <w:lang w:eastAsia="en-AU"/>
              </w:rPr>
            </w:pPr>
            <w:r w:rsidRPr="00165258">
              <w:rPr>
                <w:lang w:eastAsia="en-AU"/>
              </w:rPr>
              <w:t>42</w:t>
            </w:r>
          </w:p>
        </w:tc>
        <w:tc>
          <w:tcPr>
            <w:tcW w:w="825" w:type="dxa"/>
            <w:tcBorders>
              <w:top w:val="nil"/>
              <w:left w:val="nil"/>
              <w:bottom w:val="nil"/>
              <w:right w:val="single" w:sz="4" w:space="0" w:color="auto"/>
            </w:tcBorders>
            <w:shd w:val="clear" w:color="000000" w:fill="C0C0C0"/>
            <w:noWrap/>
            <w:vAlign w:val="center"/>
            <w:hideMark/>
          </w:tcPr>
          <w:p w:rsidR="003425C5" w:rsidRPr="00165258" w:rsidRDefault="003425C5" w:rsidP="009807F6">
            <w:pPr>
              <w:pStyle w:val="table1"/>
              <w:jc w:val="center"/>
              <w:rPr>
                <w:lang w:eastAsia="en-AU"/>
              </w:rPr>
            </w:pPr>
            <w:r w:rsidRPr="00165258">
              <w:rPr>
                <w:lang w:eastAsia="en-AU"/>
              </w:rPr>
              <w:t>40</w:t>
            </w:r>
          </w:p>
        </w:tc>
        <w:tc>
          <w:tcPr>
            <w:tcW w:w="825" w:type="dxa"/>
            <w:tcBorders>
              <w:top w:val="nil"/>
              <w:left w:val="single" w:sz="4" w:space="0" w:color="auto"/>
              <w:bottom w:val="nil"/>
              <w:right w:val="nil"/>
            </w:tcBorders>
            <w:shd w:val="clear" w:color="auto" w:fill="auto"/>
            <w:noWrap/>
            <w:vAlign w:val="center"/>
            <w:hideMark/>
          </w:tcPr>
          <w:p w:rsidR="003425C5" w:rsidRPr="00165258" w:rsidRDefault="003425C5" w:rsidP="009807F6">
            <w:pPr>
              <w:pStyle w:val="table1"/>
              <w:jc w:val="center"/>
              <w:rPr>
                <w:lang w:eastAsia="en-AU"/>
              </w:rPr>
            </w:pPr>
            <w:r w:rsidRPr="00165258">
              <w:rPr>
                <w:lang w:eastAsia="en-AU"/>
              </w:rPr>
              <w:t>44</w:t>
            </w:r>
          </w:p>
        </w:tc>
        <w:tc>
          <w:tcPr>
            <w:tcW w:w="826" w:type="dxa"/>
            <w:tcBorders>
              <w:top w:val="nil"/>
              <w:left w:val="nil"/>
              <w:bottom w:val="nil"/>
              <w:right w:val="single" w:sz="4" w:space="0" w:color="auto"/>
            </w:tcBorders>
            <w:shd w:val="clear" w:color="auto" w:fill="auto"/>
            <w:noWrap/>
            <w:vAlign w:val="center"/>
            <w:hideMark/>
          </w:tcPr>
          <w:p w:rsidR="003425C5" w:rsidRPr="00165258" w:rsidRDefault="003425C5" w:rsidP="009807F6">
            <w:pPr>
              <w:pStyle w:val="table1"/>
              <w:jc w:val="center"/>
              <w:rPr>
                <w:lang w:eastAsia="en-AU"/>
              </w:rPr>
            </w:pPr>
            <w:r w:rsidRPr="00165258">
              <w:rPr>
                <w:lang w:eastAsia="en-AU"/>
              </w:rPr>
              <w:t>44</w:t>
            </w:r>
          </w:p>
        </w:tc>
        <w:tc>
          <w:tcPr>
            <w:tcW w:w="825" w:type="dxa"/>
            <w:tcBorders>
              <w:top w:val="nil"/>
              <w:left w:val="nil"/>
              <w:bottom w:val="nil"/>
              <w:right w:val="nil"/>
            </w:tcBorders>
            <w:shd w:val="clear" w:color="000000" w:fill="C0C0C0"/>
            <w:noWrap/>
            <w:vAlign w:val="center"/>
            <w:hideMark/>
          </w:tcPr>
          <w:p w:rsidR="003425C5" w:rsidRPr="00165258" w:rsidRDefault="003425C5" w:rsidP="009807F6">
            <w:pPr>
              <w:pStyle w:val="table1"/>
              <w:jc w:val="center"/>
              <w:rPr>
                <w:lang w:eastAsia="en-AU"/>
              </w:rPr>
            </w:pPr>
            <w:r w:rsidRPr="00165258">
              <w:rPr>
                <w:lang w:eastAsia="en-AU"/>
              </w:rPr>
              <w:t>45</w:t>
            </w:r>
          </w:p>
        </w:tc>
        <w:tc>
          <w:tcPr>
            <w:tcW w:w="825" w:type="dxa"/>
            <w:tcBorders>
              <w:top w:val="nil"/>
              <w:left w:val="nil"/>
              <w:bottom w:val="nil"/>
              <w:right w:val="single" w:sz="4" w:space="0" w:color="auto"/>
            </w:tcBorders>
            <w:shd w:val="clear" w:color="000000" w:fill="C0C0C0"/>
            <w:noWrap/>
            <w:vAlign w:val="center"/>
            <w:hideMark/>
          </w:tcPr>
          <w:p w:rsidR="003425C5" w:rsidRPr="00165258" w:rsidRDefault="003425C5" w:rsidP="009807F6">
            <w:pPr>
              <w:pStyle w:val="table1"/>
              <w:jc w:val="center"/>
              <w:rPr>
                <w:lang w:eastAsia="en-AU"/>
              </w:rPr>
            </w:pPr>
            <w:r w:rsidRPr="00165258">
              <w:rPr>
                <w:lang w:eastAsia="en-AU"/>
              </w:rPr>
              <w:t>41</w:t>
            </w:r>
          </w:p>
        </w:tc>
        <w:tc>
          <w:tcPr>
            <w:tcW w:w="825" w:type="dxa"/>
            <w:tcBorders>
              <w:top w:val="nil"/>
              <w:left w:val="nil"/>
              <w:bottom w:val="nil"/>
              <w:right w:val="nil"/>
            </w:tcBorders>
            <w:shd w:val="clear" w:color="auto" w:fill="auto"/>
            <w:noWrap/>
            <w:vAlign w:val="center"/>
            <w:hideMark/>
          </w:tcPr>
          <w:p w:rsidR="003425C5" w:rsidRPr="00165258" w:rsidRDefault="003425C5" w:rsidP="009807F6">
            <w:pPr>
              <w:pStyle w:val="table1"/>
              <w:jc w:val="center"/>
              <w:rPr>
                <w:lang w:eastAsia="en-AU"/>
              </w:rPr>
            </w:pPr>
            <w:r w:rsidRPr="00165258">
              <w:rPr>
                <w:lang w:eastAsia="en-AU"/>
              </w:rPr>
              <w:t>48</w:t>
            </w:r>
          </w:p>
        </w:tc>
        <w:tc>
          <w:tcPr>
            <w:tcW w:w="826" w:type="dxa"/>
            <w:tcBorders>
              <w:top w:val="nil"/>
              <w:left w:val="nil"/>
              <w:bottom w:val="nil"/>
            </w:tcBorders>
            <w:shd w:val="clear" w:color="auto" w:fill="auto"/>
            <w:noWrap/>
            <w:vAlign w:val="center"/>
            <w:hideMark/>
          </w:tcPr>
          <w:p w:rsidR="003425C5" w:rsidRPr="00165258" w:rsidRDefault="003425C5" w:rsidP="009807F6">
            <w:pPr>
              <w:pStyle w:val="table1"/>
              <w:jc w:val="center"/>
              <w:rPr>
                <w:lang w:eastAsia="en-AU"/>
              </w:rPr>
            </w:pPr>
            <w:r w:rsidRPr="00165258">
              <w:rPr>
                <w:lang w:eastAsia="en-AU"/>
              </w:rPr>
              <w:t>46</w:t>
            </w:r>
          </w:p>
        </w:tc>
      </w:tr>
      <w:tr w:rsidR="00165258" w:rsidRPr="00165258" w:rsidTr="009807F6">
        <w:trPr>
          <w:trHeight w:val="255"/>
        </w:trPr>
        <w:tc>
          <w:tcPr>
            <w:tcW w:w="1053" w:type="dxa"/>
            <w:tcBorders>
              <w:top w:val="nil"/>
              <w:left w:val="nil"/>
              <w:right w:val="single" w:sz="8" w:space="0" w:color="000000"/>
            </w:tcBorders>
            <w:shd w:val="clear" w:color="auto" w:fill="auto"/>
            <w:noWrap/>
            <w:vAlign w:val="bottom"/>
            <w:hideMark/>
          </w:tcPr>
          <w:p w:rsidR="00165258" w:rsidRPr="00165258" w:rsidRDefault="00165258" w:rsidP="00165258">
            <w:pPr>
              <w:pStyle w:val="table1"/>
              <w:rPr>
                <w:szCs w:val="16"/>
                <w:lang w:eastAsia="en-AU"/>
              </w:rPr>
            </w:pPr>
            <w:r w:rsidRPr="00165258">
              <w:rPr>
                <w:szCs w:val="16"/>
                <w:lang w:eastAsia="en-AU"/>
              </w:rPr>
              <w:t>DO (%)</w:t>
            </w:r>
          </w:p>
        </w:tc>
        <w:tc>
          <w:tcPr>
            <w:tcW w:w="825" w:type="dxa"/>
            <w:tcBorders>
              <w:top w:val="nil"/>
              <w:left w:val="nil"/>
              <w:right w:val="nil"/>
            </w:tcBorders>
            <w:shd w:val="clear" w:color="000000" w:fill="C0C0C0"/>
            <w:noWrap/>
            <w:vAlign w:val="center"/>
            <w:hideMark/>
          </w:tcPr>
          <w:p w:rsidR="00165258" w:rsidRPr="00165258" w:rsidRDefault="00165258" w:rsidP="009807F6">
            <w:pPr>
              <w:pStyle w:val="table1"/>
              <w:jc w:val="center"/>
              <w:rPr>
                <w:lang w:eastAsia="en-AU"/>
              </w:rPr>
            </w:pPr>
            <w:r w:rsidRPr="00165258">
              <w:rPr>
                <w:lang w:eastAsia="en-AU"/>
              </w:rPr>
              <w:t>112</w:t>
            </w:r>
          </w:p>
        </w:tc>
        <w:tc>
          <w:tcPr>
            <w:tcW w:w="825" w:type="dxa"/>
            <w:tcBorders>
              <w:top w:val="nil"/>
              <w:left w:val="nil"/>
              <w:right w:val="single" w:sz="4" w:space="0" w:color="auto"/>
            </w:tcBorders>
            <w:shd w:val="clear" w:color="000000" w:fill="C0C0C0"/>
            <w:noWrap/>
            <w:vAlign w:val="center"/>
            <w:hideMark/>
          </w:tcPr>
          <w:p w:rsidR="00165258" w:rsidRPr="00165258" w:rsidRDefault="00165258" w:rsidP="009807F6">
            <w:pPr>
              <w:pStyle w:val="table1"/>
              <w:jc w:val="center"/>
              <w:rPr>
                <w:lang w:eastAsia="en-AU"/>
              </w:rPr>
            </w:pPr>
            <w:r w:rsidRPr="00165258">
              <w:rPr>
                <w:lang w:eastAsia="en-AU"/>
              </w:rPr>
              <w:t>94</w:t>
            </w:r>
          </w:p>
        </w:tc>
        <w:tc>
          <w:tcPr>
            <w:tcW w:w="825" w:type="dxa"/>
            <w:tcBorders>
              <w:top w:val="nil"/>
              <w:left w:val="single" w:sz="4" w:space="0" w:color="auto"/>
              <w:right w:val="nil"/>
            </w:tcBorders>
            <w:shd w:val="clear" w:color="auto" w:fill="auto"/>
            <w:noWrap/>
            <w:vAlign w:val="center"/>
            <w:hideMark/>
          </w:tcPr>
          <w:p w:rsidR="00165258" w:rsidRPr="00165258" w:rsidRDefault="00165258" w:rsidP="009807F6">
            <w:pPr>
              <w:pStyle w:val="table1"/>
              <w:jc w:val="center"/>
              <w:rPr>
                <w:lang w:eastAsia="en-AU"/>
              </w:rPr>
            </w:pPr>
            <w:r w:rsidRPr="00165258">
              <w:rPr>
                <w:lang w:eastAsia="en-AU"/>
              </w:rPr>
              <w:t>112</w:t>
            </w:r>
          </w:p>
        </w:tc>
        <w:tc>
          <w:tcPr>
            <w:tcW w:w="826" w:type="dxa"/>
            <w:tcBorders>
              <w:top w:val="nil"/>
              <w:left w:val="nil"/>
              <w:right w:val="single" w:sz="4" w:space="0" w:color="auto"/>
            </w:tcBorders>
            <w:shd w:val="clear" w:color="auto" w:fill="auto"/>
            <w:noWrap/>
            <w:vAlign w:val="center"/>
            <w:hideMark/>
          </w:tcPr>
          <w:p w:rsidR="00165258" w:rsidRPr="00165258" w:rsidRDefault="00165258" w:rsidP="009807F6">
            <w:pPr>
              <w:pStyle w:val="table1"/>
              <w:jc w:val="center"/>
              <w:rPr>
                <w:lang w:eastAsia="en-AU"/>
              </w:rPr>
            </w:pPr>
            <w:r w:rsidRPr="00165258">
              <w:rPr>
                <w:lang w:eastAsia="en-AU"/>
              </w:rPr>
              <w:t>94</w:t>
            </w:r>
          </w:p>
        </w:tc>
        <w:tc>
          <w:tcPr>
            <w:tcW w:w="825" w:type="dxa"/>
            <w:tcBorders>
              <w:top w:val="nil"/>
              <w:left w:val="nil"/>
              <w:right w:val="nil"/>
            </w:tcBorders>
            <w:shd w:val="clear" w:color="000000" w:fill="C0C0C0"/>
            <w:noWrap/>
            <w:vAlign w:val="center"/>
            <w:hideMark/>
          </w:tcPr>
          <w:p w:rsidR="00165258" w:rsidRPr="00165258" w:rsidRDefault="00165258" w:rsidP="009807F6">
            <w:pPr>
              <w:pStyle w:val="table1"/>
              <w:jc w:val="center"/>
              <w:rPr>
                <w:lang w:eastAsia="en-AU"/>
              </w:rPr>
            </w:pPr>
            <w:r w:rsidRPr="00165258">
              <w:rPr>
                <w:lang w:eastAsia="en-AU"/>
              </w:rPr>
              <w:t>109</w:t>
            </w:r>
          </w:p>
        </w:tc>
        <w:tc>
          <w:tcPr>
            <w:tcW w:w="825" w:type="dxa"/>
            <w:tcBorders>
              <w:top w:val="nil"/>
              <w:left w:val="nil"/>
              <w:right w:val="single" w:sz="4" w:space="0" w:color="auto"/>
            </w:tcBorders>
            <w:shd w:val="clear" w:color="000000" w:fill="C0C0C0"/>
            <w:noWrap/>
            <w:vAlign w:val="center"/>
            <w:hideMark/>
          </w:tcPr>
          <w:p w:rsidR="00165258" w:rsidRPr="00165258" w:rsidRDefault="00165258" w:rsidP="009807F6">
            <w:pPr>
              <w:pStyle w:val="table1"/>
              <w:jc w:val="center"/>
              <w:rPr>
                <w:lang w:eastAsia="en-AU"/>
              </w:rPr>
            </w:pPr>
            <w:r w:rsidRPr="00165258">
              <w:rPr>
                <w:lang w:eastAsia="en-AU"/>
              </w:rPr>
              <w:t>94</w:t>
            </w:r>
          </w:p>
        </w:tc>
        <w:tc>
          <w:tcPr>
            <w:tcW w:w="825" w:type="dxa"/>
            <w:tcBorders>
              <w:top w:val="nil"/>
              <w:left w:val="nil"/>
              <w:right w:val="nil"/>
            </w:tcBorders>
            <w:shd w:val="clear" w:color="auto" w:fill="auto"/>
            <w:noWrap/>
            <w:vAlign w:val="center"/>
            <w:hideMark/>
          </w:tcPr>
          <w:p w:rsidR="00165258" w:rsidRPr="00165258" w:rsidRDefault="00165258" w:rsidP="009807F6">
            <w:pPr>
              <w:pStyle w:val="table1"/>
              <w:jc w:val="center"/>
              <w:rPr>
                <w:lang w:eastAsia="en-AU"/>
              </w:rPr>
            </w:pPr>
            <w:r w:rsidRPr="00165258">
              <w:rPr>
                <w:lang w:eastAsia="en-AU"/>
              </w:rPr>
              <w:t>104</w:t>
            </w:r>
          </w:p>
        </w:tc>
        <w:tc>
          <w:tcPr>
            <w:tcW w:w="826" w:type="dxa"/>
            <w:tcBorders>
              <w:top w:val="nil"/>
              <w:left w:val="nil"/>
            </w:tcBorders>
            <w:shd w:val="clear" w:color="auto" w:fill="auto"/>
            <w:noWrap/>
            <w:vAlign w:val="center"/>
            <w:hideMark/>
          </w:tcPr>
          <w:p w:rsidR="00165258" w:rsidRPr="00165258" w:rsidRDefault="00165258" w:rsidP="009807F6">
            <w:pPr>
              <w:pStyle w:val="table1"/>
              <w:jc w:val="center"/>
              <w:rPr>
                <w:lang w:eastAsia="en-AU"/>
              </w:rPr>
            </w:pPr>
            <w:r w:rsidRPr="00165258">
              <w:rPr>
                <w:lang w:eastAsia="en-AU"/>
              </w:rPr>
              <w:t>93</w:t>
            </w:r>
          </w:p>
        </w:tc>
      </w:tr>
      <w:tr w:rsidR="00165258" w:rsidRPr="00165258" w:rsidTr="009807F6">
        <w:trPr>
          <w:trHeight w:val="255"/>
        </w:trPr>
        <w:tc>
          <w:tcPr>
            <w:tcW w:w="1053" w:type="dxa"/>
            <w:tcBorders>
              <w:top w:val="nil"/>
              <w:left w:val="nil"/>
              <w:bottom w:val="single" w:sz="4" w:space="0" w:color="auto"/>
              <w:right w:val="single" w:sz="8" w:space="0" w:color="000000"/>
            </w:tcBorders>
            <w:shd w:val="clear" w:color="auto" w:fill="auto"/>
            <w:noWrap/>
            <w:vAlign w:val="bottom"/>
            <w:hideMark/>
          </w:tcPr>
          <w:p w:rsidR="00165258" w:rsidRPr="00165258" w:rsidRDefault="00165258" w:rsidP="00165258">
            <w:pPr>
              <w:pStyle w:val="table1"/>
              <w:rPr>
                <w:szCs w:val="16"/>
                <w:lang w:eastAsia="en-AU"/>
              </w:rPr>
            </w:pPr>
            <w:r w:rsidRPr="00165258">
              <w:rPr>
                <w:szCs w:val="16"/>
                <w:lang w:eastAsia="en-AU"/>
              </w:rPr>
              <w:t>Temp (°C)</w:t>
            </w:r>
          </w:p>
        </w:tc>
        <w:tc>
          <w:tcPr>
            <w:tcW w:w="825" w:type="dxa"/>
            <w:tcBorders>
              <w:top w:val="nil"/>
              <w:left w:val="nil"/>
              <w:bottom w:val="single" w:sz="4" w:space="0" w:color="auto"/>
              <w:right w:val="nil"/>
            </w:tcBorders>
            <w:shd w:val="clear" w:color="000000" w:fill="C0C0C0"/>
            <w:noWrap/>
            <w:vAlign w:val="center"/>
            <w:hideMark/>
          </w:tcPr>
          <w:p w:rsidR="00165258" w:rsidRPr="00165258" w:rsidRDefault="00165258" w:rsidP="009807F6">
            <w:pPr>
              <w:pStyle w:val="table1"/>
              <w:jc w:val="center"/>
              <w:rPr>
                <w:lang w:eastAsia="en-AU"/>
              </w:rPr>
            </w:pPr>
            <w:r w:rsidRPr="00165258">
              <w:rPr>
                <w:lang w:eastAsia="en-AU"/>
              </w:rPr>
              <w:t>24.9</w:t>
            </w:r>
          </w:p>
        </w:tc>
        <w:tc>
          <w:tcPr>
            <w:tcW w:w="825" w:type="dxa"/>
            <w:tcBorders>
              <w:top w:val="nil"/>
              <w:left w:val="nil"/>
              <w:bottom w:val="single" w:sz="4" w:space="0" w:color="auto"/>
              <w:right w:val="single" w:sz="4" w:space="0" w:color="auto"/>
            </w:tcBorders>
            <w:shd w:val="clear" w:color="000000" w:fill="C0C0C0"/>
            <w:noWrap/>
            <w:vAlign w:val="center"/>
            <w:hideMark/>
          </w:tcPr>
          <w:p w:rsidR="00165258" w:rsidRPr="00165258" w:rsidRDefault="00165258" w:rsidP="009807F6">
            <w:pPr>
              <w:pStyle w:val="table1"/>
              <w:jc w:val="center"/>
              <w:rPr>
                <w:lang w:eastAsia="en-AU"/>
              </w:rPr>
            </w:pPr>
            <w:r w:rsidRPr="00165258">
              <w:rPr>
                <w:lang w:eastAsia="en-AU"/>
              </w:rPr>
              <w:t>23.1</w:t>
            </w:r>
          </w:p>
        </w:tc>
        <w:tc>
          <w:tcPr>
            <w:tcW w:w="825" w:type="dxa"/>
            <w:tcBorders>
              <w:top w:val="nil"/>
              <w:left w:val="single" w:sz="4" w:space="0" w:color="auto"/>
              <w:bottom w:val="single" w:sz="4" w:space="0" w:color="auto"/>
              <w:right w:val="nil"/>
            </w:tcBorders>
            <w:shd w:val="clear" w:color="auto" w:fill="auto"/>
            <w:noWrap/>
            <w:vAlign w:val="center"/>
            <w:hideMark/>
          </w:tcPr>
          <w:p w:rsidR="00165258" w:rsidRPr="00165258" w:rsidRDefault="00165258" w:rsidP="009807F6">
            <w:pPr>
              <w:pStyle w:val="table1"/>
              <w:jc w:val="center"/>
              <w:rPr>
                <w:lang w:eastAsia="en-AU"/>
              </w:rPr>
            </w:pPr>
            <w:r w:rsidRPr="00165258">
              <w:rPr>
                <w:lang w:eastAsia="en-AU"/>
              </w:rPr>
              <w:t>25.2</w:t>
            </w:r>
          </w:p>
        </w:tc>
        <w:tc>
          <w:tcPr>
            <w:tcW w:w="826" w:type="dxa"/>
            <w:tcBorders>
              <w:top w:val="nil"/>
              <w:left w:val="nil"/>
              <w:bottom w:val="single" w:sz="4" w:space="0" w:color="auto"/>
              <w:right w:val="single" w:sz="4" w:space="0" w:color="auto"/>
            </w:tcBorders>
            <w:shd w:val="clear" w:color="auto" w:fill="auto"/>
            <w:noWrap/>
            <w:vAlign w:val="center"/>
            <w:hideMark/>
          </w:tcPr>
          <w:p w:rsidR="00165258" w:rsidRPr="00165258" w:rsidRDefault="00165258" w:rsidP="009807F6">
            <w:pPr>
              <w:pStyle w:val="table1"/>
              <w:jc w:val="center"/>
              <w:rPr>
                <w:lang w:eastAsia="en-AU"/>
              </w:rPr>
            </w:pPr>
            <w:r w:rsidRPr="00165258">
              <w:rPr>
                <w:lang w:eastAsia="en-AU"/>
              </w:rPr>
              <w:t>23.5</w:t>
            </w:r>
          </w:p>
        </w:tc>
        <w:tc>
          <w:tcPr>
            <w:tcW w:w="825" w:type="dxa"/>
            <w:tcBorders>
              <w:top w:val="nil"/>
              <w:left w:val="nil"/>
              <w:bottom w:val="single" w:sz="4" w:space="0" w:color="auto"/>
              <w:right w:val="nil"/>
            </w:tcBorders>
            <w:shd w:val="clear" w:color="000000" w:fill="C0C0C0"/>
            <w:noWrap/>
            <w:vAlign w:val="center"/>
            <w:hideMark/>
          </w:tcPr>
          <w:p w:rsidR="00165258" w:rsidRPr="00165258" w:rsidRDefault="00165258" w:rsidP="009807F6">
            <w:pPr>
              <w:pStyle w:val="table1"/>
              <w:jc w:val="center"/>
              <w:rPr>
                <w:lang w:eastAsia="en-AU"/>
              </w:rPr>
            </w:pPr>
            <w:r w:rsidRPr="00165258">
              <w:rPr>
                <w:lang w:eastAsia="en-AU"/>
              </w:rPr>
              <w:t>25.2</w:t>
            </w:r>
          </w:p>
        </w:tc>
        <w:tc>
          <w:tcPr>
            <w:tcW w:w="825" w:type="dxa"/>
            <w:tcBorders>
              <w:top w:val="nil"/>
              <w:left w:val="nil"/>
              <w:bottom w:val="single" w:sz="4" w:space="0" w:color="auto"/>
              <w:right w:val="single" w:sz="4" w:space="0" w:color="auto"/>
            </w:tcBorders>
            <w:shd w:val="clear" w:color="000000" w:fill="C0C0C0"/>
            <w:noWrap/>
            <w:vAlign w:val="center"/>
            <w:hideMark/>
          </w:tcPr>
          <w:p w:rsidR="00165258" w:rsidRPr="00165258" w:rsidRDefault="00165258" w:rsidP="009807F6">
            <w:pPr>
              <w:pStyle w:val="table1"/>
              <w:jc w:val="center"/>
              <w:rPr>
                <w:lang w:eastAsia="en-AU"/>
              </w:rPr>
            </w:pPr>
            <w:r w:rsidRPr="00165258">
              <w:rPr>
                <w:lang w:eastAsia="en-AU"/>
              </w:rPr>
              <w:t>23.7</w:t>
            </w:r>
          </w:p>
        </w:tc>
        <w:tc>
          <w:tcPr>
            <w:tcW w:w="825" w:type="dxa"/>
            <w:tcBorders>
              <w:top w:val="nil"/>
              <w:left w:val="nil"/>
              <w:bottom w:val="single" w:sz="4" w:space="0" w:color="auto"/>
              <w:right w:val="nil"/>
            </w:tcBorders>
            <w:shd w:val="clear" w:color="auto" w:fill="auto"/>
            <w:noWrap/>
            <w:vAlign w:val="center"/>
            <w:hideMark/>
          </w:tcPr>
          <w:p w:rsidR="00165258" w:rsidRPr="00165258" w:rsidRDefault="00165258" w:rsidP="009807F6">
            <w:pPr>
              <w:pStyle w:val="table1"/>
              <w:jc w:val="center"/>
              <w:rPr>
                <w:lang w:eastAsia="en-AU"/>
              </w:rPr>
            </w:pPr>
            <w:r w:rsidRPr="00165258">
              <w:rPr>
                <w:lang w:eastAsia="en-AU"/>
              </w:rPr>
              <w:t>25.2</w:t>
            </w:r>
          </w:p>
        </w:tc>
        <w:tc>
          <w:tcPr>
            <w:tcW w:w="826" w:type="dxa"/>
            <w:tcBorders>
              <w:top w:val="nil"/>
              <w:left w:val="nil"/>
              <w:bottom w:val="single" w:sz="4" w:space="0" w:color="auto"/>
            </w:tcBorders>
            <w:shd w:val="clear" w:color="auto" w:fill="auto"/>
            <w:noWrap/>
            <w:vAlign w:val="center"/>
            <w:hideMark/>
          </w:tcPr>
          <w:p w:rsidR="00165258" w:rsidRPr="00165258" w:rsidRDefault="00165258" w:rsidP="009807F6">
            <w:pPr>
              <w:pStyle w:val="table1"/>
              <w:jc w:val="center"/>
              <w:rPr>
                <w:lang w:eastAsia="en-AU"/>
              </w:rPr>
            </w:pPr>
            <w:r w:rsidRPr="00165258">
              <w:rPr>
                <w:lang w:eastAsia="en-AU"/>
              </w:rPr>
              <w:t>24</w:t>
            </w:r>
          </w:p>
        </w:tc>
      </w:tr>
    </w:tbl>
    <w:p w:rsidR="00165258" w:rsidRDefault="00165258" w:rsidP="008F0E27">
      <w:pPr>
        <w:pStyle w:val="tablenote"/>
      </w:pPr>
    </w:p>
    <w:p w:rsidR="00AD3216" w:rsidRPr="00606E78" w:rsidRDefault="00AD3216" w:rsidP="00AD3216">
      <w:pPr>
        <w:pStyle w:val="tablecaption"/>
      </w:pPr>
      <w:bookmarkStart w:id="135" w:name="_Toc314134476"/>
      <w:bookmarkStart w:id="136" w:name="_Toc318206815"/>
      <w:bookmarkStart w:id="137" w:name="_Toc323037910"/>
      <w:r w:rsidRPr="00606E78">
        <w:rPr>
          <w:b/>
        </w:rPr>
        <w:t xml:space="preserve">Table </w:t>
      </w:r>
      <w:proofErr w:type="gramStart"/>
      <w:r w:rsidRPr="00606E78">
        <w:rPr>
          <w:b/>
        </w:rPr>
        <w:t>A</w:t>
      </w:r>
      <w:r>
        <w:rPr>
          <w:b/>
        </w:rPr>
        <w:t>4</w:t>
      </w:r>
      <w:r>
        <w:t xml:space="preserve"> </w:t>
      </w:r>
      <w:r w:rsidR="008F0E27">
        <w:t xml:space="preserve"> </w:t>
      </w:r>
      <w:r>
        <w:t>1205L</w:t>
      </w:r>
      <w:proofErr w:type="gramEnd"/>
      <w:r>
        <w:t xml:space="preserve"> Lem_RBCP_01 Duckweed toxicity test</w:t>
      </w:r>
      <w:bookmarkEnd w:id="135"/>
      <w:bookmarkEnd w:id="136"/>
      <w:bookmarkEnd w:id="137"/>
    </w:p>
    <w:tbl>
      <w:tblPr>
        <w:tblW w:w="0" w:type="auto"/>
        <w:tblInd w:w="108" w:type="dxa"/>
        <w:tblLayout w:type="fixed"/>
        <w:tblLook w:val="04A0"/>
      </w:tblPr>
      <w:tblGrid>
        <w:gridCol w:w="1053"/>
        <w:gridCol w:w="825"/>
        <w:gridCol w:w="825"/>
        <w:gridCol w:w="825"/>
        <w:gridCol w:w="826"/>
        <w:gridCol w:w="825"/>
        <w:gridCol w:w="825"/>
        <w:gridCol w:w="825"/>
        <w:gridCol w:w="826"/>
      </w:tblGrid>
      <w:tr w:rsidR="00C47B9D" w:rsidRPr="00C47B9D" w:rsidTr="009807F6">
        <w:trPr>
          <w:trHeight w:val="255"/>
        </w:trPr>
        <w:tc>
          <w:tcPr>
            <w:tcW w:w="1053" w:type="dxa"/>
            <w:tcBorders>
              <w:top w:val="single" w:sz="4" w:space="0" w:color="auto"/>
              <w:left w:val="nil"/>
              <w:bottom w:val="single" w:sz="4" w:space="0" w:color="auto"/>
              <w:right w:val="single" w:sz="4" w:space="0" w:color="000000"/>
            </w:tcBorders>
            <w:shd w:val="clear" w:color="auto" w:fill="auto"/>
            <w:noWrap/>
            <w:vAlign w:val="bottom"/>
            <w:hideMark/>
          </w:tcPr>
          <w:p w:rsidR="00C47B9D" w:rsidRPr="00C47B9D" w:rsidRDefault="00C47B9D" w:rsidP="00C47B9D">
            <w:pPr>
              <w:pStyle w:val="table1"/>
              <w:rPr>
                <w:lang w:eastAsia="en-AU"/>
              </w:rPr>
            </w:pPr>
            <w:r w:rsidRPr="00C47B9D">
              <w:rPr>
                <w:lang w:eastAsia="en-AU"/>
              </w:rPr>
              <w:t>Treatment</w:t>
            </w:r>
          </w:p>
        </w:tc>
        <w:tc>
          <w:tcPr>
            <w:tcW w:w="1650" w:type="dxa"/>
            <w:gridSpan w:val="2"/>
            <w:tcBorders>
              <w:top w:val="single" w:sz="4" w:space="0" w:color="auto"/>
              <w:left w:val="nil"/>
              <w:bottom w:val="single" w:sz="4" w:space="0" w:color="auto"/>
              <w:right w:val="nil"/>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0</w:t>
            </w:r>
            <w:r>
              <w:rPr>
                <w:lang w:eastAsia="en-AU"/>
              </w:rPr>
              <w:t>%</w:t>
            </w:r>
          </w:p>
        </w:tc>
        <w:tc>
          <w:tcPr>
            <w:tcW w:w="165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25</w:t>
            </w:r>
            <w:r>
              <w:rPr>
                <w:lang w:eastAsia="en-AU"/>
              </w:rPr>
              <w:t>%</w:t>
            </w:r>
          </w:p>
        </w:tc>
        <w:tc>
          <w:tcPr>
            <w:tcW w:w="1650" w:type="dxa"/>
            <w:gridSpan w:val="2"/>
            <w:tcBorders>
              <w:top w:val="single" w:sz="4" w:space="0" w:color="auto"/>
              <w:left w:val="nil"/>
              <w:bottom w:val="single" w:sz="4" w:space="0" w:color="auto"/>
              <w:right w:val="single" w:sz="4" w:space="0" w:color="000000"/>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50</w:t>
            </w:r>
            <w:r>
              <w:rPr>
                <w:lang w:eastAsia="en-AU"/>
              </w:rPr>
              <w:t>%</w:t>
            </w:r>
          </w:p>
        </w:tc>
        <w:tc>
          <w:tcPr>
            <w:tcW w:w="1651" w:type="dxa"/>
            <w:gridSpan w:val="2"/>
            <w:tcBorders>
              <w:top w:val="single" w:sz="4" w:space="0" w:color="auto"/>
              <w:left w:val="nil"/>
              <w:bottom w:val="single" w:sz="4" w:space="0" w:color="auto"/>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100</w:t>
            </w:r>
            <w:r>
              <w:rPr>
                <w:lang w:eastAsia="en-AU"/>
              </w:rPr>
              <w:t>%</w:t>
            </w:r>
          </w:p>
        </w:tc>
      </w:tr>
      <w:tr w:rsidR="00C47B9D" w:rsidRPr="00C47B9D" w:rsidTr="009807F6">
        <w:trPr>
          <w:trHeight w:val="270"/>
        </w:trPr>
        <w:tc>
          <w:tcPr>
            <w:tcW w:w="1053" w:type="dxa"/>
            <w:tcBorders>
              <w:top w:val="single" w:sz="4" w:space="0" w:color="auto"/>
              <w:left w:val="nil"/>
              <w:bottom w:val="single" w:sz="8" w:space="0" w:color="auto"/>
              <w:right w:val="single" w:sz="4" w:space="0" w:color="000000"/>
            </w:tcBorders>
            <w:shd w:val="clear" w:color="auto" w:fill="auto"/>
            <w:noWrap/>
            <w:vAlign w:val="bottom"/>
            <w:hideMark/>
          </w:tcPr>
          <w:p w:rsidR="00C47B9D" w:rsidRPr="00C47B9D" w:rsidRDefault="00C47B9D" w:rsidP="00C47B9D">
            <w:pPr>
              <w:pStyle w:val="table1"/>
              <w:rPr>
                <w:lang w:eastAsia="en-AU"/>
              </w:rPr>
            </w:pPr>
            <w:r w:rsidRPr="00C47B9D">
              <w:rPr>
                <w:lang w:eastAsia="en-AU"/>
              </w:rPr>
              <w:t>Parameter</w:t>
            </w:r>
          </w:p>
        </w:tc>
        <w:tc>
          <w:tcPr>
            <w:tcW w:w="825" w:type="dxa"/>
            <w:tcBorders>
              <w:top w:val="nil"/>
              <w:left w:val="nil"/>
              <w:bottom w:val="single" w:sz="8" w:space="0" w:color="auto"/>
              <w:right w:val="nil"/>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0h</w:t>
            </w:r>
          </w:p>
        </w:tc>
        <w:tc>
          <w:tcPr>
            <w:tcW w:w="825" w:type="dxa"/>
            <w:tcBorders>
              <w:top w:val="nil"/>
              <w:left w:val="nil"/>
              <w:bottom w:val="single" w:sz="8" w:space="0" w:color="auto"/>
              <w:right w:val="nil"/>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72h</w:t>
            </w:r>
          </w:p>
        </w:tc>
        <w:tc>
          <w:tcPr>
            <w:tcW w:w="825" w:type="dxa"/>
            <w:tcBorders>
              <w:top w:val="nil"/>
              <w:left w:val="nil"/>
              <w:bottom w:val="single" w:sz="8" w:space="0" w:color="auto"/>
              <w:right w:val="nil"/>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0h</w:t>
            </w:r>
          </w:p>
        </w:tc>
        <w:tc>
          <w:tcPr>
            <w:tcW w:w="826" w:type="dxa"/>
            <w:tcBorders>
              <w:top w:val="nil"/>
              <w:left w:val="nil"/>
              <w:bottom w:val="single" w:sz="8" w:space="0" w:color="auto"/>
              <w:right w:val="single" w:sz="4" w:space="0" w:color="auto"/>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72h</w:t>
            </w:r>
          </w:p>
        </w:tc>
        <w:tc>
          <w:tcPr>
            <w:tcW w:w="825" w:type="dxa"/>
            <w:tcBorders>
              <w:top w:val="nil"/>
              <w:left w:val="nil"/>
              <w:bottom w:val="single" w:sz="8" w:space="0" w:color="auto"/>
              <w:right w:val="nil"/>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0h</w:t>
            </w:r>
          </w:p>
        </w:tc>
        <w:tc>
          <w:tcPr>
            <w:tcW w:w="825" w:type="dxa"/>
            <w:tcBorders>
              <w:top w:val="nil"/>
              <w:left w:val="nil"/>
              <w:bottom w:val="single" w:sz="8" w:space="0" w:color="auto"/>
              <w:right w:val="single" w:sz="4" w:space="0" w:color="auto"/>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72h</w:t>
            </w:r>
          </w:p>
        </w:tc>
        <w:tc>
          <w:tcPr>
            <w:tcW w:w="825" w:type="dxa"/>
            <w:tcBorders>
              <w:top w:val="nil"/>
              <w:left w:val="nil"/>
              <w:bottom w:val="single" w:sz="8" w:space="0" w:color="auto"/>
              <w:right w:val="nil"/>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0h</w:t>
            </w:r>
          </w:p>
        </w:tc>
        <w:tc>
          <w:tcPr>
            <w:tcW w:w="826" w:type="dxa"/>
            <w:tcBorders>
              <w:top w:val="nil"/>
              <w:left w:val="nil"/>
              <w:bottom w:val="single" w:sz="8" w:space="0" w:color="auto"/>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72h</w:t>
            </w:r>
          </w:p>
        </w:tc>
      </w:tr>
      <w:tr w:rsidR="00C47B9D" w:rsidRPr="00C47B9D" w:rsidTr="009807F6">
        <w:trPr>
          <w:trHeight w:val="255"/>
        </w:trPr>
        <w:tc>
          <w:tcPr>
            <w:tcW w:w="1053" w:type="dxa"/>
            <w:tcBorders>
              <w:top w:val="single" w:sz="8" w:space="0" w:color="auto"/>
              <w:left w:val="nil"/>
              <w:bottom w:val="nil"/>
              <w:right w:val="single" w:sz="8" w:space="0" w:color="000000"/>
            </w:tcBorders>
            <w:shd w:val="clear" w:color="auto" w:fill="auto"/>
            <w:noWrap/>
            <w:vAlign w:val="bottom"/>
            <w:hideMark/>
          </w:tcPr>
          <w:p w:rsidR="00C47B9D" w:rsidRPr="00C47B9D" w:rsidRDefault="00C47B9D" w:rsidP="00C47B9D">
            <w:pPr>
              <w:pStyle w:val="table1"/>
              <w:rPr>
                <w:szCs w:val="16"/>
                <w:lang w:eastAsia="en-AU"/>
              </w:rPr>
            </w:pPr>
            <w:r w:rsidRPr="00C47B9D">
              <w:rPr>
                <w:szCs w:val="16"/>
                <w:lang w:eastAsia="en-AU"/>
              </w:rPr>
              <w:t>pH</w:t>
            </w:r>
          </w:p>
        </w:tc>
        <w:tc>
          <w:tcPr>
            <w:tcW w:w="825" w:type="dxa"/>
            <w:tcBorders>
              <w:top w:val="nil"/>
              <w:left w:val="nil"/>
              <w:bottom w:val="nil"/>
              <w:right w:val="nil"/>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6.4</w:t>
            </w:r>
          </w:p>
        </w:tc>
        <w:tc>
          <w:tcPr>
            <w:tcW w:w="825" w:type="dxa"/>
            <w:tcBorders>
              <w:top w:val="nil"/>
              <w:left w:val="nil"/>
              <w:bottom w:val="nil"/>
              <w:right w:val="nil"/>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6.9</w:t>
            </w:r>
          </w:p>
        </w:tc>
        <w:tc>
          <w:tcPr>
            <w:tcW w:w="825" w:type="dxa"/>
            <w:tcBorders>
              <w:top w:val="nil"/>
              <w:left w:val="nil"/>
              <w:bottom w:val="nil"/>
              <w:right w:val="nil"/>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6.</w:t>
            </w:r>
            <w:r>
              <w:rPr>
                <w:lang w:eastAsia="en-AU"/>
              </w:rPr>
              <w:t>4</w:t>
            </w:r>
          </w:p>
        </w:tc>
        <w:tc>
          <w:tcPr>
            <w:tcW w:w="826" w:type="dxa"/>
            <w:tcBorders>
              <w:top w:val="nil"/>
              <w:left w:val="nil"/>
              <w:bottom w:val="nil"/>
              <w:right w:val="single" w:sz="4" w:space="0" w:color="auto"/>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6.</w:t>
            </w:r>
            <w:r>
              <w:rPr>
                <w:lang w:eastAsia="en-AU"/>
              </w:rPr>
              <w:t>9</w:t>
            </w:r>
          </w:p>
        </w:tc>
        <w:tc>
          <w:tcPr>
            <w:tcW w:w="825" w:type="dxa"/>
            <w:tcBorders>
              <w:top w:val="nil"/>
              <w:left w:val="nil"/>
              <w:bottom w:val="nil"/>
              <w:right w:val="nil"/>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6.3</w:t>
            </w:r>
          </w:p>
        </w:tc>
        <w:tc>
          <w:tcPr>
            <w:tcW w:w="825" w:type="dxa"/>
            <w:tcBorders>
              <w:top w:val="nil"/>
              <w:left w:val="nil"/>
              <w:bottom w:val="nil"/>
              <w:right w:val="single" w:sz="4" w:space="0" w:color="auto"/>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6.5</w:t>
            </w:r>
          </w:p>
        </w:tc>
        <w:tc>
          <w:tcPr>
            <w:tcW w:w="825" w:type="dxa"/>
            <w:tcBorders>
              <w:top w:val="nil"/>
              <w:left w:val="nil"/>
              <w:bottom w:val="nil"/>
              <w:right w:val="nil"/>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6.3</w:t>
            </w:r>
          </w:p>
        </w:tc>
        <w:tc>
          <w:tcPr>
            <w:tcW w:w="826" w:type="dxa"/>
            <w:tcBorders>
              <w:top w:val="nil"/>
              <w:left w:val="nil"/>
              <w:bottom w:val="nil"/>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4.5</w:t>
            </w:r>
          </w:p>
        </w:tc>
      </w:tr>
      <w:tr w:rsidR="003425C5" w:rsidRPr="00C47B9D" w:rsidTr="009807F6">
        <w:trPr>
          <w:trHeight w:val="270"/>
        </w:trPr>
        <w:tc>
          <w:tcPr>
            <w:tcW w:w="1053" w:type="dxa"/>
            <w:tcBorders>
              <w:top w:val="nil"/>
              <w:left w:val="nil"/>
              <w:bottom w:val="nil"/>
              <w:right w:val="single" w:sz="8" w:space="0" w:color="000000"/>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825" w:type="dxa"/>
            <w:tcBorders>
              <w:top w:val="nil"/>
              <w:left w:val="nil"/>
              <w:bottom w:val="nil"/>
              <w:right w:val="nil"/>
            </w:tcBorders>
            <w:shd w:val="clear" w:color="000000" w:fill="C0C0C0"/>
            <w:noWrap/>
            <w:vAlign w:val="center"/>
            <w:hideMark/>
          </w:tcPr>
          <w:p w:rsidR="003425C5" w:rsidRPr="00C47B9D" w:rsidRDefault="003425C5" w:rsidP="005925DD">
            <w:pPr>
              <w:pStyle w:val="table1"/>
              <w:jc w:val="center"/>
              <w:rPr>
                <w:lang w:eastAsia="en-AU"/>
              </w:rPr>
            </w:pPr>
            <w:r w:rsidRPr="00C47B9D">
              <w:rPr>
                <w:lang w:eastAsia="en-AU"/>
              </w:rPr>
              <w:t>21</w:t>
            </w:r>
          </w:p>
        </w:tc>
        <w:tc>
          <w:tcPr>
            <w:tcW w:w="825" w:type="dxa"/>
            <w:tcBorders>
              <w:top w:val="nil"/>
              <w:left w:val="nil"/>
              <w:bottom w:val="nil"/>
              <w:right w:val="nil"/>
            </w:tcBorders>
            <w:shd w:val="clear" w:color="000000" w:fill="C0C0C0"/>
            <w:noWrap/>
            <w:vAlign w:val="center"/>
            <w:hideMark/>
          </w:tcPr>
          <w:p w:rsidR="003425C5" w:rsidRPr="00C47B9D" w:rsidRDefault="003425C5" w:rsidP="005925DD">
            <w:pPr>
              <w:pStyle w:val="table1"/>
              <w:jc w:val="center"/>
              <w:rPr>
                <w:lang w:eastAsia="en-AU"/>
              </w:rPr>
            </w:pPr>
            <w:r w:rsidRPr="00C47B9D">
              <w:rPr>
                <w:lang w:eastAsia="en-AU"/>
              </w:rPr>
              <w:t>16</w:t>
            </w:r>
          </w:p>
        </w:tc>
        <w:tc>
          <w:tcPr>
            <w:tcW w:w="825" w:type="dxa"/>
            <w:tcBorders>
              <w:top w:val="nil"/>
              <w:left w:val="nil"/>
              <w:bottom w:val="nil"/>
              <w:right w:val="nil"/>
            </w:tcBorders>
            <w:shd w:val="clear" w:color="auto" w:fill="auto"/>
            <w:noWrap/>
            <w:vAlign w:val="center"/>
            <w:hideMark/>
          </w:tcPr>
          <w:p w:rsidR="003425C5" w:rsidRPr="00C47B9D" w:rsidRDefault="003425C5" w:rsidP="005925DD">
            <w:pPr>
              <w:pStyle w:val="table1"/>
              <w:jc w:val="center"/>
              <w:rPr>
                <w:lang w:eastAsia="en-AU"/>
              </w:rPr>
            </w:pPr>
            <w:r w:rsidRPr="00C47B9D">
              <w:rPr>
                <w:lang w:eastAsia="en-AU"/>
              </w:rPr>
              <w:t>21</w:t>
            </w:r>
          </w:p>
        </w:tc>
        <w:tc>
          <w:tcPr>
            <w:tcW w:w="826" w:type="dxa"/>
            <w:tcBorders>
              <w:top w:val="nil"/>
              <w:left w:val="nil"/>
              <w:bottom w:val="nil"/>
              <w:right w:val="single" w:sz="4" w:space="0" w:color="auto"/>
            </w:tcBorders>
            <w:shd w:val="clear" w:color="auto" w:fill="auto"/>
            <w:noWrap/>
            <w:vAlign w:val="center"/>
            <w:hideMark/>
          </w:tcPr>
          <w:p w:rsidR="003425C5" w:rsidRPr="00C47B9D" w:rsidRDefault="003425C5" w:rsidP="005925DD">
            <w:pPr>
              <w:pStyle w:val="table1"/>
              <w:jc w:val="center"/>
              <w:rPr>
                <w:lang w:eastAsia="en-AU"/>
              </w:rPr>
            </w:pPr>
            <w:r w:rsidRPr="00C47B9D">
              <w:rPr>
                <w:lang w:eastAsia="en-AU"/>
              </w:rPr>
              <w:t>12</w:t>
            </w:r>
          </w:p>
        </w:tc>
        <w:tc>
          <w:tcPr>
            <w:tcW w:w="825" w:type="dxa"/>
            <w:tcBorders>
              <w:top w:val="nil"/>
              <w:left w:val="nil"/>
              <w:bottom w:val="nil"/>
              <w:right w:val="nil"/>
            </w:tcBorders>
            <w:shd w:val="clear" w:color="000000" w:fill="C0C0C0"/>
            <w:noWrap/>
            <w:vAlign w:val="center"/>
            <w:hideMark/>
          </w:tcPr>
          <w:p w:rsidR="003425C5" w:rsidRPr="00C47B9D" w:rsidRDefault="003425C5" w:rsidP="005925DD">
            <w:pPr>
              <w:pStyle w:val="table1"/>
              <w:jc w:val="center"/>
              <w:rPr>
                <w:lang w:eastAsia="en-AU"/>
              </w:rPr>
            </w:pPr>
            <w:r w:rsidRPr="00C47B9D">
              <w:rPr>
                <w:lang w:eastAsia="en-AU"/>
              </w:rPr>
              <w:t>21</w:t>
            </w:r>
          </w:p>
        </w:tc>
        <w:tc>
          <w:tcPr>
            <w:tcW w:w="825" w:type="dxa"/>
            <w:tcBorders>
              <w:top w:val="nil"/>
              <w:left w:val="nil"/>
              <w:bottom w:val="nil"/>
              <w:right w:val="single" w:sz="4" w:space="0" w:color="auto"/>
            </w:tcBorders>
            <w:shd w:val="clear" w:color="000000" w:fill="C0C0C0"/>
            <w:noWrap/>
            <w:vAlign w:val="center"/>
            <w:hideMark/>
          </w:tcPr>
          <w:p w:rsidR="003425C5" w:rsidRPr="00C47B9D" w:rsidRDefault="003425C5" w:rsidP="005925DD">
            <w:pPr>
              <w:pStyle w:val="table1"/>
              <w:jc w:val="center"/>
              <w:rPr>
                <w:lang w:eastAsia="en-AU"/>
              </w:rPr>
            </w:pPr>
            <w:r w:rsidRPr="00C47B9D">
              <w:rPr>
                <w:lang w:eastAsia="en-AU"/>
              </w:rPr>
              <w:t>12</w:t>
            </w:r>
          </w:p>
        </w:tc>
        <w:tc>
          <w:tcPr>
            <w:tcW w:w="825" w:type="dxa"/>
            <w:tcBorders>
              <w:top w:val="nil"/>
              <w:left w:val="nil"/>
              <w:bottom w:val="nil"/>
              <w:right w:val="nil"/>
            </w:tcBorders>
            <w:shd w:val="clear" w:color="auto" w:fill="auto"/>
            <w:noWrap/>
            <w:vAlign w:val="center"/>
            <w:hideMark/>
          </w:tcPr>
          <w:p w:rsidR="003425C5" w:rsidRPr="00C47B9D" w:rsidRDefault="003425C5" w:rsidP="005925DD">
            <w:pPr>
              <w:pStyle w:val="table1"/>
              <w:jc w:val="center"/>
              <w:rPr>
                <w:lang w:eastAsia="en-AU"/>
              </w:rPr>
            </w:pPr>
            <w:r w:rsidRPr="00C47B9D">
              <w:rPr>
                <w:lang w:eastAsia="en-AU"/>
              </w:rPr>
              <w:t>20</w:t>
            </w:r>
          </w:p>
        </w:tc>
        <w:tc>
          <w:tcPr>
            <w:tcW w:w="826" w:type="dxa"/>
            <w:tcBorders>
              <w:top w:val="nil"/>
              <w:left w:val="nil"/>
              <w:bottom w:val="nil"/>
            </w:tcBorders>
            <w:shd w:val="clear" w:color="auto" w:fill="auto"/>
            <w:noWrap/>
            <w:vAlign w:val="center"/>
            <w:hideMark/>
          </w:tcPr>
          <w:p w:rsidR="003425C5" w:rsidRPr="00C47B9D" w:rsidRDefault="003425C5" w:rsidP="005925DD">
            <w:pPr>
              <w:pStyle w:val="table1"/>
              <w:jc w:val="center"/>
              <w:rPr>
                <w:lang w:eastAsia="en-AU"/>
              </w:rPr>
            </w:pPr>
            <w:r w:rsidRPr="00C47B9D">
              <w:rPr>
                <w:lang w:eastAsia="en-AU"/>
              </w:rPr>
              <w:t>19</w:t>
            </w:r>
          </w:p>
        </w:tc>
      </w:tr>
      <w:tr w:rsidR="00C47B9D" w:rsidRPr="00C47B9D" w:rsidTr="009807F6">
        <w:trPr>
          <w:trHeight w:val="255"/>
        </w:trPr>
        <w:tc>
          <w:tcPr>
            <w:tcW w:w="1053" w:type="dxa"/>
            <w:tcBorders>
              <w:top w:val="nil"/>
              <w:left w:val="nil"/>
              <w:right w:val="single" w:sz="8" w:space="0" w:color="000000"/>
            </w:tcBorders>
            <w:shd w:val="clear" w:color="auto" w:fill="auto"/>
            <w:noWrap/>
            <w:vAlign w:val="bottom"/>
            <w:hideMark/>
          </w:tcPr>
          <w:p w:rsidR="00C47B9D" w:rsidRPr="00C47B9D" w:rsidRDefault="00C47B9D" w:rsidP="00C47B9D">
            <w:pPr>
              <w:pStyle w:val="table1"/>
              <w:rPr>
                <w:szCs w:val="16"/>
                <w:lang w:eastAsia="en-AU"/>
              </w:rPr>
            </w:pPr>
            <w:r w:rsidRPr="00C47B9D">
              <w:rPr>
                <w:szCs w:val="16"/>
                <w:lang w:eastAsia="en-AU"/>
              </w:rPr>
              <w:t>DO (%)</w:t>
            </w:r>
          </w:p>
        </w:tc>
        <w:tc>
          <w:tcPr>
            <w:tcW w:w="825" w:type="dxa"/>
            <w:tcBorders>
              <w:top w:val="nil"/>
              <w:left w:val="nil"/>
              <w:right w:val="nil"/>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10</w:t>
            </w:r>
            <w:r>
              <w:rPr>
                <w:lang w:eastAsia="en-AU"/>
              </w:rPr>
              <w:t>2</w:t>
            </w:r>
          </w:p>
        </w:tc>
        <w:tc>
          <w:tcPr>
            <w:tcW w:w="825" w:type="dxa"/>
            <w:tcBorders>
              <w:top w:val="nil"/>
              <w:left w:val="nil"/>
              <w:right w:val="nil"/>
            </w:tcBorders>
            <w:shd w:val="clear" w:color="000000" w:fill="C0C0C0"/>
            <w:noWrap/>
            <w:vAlign w:val="center"/>
            <w:hideMark/>
          </w:tcPr>
          <w:p w:rsidR="00C47B9D" w:rsidRPr="00C47B9D" w:rsidRDefault="00C47B9D" w:rsidP="005925DD">
            <w:pPr>
              <w:pStyle w:val="table1"/>
              <w:jc w:val="center"/>
              <w:rPr>
                <w:lang w:eastAsia="en-AU"/>
              </w:rPr>
            </w:pPr>
            <w:r>
              <w:rPr>
                <w:lang w:eastAsia="en-AU"/>
              </w:rPr>
              <w:t>90</w:t>
            </w:r>
          </w:p>
        </w:tc>
        <w:tc>
          <w:tcPr>
            <w:tcW w:w="825" w:type="dxa"/>
            <w:tcBorders>
              <w:top w:val="nil"/>
              <w:left w:val="nil"/>
              <w:right w:val="nil"/>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10</w:t>
            </w:r>
            <w:r>
              <w:rPr>
                <w:lang w:eastAsia="en-AU"/>
              </w:rPr>
              <w:t>9</w:t>
            </w:r>
          </w:p>
        </w:tc>
        <w:tc>
          <w:tcPr>
            <w:tcW w:w="826" w:type="dxa"/>
            <w:tcBorders>
              <w:top w:val="nil"/>
              <w:left w:val="nil"/>
              <w:right w:val="single" w:sz="4" w:space="0" w:color="auto"/>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9</w:t>
            </w:r>
            <w:r>
              <w:rPr>
                <w:lang w:eastAsia="en-AU"/>
              </w:rPr>
              <w:t>2</w:t>
            </w:r>
          </w:p>
        </w:tc>
        <w:tc>
          <w:tcPr>
            <w:tcW w:w="825" w:type="dxa"/>
            <w:tcBorders>
              <w:top w:val="nil"/>
              <w:left w:val="nil"/>
              <w:right w:val="nil"/>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106</w:t>
            </w:r>
          </w:p>
        </w:tc>
        <w:tc>
          <w:tcPr>
            <w:tcW w:w="825" w:type="dxa"/>
            <w:tcBorders>
              <w:top w:val="nil"/>
              <w:left w:val="nil"/>
              <w:right w:val="single" w:sz="4" w:space="0" w:color="auto"/>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94</w:t>
            </w:r>
          </w:p>
        </w:tc>
        <w:tc>
          <w:tcPr>
            <w:tcW w:w="825" w:type="dxa"/>
            <w:tcBorders>
              <w:top w:val="nil"/>
              <w:left w:val="nil"/>
              <w:right w:val="nil"/>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106</w:t>
            </w:r>
          </w:p>
        </w:tc>
        <w:tc>
          <w:tcPr>
            <w:tcW w:w="826" w:type="dxa"/>
            <w:tcBorders>
              <w:top w:val="nil"/>
              <w:left w:val="nil"/>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96</w:t>
            </w:r>
          </w:p>
        </w:tc>
      </w:tr>
      <w:tr w:rsidR="00C47B9D" w:rsidRPr="00C47B9D" w:rsidTr="009807F6">
        <w:trPr>
          <w:trHeight w:val="255"/>
        </w:trPr>
        <w:tc>
          <w:tcPr>
            <w:tcW w:w="1053" w:type="dxa"/>
            <w:tcBorders>
              <w:top w:val="nil"/>
              <w:left w:val="nil"/>
              <w:bottom w:val="single" w:sz="4" w:space="0" w:color="auto"/>
              <w:right w:val="single" w:sz="8" w:space="0" w:color="000000"/>
            </w:tcBorders>
            <w:shd w:val="clear" w:color="auto" w:fill="auto"/>
            <w:noWrap/>
            <w:vAlign w:val="bottom"/>
            <w:hideMark/>
          </w:tcPr>
          <w:p w:rsidR="00C47B9D" w:rsidRPr="00C47B9D" w:rsidRDefault="00C47B9D" w:rsidP="00C47B9D">
            <w:pPr>
              <w:pStyle w:val="table1"/>
              <w:rPr>
                <w:szCs w:val="16"/>
                <w:lang w:eastAsia="en-AU"/>
              </w:rPr>
            </w:pPr>
            <w:r w:rsidRPr="00C47B9D">
              <w:rPr>
                <w:szCs w:val="16"/>
                <w:lang w:eastAsia="en-AU"/>
              </w:rPr>
              <w:t>Temp (°C)</w:t>
            </w:r>
          </w:p>
        </w:tc>
        <w:tc>
          <w:tcPr>
            <w:tcW w:w="825" w:type="dxa"/>
            <w:tcBorders>
              <w:top w:val="nil"/>
              <w:left w:val="nil"/>
              <w:bottom w:val="single" w:sz="4" w:space="0" w:color="auto"/>
              <w:right w:val="nil"/>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24.5</w:t>
            </w:r>
          </w:p>
        </w:tc>
        <w:tc>
          <w:tcPr>
            <w:tcW w:w="825" w:type="dxa"/>
            <w:tcBorders>
              <w:top w:val="nil"/>
              <w:left w:val="nil"/>
              <w:bottom w:val="single" w:sz="4" w:space="0" w:color="auto"/>
              <w:right w:val="nil"/>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24.6</w:t>
            </w:r>
          </w:p>
        </w:tc>
        <w:tc>
          <w:tcPr>
            <w:tcW w:w="825" w:type="dxa"/>
            <w:tcBorders>
              <w:top w:val="nil"/>
              <w:left w:val="nil"/>
              <w:bottom w:val="single" w:sz="4" w:space="0" w:color="auto"/>
              <w:right w:val="nil"/>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24</w:t>
            </w:r>
          </w:p>
        </w:tc>
        <w:tc>
          <w:tcPr>
            <w:tcW w:w="826" w:type="dxa"/>
            <w:tcBorders>
              <w:top w:val="nil"/>
              <w:left w:val="nil"/>
              <w:bottom w:val="single" w:sz="4" w:space="0" w:color="auto"/>
              <w:right w:val="single" w:sz="4" w:space="0" w:color="auto"/>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24.7</w:t>
            </w:r>
          </w:p>
        </w:tc>
        <w:tc>
          <w:tcPr>
            <w:tcW w:w="825" w:type="dxa"/>
            <w:tcBorders>
              <w:top w:val="nil"/>
              <w:left w:val="nil"/>
              <w:bottom w:val="single" w:sz="4" w:space="0" w:color="auto"/>
              <w:right w:val="nil"/>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23</w:t>
            </w:r>
          </w:p>
        </w:tc>
        <w:tc>
          <w:tcPr>
            <w:tcW w:w="825" w:type="dxa"/>
            <w:tcBorders>
              <w:top w:val="nil"/>
              <w:left w:val="nil"/>
              <w:bottom w:val="single" w:sz="4" w:space="0" w:color="auto"/>
              <w:right w:val="single" w:sz="4" w:space="0" w:color="auto"/>
            </w:tcBorders>
            <w:shd w:val="clear" w:color="000000" w:fill="C0C0C0"/>
            <w:noWrap/>
            <w:vAlign w:val="center"/>
            <w:hideMark/>
          </w:tcPr>
          <w:p w:rsidR="00C47B9D" w:rsidRPr="00C47B9D" w:rsidRDefault="00C47B9D" w:rsidP="005925DD">
            <w:pPr>
              <w:pStyle w:val="table1"/>
              <w:jc w:val="center"/>
              <w:rPr>
                <w:lang w:eastAsia="en-AU"/>
              </w:rPr>
            </w:pPr>
            <w:r w:rsidRPr="00C47B9D">
              <w:rPr>
                <w:lang w:eastAsia="en-AU"/>
              </w:rPr>
              <w:t>22.9</w:t>
            </w:r>
          </w:p>
        </w:tc>
        <w:tc>
          <w:tcPr>
            <w:tcW w:w="825" w:type="dxa"/>
            <w:tcBorders>
              <w:top w:val="nil"/>
              <w:left w:val="nil"/>
              <w:bottom w:val="single" w:sz="4" w:space="0" w:color="auto"/>
              <w:right w:val="nil"/>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23</w:t>
            </w:r>
          </w:p>
        </w:tc>
        <w:tc>
          <w:tcPr>
            <w:tcW w:w="826" w:type="dxa"/>
            <w:tcBorders>
              <w:top w:val="nil"/>
              <w:left w:val="nil"/>
              <w:bottom w:val="single" w:sz="4" w:space="0" w:color="auto"/>
            </w:tcBorders>
            <w:shd w:val="clear" w:color="auto" w:fill="auto"/>
            <w:noWrap/>
            <w:vAlign w:val="center"/>
            <w:hideMark/>
          </w:tcPr>
          <w:p w:rsidR="00C47B9D" w:rsidRPr="00C47B9D" w:rsidRDefault="00C47B9D" w:rsidP="005925DD">
            <w:pPr>
              <w:pStyle w:val="table1"/>
              <w:jc w:val="center"/>
              <w:rPr>
                <w:lang w:eastAsia="en-AU"/>
              </w:rPr>
            </w:pPr>
            <w:r w:rsidRPr="00C47B9D">
              <w:rPr>
                <w:lang w:eastAsia="en-AU"/>
              </w:rPr>
              <w:t>23.4</w:t>
            </w:r>
          </w:p>
        </w:tc>
      </w:tr>
    </w:tbl>
    <w:p w:rsidR="00774A0E" w:rsidRDefault="00774A0E" w:rsidP="008F0E27">
      <w:pPr>
        <w:pStyle w:val="tablenote"/>
      </w:pPr>
    </w:p>
    <w:p w:rsidR="00165258" w:rsidRDefault="00774A0E" w:rsidP="00774A0E">
      <w:pPr>
        <w:spacing w:after="0" w:line="240" w:lineRule="auto"/>
        <w:jc w:val="left"/>
      </w:pPr>
      <w:r>
        <w:br w:type="page"/>
      </w:r>
    </w:p>
    <w:p w:rsidR="00DA5339" w:rsidRDefault="00DA5339" w:rsidP="00DA5339">
      <w:pPr>
        <w:pStyle w:val="tablecaption"/>
      </w:pPr>
      <w:bookmarkStart w:id="138" w:name="_Toc314134477"/>
      <w:bookmarkStart w:id="139" w:name="_Toc318206816"/>
      <w:bookmarkStart w:id="140" w:name="_Toc323037911"/>
      <w:r w:rsidRPr="00606E78">
        <w:rPr>
          <w:b/>
        </w:rPr>
        <w:lastRenderedPageBreak/>
        <w:t xml:space="preserve">Table </w:t>
      </w:r>
      <w:proofErr w:type="gramStart"/>
      <w:r w:rsidRPr="00606E78">
        <w:rPr>
          <w:b/>
        </w:rPr>
        <w:t>A</w:t>
      </w:r>
      <w:r>
        <w:rPr>
          <w:b/>
        </w:rPr>
        <w:t>5</w:t>
      </w:r>
      <w:r w:rsidR="008F0E27">
        <w:rPr>
          <w:b/>
        </w:rPr>
        <w:t xml:space="preserve"> </w:t>
      </w:r>
      <w:r>
        <w:t xml:space="preserve"> 1206E</w:t>
      </w:r>
      <w:proofErr w:type="gramEnd"/>
      <w:r>
        <w:t xml:space="preserve"> Fry_RBCP_01 Fry toxicity test</w:t>
      </w:r>
      <w:bookmarkEnd w:id="138"/>
      <w:bookmarkEnd w:id="139"/>
      <w:bookmarkEnd w:id="140"/>
    </w:p>
    <w:tbl>
      <w:tblPr>
        <w:tblW w:w="0" w:type="auto"/>
        <w:tblInd w:w="108" w:type="dxa"/>
        <w:tblLayout w:type="fixed"/>
        <w:tblLook w:val="04A0"/>
      </w:tblPr>
      <w:tblGrid>
        <w:gridCol w:w="634"/>
        <w:gridCol w:w="1053"/>
        <w:gridCol w:w="746"/>
        <w:gridCol w:w="746"/>
        <w:gridCol w:w="746"/>
        <w:gridCol w:w="746"/>
        <w:gridCol w:w="746"/>
        <w:gridCol w:w="746"/>
        <w:gridCol w:w="746"/>
        <w:gridCol w:w="746"/>
      </w:tblGrid>
      <w:tr w:rsidR="00E41435" w:rsidRPr="00E41435" w:rsidTr="009807F6">
        <w:trPr>
          <w:trHeight w:val="255"/>
        </w:trPr>
        <w:tc>
          <w:tcPr>
            <w:tcW w:w="1687" w:type="dxa"/>
            <w:gridSpan w:val="2"/>
            <w:tcBorders>
              <w:top w:val="single" w:sz="4" w:space="0" w:color="auto"/>
              <w:left w:val="nil"/>
              <w:bottom w:val="single" w:sz="4" w:space="0" w:color="auto"/>
              <w:right w:val="single" w:sz="4" w:space="0" w:color="auto"/>
            </w:tcBorders>
            <w:shd w:val="clear" w:color="auto" w:fill="auto"/>
            <w:noWrap/>
            <w:vAlign w:val="bottom"/>
            <w:hideMark/>
          </w:tcPr>
          <w:p w:rsidR="00E41435" w:rsidRPr="00E41435" w:rsidRDefault="00E41435" w:rsidP="00E41435">
            <w:pPr>
              <w:pStyle w:val="table1"/>
              <w:rPr>
                <w:lang w:eastAsia="en-AU"/>
              </w:rPr>
            </w:pPr>
            <w:r w:rsidRPr="00E41435">
              <w:rPr>
                <w:lang w:eastAsia="en-AU"/>
              </w:rPr>
              <w:t>Treatment </w:t>
            </w:r>
          </w:p>
        </w:tc>
        <w:tc>
          <w:tcPr>
            <w:tcW w:w="1492"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0</w:t>
            </w:r>
            <w:r>
              <w:rPr>
                <w:lang w:eastAsia="en-AU"/>
              </w:rPr>
              <w:t xml:space="preserve"> %</w:t>
            </w:r>
          </w:p>
        </w:tc>
        <w:tc>
          <w:tcPr>
            <w:tcW w:w="14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25</w:t>
            </w:r>
            <w:r>
              <w:rPr>
                <w:lang w:eastAsia="en-AU"/>
              </w:rPr>
              <w:t xml:space="preserve"> %</w:t>
            </w:r>
          </w:p>
        </w:tc>
        <w:tc>
          <w:tcPr>
            <w:tcW w:w="1492"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50</w:t>
            </w:r>
            <w:r>
              <w:rPr>
                <w:lang w:eastAsia="en-AU"/>
              </w:rPr>
              <w:t xml:space="preserve"> %</w:t>
            </w:r>
          </w:p>
        </w:tc>
        <w:tc>
          <w:tcPr>
            <w:tcW w:w="1492" w:type="dxa"/>
            <w:gridSpan w:val="2"/>
            <w:tcBorders>
              <w:top w:val="single" w:sz="4" w:space="0" w:color="auto"/>
              <w:left w:val="nil"/>
              <w:bottom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100</w:t>
            </w:r>
            <w:r>
              <w:rPr>
                <w:lang w:eastAsia="en-AU"/>
              </w:rPr>
              <w:t xml:space="preserve"> %</w:t>
            </w:r>
          </w:p>
        </w:tc>
      </w:tr>
      <w:tr w:rsidR="00E41435" w:rsidRPr="00E41435" w:rsidTr="009807F6">
        <w:trPr>
          <w:trHeight w:val="270"/>
        </w:trPr>
        <w:tc>
          <w:tcPr>
            <w:tcW w:w="1687" w:type="dxa"/>
            <w:gridSpan w:val="2"/>
            <w:tcBorders>
              <w:top w:val="nil"/>
              <w:left w:val="nil"/>
              <w:bottom w:val="single" w:sz="8" w:space="0" w:color="auto"/>
              <w:right w:val="single" w:sz="4" w:space="0" w:color="000000"/>
            </w:tcBorders>
            <w:shd w:val="clear" w:color="auto" w:fill="auto"/>
            <w:noWrap/>
            <w:vAlign w:val="bottom"/>
            <w:hideMark/>
          </w:tcPr>
          <w:p w:rsidR="00E41435" w:rsidRPr="00E41435" w:rsidRDefault="00E41435" w:rsidP="00E41435">
            <w:pPr>
              <w:pStyle w:val="table1"/>
              <w:rPr>
                <w:lang w:eastAsia="en-AU"/>
              </w:rPr>
            </w:pPr>
            <w:r w:rsidRPr="00E41435">
              <w:rPr>
                <w:lang w:eastAsia="en-AU"/>
              </w:rPr>
              <w:t>Parameter</w:t>
            </w:r>
          </w:p>
        </w:tc>
        <w:tc>
          <w:tcPr>
            <w:tcW w:w="746" w:type="dxa"/>
            <w:tcBorders>
              <w:top w:val="nil"/>
              <w:left w:val="nil"/>
              <w:bottom w:val="single" w:sz="8" w:space="0" w:color="auto"/>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0 h</w:t>
            </w:r>
          </w:p>
        </w:tc>
        <w:tc>
          <w:tcPr>
            <w:tcW w:w="746" w:type="dxa"/>
            <w:tcBorders>
              <w:top w:val="nil"/>
              <w:left w:val="nil"/>
              <w:bottom w:val="single" w:sz="8" w:space="0" w:color="auto"/>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24 h</w:t>
            </w:r>
          </w:p>
        </w:tc>
        <w:tc>
          <w:tcPr>
            <w:tcW w:w="746" w:type="dxa"/>
            <w:tcBorders>
              <w:top w:val="nil"/>
              <w:left w:val="single" w:sz="4" w:space="0" w:color="auto"/>
              <w:bottom w:val="single" w:sz="8" w:space="0" w:color="auto"/>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0 h</w:t>
            </w:r>
          </w:p>
        </w:tc>
        <w:tc>
          <w:tcPr>
            <w:tcW w:w="746" w:type="dxa"/>
            <w:tcBorders>
              <w:top w:val="nil"/>
              <w:left w:val="nil"/>
              <w:bottom w:val="single" w:sz="8" w:space="0" w:color="auto"/>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24 h</w:t>
            </w:r>
          </w:p>
        </w:tc>
        <w:tc>
          <w:tcPr>
            <w:tcW w:w="746" w:type="dxa"/>
            <w:tcBorders>
              <w:top w:val="nil"/>
              <w:left w:val="nil"/>
              <w:bottom w:val="single" w:sz="8" w:space="0" w:color="auto"/>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0 h</w:t>
            </w:r>
          </w:p>
        </w:tc>
        <w:tc>
          <w:tcPr>
            <w:tcW w:w="746" w:type="dxa"/>
            <w:tcBorders>
              <w:top w:val="nil"/>
              <w:left w:val="nil"/>
              <w:bottom w:val="single" w:sz="8" w:space="0" w:color="auto"/>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24 h</w:t>
            </w:r>
          </w:p>
        </w:tc>
        <w:tc>
          <w:tcPr>
            <w:tcW w:w="746" w:type="dxa"/>
            <w:tcBorders>
              <w:top w:val="nil"/>
              <w:left w:val="nil"/>
              <w:bottom w:val="single" w:sz="8" w:space="0" w:color="auto"/>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0 h</w:t>
            </w:r>
          </w:p>
        </w:tc>
        <w:tc>
          <w:tcPr>
            <w:tcW w:w="746" w:type="dxa"/>
            <w:tcBorders>
              <w:top w:val="nil"/>
              <w:left w:val="nil"/>
              <w:bottom w:val="single" w:sz="8"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24 h</w:t>
            </w:r>
          </w:p>
        </w:tc>
      </w:tr>
      <w:tr w:rsidR="00E41435" w:rsidRPr="00E41435" w:rsidTr="009807F6">
        <w:trPr>
          <w:trHeight w:val="255"/>
        </w:trPr>
        <w:tc>
          <w:tcPr>
            <w:tcW w:w="634" w:type="dxa"/>
            <w:tcBorders>
              <w:top w:val="nil"/>
              <w:left w:val="nil"/>
              <w:bottom w:val="nil"/>
              <w:right w:val="nil"/>
            </w:tcBorders>
            <w:shd w:val="clear" w:color="auto" w:fill="auto"/>
            <w:noWrap/>
            <w:vAlign w:val="bottom"/>
            <w:hideMark/>
          </w:tcPr>
          <w:p w:rsidR="00E41435" w:rsidRPr="00E41435" w:rsidRDefault="00E41435" w:rsidP="00E41435">
            <w:pPr>
              <w:pStyle w:val="table1"/>
              <w:rPr>
                <w:lang w:eastAsia="en-AU"/>
              </w:rPr>
            </w:pPr>
            <w:r w:rsidRPr="00E41435">
              <w:rPr>
                <w:lang w:eastAsia="en-AU"/>
              </w:rPr>
              <w:t>Day 0</w:t>
            </w:r>
          </w:p>
        </w:tc>
        <w:tc>
          <w:tcPr>
            <w:tcW w:w="1053" w:type="dxa"/>
            <w:tcBorders>
              <w:top w:val="nil"/>
              <w:left w:val="nil"/>
              <w:bottom w:val="nil"/>
              <w:right w:val="single" w:sz="8" w:space="0" w:color="auto"/>
            </w:tcBorders>
            <w:shd w:val="clear" w:color="auto" w:fill="auto"/>
            <w:noWrap/>
            <w:vAlign w:val="bottom"/>
            <w:hideMark/>
          </w:tcPr>
          <w:p w:rsidR="00E41435" w:rsidRPr="00E41435" w:rsidRDefault="00E41435" w:rsidP="00E41435">
            <w:pPr>
              <w:pStyle w:val="table1"/>
              <w:rPr>
                <w:szCs w:val="16"/>
                <w:lang w:eastAsia="en-AU"/>
              </w:rPr>
            </w:pPr>
            <w:r w:rsidRPr="00E41435">
              <w:rPr>
                <w:szCs w:val="16"/>
                <w:lang w:eastAsia="en-AU"/>
              </w:rPr>
              <w:t>pH</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6.2</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Pr>
                <w:lang w:eastAsia="en-AU"/>
              </w:rPr>
              <w:t>6.</w:t>
            </w:r>
            <w:r w:rsidRPr="00E41435">
              <w:rPr>
                <w:lang w:eastAsia="en-AU"/>
              </w:rPr>
              <w:t>6</w:t>
            </w:r>
          </w:p>
        </w:tc>
        <w:tc>
          <w:tcPr>
            <w:tcW w:w="746" w:type="dxa"/>
            <w:tcBorders>
              <w:top w:val="nil"/>
              <w:left w:val="single" w:sz="4" w:space="0" w:color="auto"/>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6.</w:t>
            </w:r>
            <w:r>
              <w:rPr>
                <w:lang w:eastAsia="en-AU"/>
              </w:rPr>
              <w:t>3</w:t>
            </w:r>
          </w:p>
        </w:tc>
        <w:tc>
          <w:tcPr>
            <w:tcW w:w="746" w:type="dxa"/>
            <w:tcBorders>
              <w:top w:val="nil"/>
              <w:left w:val="nil"/>
              <w:bottom w:val="nil"/>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6.6</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6.2</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6.</w:t>
            </w:r>
            <w:r>
              <w:rPr>
                <w:lang w:eastAsia="en-AU"/>
              </w:rPr>
              <w:t>7</w:t>
            </w:r>
          </w:p>
        </w:tc>
        <w:tc>
          <w:tcPr>
            <w:tcW w:w="746" w:type="dxa"/>
            <w:tcBorders>
              <w:top w:val="nil"/>
              <w:left w:val="nil"/>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6.</w:t>
            </w:r>
            <w:r>
              <w:rPr>
                <w:lang w:eastAsia="en-AU"/>
              </w:rPr>
              <w:t>3</w:t>
            </w:r>
          </w:p>
        </w:tc>
        <w:tc>
          <w:tcPr>
            <w:tcW w:w="746" w:type="dxa"/>
            <w:tcBorders>
              <w:top w:val="nil"/>
              <w:left w:val="nil"/>
              <w:bottom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6.7</w:t>
            </w:r>
          </w:p>
        </w:tc>
      </w:tr>
      <w:tr w:rsidR="00E41435" w:rsidRPr="00E41435" w:rsidTr="009807F6">
        <w:trPr>
          <w:trHeight w:val="270"/>
        </w:trPr>
        <w:tc>
          <w:tcPr>
            <w:tcW w:w="634" w:type="dxa"/>
            <w:tcBorders>
              <w:top w:val="nil"/>
              <w:left w:val="nil"/>
              <w:bottom w:val="nil"/>
              <w:right w:val="nil"/>
            </w:tcBorders>
            <w:shd w:val="clear" w:color="auto" w:fill="auto"/>
            <w:noWrap/>
            <w:vAlign w:val="bottom"/>
            <w:hideMark/>
          </w:tcPr>
          <w:p w:rsidR="00E41435" w:rsidRPr="00E41435" w:rsidRDefault="00E41435" w:rsidP="00E41435">
            <w:pPr>
              <w:pStyle w:val="table1"/>
              <w:rPr>
                <w:lang w:eastAsia="en-AU"/>
              </w:rPr>
            </w:pPr>
            <w:r w:rsidRPr="00E41435">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E41435" w:rsidRPr="00606E78" w:rsidRDefault="00E41435" w:rsidP="00E4143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15</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21</w:t>
            </w:r>
          </w:p>
        </w:tc>
        <w:tc>
          <w:tcPr>
            <w:tcW w:w="746" w:type="dxa"/>
            <w:tcBorders>
              <w:top w:val="nil"/>
              <w:left w:val="single" w:sz="4" w:space="0" w:color="auto"/>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14</w:t>
            </w:r>
          </w:p>
        </w:tc>
        <w:tc>
          <w:tcPr>
            <w:tcW w:w="746" w:type="dxa"/>
            <w:tcBorders>
              <w:top w:val="nil"/>
              <w:left w:val="nil"/>
              <w:bottom w:val="nil"/>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19</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13</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19</w:t>
            </w:r>
          </w:p>
        </w:tc>
        <w:tc>
          <w:tcPr>
            <w:tcW w:w="746" w:type="dxa"/>
            <w:tcBorders>
              <w:top w:val="nil"/>
              <w:left w:val="nil"/>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12</w:t>
            </w:r>
          </w:p>
        </w:tc>
        <w:tc>
          <w:tcPr>
            <w:tcW w:w="746" w:type="dxa"/>
            <w:tcBorders>
              <w:top w:val="nil"/>
              <w:left w:val="nil"/>
              <w:bottom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17</w:t>
            </w:r>
          </w:p>
        </w:tc>
      </w:tr>
      <w:tr w:rsidR="00E41435" w:rsidRPr="00E41435" w:rsidTr="009807F6">
        <w:trPr>
          <w:trHeight w:val="255"/>
        </w:trPr>
        <w:tc>
          <w:tcPr>
            <w:tcW w:w="634" w:type="dxa"/>
            <w:tcBorders>
              <w:top w:val="nil"/>
              <w:left w:val="nil"/>
              <w:bottom w:val="nil"/>
              <w:right w:val="nil"/>
            </w:tcBorders>
            <w:shd w:val="clear" w:color="auto" w:fill="auto"/>
            <w:noWrap/>
            <w:vAlign w:val="bottom"/>
            <w:hideMark/>
          </w:tcPr>
          <w:p w:rsidR="00E41435" w:rsidRPr="00E41435" w:rsidRDefault="00E41435" w:rsidP="00E41435">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E41435" w:rsidRPr="00E41435" w:rsidRDefault="00E41435" w:rsidP="00E41435">
            <w:pPr>
              <w:pStyle w:val="table1"/>
              <w:rPr>
                <w:szCs w:val="16"/>
                <w:lang w:eastAsia="en-AU"/>
              </w:rPr>
            </w:pPr>
            <w:r w:rsidRPr="00E41435">
              <w:rPr>
                <w:szCs w:val="16"/>
                <w:lang w:eastAsia="en-AU"/>
              </w:rPr>
              <w:t>DO (%)</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116</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92</w:t>
            </w:r>
          </w:p>
        </w:tc>
        <w:tc>
          <w:tcPr>
            <w:tcW w:w="746" w:type="dxa"/>
            <w:tcBorders>
              <w:top w:val="nil"/>
              <w:left w:val="single" w:sz="4" w:space="0" w:color="auto"/>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106</w:t>
            </w:r>
          </w:p>
        </w:tc>
        <w:tc>
          <w:tcPr>
            <w:tcW w:w="746" w:type="dxa"/>
            <w:tcBorders>
              <w:top w:val="nil"/>
              <w:left w:val="nil"/>
              <w:bottom w:val="nil"/>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93</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115</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94</w:t>
            </w:r>
          </w:p>
        </w:tc>
        <w:tc>
          <w:tcPr>
            <w:tcW w:w="746" w:type="dxa"/>
            <w:tcBorders>
              <w:top w:val="nil"/>
              <w:left w:val="nil"/>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112</w:t>
            </w:r>
          </w:p>
        </w:tc>
        <w:tc>
          <w:tcPr>
            <w:tcW w:w="746" w:type="dxa"/>
            <w:tcBorders>
              <w:top w:val="nil"/>
              <w:left w:val="nil"/>
              <w:bottom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93</w:t>
            </w:r>
          </w:p>
        </w:tc>
      </w:tr>
      <w:tr w:rsidR="00E41435" w:rsidRPr="00E41435" w:rsidTr="009807F6">
        <w:trPr>
          <w:trHeight w:val="270"/>
        </w:trPr>
        <w:tc>
          <w:tcPr>
            <w:tcW w:w="634" w:type="dxa"/>
            <w:tcBorders>
              <w:top w:val="nil"/>
              <w:left w:val="nil"/>
              <w:bottom w:val="nil"/>
              <w:right w:val="nil"/>
            </w:tcBorders>
            <w:shd w:val="clear" w:color="auto" w:fill="auto"/>
            <w:noWrap/>
            <w:vAlign w:val="bottom"/>
            <w:hideMark/>
          </w:tcPr>
          <w:p w:rsidR="00E41435" w:rsidRPr="00E41435" w:rsidRDefault="00E41435" w:rsidP="00E41435">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E41435" w:rsidRPr="00E41435" w:rsidRDefault="00E41435" w:rsidP="00E41435">
            <w:pPr>
              <w:pStyle w:val="table1"/>
              <w:rPr>
                <w:szCs w:val="16"/>
                <w:lang w:eastAsia="en-AU"/>
              </w:rPr>
            </w:pPr>
            <w:r w:rsidRPr="00E41435">
              <w:rPr>
                <w:szCs w:val="16"/>
                <w:lang w:eastAsia="en-AU"/>
              </w:rPr>
              <w:t>Temp (°C)</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24</w:t>
            </w:r>
            <w:r>
              <w:rPr>
                <w:lang w:eastAsia="en-AU"/>
              </w:rPr>
              <w:t>.0</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25.6</w:t>
            </w:r>
          </w:p>
        </w:tc>
        <w:tc>
          <w:tcPr>
            <w:tcW w:w="746" w:type="dxa"/>
            <w:tcBorders>
              <w:top w:val="nil"/>
              <w:left w:val="single" w:sz="4" w:space="0" w:color="auto"/>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24.1</w:t>
            </w:r>
          </w:p>
        </w:tc>
        <w:tc>
          <w:tcPr>
            <w:tcW w:w="746" w:type="dxa"/>
            <w:tcBorders>
              <w:top w:val="nil"/>
              <w:left w:val="nil"/>
              <w:bottom w:val="nil"/>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24.1</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24</w:t>
            </w:r>
            <w:r>
              <w:rPr>
                <w:lang w:eastAsia="en-AU"/>
              </w:rPr>
              <w:t>.0</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24.4</w:t>
            </w:r>
          </w:p>
        </w:tc>
        <w:tc>
          <w:tcPr>
            <w:tcW w:w="746" w:type="dxa"/>
            <w:tcBorders>
              <w:top w:val="nil"/>
              <w:left w:val="nil"/>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24.1</w:t>
            </w:r>
          </w:p>
        </w:tc>
        <w:tc>
          <w:tcPr>
            <w:tcW w:w="746" w:type="dxa"/>
            <w:tcBorders>
              <w:top w:val="nil"/>
              <w:left w:val="nil"/>
              <w:bottom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24.4</w:t>
            </w:r>
          </w:p>
        </w:tc>
      </w:tr>
      <w:tr w:rsidR="00E41435" w:rsidRPr="00E41435" w:rsidTr="009807F6">
        <w:trPr>
          <w:trHeight w:val="255"/>
        </w:trPr>
        <w:tc>
          <w:tcPr>
            <w:tcW w:w="634" w:type="dxa"/>
            <w:tcBorders>
              <w:top w:val="nil"/>
              <w:left w:val="nil"/>
              <w:bottom w:val="nil"/>
              <w:right w:val="nil"/>
            </w:tcBorders>
            <w:shd w:val="clear" w:color="auto" w:fill="auto"/>
            <w:noWrap/>
            <w:vAlign w:val="bottom"/>
            <w:hideMark/>
          </w:tcPr>
          <w:p w:rsidR="00E41435" w:rsidRPr="00E41435" w:rsidRDefault="00E41435" w:rsidP="00E41435">
            <w:pPr>
              <w:pStyle w:val="table1"/>
              <w:rPr>
                <w:lang w:eastAsia="en-AU"/>
              </w:rPr>
            </w:pPr>
            <w:r w:rsidRPr="00E41435">
              <w:rPr>
                <w:lang w:eastAsia="en-AU"/>
              </w:rPr>
              <w:t>Day 1</w:t>
            </w:r>
          </w:p>
        </w:tc>
        <w:tc>
          <w:tcPr>
            <w:tcW w:w="1053" w:type="dxa"/>
            <w:tcBorders>
              <w:top w:val="single" w:sz="8" w:space="0" w:color="auto"/>
              <w:left w:val="nil"/>
              <w:bottom w:val="nil"/>
              <w:right w:val="single" w:sz="8" w:space="0" w:color="auto"/>
            </w:tcBorders>
            <w:shd w:val="clear" w:color="auto" w:fill="auto"/>
            <w:noWrap/>
            <w:vAlign w:val="bottom"/>
            <w:hideMark/>
          </w:tcPr>
          <w:p w:rsidR="00E41435" w:rsidRPr="00E41435" w:rsidRDefault="00E41435" w:rsidP="00E41435">
            <w:pPr>
              <w:pStyle w:val="table1"/>
              <w:rPr>
                <w:szCs w:val="16"/>
                <w:lang w:eastAsia="en-AU"/>
              </w:rPr>
            </w:pPr>
            <w:r w:rsidRPr="00E41435">
              <w:rPr>
                <w:szCs w:val="16"/>
                <w:lang w:eastAsia="en-AU"/>
              </w:rPr>
              <w:t>pH</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6.</w:t>
            </w:r>
            <w:r>
              <w:rPr>
                <w:lang w:eastAsia="en-AU"/>
              </w:rPr>
              <w:t>3</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6.</w:t>
            </w:r>
            <w:r>
              <w:rPr>
                <w:lang w:eastAsia="en-AU"/>
              </w:rPr>
              <w:t>7</w:t>
            </w:r>
          </w:p>
        </w:tc>
        <w:tc>
          <w:tcPr>
            <w:tcW w:w="746" w:type="dxa"/>
            <w:tcBorders>
              <w:top w:val="nil"/>
              <w:left w:val="single" w:sz="4" w:space="0" w:color="auto"/>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6.3</w:t>
            </w:r>
          </w:p>
        </w:tc>
        <w:tc>
          <w:tcPr>
            <w:tcW w:w="746" w:type="dxa"/>
            <w:tcBorders>
              <w:top w:val="nil"/>
              <w:left w:val="nil"/>
              <w:bottom w:val="nil"/>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6.7</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6.</w:t>
            </w:r>
            <w:r>
              <w:rPr>
                <w:lang w:eastAsia="en-AU"/>
              </w:rPr>
              <w:t>2</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6.7</w:t>
            </w:r>
          </w:p>
        </w:tc>
        <w:tc>
          <w:tcPr>
            <w:tcW w:w="746" w:type="dxa"/>
            <w:tcBorders>
              <w:top w:val="nil"/>
              <w:left w:val="nil"/>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6.2</w:t>
            </w:r>
          </w:p>
        </w:tc>
        <w:tc>
          <w:tcPr>
            <w:tcW w:w="746" w:type="dxa"/>
            <w:tcBorders>
              <w:top w:val="nil"/>
              <w:left w:val="nil"/>
              <w:bottom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6.6</w:t>
            </w:r>
          </w:p>
        </w:tc>
      </w:tr>
      <w:tr w:rsidR="00E41435" w:rsidRPr="00E41435" w:rsidTr="009807F6">
        <w:trPr>
          <w:trHeight w:val="270"/>
        </w:trPr>
        <w:tc>
          <w:tcPr>
            <w:tcW w:w="634" w:type="dxa"/>
            <w:tcBorders>
              <w:top w:val="nil"/>
              <w:left w:val="nil"/>
              <w:bottom w:val="nil"/>
              <w:right w:val="nil"/>
            </w:tcBorders>
            <w:shd w:val="clear" w:color="auto" w:fill="auto"/>
            <w:noWrap/>
            <w:vAlign w:val="bottom"/>
            <w:hideMark/>
          </w:tcPr>
          <w:p w:rsidR="00E41435" w:rsidRPr="00E41435" w:rsidRDefault="00E41435" w:rsidP="00E41435">
            <w:pPr>
              <w:pStyle w:val="table1"/>
              <w:rPr>
                <w:lang w:eastAsia="en-AU"/>
              </w:rPr>
            </w:pPr>
            <w:r w:rsidRPr="00E41435">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E41435" w:rsidRPr="00606E78" w:rsidRDefault="00E41435" w:rsidP="00E4143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15</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19</w:t>
            </w:r>
          </w:p>
        </w:tc>
        <w:tc>
          <w:tcPr>
            <w:tcW w:w="746" w:type="dxa"/>
            <w:tcBorders>
              <w:top w:val="nil"/>
              <w:left w:val="single" w:sz="4" w:space="0" w:color="auto"/>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14</w:t>
            </w:r>
          </w:p>
        </w:tc>
        <w:tc>
          <w:tcPr>
            <w:tcW w:w="746" w:type="dxa"/>
            <w:tcBorders>
              <w:top w:val="nil"/>
              <w:left w:val="nil"/>
              <w:bottom w:val="nil"/>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19</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14</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15</w:t>
            </w:r>
          </w:p>
        </w:tc>
        <w:tc>
          <w:tcPr>
            <w:tcW w:w="746" w:type="dxa"/>
            <w:tcBorders>
              <w:top w:val="nil"/>
              <w:left w:val="nil"/>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13</w:t>
            </w:r>
          </w:p>
        </w:tc>
        <w:tc>
          <w:tcPr>
            <w:tcW w:w="746" w:type="dxa"/>
            <w:tcBorders>
              <w:top w:val="nil"/>
              <w:left w:val="nil"/>
              <w:bottom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15</w:t>
            </w:r>
          </w:p>
        </w:tc>
      </w:tr>
      <w:tr w:rsidR="00E41435" w:rsidRPr="00E41435" w:rsidTr="009807F6">
        <w:trPr>
          <w:trHeight w:val="255"/>
        </w:trPr>
        <w:tc>
          <w:tcPr>
            <w:tcW w:w="634" w:type="dxa"/>
            <w:tcBorders>
              <w:top w:val="nil"/>
              <w:left w:val="nil"/>
              <w:bottom w:val="nil"/>
              <w:right w:val="nil"/>
            </w:tcBorders>
            <w:shd w:val="clear" w:color="auto" w:fill="auto"/>
            <w:noWrap/>
            <w:vAlign w:val="bottom"/>
            <w:hideMark/>
          </w:tcPr>
          <w:p w:rsidR="00E41435" w:rsidRPr="00E41435" w:rsidRDefault="00E41435" w:rsidP="00E41435">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E41435" w:rsidRPr="00E41435" w:rsidRDefault="00E41435" w:rsidP="00E41435">
            <w:pPr>
              <w:pStyle w:val="table1"/>
              <w:rPr>
                <w:szCs w:val="16"/>
                <w:lang w:eastAsia="en-AU"/>
              </w:rPr>
            </w:pPr>
            <w:r w:rsidRPr="00E41435">
              <w:rPr>
                <w:szCs w:val="16"/>
                <w:lang w:eastAsia="en-AU"/>
              </w:rPr>
              <w:t>DO (%)</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101</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96</w:t>
            </w:r>
          </w:p>
        </w:tc>
        <w:tc>
          <w:tcPr>
            <w:tcW w:w="746" w:type="dxa"/>
            <w:tcBorders>
              <w:top w:val="nil"/>
              <w:left w:val="single" w:sz="4" w:space="0" w:color="auto"/>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107</w:t>
            </w:r>
          </w:p>
        </w:tc>
        <w:tc>
          <w:tcPr>
            <w:tcW w:w="746" w:type="dxa"/>
            <w:tcBorders>
              <w:top w:val="nil"/>
              <w:left w:val="nil"/>
              <w:bottom w:val="nil"/>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100</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101</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92</w:t>
            </w:r>
          </w:p>
        </w:tc>
        <w:tc>
          <w:tcPr>
            <w:tcW w:w="746" w:type="dxa"/>
            <w:tcBorders>
              <w:top w:val="nil"/>
              <w:left w:val="nil"/>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106</w:t>
            </w:r>
          </w:p>
        </w:tc>
        <w:tc>
          <w:tcPr>
            <w:tcW w:w="746" w:type="dxa"/>
            <w:tcBorders>
              <w:top w:val="nil"/>
              <w:left w:val="nil"/>
              <w:bottom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96</w:t>
            </w:r>
          </w:p>
        </w:tc>
      </w:tr>
      <w:tr w:rsidR="00E41435" w:rsidRPr="00E41435" w:rsidTr="009807F6">
        <w:trPr>
          <w:trHeight w:val="270"/>
        </w:trPr>
        <w:tc>
          <w:tcPr>
            <w:tcW w:w="634" w:type="dxa"/>
            <w:tcBorders>
              <w:top w:val="nil"/>
              <w:left w:val="nil"/>
              <w:bottom w:val="nil"/>
              <w:right w:val="nil"/>
            </w:tcBorders>
            <w:shd w:val="clear" w:color="auto" w:fill="auto"/>
            <w:noWrap/>
            <w:vAlign w:val="bottom"/>
            <w:hideMark/>
          </w:tcPr>
          <w:p w:rsidR="00E41435" w:rsidRPr="00E41435" w:rsidRDefault="00E41435" w:rsidP="00E41435">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E41435" w:rsidRPr="00E41435" w:rsidRDefault="00E41435" w:rsidP="00E41435">
            <w:pPr>
              <w:pStyle w:val="table1"/>
              <w:rPr>
                <w:szCs w:val="16"/>
                <w:lang w:eastAsia="en-AU"/>
              </w:rPr>
            </w:pPr>
            <w:r w:rsidRPr="00E41435">
              <w:rPr>
                <w:szCs w:val="16"/>
                <w:lang w:eastAsia="en-AU"/>
              </w:rPr>
              <w:t>Temp (°C)</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26.5</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23.8</w:t>
            </w:r>
          </w:p>
        </w:tc>
        <w:tc>
          <w:tcPr>
            <w:tcW w:w="746" w:type="dxa"/>
            <w:tcBorders>
              <w:top w:val="nil"/>
              <w:left w:val="single" w:sz="4" w:space="0" w:color="auto"/>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26</w:t>
            </w:r>
            <w:r>
              <w:rPr>
                <w:lang w:eastAsia="en-AU"/>
              </w:rPr>
              <w:t>.0</w:t>
            </w:r>
          </w:p>
        </w:tc>
        <w:tc>
          <w:tcPr>
            <w:tcW w:w="746" w:type="dxa"/>
            <w:tcBorders>
              <w:top w:val="nil"/>
              <w:left w:val="nil"/>
              <w:bottom w:val="nil"/>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24.1</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25.9</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23.3</w:t>
            </w:r>
          </w:p>
        </w:tc>
        <w:tc>
          <w:tcPr>
            <w:tcW w:w="746" w:type="dxa"/>
            <w:tcBorders>
              <w:top w:val="nil"/>
              <w:left w:val="nil"/>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25.8</w:t>
            </w:r>
          </w:p>
        </w:tc>
        <w:tc>
          <w:tcPr>
            <w:tcW w:w="746" w:type="dxa"/>
            <w:tcBorders>
              <w:top w:val="nil"/>
              <w:left w:val="nil"/>
              <w:bottom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23.6</w:t>
            </w:r>
          </w:p>
        </w:tc>
      </w:tr>
      <w:tr w:rsidR="00E41435" w:rsidRPr="00E41435" w:rsidTr="009807F6">
        <w:trPr>
          <w:trHeight w:val="255"/>
        </w:trPr>
        <w:tc>
          <w:tcPr>
            <w:tcW w:w="634" w:type="dxa"/>
            <w:tcBorders>
              <w:top w:val="nil"/>
              <w:left w:val="nil"/>
              <w:bottom w:val="nil"/>
              <w:right w:val="nil"/>
            </w:tcBorders>
            <w:shd w:val="clear" w:color="auto" w:fill="auto"/>
            <w:noWrap/>
            <w:vAlign w:val="bottom"/>
            <w:hideMark/>
          </w:tcPr>
          <w:p w:rsidR="00E41435" w:rsidRPr="00E41435" w:rsidRDefault="00E41435" w:rsidP="00E41435">
            <w:pPr>
              <w:pStyle w:val="table1"/>
              <w:rPr>
                <w:lang w:eastAsia="en-AU"/>
              </w:rPr>
            </w:pPr>
            <w:r w:rsidRPr="00E41435">
              <w:rPr>
                <w:lang w:eastAsia="en-AU"/>
              </w:rPr>
              <w:t>Day 2</w:t>
            </w:r>
          </w:p>
        </w:tc>
        <w:tc>
          <w:tcPr>
            <w:tcW w:w="1053" w:type="dxa"/>
            <w:tcBorders>
              <w:top w:val="single" w:sz="8" w:space="0" w:color="auto"/>
              <w:left w:val="nil"/>
              <w:bottom w:val="nil"/>
              <w:right w:val="single" w:sz="8" w:space="0" w:color="auto"/>
            </w:tcBorders>
            <w:shd w:val="clear" w:color="auto" w:fill="auto"/>
            <w:noWrap/>
            <w:vAlign w:val="bottom"/>
            <w:hideMark/>
          </w:tcPr>
          <w:p w:rsidR="00E41435" w:rsidRPr="00E41435" w:rsidRDefault="00E41435" w:rsidP="00E41435">
            <w:pPr>
              <w:pStyle w:val="table1"/>
              <w:rPr>
                <w:szCs w:val="16"/>
                <w:lang w:eastAsia="en-AU"/>
              </w:rPr>
            </w:pPr>
            <w:r w:rsidRPr="00E41435">
              <w:rPr>
                <w:szCs w:val="16"/>
                <w:lang w:eastAsia="en-AU"/>
              </w:rPr>
              <w:t>pH</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6.</w:t>
            </w:r>
            <w:r>
              <w:rPr>
                <w:lang w:eastAsia="en-AU"/>
              </w:rPr>
              <w:t>4</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6.5</w:t>
            </w:r>
          </w:p>
        </w:tc>
        <w:tc>
          <w:tcPr>
            <w:tcW w:w="746" w:type="dxa"/>
            <w:tcBorders>
              <w:top w:val="nil"/>
              <w:left w:val="single" w:sz="4" w:space="0" w:color="auto"/>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6.</w:t>
            </w:r>
            <w:r>
              <w:rPr>
                <w:lang w:eastAsia="en-AU"/>
              </w:rPr>
              <w:t>5</w:t>
            </w:r>
          </w:p>
        </w:tc>
        <w:tc>
          <w:tcPr>
            <w:tcW w:w="746" w:type="dxa"/>
            <w:tcBorders>
              <w:top w:val="nil"/>
              <w:left w:val="nil"/>
              <w:bottom w:val="nil"/>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6.6</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6.</w:t>
            </w:r>
            <w:r>
              <w:rPr>
                <w:lang w:eastAsia="en-AU"/>
              </w:rPr>
              <w:t>4</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6.6</w:t>
            </w:r>
          </w:p>
        </w:tc>
        <w:tc>
          <w:tcPr>
            <w:tcW w:w="746" w:type="dxa"/>
            <w:tcBorders>
              <w:top w:val="nil"/>
              <w:left w:val="nil"/>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6.</w:t>
            </w:r>
            <w:r>
              <w:rPr>
                <w:lang w:eastAsia="en-AU"/>
              </w:rPr>
              <w:t>5</w:t>
            </w:r>
          </w:p>
        </w:tc>
        <w:tc>
          <w:tcPr>
            <w:tcW w:w="746" w:type="dxa"/>
            <w:tcBorders>
              <w:top w:val="nil"/>
              <w:left w:val="nil"/>
              <w:bottom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6.7</w:t>
            </w:r>
          </w:p>
        </w:tc>
      </w:tr>
      <w:tr w:rsidR="00E41435" w:rsidRPr="00E41435" w:rsidTr="009807F6">
        <w:trPr>
          <w:trHeight w:val="270"/>
        </w:trPr>
        <w:tc>
          <w:tcPr>
            <w:tcW w:w="634" w:type="dxa"/>
            <w:tcBorders>
              <w:top w:val="nil"/>
              <w:left w:val="nil"/>
              <w:bottom w:val="nil"/>
              <w:right w:val="nil"/>
            </w:tcBorders>
            <w:shd w:val="clear" w:color="auto" w:fill="auto"/>
            <w:noWrap/>
            <w:vAlign w:val="bottom"/>
            <w:hideMark/>
          </w:tcPr>
          <w:p w:rsidR="00E41435" w:rsidRPr="00E41435" w:rsidRDefault="00E41435" w:rsidP="00E41435">
            <w:pPr>
              <w:pStyle w:val="table1"/>
              <w:rPr>
                <w:lang w:eastAsia="en-AU"/>
              </w:rPr>
            </w:pPr>
            <w:r w:rsidRPr="00E41435">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E41435" w:rsidRPr="00606E78" w:rsidRDefault="00E41435" w:rsidP="00E4143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14</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17</w:t>
            </w:r>
          </w:p>
        </w:tc>
        <w:tc>
          <w:tcPr>
            <w:tcW w:w="746" w:type="dxa"/>
            <w:tcBorders>
              <w:top w:val="nil"/>
              <w:left w:val="single" w:sz="4" w:space="0" w:color="auto"/>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14</w:t>
            </w:r>
          </w:p>
        </w:tc>
        <w:tc>
          <w:tcPr>
            <w:tcW w:w="746" w:type="dxa"/>
            <w:tcBorders>
              <w:top w:val="nil"/>
              <w:left w:val="nil"/>
              <w:bottom w:val="nil"/>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17</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14</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16</w:t>
            </w:r>
          </w:p>
        </w:tc>
        <w:tc>
          <w:tcPr>
            <w:tcW w:w="746" w:type="dxa"/>
            <w:tcBorders>
              <w:top w:val="nil"/>
              <w:left w:val="nil"/>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12</w:t>
            </w:r>
          </w:p>
        </w:tc>
        <w:tc>
          <w:tcPr>
            <w:tcW w:w="746" w:type="dxa"/>
            <w:tcBorders>
              <w:top w:val="nil"/>
              <w:left w:val="nil"/>
              <w:bottom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15</w:t>
            </w:r>
          </w:p>
        </w:tc>
      </w:tr>
      <w:tr w:rsidR="00E41435" w:rsidRPr="00E41435" w:rsidTr="009807F6">
        <w:trPr>
          <w:trHeight w:val="255"/>
        </w:trPr>
        <w:tc>
          <w:tcPr>
            <w:tcW w:w="634" w:type="dxa"/>
            <w:tcBorders>
              <w:top w:val="nil"/>
              <w:left w:val="nil"/>
              <w:bottom w:val="nil"/>
              <w:right w:val="nil"/>
            </w:tcBorders>
            <w:shd w:val="clear" w:color="auto" w:fill="auto"/>
            <w:noWrap/>
            <w:vAlign w:val="bottom"/>
            <w:hideMark/>
          </w:tcPr>
          <w:p w:rsidR="00E41435" w:rsidRPr="00E41435" w:rsidRDefault="00E41435" w:rsidP="00E41435">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E41435" w:rsidRPr="00E41435" w:rsidRDefault="00E41435" w:rsidP="00E41435">
            <w:pPr>
              <w:pStyle w:val="table1"/>
              <w:rPr>
                <w:szCs w:val="16"/>
                <w:lang w:eastAsia="en-AU"/>
              </w:rPr>
            </w:pPr>
            <w:r w:rsidRPr="00E41435">
              <w:rPr>
                <w:szCs w:val="16"/>
                <w:lang w:eastAsia="en-AU"/>
              </w:rPr>
              <w:t>DO (%)</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118</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90</w:t>
            </w:r>
          </w:p>
        </w:tc>
        <w:tc>
          <w:tcPr>
            <w:tcW w:w="746" w:type="dxa"/>
            <w:tcBorders>
              <w:top w:val="nil"/>
              <w:left w:val="single" w:sz="4" w:space="0" w:color="auto"/>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115</w:t>
            </w:r>
          </w:p>
        </w:tc>
        <w:tc>
          <w:tcPr>
            <w:tcW w:w="746" w:type="dxa"/>
            <w:tcBorders>
              <w:top w:val="nil"/>
              <w:left w:val="nil"/>
              <w:bottom w:val="nil"/>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89</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118</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88</w:t>
            </w:r>
          </w:p>
        </w:tc>
        <w:tc>
          <w:tcPr>
            <w:tcW w:w="746" w:type="dxa"/>
            <w:tcBorders>
              <w:top w:val="nil"/>
              <w:left w:val="nil"/>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115</w:t>
            </w:r>
          </w:p>
        </w:tc>
        <w:tc>
          <w:tcPr>
            <w:tcW w:w="746" w:type="dxa"/>
            <w:tcBorders>
              <w:top w:val="nil"/>
              <w:left w:val="nil"/>
              <w:bottom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8</w:t>
            </w:r>
            <w:r>
              <w:rPr>
                <w:lang w:eastAsia="en-AU"/>
              </w:rPr>
              <w:t>7</w:t>
            </w:r>
          </w:p>
        </w:tc>
      </w:tr>
      <w:tr w:rsidR="00E41435" w:rsidRPr="00E41435" w:rsidTr="009807F6">
        <w:trPr>
          <w:trHeight w:val="270"/>
        </w:trPr>
        <w:tc>
          <w:tcPr>
            <w:tcW w:w="634" w:type="dxa"/>
            <w:tcBorders>
              <w:top w:val="nil"/>
              <w:left w:val="nil"/>
              <w:bottom w:val="nil"/>
              <w:right w:val="nil"/>
            </w:tcBorders>
            <w:shd w:val="clear" w:color="auto" w:fill="auto"/>
            <w:noWrap/>
            <w:vAlign w:val="bottom"/>
            <w:hideMark/>
          </w:tcPr>
          <w:p w:rsidR="00E41435" w:rsidRPr="00E41435" w:rsidRDefault="00E41435" w:rsidP="00E41435">
            <w:pPr>
              <w:pStyle w:val="table1"/>
              <w:rPr>
                <w:lang w:eastAsia="en-AU"/>
              </w:rPr>
            </w:pPr>
            <w:r w:rsidRPr="00E41435">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E41435" w:rsidRPr="00E41435" w:rsidRDefault="00E41435" w:rsidP="00E41435">
            <w:pPr>
              <w:pStyle w:val="table1"/>
              <w:rPr>
                <w:szCs w:val="16"/>
                <w:lang w:eastAsia="en-AU"/>
              </w:rPr>
            </w:pPr>
            <w:r w:rsidRPr="00E41435">
              <w:rPr>
                <w:szCs w:val="16"/>
                <w:lang w:eastAsia="en-AU"/>
              </w:rPr>
              <w:t>Temp (°C)</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23.5</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22.9</w:t>
            </w:r>
          </w:p>
        </w:tc>
        <w:tc>
          <w:tcPr>
            <w:tcW w:w="746" w:type="dxa"/>
            <w:tcBorders>
              <w:top w:val="nil"/>
              <w:left w:val="single" w:sz="4" w:space="0" w:color="auto"/>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23.5</w:t>
            </w:r>
          </w:p>
        </w:tc>
        <w:tc>
          <w:tcPr>
            <w:tcW w:w="746" w:type="dxa"/>
            <w:tcBorders>
              <w:top w:val="nil"/>
              <w:left w:val="nil"/>
              <w:bottom w:val="nil"/>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22.7</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23.8</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22.9</w:t>
            </w:r>
          </w:p>
        </w:tc>
        <w:tc>
          <w:tcPr>
            <w:tcW w:w="746" w:type="dxa"/>
            <w:tcBorders>
              <w:top w:val="nil"/>
              <w:left w:val="nil"/>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23.9</w:t>
            </w:r>
          </w:p>
        </w:tc>
        <w:tc>
          <w:tcPr>
            <w:tcW w:w="746" w:type="dxa"/>
            <w:tcBorders>
              <w:top w:val="nil"/>
              <w:left w:val="nil"/>
              <w:bottom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23</w:t>
            </w:r>
          </w:p>
        </w:tc>
      </w:tr>
      <w:tr w:rsidR="00E41435" w:rsidRPr="00E41435" w:rsidTr="009807F6">
        <w:trPr>
          <w:trHeight w:val="255"/>
        </w:trPr>
        <w:tc>
          <w:tcPr>
            <w:tcW w:w="634" w:type="dxa"/>
            <w:tcBorders>
              <w:top w:val="nil"/>
              <w:left w:val="nil"/>
              <w:bottom w:val="nil"/>
              <w:right w:val="nil"/>
            </w:tcBorders>
            <w:shd w:val="clear" w:color="auto" w:fill="auto"/>
            <w:noWrap/>
            <w:vAlign w:val="bottom"/>
            <w:hideMark/>
          </w:tcPr>
          <w:p w:rsidR="00E41435" w:rsidRPr="00E41435" w:rsidRDefault="00E41435" w:rsidP="00E41435">
            <w:pPr>
              <w:pStyle w:val="table1"/>
              <w:rPr>
                <w:lang w:eastAsia="en-AU"/>
              </w:rPr>
            </w:pPr>
            <w:r w:rsidRPr="00E41435">
              <w:rPr>
                <w:lang w:eastAsia="en-AU"/>
              </w:rPr>
              <w:t>Day 3</w:t>
            </w:r>
          </w:p>
        </w:tc>
        <w:tc>
          <w:tcPr>
            <w:tcW w:w="1053" w:type="dxa"/>
            <w:tcBorders>
              <w:top w:val="single" w:sz="8" w:space="0" w:color="auto"/>
              <w:left w:val="nil"/>
              <w:bottom w:val="nil"/>
              <w:right w:val="single" w:sz="8" w:space="0" w:color="auto"/>
            </w:tcBorders>
            <w:shd w:val="clear" w:color="auto" w:fill="auto"/>
            <w:noWrap/>
            <w:vAlign w:val="bottom"/>
            <w:hideMark/>
          </w:tcPr>
          <w:p w:rsidR="00E41435" w:rsidRPr="00E41435" w:rsidRDefault="00E41435" w:rsidP="00E41435">
            <w:pPr>
              <w:pStyle w:val="table1"/>
              <w:rPr>
                <w:szCs w:val="16"/>
                <w:lang w:eastAsia="en-AU"/>
              </w:rPr>
            </w:pPr>
            <w:r w:rsidRPr="00E41435">
              <w:rPr>
                <w:szCs w:val="16"/>
                <w:lang w:eastAsia="en-AU"/>
              </w:rPr>
              <w:t>pH</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6.4</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6.</w:t>
            </w:r>
            <w:r>
              <w:rPr>
                <w:lang w:eastAsia="en-AU"/>
              </w:rPr>
              <w:t>9</w:t>
            </w:r>
          </w:p>
        </w:tc>
        <w:tc>
          <w:tcPr>
            <w:tcW w:w="746" w:type="dxa"/>
            <w:tcBorders>
              <w:top w:val="nil"/>
              <w:left w:val="single" w:sz="4" w:space="0" w:color="auto"/>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6.4</w:t>
            </w:r>
          </w:p>
        </w:tc>
        <w:tc>
          <w:tcPr>
            <w:tcW w:w="746" w:type="dxa"/>
            <w:tcBorders>
              <w:top w:val="nil"/>
              <w:left w:val="nil"/>
              <w:bottom w:val="nil"/>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6.9</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6.4</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6.8</w:t>
            </w:r>
          </w:p>
        </w:tc>
        <w:tc>
          <w:tcPr>
            <w:tcW w:w="746" w:type="dxa"/>
            <w:tcBorders>
              <w:top w:val="nil"/>
              <w:left w:val="nil"/>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6.4</w:t>
            </w:r>
          </w:p>
        </w:tc>
        <w:tc>
          <w:tcPr>
            <w:tcW w:w="746" w:type="dxa"/>
            <w:tcBorders>
              <w:top w:val="nil"/>
              <w:left w:val="nil"/>
              <w:bottom w:val="nil"/>
            </w:tcBorders>
            <w:shd w:val="clear" w:color="auto" w:fill="auto"/>
            <w:noWrap/>
            <w:vAlign w:val="center"/>
            <w:hideMark/>
          </w:tcPr>
          <w:p w:rsidR="00E41435" w:rsidRPr="00E41435" w:rsidRDefault="00E41435" w:rsidP="00E41435">
            <w:pPr>
              <w:pStyle w:val="table1"/>
              <w:jc w:val="center"/>
              <w:rPr>
                <w:lang w:eastAsia="en-AU"/>
              </w:rPr>
            </w:pPr>
            <w:r>
              <w:rPr>
                <w:lang w:eastAsia="en-AU"/>
              </w:rPr>
              <w:t>7.0</w:t>
            </w:r>
          </w:p>
        </w:tc>
      </w:tr>
      <w:tr w:rsidR="00E41435" w:rsidRPr="00E41435" w:rsidTr="009807F6">
        <w:trPr>
          <w:trHeight w:val="270"/>
        </w:trPr>
        <w:tc>
          <w:tcPr>
            <w:tcW w:w="634" w:type="dxa"/>
            <w:tcBorders>
              <w:top w:val="nil"/>
              <w:left w:val="nil"/>
              <w:bottom w:val="nil"/>
              <w:right w:val="nil"/>
            </w:tcBorders>
            <w:shd w:val="clear" w:color="auto" w:fill="auto"/>
            <w:noWrap/>
            <w:vAlign w:val="bottom"/>
            <w:hideMark/>
          </w:tcPr>
          <w:p w:rsidR="00E41435" w:rsidRPr="00E41435" w:rsidRDefault="00E41435" w:rsidP="00E41435">
            <w:pPr>
              <w:pStyle w:val="table1"/>
              <w:rPr>
                <w:lang w:eastAsia="en-AU"/>
              </w:rPr>
            </w:pPr>
            <w:r w:rsidRPr="00E41435">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E41435" w:rsidRPr="00606E78" w:rsidRDefault="00E41435" w:rsidP="00E4143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14</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20</w:t>
            </w:r>
          </w:p>
        </w:tc>
        <w:tc>
          <w:tcPr>
            <w:tcW w:w="746" w:type="dxa"/>
            <w:tcBorders>
              <w:top w:val="nil"/>
              <w:left w:val="single" w:sz="4" w:space="0" w:color="auto"/>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14</w:t>
            </w:r>
          </w:p>
        </w:tc>
        <w:tc>
          <w:tcPr>
            <w:tcW w:w="746" w:type="dxa"/>
            <w:tcBorders>
              <w:top w:val="nil"/>
              <w:left w:val="nil"/>
              <w:bottom w:val="nil"/>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17</w:t>
            </w:r>
          </w:p>
        </w:tc>
        <w:tc>
          <w:tcPr>
            <w:tcW w:w="746" w:type="dxa"/>
            <w:tcBorders>
              <w:top w:val="nil"/>
              <w:left w:val="nil"/>
              <w:bottom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13</w:t>
            </w:r>
          </w:p>
        </w:tc>
        <w:tc>
          <w:tcPr>
            <w:tcW w:w="746" w:type="dxa"/>
            <w:tcBorders>
              <w:top w:val="nil"/>
              <w:left w:val="nil"/>
              <w:bottom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17</w:t>
            </w:r>
          </w:p>
        </w:tc>
        <w:tc>
          <w:tcPr>
            <w:tcW w:w="746" w:type="dxa"/>
            <w:tcBorders>
              <w:top w:val="nil"/>
              <w:left w:val="nil"/>
              <w:bottom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12</w:t>
            </w:r>
          </w:p>
        </w:tc>
        <w:tc>
          <w:tcPr>
            <w:tcW w:w="746" w:type="dxa"/>
            <w:tcBorders>
              <w:top w:val="nil"/>
              <w:left w:val="nil"/>
              <w:bottom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16</w:t>
            </w:r>
          </w:p>
        </w:tc>
      </w:tr>
      <w:tr w:rsidR="00E41435" w:rsidRPr="00E41435" w:rsidTr="009807F6">
        <w:trPr>
          <w:trHeight w:val="255"/>
        </w:trPr>
        <w:tc>
          <w:tcPr>
            <w:tcW w:w="634" w:type="dxa"/>
            <w:tcBorders>
              <w:top w:val="nil"/>
              <w:left w:val="nil"/>
              <w:right w:val="nil"/>
            </w:tcBorders>
            <w:shd w:val="clear" w:color="auto" w:fill="auto"/>
            <w:noWrap/>
            <w:vAlign w:val="bottom"/>
            <w:hideMark/>
          </w:tcPr>
          <w:p w:rsidR="00E41435" w:rsidRPr="00E41435" w:rsidRDefault="00E41435" w:rsidP="00E41435">
            <w:pPr>
              <w:pStyle w:val="table1"/>
              <w:rPr>
                <w:lang w:eastAsia="en-AU"/>
              </w:rPr>
            </w:pPr>
          </w:p>
        </w:tc>
        <w:tc>
          <w:tcPr>
            <w:tcW w:w="1053" w:type="dxa"/>
            <w:tcBorders>
              <w:top w:val="nil"/>
              <w:left w:val="nil"/>
              <w:right w:val="single" w:sz="8" w:space="0" w:color="auto"/>
            </w:tcBorders>
            <w:shd w:val="clear" w:color="auto" w:fill="auto"/>
            <w:noWrap/>
            <w:vAlign w:val="bottom"/>
            <w:hideMark/>
          </w:tcPr>
          <w:p w:rsidR="00E41435" w:rsidRPr="00E41435" w:rsidRDefault="00E41435" w:rsidP="00E41435">
            <w:pPr>
              <w:pStyle w:val="table1"/>
              <w:rPr>
                <w:szCs w:val="16"/>
                <w:lang w:eastAsia="en-AU"/>
              </w:rPr>
            </w:pPr>
            <w:r w:rsidRPr="00E41435">
              <w:rPr>
                <w:szCs w:val="16"/>
                <w:lang w:eastAsia="en-AU"/>
              </w:rPr>
              <w:t>DO (%)</w:t>
            </w:r>
          </w:p>
        </w:tc>
        <w:tc>
          <w:tcPr>
            <w:tcW w:w="746" w:type="dxa"/>
            <w:tcBorders>
              <w:top w:val="nil"/>
              <w:left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117</w:t>
            </w:r>
          </w:p>
        </w:tc>
        <w:tc>
          <w:tcPr>
            <w:tcW w:w="746" w:type="dxa"/>
            <w:tcBorders>
              <w:top w:val="nil"/>
              <w:left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89</w:t>
            </w:r>
          </w:p>
        </w:tc>
        <w:tc>
          <w:tcPr>
            <w:tcW w:w="746" w:type="dxa"/>
            <w:tcBorders>
              <w:top w:val="nil"/>
              <w:left w:val="single" w:sz="4" w:space="0" w:color="auto"/>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118</w:t>
            </w:r>
          </w:p>
        </w:tc>
        <w:tc>
          <w:tcPr>
            <w:tcW w:w="746" w:type="dxa"/>
            <w:tcBorders>
              <w:top w:val="nil"/>
              <w:left w:val="nil"/>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91</w:t>
            </w:r>
          </w:p>
        </w:tc>
        <w:tc>
          <w:tcPr>
            <w:tcW w:w="746" w:type="dxa"/>
            <w:tcBorders>
              <w:top w:val="nil"/>
              <w:left w:val="nil"/>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11</w:t>
            </w:r>
            <w:r>
              <w:rPr>
                <w:lang w:eastAsia="en-AU"/>
              </w:rPr>
              <w:t>5</w:t>
            </w:r>
          </w:p>
        </w:tc>
        <w:tc>
          <w:tcPr>
            <w:tcW w:w="746" w:type="dxa"/>
            <w:tcBorders>
              <w:top w:val="nil"/>
              <w:left w:val="nil"/>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89</w:t>
            </w:r>
          </w:p>
        </w:tc>
        <w:tc>
          <w:tcPr>
            <w:tcW w:w="746" w:type="dxa"/>
            <w:tcBorders>
              <w:top w:val="nil"/>
              <w:left w:val="nil"/>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11</w:t>
            </w:r>
            <w:r>
              <w:rPr>
                <w:lang w:eastAsia="en-AU"/>
              </w:rPr>
              <w:t>7</w:t>
            </w:r>
          </w:p>
        </w:tc>
        <w:tc>
          <w:tcPr>
            <w:tcW w:w="746" w:type="dxa"/>
            <w:tcBorders>
              <w:top w:val="nil"/>
              <w:lef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92</w:t>
            </w:r>
          </w:p>
        </w:tc>
      </w:tr>
      <w:tr w:rsidR="00E41435" w:rsidRPr="00E41435" w:rsidTr="009807F6">
        <w:trPr>
          <w:trHeight w:val="270"/>
        </w:trPr>
        <w:tc>
          <w:tcPr>
            <w:tcW w:w="634" w:type="dxa"/>
            <w:tcBorders>
              <w:top w:val="nil"/>
              <w:left w:val="nil"/>
              <w:bottom w:val="single" w:sz="4" w:space="0" w:color="auto"/>
              <w:right w:val="nil"/>
            </w:tcBorders>
            <w:shd w:val="clear" w:color="auto" w:fill="auto"/>
            <w:noWrap/>
            <w:vAlign w:val="bottom"/>
            <w:hideMark/>
          </w:tcPr>
          <w:p w:rsidR="00E41435" w:rsidRPr="00E41435" w:rsidRDefault="00E41435" w:rsidP="00E41435">
            <w:pPr>
              <w:pStyle w:val="table1"/>
              <w:rPr>
                <w:lang w:eastAsia="en-AU"/>
              </w:rPr>
            </w:pPr>
          </w:p>
        </w:tc>
        <w:tc>
          <w:tcPr>
            <w:tcW w:w="1053" w:type="dxa"/>
            <w:tcBorders>
              <w:top w:val="nil"/>
              <w:left w:val="nil"/>
              <w:bottom w:val="single" w:sz="4" w:space="0" w:color="auto"/>
              <w:right w:val="single" w:sz="8" w:space="0" w:color="auto"/>
            </w:tcBorders>
            <w:shd w:val="clear" w:color="auto" w:fill="auto"/>
            <w:noWrap/>
            <w:vAlign w:val="bottom"/>
            <w:hideMark/>
          </w:tcPr>
          <w:p w:rsidR="00E41435" w:rsidRPr="00E41435" w:rsidRDefault="00E41435" w:rsidP="00E41435">
            <w:pPr>
              <w:pStyle w:val="table1"/>
              <w:rPr>
                <w:szCs w:val="16"/>
                <w:lang w:eastAsia="en-AU"/>
              </w:rPr>
            </w:pPr>
            <w:r w:rsidRPr="00E41435">
              <w:rPr>
                <w:szCs w:val="16"/>
                <w:lang w:eastAsia="en-AU"/>
              </w:rPr>
              <w:t>Temp (°C)</w:t>
            </w:r>
          </w:p>
        </w:tc>
        <w:tc>
          <w:tcPr>
            <w:tcW w:w="746" w:type="dxa"/>
            <w:tcBorders>
              <w:top w:val="nil"/>
              <w:left w:val="nil"/>
              <w:bottom w:val="single" w:sz="4" w:space="0" w:color="auto"/>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23</w:t>
            </w:r>
            <w:r>
              <w:rPr>
                <w:lang w:eastAsia="en-AU"/>
              </w:rPr>
              <w:t>.0</w:t>
            </w:r>
          </w:p>
        </w:tc>
        <w:tc>
          <w:tcPr>
            <w:tcW w:w="746" w:type="dxa"/>
            <w:tcBorders>
              <w:top w:val="nil"/>
              <w:left w:val="nil"/>
              <w:bottom w:val="single" w:sz="4" w:space="0" w:color="auto"/>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24.9</w:t>
            </w:r>
          </w:p>
        </w:tc>
        <w:tc>
          <w:tcPr>
            <w:tcW w:w="746" w:type="dxa"/>
            <w:tcBorders>
              <w:top w:val="nil"/>
              <w:left w:val="single" w:sz="4" w:space="0" w:color="auto"/>
              <w:bottom w:val="single" w:sz="4" w:space="0" w:color="auto"/>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23.3</w:t>
            </w:r>
          </w:p>
        </w:tc>
        <w:tc>
          <w:tcPr>
            <w:tcW w:w="746" w:type="dxa"/>
            <w:tcBorders>
              <w:top w:val="nil"/>
              <w:left w:val="nil"/>
              <w:bottom w:val="single" w:sz="4" w:space="0" w:color="auto"/>
              <w:right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24.3</w:t>
            </w:r>
          </w:p>
        </w:tc>
        <w:tc>
          <w:tcPr>
            <w:tcW w:w="746" w:type="dxa"/>
            <w:tcBorders>
              <w:top w:val="nil"/>
              <w:left w:val="nil"/>
              <w:bottom w:val="single" w:sz="4" w:space="0" w:color="auto"/>
              <w:right w:val="nil"/>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23.1</w:t>
            </w:r>
          </w:p>
        </w:tc>
        <w:tc>
          <w:tcPr>
            <w:tcW w:w="746" w:type="dxa"/>
            <w:tcBorders>
              <w:top w:val="nil"/>
              <w:left w:val="nil"/>
              <w:bottom w:val="single" w:sz="4" w:space="0" w:color="auto"/>
              <w:right w:val="single" w:sz="4" w:space="0" w:color="auto"/>
            </w:tcBorders>
            <w:shd w:val="clear" w:color="000000" w:fill="C0C0C0"/>
            <w:noWrap/>
            <w:vAlign w:val="center"/>
            <w:hideMark/>
          </w:tcPr>
          <w:p w:rsidR="00E41435" w:rsidRPr="00E41435" w:rsidRDefault="00E41435" w:rsidP="00E41435">
            <w:pPr>
              <w:pStyle w:val="table1"/>
              <w:jc w:val="center"/>
              <w:rPr>
                <w:lang w:eastAsia="en-AU"/>
              </w:rPr>
            </w:pPr>
            <w:r w:rsidRPr="00E41435">
              <w:rPr>
                <w:lang w:eastAsia="en-AU"/>
              </w:rPr>
              <w:t>23.5</w:t>
            </w:r>
          </w:p>
        </w:tc>
        <w:tc>
          <w:tcPr>
            <w:tcW w:w="746" w:type="dxa"/>
            <w:tcBorders>
              <w:top w:val="nil"/>
              <w:left w:val="nil"/>
              <w:bottom w:val="single" w:sz="4" w:space="0" w:color="auto"/>
              <w:right w:val="nil"/>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22.8</w:t>
            </w:r>
          </w:p>
        </w:tc>
        <w:tc>
          <w:tcPr>
            <w:tcW w:w="746" w:type="dxa"/>
            <w:tcBorders>
              <w:top w:val="nil"/>
              <w:left w:val="nil"/>
              <w:bottom w:val="single" w:sz="4" w:space="0" w:color="auto"/>
            </w:tcBorders>
            <w:shd w:val="clear" w:color="auto" w:fill="auto"/>
            <w:noWrap/>
            <w:vAlign w:val="center"/>
            <w:hideMark/>
          </w:tcPr>
          <w:p w:rsidR="00E41435" w:rsidRPr="00E41435" w:rsidRDefault="00E41435" w:rsidP="00E41435">
            <w:pPr>
              <w:pStyle w:val="table1"/>
              <w:jc w:val="center"/>
              <w:rPr>
                <w:lang w:eastAsia="en-AU"/>
              </w:rPr>
            </w:pPr>
            <w:r w:rsidRPr="00E41435">
              <w:rPr>
                <w:lang w:eastAsia="en-AU"/>
              </w:rPr>
              <w:t>22.8</w:t>
            </w:r>
          </w:p>
        </w:tc>
      </w:tr>
    </w:tbl>
    <w:p w:rsidR="00927EEC" w:rsidRDefault="00927EEC" w:rsidP="008F0E27">
      <w:pPr>
        <w:pStyle w:val="tablenote"/>
      </w:pPr>
      <w:bookmarkStart w:id="141" w:name="_Toc314134478"/>
    </w:p>
    <w:p w:rsidR="00A15CE4" w:rsidRPr="00606E78" w:rsidRDefault="00A15CE4" w:rsidP="00A15CE4">
      <w:pPr>
        <w:pStyle w:val="tablecaption"/>
      </w:pPr>
      <w:bookmarkStart w:id="142" w:name="_Toc318206817"/>
      <w:bookmarkStart w:id="143" w:name="_Toc323037912"/>
      <w:r w:rsidRPr="00606E78">
        <w:rPr>
          <w:b/>
        </w:rPr>
        <w:t xml:space="preserve">Table </w:t>
      </w:r>
      <w:proofErr w:type="gramStart"/>
      <w:r w:rsidRPr="00606E78">
        <w:rPr>
          <w:b/>
        </w:rPr>
        <w:t>A</w:t>
      </w:r>
      <w:r>
        <w:rPr>
          <w:b/>
        </w:rPr>
        <w:t>6</w:t>
      </w:r>
      <w:r w:rsidR="008F0E27">
        <w:rPr>
          <w:b/>
        </w:rPr>
        <w:t xml:space="preserve"> </w:t>
      </w:r>
      <w:r>
        <w:t xml:space="preserve"> 1207B</w:t>
      </w:r>
      <w:proofErr w:type="gramEnd"/>
      <w:r>
        <w:t xml:space="preserve"> Hyd_RBCP_02 Hydra toxicity test</w:t>
      </w:r>
      <w:bookmarkEnd w:id="141"/>
      <w:bookmarkEnd w:id="142"/>
      <w:bookmarkEnd w:id="143"/>
    </w:p>
    <w:tbl>
      <w:tblPr>
        <w:tblW w:w="0" w:type="auto"/>
        <w:tblInd w:w="108" w:type="dxa"/>
        <w:tblLayout w:type="fixed"/>
        <w:tblLook w:val="04A0"/>
      </w:tblPr>
      <w:tblGrid>
        <w:gridCol w:w="634"/>
        <w:gridCol w:w="1053"/>
        <w:gridCol w:w="1102"/>
        <w:gridCol w:w="1102"/>
        <w:gridCol w:w="1102"/>
        <w:gridCol w:w="1103"/>
      </w:tblGrid>
      <w:tr w:rsidR="00DA5339" w:rsidRPr="00DA5339" w:rsidTr="009807F6">
        <w:trPr>
          <w:trHeight w:val="255"/>
        </w:trPr>
        <w:tc>
          <w:tcPr>
            <w:tcW w:w="1687" w:type="dxa"/>
            <w:gridSpan w:val="2"/>
            <w:tcBorders>
              <w:top w:val="single" w:sz="4" w:space="0" w:color="auto"/>
              <w:left w:val="nil"/>
              <w:bottom w:val="single" w:sz="4" w:space="0" w:color="auto"/>
              <w:right w:val="single" w:sz="4" w:space="0" w:color="auto"/>
            </w:tcBorders>
            <w:shd w:val="clear" w:color="auto" w:fill="auto"/>
            <w:noWrap/>
            <w:vAlign w:val="bottom"/>
            <w:hideMark/>
          </w:tcPr>
          <w:p w:rsidR="00DA5339" w:rsidRPr="00DA5339" w:rsidRDefault="00DA5339" w:rsidP="00DA5339">
            <w:pPr>
              <w:pStyle w:val="table1"/>
              <w:rPr>
                <w:lang w:eastAsia="en-AU"/>
              </w:rPr>
            </w:pPr>
            <w:r w:rsidRPr="00DA5339">
              <w:rPr>
                <w:lang w:eastAsia="en-AU"/>
              </w:rPr>
              <w:t>Treatment </w:t>
            </w:r>
          </w:p>
        </w:tc>
        <w:tc>
          <w:tcPr>
            <w:tcW w:w="2204"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0%</w:t>
            </w:r>
          </w:p>
        </w:tc>
        <w:tc>
          <w:tcPr>
            <w:tcW w:w="2205" w:type="dxa"/>
            <w:gridSpan w:val="2"/>
            <w:tcBorders>
              <w:top w:val="single" w:sz="4" w:space="0" w:color="auto"/>
              <w:left w:val="single" w:sz="4" w:space="0" w:color="auto"/>
              <w:bottom w:val="single" w:sz="4" w:space="0" w:color="auto"/>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100%</w:t>
            </w:r>
          </w:p>
        </w:tc>
      </w:tr>
      <w:tr w:rsidR="00DA5339" w:rsidRPr="00DA5339" w:rsidTr="009807F6">
        <w:trPr>
          <w:trHeight w:val="270"/>
        </w:trPr>
        <w:tc>
          <w:tcPr>
            <w:tcW w:w="1687" w:type="dxa"/>
            <w:gridSpan w:val="2"/>
            <w:tcBorders>
              <w:top w:val="nil"/>
              <w:left w:val="nil"/>
              <w:bottom w:val="single" w:sz="8" w:space="0" w:color="auto"/>
              <w:right w:val="single" w:sz="4" w:space="0" w:color="000000"/>
            </w:tcBorders>
            <w:shd w:val="clear" w:color="auto" w:fill="auto"/>
            <w:noWrap/>
            <w:vAlign w:val="bottom"/>
            <w:hideMark/>
          </w:tcPr>
          <w:p w:rsidR="00DA5339" w:rsidRPr="00DA5339" w:rsidRDefault="00DA5339" w:rsidP="00DA5339">
            <w:pPr>
              <w:pStyle w:val="table1"/>
              <w:rPr>
                <w:lang w:eastAsia="en-AU"/>
              </w:rPr>
            </w:pPr>
            <w:r w:rsidRPr="00DA5339">
              <w:rPr>
                <w:lang w:eastAsia="en-AU"/>
              </w:rPr>
              <w:t>Parameter</w:t>
            </w:r>
          </w:p>
        </w:tc>
        <w:tc>
          <w:tcPr>
            <w:tcW w:w="1102" w:type="dxa"/>
            <w:tcBorders>
              <w:top w:val="nil"/>
              <w:left w:val="nil"/>
              <w:bottom w:val="single" w:sz="8" w:space="0" w:color="auto"/>
              <w:right w:val="nil"/>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0 h</w:t>
            </w:r>
          </w:p>
        </w:tc>
        <w:tc>
          <w:tcPr>
            <w:tcW w:w="1102" w:type="dxa"/>
            <w:tcBorders>
              <w:top w:val="nil"/>
              <w:left w:val="nil"/>
              <w:bottom w:val="single" w:sz="8" w:space="0" w:color="auto"/>
              <w:right w:val="single" w:sz="4" w:space="0" w:color="auto"/>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24 h</w:t>
            </w:r>
          </w:p>
        </w:tc>
        <w:tc>
          <w:tcPr>
            <w:tcW w:w="1102" w:type="dxa"/>
            <w:tcBorders>
              <w:top w:val="nil"/>
              <w:left w:val="single" w:sz="4" w:space="0" w:color="auto"/>
              <w:bottom w:val="single" w:sz="8" w:space="0" w:color="auto"/>
              <w:right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0 h</w:t>
            </w:r>
          </w:p>
        </w:tc>
        <w:tc>
          <w:tcPr>
            <w:tcW w:w="1103" w:type="dxa"/>
            <w:tcBorders>
              <w:top w:val="nil"/>
              <w:left w:val="nil"/>
              <w:bottom w:val="single" w:sz="8" w:space="0" w:color="auto"/>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24 h</w:t>
            </w:r>
          </w:p>
        </w:tc>
      </w:tr>
      <w:tr w:rsidR="00DA5339" w:rsidRPr="00DA5339" w:rsidTr="009807F6">
        <w:trPr>
          <w:trHeight w:val="255"/>
        </w:trPr>
        <w:tc>
          <w:tcPr>
            <w:tcW w:w="634" w:type="dxa"/>
            <w:tcBorders>
              <w:top w:val="nil"/>
              <w:left w:val="nil"/>
              <w:bottom w:val="nil"/>
              <w:right w:val="nil"/>
            </w:tcBorders>
            <w:shd w:val="clear" w:color="auto" w:fill="auto"/>
            <w:noWrap/>
            <w:vAlign w:val="bottom"/>
            <w:hideMark/>
          </w:tcPr>
          <w:p w:rsidR="00DA5339" w:rsidRPr="00DA5339" w:rsidRDefault="00DA5339" w:rsidP="00DA5339">
            <w:pPr>
              <w:pStyle w:val="table1"/>
              <w:rPr>
                <w:lang w:eastAsia="en-AU"/>
              </w:rPr>
            </w:pPr>
            <w:r w:rsidRPr="00DA5339">
              <w:rPr>
                <w:lang w:eastAsia="en-AU"/>
              </w:rPr>
              <w:t>Day 0</w:t>
            </w:r>
          </w:p>
        </w:tc>
        <w:tc>
          <w:tcPr>
            <w:tcW w:w="1053" w:type="dxa"/>
            <w:tcBorders>
              <w:top w:val="nil"/>
              <w:left w:val="nil"/>
              <w:bottom w:val="nil"/>
              <w:right w:val="single" w:sz="8" w:space="0" w:color="auto"/>
            </w:tcBorders>
            <w:shd w:val="clear" w:color="auto" w:fill="auto"/>
            <w:noWrap/>
            <w:vAlign w:val="bottom"/>
            <w:hideMark/>
          </w:tcPr>
          <w:p w:rsidR="00DA5339" w:rsidRPr="00DA5339" w:rsidRDefault="00DA5339" w:rsidP="00DA5339">
            <w:pPr>
              <w:pStyle w:val="table1"/>
              <w:rPr>
                <w:szCs w:val="16"/>
                <w:lang w:eastAsia="en-AU"/>
              </w:rPr>
            </w:pPr>
            <w:r w:rsidRPr="00DA5339">
              <w:rPr>
                <w:szCs w:val="16"/>
                <w:lang w:eastAsia="en-AU"/>
              </w:rPr>
              <w:t>pH</w:t>
            </w:r>
          </w:p>
        </w:tc>
        <w:tc>
          <w:tcPr>
            <w:tcW w:w="1102" w:type="dxa"/>
            <w:tcBorders>
              <w:top w:val="nil"/>
              <w:left w:val="nil"/>
              <w:bottom w:val="nil"/>
              <w:right w:val="nil"/>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6.2</w:t>
            </w:r>
          </w:p>
        </w:tc>
        <w:tc>
          <w:tcPr>
            <w:tcW w:w="1102" w:type="dxa"/>
            <w:tcBorders>
              <w:top w:val="nil"/>
              <w:left w:val="nil"/>
              <w:bottom w:val="nil"/>
              <w:right w:val="single" w:sz="4" w:space="0" w:color="auto"/>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6.7</w:t>
            </w:r>
          </w:p>
        </w:tc>
        <w:tc>
          <w:tcPr>
            <w:tcW w:w="1102" w:type="dxa"/>
            <w:tcBorders>
              <w:top w:val="nil"/>
              <w:left w:val="single" w:sz="4" w:space="0" w:color="auto"/>
              <w:bottom w:val="nil"/>
              <w:right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6.3</w:t>
            </w:r>
          </w:p>
        </w:tc>
        <w:tc>
          <w:tcPr>
            <w:tcW w:w="1103" w:type="dxa"/>
            <w:tcBorders>
              <w:top w:val="nil"/>
              <w:left w:val="nil"/>
              <w:bottom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6.6</w:t>
            </w:r>
          </w:p>
        </w:tc>
      </w:tr>
      <w:tr w:rsidR="003425C5" w:rsidRPr="00DA5339" w:rsidTr="009807F6">
        <w:trPr>
          <w:trHeight w:val="270"/>
        </w:trPr>
        <w:tc>
          <w:tcPr>
            <w:tcW w:w="634" w:type="dxa"/>
            <w:tcBorders>
              <w:top w:val="nil"/>
              <w:left w:val="nil"/>
              <w:bottom w:val="nil"/>
              <w:right w:val="nil"/>
            </w:tcBorders>
            <w:shd w:val="clear" w:color="auto" w:fill="auto"/>
            <w:noWrap/>
            <w:vAlign w:val="bottom"/>
            <w:hideMark/>
          </w:tcPr>
          <w:p w:rsidR="003425C5" w:rsidRPr="00DA5339" w:rsidRDefault="003425C5" w:rsidP="00DA5339">
            <w:pPr>
              <w:pStyle w:val="table1"/>
              <w:rPr>
                <w:lang w:eastAsia="en-AU"/>
              </w:rPr>
            </w:pPr>
            <w:r w:rsidRPr="00DA5339">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1102" w:type="dxa"/>
            <w:tcBorders>
              <w:top w:val="nil"/>
              <w:left w:val="nil"/>
              <w:bottom w:val="nil"/>
              <w:right w:val="nil"/>
            </w:tcBorders>
            <w:shd w:val="clear" w:color="000000" w:fill="C0C0C0"/>
            <w:noWrap/>
            <w:vAlign w:val="center"/>
            <w:hideMark/>
          </w:tcPr>
          <w:p w:rsidR="003425C5" w:rsidRPr="00DA5339" w:rsidRDefault="003425C5" w:rsidP="00DA5339">
            <w:pPr>
              <w:pStyle w:val="table1"/>
              <w:jc w:val="center"/>
              <w:rPr>
                <w:lang w:eastAsia="en-AU"/>
              </w:rPr>
            </w:pPr>
            <w:r w:rsidRPr="00DA5339">
              <w:rPr>
                <w:lang w:eastAsia="en-AU"/>
              </w:rPr>
              <w:t>15</w:t>
            </w:r>
          </w:p>
        </w:tc>
        <w:tc>
          <w:tcPr>
            <w:tcW w:w="1102" w:type="dxa"/>
            <w:tcBorders>
              <w:top w:val="nil"/>
              <w:left w:val="nil"/>
              <w:bottom w:val="nil"/>
              <w:right w:val="single" w:sz="4" w:space="0" w:color="auto"/>
            </w:tcBorders>
            <w:shd w:val="clear" w:color="000000" w:fill="C0C0C0"/>
            <w:noWrap/>
            <w:vAlign w:val="center"/>
            <w:hideMark/>
          </w:tcPr>
          <w:p w:rsidR="003425C5" w:rsidRPr="00DA5339" w:rsidRDefault="003425C5" w:rsidP="00DA5339">
            <w:pPr>
              <w:pStyle w:val="table1"/>
              <w:jc w:val="center"/>
              <w:rPr>
                <w:lang w:eastAsia="en-AU"/>
              </w:rPr>
            </w:pPr>
            <w:r w:rsidRPr="00DA5339">
              <w:rPr>
                <w:lang w:eastAsia="en-AU"/>
              </w:rPr>
              <w:t>15</w:t>
            </w:r>
          </w:p>
        </w:tc>
        <w:tc>
          <w:tcPr>
            <w:tcW w:w="1102" w:type="dxa"/>
            <w:tcBorders>
              <w:top w:val="nil"/>
              <w:left w:val="single" w:sz="4" w:space="0" w:color="auto"/>
              <w:bottom w:val="nil"/>
              <w:right w:val="nil"/>
            </w:tcBorders>
            <w:shd w:val="clear" w:color="auto" w:fill="auto"/>
            <w:noWrap/>
            <w:vAlign w:val="center"/>
            <w:hideMark/>
          </w:tcPr>
          <w:p w:rsidR="003425C5" w:rsidRPr="00DA5339" w:rsidRDefault="003425C5" w:rsidP="00DA5339">
            <w:pPr>
              <w:pStyle w:val="table1"/>
              <w:jc w:val="center"/>
              <w:rPr>
                <w:lang w:eastAsia="en-AU"/>
              </w:rPr>
            </w:pPr>
            <w:r w:rsidRPr="00DA5339">
              <w:rPr>
                <w:lang w:eastAsia="en-AU"/>
              </w:rPr>
              <w:t>12</w:t>
            </w:r>
          </w:p>
        </w:tc>
        <w:tc>
          <w:tcPr>
            <w:tcW w:w="1103" w:type="dxa"/>
            <w:tcBorders>
              <w:top w:val="nil"/>
              <w:left w:val="nil"/>
              <w:bottom w:val="nil"/>
            </w:tcBorders>
            <w:shd w:val="clear" w:color="auto" w:fill="auto"/>
            <w:noWrap/>
            <w:vAlign w:val="center"/>
            <w:hideMark/>
          </w:tcPr>
          <w:p w:rsidR="003425C5" w:rsidRPr="00DA5339" w:rsidRDefault="003425C5" w:rsidP="00DA5339">
            <w:pPr>
              <w:pStyle w:val="table1"/>
              <w:jc w:val="center"/>
              <w:rPr>
                <w:lang w:eastAsia="en-AU"/>
              </w:rPr>
            </w:pPr>
            <w:r w:rsidRPr="00DA5339">
              <w:rPr>
                <w:lang w:eastAsia="en-AU"/>
              </w:rPr>
              <w:t>13</w:t>
            </w:r>
          </w:p>
        </w:tc>
      </w:tr>
      <w:tr w:rsidR="00DA5339" w:rsidRPr="00DA5339" w:rsidTr="009807F6">
        <w:trPr>
          <w:trHeight w:val="255"/>
        </w:trPr>
        <w:tc>
          <w:tcPr>
            <w:tcW w:w="634" w:type="dxa"/>
            <w:tcBorders>
              <w:top w:val="nil"/>
              <w:left w:val="nil"/>
              <w:bottom w:val="nil"/>
              <w:right w:val="nil"/>
            </w:tcBorders>
            <w:shd w:val="clear" w:color="auto" w:fill="auto"/>
            <w:noWrap/>
            <w:vAlign w:val="bottom"/>
            <w:hideMark/>
          </w:tcPr>
          <w:p w:rsidR="00DA5339" w:rsidRPr="00DA5339" w:rsidRDefault="00DA5339" w:rsidP="00DA5339">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DA5339" w:rsidRPr="00DA5339" w:rsidRDefault="00DA5339" w:rsidP="00DA5339">
            <w:pPr>
              <w:pStyle w:val="table1"/>
              <w:rPr>
                <w:szCs w:val="16"/>
                <w:lang w:eastAsia="en-AU"/>
              </w:rPr>
            </w:pPr>
            <w:r w:rsidRPr="00DA5339">
              <w:rPr>
                <w:szCs w:val="16"/>
                <w:lang w:eastAsia="en-AU"/>
              </w:rPr>
              <w:t>DO (%)</w:t>
            </w:r>
          </w:p>
        </w:tc>
        <w:tc>
          <w:tcPr>
            <w:tcW w:w="1102" w:type="dxa"/>
            <w:tcBorders>
              <w:top w:val="nil"/>
              <w:left w:val="nil"/>
              <w:bottom w:val="nil"/>
              <w:right w:val="nil"/>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109</w:t>
            </w:r>
          </w:p>
        </w:tc>
        <w:tc>
          <w:tcPr>
            <w:tcW w:w="1102" w:type="dxa"/>
            <w:tcBorders>
              <w:top w:val="nil"/>
              <w:left w:val="nil"/>
              <w:bottom w:val="nil"/>
              <w:right w:val="single" w:sz="4" w:space="0" w:color="auto"/>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101</w:t>
            </w:r>
          </w:p>
        </w:tc>
        <w:tc>
          <w:tcPr>
            <w:tcW w:w="1102" w:type="dxa"/>
            <w:tcBorders>
              <w:top w:val="nil"/>
              <w:left w:val="single" w:sz="4" w:space="0" w:color="auto"/>
              <w:bottom w:val="nil"/>
              <w:right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105</w:t>
            </w:r>
          </w:p>
        </w:tc>
        <w:tc>
          <w:tcPr>
            <w:tcW w:w="1103" w:type="dxa"/>
            <w:tcBorders>
              <w:top w:val="nil"/>
              <w:left w:val="nil"/>
              <w:bottom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101</w:t>
            </w:r>
          </w:p>
        </w:tc>
      </w:tr>
      <w:tr w:rsidR="00DA5339" w:rsidRPr="00DA5339" w:rsidTr="009807F6">
        <w:trPr>
          <w:trHeight w:val="270"/>
        </w:trPr>
        <w:tc>
          <w:tcPr>
            <w:tcW w:w="634" w:type="dxa"/>
            <w:tcBorders>
              <w:top w:val="nil"/>
              <w:left w:val="nil"/>
              <w:bottom w:val="nil"/>
              <w:right w:val="nil"/>
            </w:tcBorders>
            <w:shd w:val="clear" w:color="auto" w:fill="auto"/>
            <w:noWrap/>
            <w:vAlign w:val="bottom"/>
            <w:hideMark/>
          </w:tcPr>
          <w:p w:rsidR="00DA5339" w:rsidRPr="00DA5339" w:rsidRDefault="00DA5339" w:rsidP="00DA5339">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DA5339" w:rsidRPr="00DA5339" w:rsidRDefault="00DA5339" w:rsidP="00DA5339">
            <w:pPr>
              <w:pStyle w:val="table1"/>
              <w:rPr>
                <w:szCs w:val="16"/>
                <w:lang w:eastAsia="en-AU"/>
              </w:rPr>
            </w:pPr>
            <w:r w:rsidRPr="00DA5339">
              <w:rPr>
                <w:szCs w:val="16"/>
                <w:lang w:eastAsia="en-AU"/>
              </w:rPr>
              <w:t>Temp (°C)</w:t>
            </w:r>
          </w:p>
        </w:tc>
        <w:tc>
          <w:tcPr>
            <w:tcW w:w="1102" w:type="dxa"/>
            <w:tcBorders>
              <w:top w:val="nil"/>
              <w:left w:val="nil"/>
              <w:bottom w:val="nil"/>
              <w:right w:val="nil"/>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26</w:t>
            </w:r>
          </w:p>
        </w:tc>
        <w:tc>
          <w:tcPr>
            <w:tcW w:w="1102" w:type="dxa"/>
            <w:tcBorders>
              <w:top w:val="nil"/>
              <w:left w:val="nil"/>
              <w:bottom w:val="nil"/>
              <w:right w:val="single" w:sz="4" w:space="0" w:color="auto"/>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23.4</w:t>
            </w:r>
          </w:p>
        </w:tc>
        <w:tc>
          <w:tcPr>
            <w:tcW w:w="1102" w:type="dxa"/>
            <w:tcBorders>
              <w:top w:val="nil"/>
              <w:left w:val="single" w:sz="4" w:space="0" w:color="auto"/>
              <w:bottom w:val="nil"/>
              <w:right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26</w:t>
            </w:r>
          </w:p>
        </w:tc>
        <w:tc>
          <w:tcPr>
            <w:tcW w:w="1103" w:type="dxa"/>
            <w:tcBorders>
              <w:top w:val="nil"/>
              <w:left w:val="nil"/>
              <w:bottom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23.9</w:t>
            </w:r>
          </w:p>
        </w:tc>
      </w:tr>
      <w:tr w:rsidR="00DA5339" w:rsidRPr="00DA5339" w:rsidTr="009807F6">
        <w:trPr>
          <w:trHeight w:val="255"/>
        </w:trPr>
        <w:tc>
          <w:tcPr>
            <w:tcW w:w="634" w:type="dxa"/>
            <w:tcBorders>
              <w:top w:val="nil"/>
              <w:left w:val="nil"/>
              <w:bottom w:val="nil"/>
              <w:right w:val="nil"/>
            </w:tcBorders>
            <w:shd w:val="clear" w:color="auto" w:fill="auto"/>
            <w:noWrap/>
            <w:vAlign w:val="bottom"/>
            <w:hideMark/>
          </w:tcPr>
          <w:p w:rsidR="00DA5339" w:rsidRPr="00DA5339" w:rsidRDefault="00DA5339" w:rsidP="00DA5339">
            <w:pPr>
              <w:pStyle w:val="table1"/>
              <w:rPr>
                <w:lang w:eastAsia="en-AU"/>
              </w:rPr>
            </w:pPr>
            <w:r w:rsidRPr="00DA5339">
              <w:rPr>
                <w:lang w:eastAsia="en-AU"/>
              </w:rPr>
              <w:t>Day 1</w:t>
            </w:r>
          </w:p>
        </w:tc>
        <w:tc>
          <w:tcPr>
            <w:tcW w:w="1053" w:type="dxa"/>
            <w:tcBorders>
              <w:top w:val="single" w:sz="8" w:space="0" w:color="auto"/>
              <w:left w:val="nil"/>
              <w:bottom w:val="nil"/>
              <w:right w:val="single" w:sz="8" w:space="0" w:color="auto"/>
            </w:tcBorders>
            <w:shd w:val="clear" w:color="auto" w:fill="auto"/>
            <w:noWrap/>
            <w:vAlign w:val="bottom"/>
            <w:hideMark/>
          </w:tcPr>
          <w:p w:rsidR="00DA5339" w:rsidRPr="00DA5339" w:rsidRDefault="00DA5339" w:rsidP="00DA5339">
            <w:pPr>
              <w:pStyle w:val="table1"/>
              <w:rPr>
                <w:szCs w:val="16"/>
                <w:lang w:eastAsia="en-AU"/>
              </w:rPr>
            </w:pPr>
            <w:r w:rsidRPr="00DA5339">
              <w:rPr>
                <w:szCs w:val="16"/>
                <w:lang w:eastAsia="en-AU"/>
              </w:rPr>
              <w:t>pH</w:t>
            </w:r>
          </w:p>
        </w:tc>
        <w:tc>
          <w:tcPr>
            <w:tcW w:w="1102" w:type="dxa"/>
            <w:tcBorders>
              <w:top w:val="nil"/>
              <w:left w:val="nil"/>
              <w:bottom w:val="nil"/>
              <w:right w:val="nil"/>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6.5</w:t>
            </w:r>
          </w:p>
        </w:tc>
        <w:tc>
          <w:tcPr>
            <w:tcW w:w="1102" w:type="dxa"/>
            <w:tcBorders>
              <w:top w:val="nil"/>
              <w:left w:val="nil"/>
              <w:bottom w:val="nil"/>
              <w:right w:val="single" w:sz="4" w:space="0" w:color="auto"/>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6.2</w:t>
            </w:r>
          </w:p>
        </w:tc>
        <w:tc>
          <w:tcPr>
            <w:tcW w:w="1102" w:type="dxa"/>
            <w:tcBorders>
              <w:top w:val="nil"/>
              <w:left w:val="single" w:sz="4" w:space="0" w:color="auto"/>
              <w:bottom w:val="nil"/>
              <w:right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6.5</w:t>
            </w:r>
          </w:p>
        </w:tc>
        <w:tc>
          <w:tcPr>
            <w:tcW w:w="1103" w:type="dxa"/>
            <w:tcBorders>
              <w:top w:val="nil"/>
              <w:left w:val="nil"/>
              <w:bottom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6.4</w:t>
            </w:r>
          </w:p>
        </w:tc>
      </w:tr>
      <w:tr w:rsidR="003425C5" w:rsidRPr="00DA5339" w:rsidTr="009807F6">
        <w:trPr>
          <w:trHeight w:val="270"/>
        </w:trPr>
        <w:tc>
          <w:tcPr>
            <w:tcW w:w="634" w:type="dxa"/>
            <w:tcBorders>
              <w:top w:val="nil"/>
              <w:left w:val="nil"/>
              <w:bottom w:val="nil"/>
              <w:right w:val="nil"/>
            </w:tcBorders>
            <w:shd w:val="clear" w:color="auto" w:fill="auto"/>
            <w:noWrap/>
            <w:vAlign w:val="bottom"/>
            <w:hideMark/>
          </w:tcPr>
          <w:p w:rsidR="003425C5" w:rsidRPr="00DA5339" w:rsidRDefault="003425C5" w:rsidP="00DA5339">
            <w:pPr>
              <w:pStyle w:val="table1"/>
              <w:rPr>
                <w:lang w:eastAsia="en-AU"/>
              </w:rPr>
            </w:pPr>
            <w:r w:rsidRPr="00DA5339">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1102" w:type="dxa"/>
            <w:tcBorders>
              <w:top w:val="nil"/>
              <w:left w:val="nil"/>
              <w:bottom w:val="nil"/>
              <w:right w:val="nil"/>
            </w:tcBorders>
            <w:shd w:val="clear" w:color="000000" w:fill="C0C0C0"/>
            <w:noWrap/>
            <w:vAlign w:val="center"/>
            <w:hideMark/>
          </w:tcPr>
          <w:p w:rsidR="003425C5" w:rsidRPr="00DA5339" w:rsidRDefault="003425C5" w:rsidP="00DA5339">
            <w:pPr>
              <w:pStyle w:val="table1"/>
              <w:jc w:val="center"/>
              <w:rPr>
                <w:lang w:eastAsia="en-AU"/>
              </w:rPr>
            </w:pPr>
            <w:r w:rsidRPr="00DA5339">
              <w:rPr>
                <w:lang w:eastAsia="en-AU"/>
              </w:rPr>
              <w:t>16</w:t>
            </w:r>
          </w:p>
        </w:tc>
        <w:tc>
          <w:tcPr>
            <w:tcW w:w="1102" w:type="dxa"/>
            <w:tcBorders>
              <w:top w:val="nil"/>
              <w:left w:val="nil"/>
              <w:bottom w:val="nil"/>
              <w:right w:val="single" w:sz="4" w:space="0" w:color="auto"/>
            </w:tcBorders>
            <w:shd w:val="clear" w:color="000000" w:fill="C0C0C0"/>
            <w:noWrap/>
            <w:vAlign w:val="center"/>
            <w:hideMark/>
          </w:tcPr>
          <w:p w:rsidR="003425C5" w:rsidRPr="00DA5339" w:rsidRDefault="003425C5" w:rsidP="00DA5339">
            <w:pPr>
              <w:pStyle w:val="table1"/>
              <w:jc w:val="center"/>
              <w:rPr>
                <w:lang w:eastAsia="en-AU"/>
              </w:rPr>
            </w:pPr>
            <w:r w:rsidRPr="00DA5339">
              <w:rPr>
                <w:lang w:eastAsia="en-AU"/>
              </w:rPr>
              <w:t>16</w:t>
            </w:r>
          </w:p>
        </w:tc>
        <w:tc>
          <w:tcPr>
            <w:tcW w:w="1102" w:type="dxa"/>
            <w:tcBorders>
              <w:top w:val="nil"/>
              <w:left w:val="single" w:sz="4" w:space="0" w:color="auto"/>
              <w:bottom w:val="nil"/>
              <w:right w:val="nil"/>
            </w:tcBorders>
            <w:shd w:val="clear" w:color="auto" w:fill="auto"/>
            <w:noWrap/>
            <w:vAlign w:val="center"/>
            <w:hideMark/>
          </w:tcPr>
          <w:p w:rsidR="003425C5" w:rsidRPr="00DA5339" w:rsidRDefault="003425C5" w:rsidP="00DA5339">
            <w:pPr>
              <w:pStyle w:val="table1"/>
              <w:jc w:val="center"/>
              <w:rPr>
                <w:lang w:eastAsia="en-AU"/>
              </w:rPr>
            </w:pPr>
            <w:r w:rsidRPr="00DA5339">
              <w:rPr>
                <w:lang w:eastAsia="en-AU"/>
              </w:rPr>
              <w:t>13</w:t>
            </w:r>
          </w:p>
        </w:tc>
        <w:tc>
          <w:tcPr>
            <w:tcW w:w="1103" w:type="dxa"/>
            <w:tcBorders>
              <w:top w:val="nil"/>
              <w:left w:val="nil"/>
              <w:bottom w:val="nil"/>
            </w:tcBorders>
            <w:shd w:val="clear" w:color="auto" w:fill="auto"/>
            <w:noWrap/>
            <w:vAlign w:val="center"/>
            <w:hideMark/>
          </w:tcPr>
          <w:p w:rsidR="003425C5" w:rsidRPr="00DA5339" w:rsidRDefault="003425C5" w:rsidP="00DA5339">
            <w:pPr>
              <w:pStyle w:val="table1"/>
              <w:jc w:val="center"/>
              <w:rPr>
                <w:lang w:eastAsia="en-AU"/>
              </w:rPr>
            </w:pPr>
            <w:r w:rsidRPr="00DA5339">
              <w:rPr>
                <w:lang w:eastAsia="en-AU"/>
              </w:rPr>
              <w:t>13</w:t>
            </w:r>
          </w:p>
        </w:tc>
      </w:tr>
      <w:tr w:rsidR="00DA5339" w:rsidRPr="00DA5339" w:rsidTr="009807F6">
        <w:trPr>
          <w:trHeight w:val="255"/>
        </w:trPr>
        <w:tc>
          <w:tcPr>
            <w:tcW w:w="634" w:type="dxa"/>
            <w:tcBorders>
              <w:top w:val="nil"/>
              <w:left w:val="nil"/>
              <w:bottom w:val="nil"/>
              <w:right w:val="nil"/>
            </w:tcBorders>
            <w:shd w:val="clear" w:color="auto" w:fill="auto"/>
            <w:noWrap/>
            <w:vAlign w:val="bottom"/>
            <w:hideMark/>
          </w:tcPr>
          <w:p w:rsidR="00DA5339" w:rsidRPr="00DA5339" w:rsidRDefault="00DA5339" w:rsidP="00DA5339">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DA5339" w:rsidRPr="00DA5339" w:rsidRDefault="00DA5339" w:rsidP="00DA5339">
            <w:pPr>
              <w:pStyle w:val="table1"/>
              <w:rPr>
                <w:szCs w:val="16"/>
                <w:lang w:eastAsia="en-AU"/>
              </w:rPr>
            </w:pPr>
            <w:r w:rsidRPr="00DA5339">
              <w:rPr>
                <w:szCs w:val="16"/>
                <w:lang w:eastAsia="en-AU"/>
              </w:rPr>
              <w:t>DO (%)</w:t>
            </w:r>
          </w:p>
        </w:tc>
        <w:tc>
          <w:tcPr>
            <w:tcW w:w="1102" w:type="dxa"/>
            <w:tcBorders>
              <w:top w:val="nil"/>
              <w:left w:val="nil"/>
              <w:bottom w:val="nil"/>
              <w:right w:val="nil"/>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120</w:t>
            </w:r>
          </w:p>
        </w:tc>
        <w:tc>
          <w:tcPr>
            <w:tcW w:w="1102" w:type="dxa"/>
            <w:tcBorders>
              <w:top w:val="nil"/>
              <w:left w:val="nil"/>
              <w:bottom w:val="nil"/>
              <w:right w:val="single" w:sz="4" w:space="0" w:color="auto"/>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94</w:t>
            </w:r>
          </w:p>
        </w:tc>
        <w:tc>
          <w:tcPr>
            <w:tcW w:w="1102" w:type="dxa"/>
            <w:tcBorders>
              <w:top w:val="nil"/>
              <w:left w:val="single" w:sz="4" w:space="0" w:color="auto"/>
              <w:bottom w:val="nil"/>
              <w:right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118</w:t>
            </w:r>
          </w:p>
        </w:tc>
        <w:tc>
          <w:tcPr>
            <w:tcW w:w="1103" w:type="dxa"/>
            <w:tcBorders>
              <w:top w:val="nil"/>
              <w:left w:val="nil"/>
              <w:bottom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92</w:t>
            </w:r>
          </w:p>
        </w:tc>
      </w:tr>
      <w:tr w:rsidR="00DA5339" w:rsidRPr="00DA5339" w:rsidTr="009807F6">
        <w:trPr>
          <w:trHeight w:val="270"/>
        </w:trPr>
        <w:tc>
          <w:tcPr>
            <w:tcW w:w="634" w:type="dxa"/>
            <w:tcBorders>
              <w:top w:val="nil"/>
              <w:left w:val="nil"/>
              <w:bottom w:val="nil"/>
              <w:right w:val="nil"/>
            </w:tcBorders>
            <w:shd w:val="clear" w:color="auto" w:fill="auto"/>
            <w:noWrap/>
            <w:vAlign w:val="bottom"/>
            <w:hideMark/>
          </w:tcPr>
          <w:p w:rsidR="00DA5339" w:rsidRPr="00DA5339" w:rsidRDefault="00DA5339" w:rsidP="00DA5339">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DA5339" w:rsidRPr="00DA5339" w:rsidRDefault="00DA5339" w:rsidP="00DA5339">
            <w:pPr>
              <w:pStyle w:val="table1"/>
              <w:rPr>
                <w:szCs w:val="16"/>
                <w:lang w:eastAsia="en-AU"/>
              </w:rPr>
            </w:pPr>
            <w:r w:rsidRPr="00DA5339">
              <w:rPr>
                <w:szCs w:val="16"/>
                <w:lang w:eastAsia="en-AU"/>
              </w:rPr>
              <w:t>Temp (°C)</w:t>
            </w:r>
          </w:p>
        </w:tc>
        <w:tc>
          <w:tcPr>
            <w:tcW w:w="1102" w:type="dxa"/>
            <w:tcBorders>
              <w:top w:val="nil"/>
              <w:left w:val="nil"/>
              <w:bottom w:val="nil"/>
              <w:right w:val="nil"/>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25</w:t>
            </w:r>
          </w:p>
        </w:tc>
        <w:tc>
          <w:tcPr>
            <w:tcW w:w="1102" w:type="dxa"/>
            <w:tcBorders>
              <w:top w:val="nil"/>
              <w:left w:val="nil"/>
              <w:bottom w:val="nil"/>
              <w:right w:val="single" w:sz="4" w:space="0" w:color="auto"/>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23.3</w:t>
            </w:r>
          </w:p>
        </w:tc>
        <w:tc>
          <w:tcPr>
            <w:tcW w:w="1102" w:type="dxa"/>
            <w:tcBorders>
              <w:top w:val="nil"/>
              <w:left w:val="single" w:sz="4" w:space="0" w:color="auto"/>
              <w:bottom w:val="nil"/>
              <w:right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25</w:t>
            </w:r>
          </w:p>
        </w:tc>
        <w:tc>
          <w:tcPr>
            <w:tcW w:w="1103" w:type="dxa"/>
            <w:tcBorders>
              <w:top w:val="nil"/>
              <w:left w:val="nil"/>
              <w:bottom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23.3</w:t>
            </w:r>
          </w:p>
        </w:tc>
      </w:tr>
      <w:tr w:rsidR="00DA5339" w:rsidRPr="00DA5339" w:rsidTr="009807F6">
        <w:trPr>
          <w:trHeight w:val="255"/>
        </w:trPr>
        <w:tc>
          <w:tcPr>
            <w:tcW w:w="634" w:type="dxa"/>
            <w:tcBorders>
              <w:top w:val="nil"/>
              <w:left w:val="nil"/>
              <w:bottom w:val="nil"/>
              <w:right w:val="nil"/>
            </w:tcBorders>
            <w:shd w:val="clear" w:color="auto" w:fill="auto"/>
            <w:noWrap/>
            <w:vAlign w:val="bottom"/>
            <w:hideMark/>
          </w:tcPr>
          <w:p w:rsidR="00DA5339" w:rsidRPr="00DA5339" w:rsidRDefault="00DA5339" w:rsidP="00DA5339">
            <w:pPr>
              <w:pStyle w:val="table1"/>
              <w:rPr>
                <w:lang w:eastAsia="en-AU"/>
              </w:rPr>
            </w:pPr>
            <w:r w:rsidRPr="00DA5339">
              <w:rPr>
                <w:lang w:eastAsia="en-AU"/>
              </w:rPr>
              <w:t>Day 2</w:t>
            </w:r>
          </w:p>
        </w:tc>
        <w:tc>
          <w:tcPr>
            <w:tcW w:w="1053" w:type="dxa"/>
            <w:tcBorders>
              <w:top w:val="single" w:sz="8" w:space="0" w:color="auto"/>
              <w:left w:val="nil"/>
              <w:bottom w:val="nil"/>
              <w:right w:val="single" w:sz="8" w:space="0" w:color="auto"/>
            </w:tcBorders>
            <w:shd w:val="clear" w:color="auto" w:fill="auto"/>
            <w:noWrap/>
            <w:vAlign w:val="bottom"/>
            <w:hideMark/>
          </w:tcPr>
          <w:p w:rsidR="00DA5339" w:rsidRPr="00DA5339" w:rsidRDefault="00DA5339" w:rsidP="00DA5339">
            <w:pPr>
              <w:pStyle w:val="table1"/>
              <w:rPr>
                <w:szCs w:val="16"/>
                <w:lang w:eastAsia="en-AU"/>
              </w:rPr>
            </w:pPr>
            <w:r w:rsidRPr="00DA5339">
              <w:rPr>
                <w:szCs w:val="16"/>
                <w:lang w:eastAsia="en-AU"/>
              </w:rPr>
              <w:t>pH</w:t>
            </w:r>
          </w:p>
        </w:tc>
        <w:tc>
          <w:tcPr>
            <w:tcW w:w="1102" w:type="dxa"/>
            <w:tcBorders>
              <w:top w:val="nil"/>
              <w:left w:val="nil"/>
              <w:bottom w:val="nil"/>
              <w:right w:val="nil"/>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6.1</w:t>
            </w:r>
          </w:p>
        </w:tc>
        <w:tc>
          <w:tcPr>
            <w:tcW w:w="1102" w:type="dxa"/>
            <w:tcBorders>
              <w:top w:val="nil"/>
              <w:left w:val="nil"/>
              <w:bottom w:val="nil"/>
              <w:right w:val="single" w:sz="4" w:space="0" w:color="auto"/>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6.7</w:t>
            </w:r>
          </w:p>
        </w:tc>
        <w:tc>
          <w:tcPr>
            <w:tcW w:w="1102" w:type="dxa"/>
            <w:tcBorders>
              <w:top w:val="nil"/>
              <w:left w:val="single" w:sz="4" w:space="0" w:color="auto"/>
              <w:bottom w:val="nil"/>
              <w:right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6.2</w:t>
            </w:r>
          </w:p>
        </w:tc>
        <w:tc>
          <w:tcPr>
            <w:tcW w:w="1103" w:type="dxa"/>
            <w:tcBorders>
              <w:top w:val="nil"/>
              <w:left w:val="nil"/>
              <w:bottom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6.8</w:t>
            </w:r>
          </w:p>
        </w:tc>
      </w:tr>
      <w:tr w:rsidR="003425C5" w:rsidRPr="00DA5339" w:rsidTr="009807F6">
        <w:trPr>
          <w:trHeight w:val="270"/>
        </w:trPr>
        <w:tc>
          <w:tcPr>
            <w:tcW w:w="634" w:type="dxa"/>
            <w:tcBorders>
              <w:top w:val="nil"/>
              <w:left w:val="nil"/>
              <w:bottom w:val="nil"/>
              <w:right w:val="nil"/>
            </w:tcBorders>
            <w:shd w:val="clear" w:color="auto" w:fill="auto"/>
            <w:noWrap/>
            <w:vAlign w:val="bottom"/>
            <w:hideMark/>
          </w:tcPr>
          <w:p w:rsidR="003425C5" w:rsidRPr="00DA5339" w:rsidRDefault="003425C5" w:rsidP="00DA5339">
            <w:pPr>
              <w:pStyle w:val="table1"/>
              <w:rPr>
                <w:lang w:eastAsia="en-AU"/>
              </w:rPr>
            </w:pPr>
            <w:r w:rsidRPr="00DA5339">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1102" w:type="dxa"/>
            <w:tcBorders>
              <w:top w:val="nil"/>
              <w:left w:val="nil"/>
              <w:bottom w:val="nil"/>
              <w:right w:val="nil"/>
            </w:tcBorders>
            <w:shd w:val="clear" w:color="000000" w:fill="C0C0C0"/>
            <w:noWrap/>
            <w:vAlign w:val="center"/>
            <w:hideMark/>
          </w:tcPr>
          <w:p w:rsidR="003425C5" w:rsidRPr="00DA5339" w:rsidRDefault="003425C5" w:rsidP="00DA5339">
            <w:pPr>
              <w:pStyle w:val="table1"/>
              <w:jc w:val="center"/>
              <w:rPr>
                <w:lang w:eastAsia="en-AU"/>
              </w:rPr>
            </w:pPr>
            <w:r w:rsidRPr="00DA5339">
              <w:rPr>
                <w:lang w:eastAsia="en-AU"/>
              </w:rPr>
              <w:t>14</w:t>
            </w:r>
          </w:p>
        </w:tc>
        <w:tc>
          <w:tcPr>
            <w:tcW w:w="1102" w:type="dxa"/>
            <w:tcBorders>
              <w:top w:val="nil"/>
              <w:left w:val="nil"/>
              <w:bottom w:val="nil"/>
              <w:right w:val="single" w:sz="4" w:space="0" w:color="auto"/>
            </w:tcBorders>
            <w:shd w:val="clear" w:color="000000" w:fill="C0C0C0"/>
            <w:noWrap/>
            <w:vAlign w:val="center"/>
            <w:hideMark/>
          </w:tcPr>
          <w:p w:rsidR="003425C5" w:rsidRPr="00DA5339" w:rsidRDefault="003425C5" w:rsidP="00DA5339">
            <w:pPr>
              <w:pStyle w:val="table1"/>
              <w:jc w:val="center"/>
              <w:rPr>
                <w:lang w:eastAsia="en-AU"/>
              </w:rPr>
            </w:pPr>
            <w:r w:rsidRPr="00DA5339">
              <w:rPr>
                <w:lang w:eastAsia="en-AU"/>
              </w:rPr>
              <w:t>15</w:t>
            </w:r>
          </w:p>
        </w:tc>
        <w:tc>
          <w:tcPr>
            <w:tcW w:w="1102" w:type="dxa"/>
            <w:tcBorders>
              <w:top w:val="nil"/>
              <w:left w:val="single" w:sz="4" w:space="0" w:color="auto"/>
              <w:bottom w:val="nil"/>
              <w:right w:val="nil"/>
            </w:tcBorders>
            <w:shd w:val="clear" w:color="auto" w:fill="auto"/>
            <w:noWrap/>
            <w:vAlign w:val="center"/>
            <w:hideMark/>
          </w:tcPr>
          <w:p w:rsidR="003425C5" w:rsidRPr="00DA5339" w:rsidRDefault="003425C5" w:rsidP="00DA5339">
            <w:pPr>
              <w:pStyle w:val="table1"/>
              <w:jc w:val="center"/>
              <w:rPr>
                <w:lang w:eastAsia="en-AU"/>
              </w:rPr>
            </w:pPr>
            <w:r w:rsidRPr="00DA5339">
              <w:rPr>
                <w:lang w:eastAsia="en-AU"/>
              </w:rPr>
              <w:t>12</w:t>
            </w:r>
          </w:p>
        </w:tc>
        <w:tc>
          <w:tcPr>
            <w:tcW w:w="1103" w:type="dxa"/>
            <w:tcBorders>
              <w:top w:val="nil"/>
              <w:left w:val="nil"/>
              <w:bottom w:val="nil"/>
            </w:tcBorders>
            <w:shd w:val="clear" w:color="auto" w:fill="auto"/>
            <w:noWrap/>
            <w:vAlign w:val="center"/>
            <w:hideMark/>
          </w:tcPr>
          <w:p w:rsidR="003425C5" w:rsidRPr="00DA5339" w:rsidRDefault="003425C5" w:rsidP="00DA5339">
            <w:pPr>
              <w:pStyle w:val="table1"/>
              <w:jc w:val="center"/>
              <w:rPr>
                <w:lang w:eastAsia="en-AU"/>
              </w:rPr>
            </w:pPr>
            <w:r w:rsidRPr="00DA5339">
              <w:rPr>
                <w:lang w:eastAsia="en-AU"/>
              </w:rPr>
              <w:t>13</w:t>
            </w:r>
          </w:p>
        </w:tc>
      </w:tr>
      <w:tr w:rsidR="00DA5339" w:rsidRPr="00DA5339" w:rsidTr="009807F6">
        <w:trPr>
          <w:trHeight w:val="255"/>
        </w:trPr>
        <w:tc>
          <w:tcPr>
            <w:tcW w:w="634" w:type="dxa"/>
            <w:tcBorders>
              <w:top w:val="nil"/>
              <w:left w:val="nil"/>
              <w:bottom w:val="nil"/>
              <w:right w:val="nil"/>
            </w:tcBorders>
            <w:shd w:val="clear" w:color="auto" w:fill="auto"/>
            <w:noWrap/>
            <w:vAlign w:val="bottom"/>
            <w:hideMark/>
          </w:tcPr>
          <w:p w:rsidR="00DA5339" w:rsidRPr="00DA5339" w:rsidRDefault="00DA5339" w:rsidP="00DA5339">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DA5339" w:rsidRPr="00DA5339" w:rsidRDefault="00DA5339" w:rsidP="00DA5339">
            <w:pPr>
              <w:pStyle w:val="table1"/>
              <w:rPr>
                <w:szCs w:val="16"/>
                <w:lang w:eastAsia="en-AU"/>
              </w:rPr>
            </w:pPr>
            <w:r w:rsidRPr="00DA5339">
              <w:rPr>
                <w:szCs w:val="16"/>
                <w:lang w:eastAsia="en-AU"/>
              </w:rPr>
              <w:t>DO (%)</w:t>
            </w:r>
          </w:p>
        </w:tc>
        <w:tc>
          <w:tcPr>
            <w:tcW w:w="1102" w:type="dxa"/>
            <w:tcBorders>
              <w:top w:val="nil"/>
              <w:left w:val="nil"/>
              <w:bottom w:val="nil"/>
              <w:right w:val="nil"/>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118</w:t>
            </w:r>
          </w:p>
        </w:tc>
        <w:tc>
          <w:tcPr>
            <w:tcW w:w="1102" w:type="dxa"/>
            <w:tcBorders>
              <w:top w:val="nil"/>
              <w:left w:val="nil"/>
              <w:bottom w:val="nil"/>
              <w:right w:val="single" w:sz="4" w:space="0" w:color="auto"/>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96</w:t>
            </w:r>
          </w:p>
        </w:tc>
        <w:tc>
          <w:tcPr>
            <w:tcW w:w="1102" w:type="dxa"/>
            <w:tcBorders>
              <w:top w:val="nil"/>
              <w:left w:val="single" w:sz="4" w:space="0" w:color="auto"/>
              <w:bottom w:val="nil"/>
              <w:right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107</w:t>
            </w:r>
          </w:p>
        </w:tc>
        <w:tc>
          <w:tcPr>
            <w:tcW w:w="1103" w:type="dxa"/>
            <w:tcBorders>
              <w:top w:val="nil"/>
              <w:left w:val="nil"/>
              <w:bottom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97</w:t>
            </w:r>
          </w:p>
        </w:tc>
      </w:tr>
      <w:tr w:rsidR="00DA5339" w:rsidRPr="00DA5339" w:rsidTr="009807F6">
        <w:trPr>
          <w:trHeight w:val="270"/>
        </w:trPr>
        <w:tc>
          <w:tcPr>
            <w:tcW w:w="634" w:type="dxa"/>
            <w:tcBorders>
              <w:top w:val="nil"/>
              <w:left w:val="nil"/>
              <w:bottom w:val="nil"/>
              <w:right w:val="nil"/>
            </w:tcBorders>
            <w:shd w:val="clear" w:color="auto" w:fill="auto"/>
            <w:noWrap/>
            <w:vAlign w:val="bottom"/>
            <w:hideMark/>
          </w:tcPr>
          <w:p w:rsidR="00DA5339" w:rsidRPr="00DA5339" w:rsidRDefault="00DA5339" w:rsidP="00DA5339">
            <w:pPr>
              <w:pStyle w:val="table1"/>
              <w:rPr>
                <w:lang w:eastAsia="en-AU"/>
              </w:rPr>
            </w:pPr>
            <w:r w:rsidRPr="00DA5339">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DA5339" w:rsidRPr="00DA5339" w:rsidRDefault="00DA5339" w:rsidP="00DA5339">
            <w:pPr>
              <w:pStyle w:val="table1"/>
              <w:rPr>
                <w:szCs w:val="16"/>
                <w:lang w:eastAsia="en-AU"/>
              </w:rPr>
            </w:pPr>
            <w:r w:rsidRPr="00DA5339">
              <w:rPr>
                <w:szCs w:val="16"/>
                <w:lang w:eastAsia="en-AU"/>
              </w:rPr>
              <w:t>Temp (°C)</w:t>
            </w:r>
          </w:p>
        </w:tc>
        <w:tc>
          <w:tcPr>
            <w:tcW w:w="1102" w:type="dxa"/>
            <w:tcBorders>
              <w:top w:val="nil"/>
              <w:left w:val="nil"/>
              <w:bottom w:val="nil"/>
              <w:right w:val="nil"/>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23.1</w:t>
            </w:r>
          </w:p>
        </w:tc>
        <w:tc>
          <w:tcPr>
            <w:tcW w:w="1102" w:type="dxa"/>
            <w:tcBorders>
              <w:top w:val="nil"/>
              <w:left w:val="nil"/>
              <w:bottom w:val="nil"/>
              <w:right w:val="single" w:sz="4" w:space="0" w:color="auto"/>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24.1</w:t>
            </w:r>
          </w:p>
        </w:tc>
        <w:tc>
          <w:tcPr>
            <w:tcW w:w="1102" w:type="dxa"/>
            <w:tcBorders>
              <w:top w:val="nil"/>
              <w:left w:val="single" w:sz="4" w:space="0" w:color="auto"/>
              <w:bottom w:val="nil"/>
              <w:right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23.4</w:t>
            </w:r>
          </w:p>
        </w:tc>
        <w:tc>
          <w:tcPr>
            <w:tcW w:w="1103" w:type="dxa"/>
            <w:tcBorders>
              <w:top w:val="nil"/>
              <w:left w:val="nil"/>
              <w:bottom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24.4</w:t>
            </w:r>
          </w:p>
        </w:tc>
      </w:tr>
      <w:tr w:rsidR="00DA5339" w:rsidRPr="00DA5339" w:rsidTr="009807F6">
        <w:trPr>
          <w:trHeight w:val="255"/>
        </w:trPr>
        <w:tc>
          <w:tcPr>
            <w:tcW w:w="634" w:type="dxa"/>
            <w:tcBorders>
              <w:top w:val="nil"/>
              <w:left w:val="nil"/>
              <w:bottom w:val="nil"/>
              <w:right w:val="nil"/>
            </w:tcBorders>
            <w:shd w:val="clear" w:color="auto" w:fill="auto"/>
            <w:noWrap/>
            <w:vAlign w:val="bottom"/>
            <w:hideMark/>
          </w:tcPr>
          <w:p w:rsidR="00DA5339" w:rsidRPr="00DA5339" w:rsidRDefault="00DA5339" w:rsidP="00DA5339">
            <w:pPr>
              <w:pStyle w:val="table1"/>
              <w:rPr>
                <w:lang w:eastAsia="en-AU"/>
              </w:rPr>
            </w:pPr>
            <w:r w:rsidRPr="00DA5339">
              <w:rPr>
                <w:lang w:eastAsia="en-AU"/>
              </w:rPr>
              <w:t>Day 3</w:t>
            </w:r>
          </w:p>
        </w:tc>
        <w:tc>
          <w:tcPr>
            <w:tcW w:w="1053" w:type="dxa"/>
            <w:tcBorders>
              <w:top w:val="single" w:sz="8" w:space="0" w:color="auto"/>
              <w:left w:val="nil"/>
              <w:bottom w:val="nil"/>
              <w:right w:val="single" w:sz="8" w:space="0" w:color="auto"/>
            </w:tcBorders>
            <w:shd w:val="clear" w:color="auto" w:fill="auto"/>
            <w:noWrap/>
            <w:vAlign w:val="bottom"/>
            <w:hideMark/>
          </w:tcPr>
          <w:p w:rsidR="00DA5339" w:rsidRPr="00DA5339" w:rsidRDefault="00DA5339" w:rsidP="00DA5339">
            <w:pPr>
              <w:pStyle w:val="table1"/>
              <w:rPr>
                <w:szCs w:val="16"/>
                <w:lang w:eastAsia="en-AU"/>
              </w:rPr>
            </w:pPr>
            <w:r w:rsidRPr="00DA5339">
              <w:rPr>
                <w:szCs w:val="16"/>
                <w:lang w:eastAsia="en-AU"/>
              </w:rPr>
              <w:t>pH</w:t>
            </w:r>
          </w:p>
        </w:tc>
        <w:tc>
          <w:tcPr>
            <w:tcW w:w="1102" w:type="dxa"/>
            <w:tcBorders>
              <w:top w:val="nil"/>
              <w:left w:val="nil"/>
              <w:bottom w:val="nil"/>
              <w:right w:val="nil"/>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6.4</w:t>
            </w:r>
          </w:p>
        </w:tc>
        <w:tc>
          <w:tcPr>
            <w:tcW w:w="1102" w:type="dxa"/>
            <w:tcBorders>
              <w:top w:val="nil"/>
              <w:left w:val="nil"/>
              <w:bottom w:val="nil"/>
              <w:right w:val="single" w:sz="4" w:space="0" w:color="auto"/>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6.8</w:t>
            </w:r>
          </w:p>
        </w:tc>
        <w:tc>
          <w:tcPr>
            <w:tcW w:w="1102" w:type="dxa"/>
            <w:tcBorders>
              <w:top w:val="nil"/>
              <w:left w:val="single" w:sz="4" w:space="0" w:color="auto"/>
              <w:bottom w:val="nil"/>
              <w:right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6.4</w:t>
            </w:r>
          </w:p>
        </w:tc>
        <w:tc>
          <w:tcPr>
            <w:tcW w:w="1103" w:type="dxa"/>
            <w:tcBorders>
              <w:top w:val="nil"/>
              <w:left w:val="nil"/>
              <w:bottom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6.6</w:t>
            </w:r>
          </w:p>
        </w:tc>
      </w:tr>
      <w:tr w:rsidR="003425C5" w:rsidRPr="00DA5339" w:rsidTr="009807F6">
        <w:trPr>
          <w:trHeight w:val="270"/>
        </w:trPr>
        <w:tc>
          <w:tcPr>
            <w:tcW w:w="634" w:type="dxa"/>
            <w:tcBorders>
              <w:top w:val="nil"/>
              <w:left w:val="nil"/>
              <w:bottom w:val="nil"/>
              <w:right w:val="nil"/>
            </w:tcBorders>
            <w:shd w:val="clear" w:color="auto" w:fill="auto"/>
            <w:noWrap/>
            <w:vAlign w:val="bottom"/>
            <w:hideMark/>
          </w:tcPr>
          <w:p w:rsidR="003425C5" w:rsidRPr="00DA5339" w:rsidRDefault="003425C5" w:rsidP="00DA5339">
            <w:pPr>
              <w:pStyle w:val="table1"/>
              <w:rPr>
                <w:lang w:eastAsia="en-AU"/>
              </w:rPr>
            </w:pPr>
            <w:r w:rsidRPr="00DA5339">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1102" w:type="dxa"/>
            <w:tcBorders>
              <w:top w:val="nil"/>
              <w:left w:val="nil"/>
              <w:bottom w:val="nil"/>
              <w:right w:val="nil"/>
            </w:tcBorders>
            <w:shd w:val="clear" w:color="000000" w:fill="C0C0C0"/>
            <w:noWrap/>
            <w:vAlign w:val="center"/>
            <w:hideMark/>
          </w:tcPr>
          <w:p w:rsidR="003425C5" w:rsidRPr="00DA5339" w:rsidRDefault="003425C5" w:rsidP="00DA5339">
            <w:pPr>
              <w:pStyle w:val="table1"/>
              <w:jc w:val="center"/>
              <w:rPr>
                <w:lang w:eastAsia="en-AU"/>
              </w:rPr>
            </w:pPr>
            <w:r w:rsidRPr="00DA5339">
              <w:rPr>
                <w:lang w:eastAsia="en-AU"/>
              </w:rPr>
              <w:t>33</w:t>
            </w:r>
          </w:p>
        </w:tc>
        <w:tc>
          <w:tcPr>
            <w:tcW w:w="1102" w:type="dxa"/>
            <w:tcBorders>
              <w:top w:val="nil"/>
              <w:left w:val="nil"/>
              <w:bottom w:val="nil"/>
              <w:right w:val="single" w:sz="4" w:space="0" w:color="auto"/>
            </w:tcBorders>
            <w:shd w:val="clear" w:color="000000" w:fill="C0C0C0"/>
            <w:noWrap/>
            <w:vAlign w:val="center"/>
            <w:hideMark/>
          </w:tcPr>
          <w:p w:rsidR="003425C5" w:rsidRPr="00DA5339" w:rsidRDefault="003425C5" w:rsidP="00DA5339">
            <w:pPr>
              <w:pStyle w:val="table1"/>
              <w:jc w:val="center"/>
              <w:rPr>
                <w:lang w:eastAsia="en-AU"/>
              </w:rPr>
            </w:pPr>
            <w:r w:rsidRPr="00DA5339">
              <w:rPr>
                <w:lang w:eastAsia="en-AU"/>
              </w:rPr>
              <w:t>17</w:t>
            </w:r>
          </w:p>
        </w:tc>
        <w:tc>
          <w:tcPr>
            <w:tcW w:w="1102" w:type="dxa"/>
            <w:tcBorders>
              <w:top w:val="nil"/>
              <w:left w:val="single" w:sz="4" w:space="0" w:color="auto"/>
              <w:bottom w:val="nil"/>
              <w:right w:val="nil"/>
            </w:tcBorders>
            <w:shd w:val="clear" w:color="auto" w:fill="auto"/>
            <w:noWrap/>
            <w:vAlign w:val="center"/>
            <w:hideMark/>
          </w:tcPr>
          <w:p w:rsidR="003425C5" w:rsidRPr="00DA5339" w:rsidRDefault="003425C5" w:rsidP="00DA5339">
            <w:pPr>
              <w:pStyle w:val="table1"/>
              <w:jc w:val="center"/>
              <w:rPr>
                <w:lang w:eastAsia="en-AU"/>
              </w:rPr>
            </w:pPr>
            <w:r w:rsidRPr="00DA5339">
              <w:rPr>
                <w:lang w:eastAsia="en-AU"/>
              </w:rPr>
              <w:t>12</w:t>
            </w:r>
          </w:p>
        </w:tc>
        <w:tc>
          <w:tcPr>
            <w:tcW w:w="1103" w:type="dxa"/>
            <w:tcBorders>
              <w:top w:val="nil"/>
              <w:left w:val="nil"/>
              <w:bottom w:val="nil"/>
            </w:tcBorders>
            <w:shd w:val="clear" w:color="auto" w:fill="auto"/>
            <w:noWrap/>
            <w:vAlign w:val="center"/>
            <w:hideMark/>
          </w:tcPr>
          <w:p w:rsidR="003425C5" w:rsidRPr="00DA5339" w:rsidRDefault="003425C5" w:rsidP="00DA5339">
            <w:pPr>
              <w:pStyle w:val="table1"/>
              <w:jc w:val="center"/>
              <w:rPr>
                <w:lang w:eastAsia="en-AU"/>
              </w:rPr>
            </w:pPr>
            <w:r w:rsidRPr="00DA5339">
              <w:rPr>
                <w:lang w:eastAsia="en-AU"/>
              </w:rPr>
              <w:t>13</w:t>
            </w:r>
          </w:p>
        </w:tc>
      </w:tr>
      <w:tr w:rsidR="00DA5339" w:rsidRPr="00DA5339" w:rsidTr="009807F6">
        <w:trPr>
          <w:trHeight w:val="255"/>
        </w:trPr>
        <w:tc>
          <w:tcPr>
            <w:tcW w:w="634" w:type="dxa"/>
            <w:tcBorders>
              <w:top w:val="nil"/>
              <w:left w:val="nil"/>
              <w:right w:val="nil"/>
            </w:tcBorders>
            <w:shd w:val="clear" w:color="auto" w:fill="auto"/>
            <w:noWrap/>
            <w:vAlign w:val="bottom"/>
            <w:hideMark/>
          </w:tcPr>
          <w:p w:rsidR="00DA5339" w:rsidRPr="00DA5339" w:rsidRDefault="00DA5339" w:rsidP="00DA5339">
            <w:pPr>
              <w:pStyle w:val="table1"/>
              <w:rPr>
                <w:lang w:eastAsia="en-AU"/>
              </w:rPr>
            </w:pPr>
          </w:p>
        </w:tc>
        <w:tc>
          <w:tcPr>
            <w:tcW w:w="1053" w:type="dxa"/>
            <w:tcBorders>
              <w:top w:val="nil"/>
              <w:left w:val="nil"/>
              <w:right w:val="single" w:sz="8" w:space="0" w:color="auto"/>
            </w:tcBorders>
            <w:shd w:val="clear" w:color="auto" w:fill="auto"/>
            <w:noWrap/>
            <w:vAlign w:val="bottom"/>
            <w:hideMark/>
          </w:tcPr>
          <w:p w:rsidR="00DA5339" w:rsidRPr="00DA5339" w:rsidRDefault="00DA5339" w:rsidP="00DA5339">
            <w:pPr>
              <w:pStyle w:val="table1"/>
              <w:rPr>
                <w:szCs w:val="16"/>
                <w:lang w:eastAsia="en-AU"/>
              </w:rPr>
            </w:pPr>
            <w:r w:rsidRPr="00DA5339">
              <w:rPr>
                <w:szCs w:val="16"/>
                <w:lang w:eastAsia="en-AU"/>
              </w:rPr>
              <w:t>DO (%)</w:t>
            </w:r>
          </w:p>
        </w:tc>
        <w:tc>
          <w:tcPr>
            <w:tcW w:w="1102" w:type="dxa"/>
            <w:tcBorders>
              <w:top w:val="nil"/>
              <w:left w:val="nil"/>
              <w:right w:val="nil"/>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119</w:t>
            </w:r>
          </w:p>
        </w:tc>
        <w:tc>
          <w:tcPr>
            <w:tcW w:w="1102" w:type="dxa"/>
            <w:tcBorders>
              <w:top w:val="nil"/>
              <w:left w:val="nil"/>
              <w:right w:val="single" w:sz="4" w:space="0" w:color="auto"/>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93</w:t>
            </w:r>
          </w:p>
        </w:tc>
        <w:tc>
          <w:tcPr>
            <w:tcW w:w="1102" w:type="dxa"/>
            <w:tcBorders>
              <w:top w:val="nil"/>
              <w:left w:val="single" w:sz="4" w:space="0" w:color="auto"/>
              <w:right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118</w:t>
            </w:r>
          </w:p>
        </w:tc>
        <w:tc>
          <w:tcPr>
            <w:tcW w:w="1103" w:type="dxa"/>
            <w:tcBorders>
              <w:top w:val="nil"/>
              <w:left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96</w:t>
            </w:r>
          </w:p>
        </w:tc>
      </w:tr>
      <w:tr w:rsidR="00DA5339" w:rsidRPr="00DA5339" w:rsidTr="009807F6">
        <w:trPr>
          <w:trHeight w:val="270"/>
        </w:trPr>
        <w:tc>
          <w:tcPr>
            <w:tcW w:w="634" w:type="dxa"/>
            <w:tcBorders>
              <w:top w:val="nil"/>
              <w:left w:val="nil"/>
              <w:bottom w:val="single" w:sz="4" w:space="0" w:color="auto"/>
              <w:right w:val="nil"/>
            </w:tcBorders>
            <w:shd w:val="clear" w:color="auto" w:fill="auto"/>
            <w:noWrap/>
            <w:vAlign w:val="bottom"/>
            <w:hideMark/>
          </w:tcPr>
          <w:p w:rsidR="00DA5339" w:rsidRPr="00DA5339" w:rsidRDefault="00DA5339" w:rsidP="00DA5339">
            <w:pPr>
              <w:pStyle w:val="table1"/>
              <w:rPr>
                <w:lang w:eastAsia="en-AU"/>
              </w:rPr>
            </w:pPr>
          </w:p>
        </w:tc>
        <w:tc>
          <w:tcPr>
            <w:tcW w:w="1053" w:type="dxa"/>
            <w:tcBorders>
              <w:top w:val="nil"/>
              <w:left w:val="nil"/>
              <w:bottom w:val="single" w:sz="4" w:space="0" w:color="auto"/>
              <w:right w:val="single" w:sz="8" w:space="0" w:color="auto"/>
            </w:tcBorders>
            <w:shd w:val="clear" w:color="auto" w:fill="auto"/>
            <w:noWrap/>
            <w:vAlign w:val="bottom"/>
            <w:hideMark/>
          </w:tcPr>
          <w:p w:rsidR="00DA5339" w:rsidRPr="00DA5339" w:rsidRDefault="00DA5339" w:rsidP="00DA5339">
            <w:pPr>
              <w:pStyle w:val="table1"/>
              <w:rPr>
                <w:szCs w:val="16"/>
                <w:lang w:eastAsia="en-AU"/>
              </w:rPr>
            </w:pPr>
            <w:r w:rsidRPr="00DA5339">
              <w:rPr>
                <w:szCs w:val="16"/>
                <w:lang w:eastAsia="en-AU"/>
              </w:rPr>
              <w:t>Temp (°C)</w:t>
            </w:r>
          </w:p>
        </w:tc>
        <w:tc>
          <w:tcPr>
            <w:tcW w:w="1102" w:type="dxa"/>
            <w:tcBorders>
              <w:top w:val="nil"/>
              <w:left w:val="nil"/>
              <w:bottom w:val="single" w:sz="4" w:space="0" w:color="auto"/>
              <w:right w:val="nil"/>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23.7</w:t>
            </w:r>
          </w:p>
        </w:tc>
        <w:tc>
          <w:tcPr>
            <w:tcW w:w="1102" w:type="dxa"/>
            <w:tcBorders>
              <w:top w:val="nil"/>
              <w:left w:val="nil"/>
              <w:bottom w:val="single" w:sz="4" w:space="0" w:color="auto"/>
              <w:right w:val="single" w:sz="4" w:space="0" w:color="auto"/>
            </w:tcBorders>
            <w:shd w:val="clear" w:color="000000" w:fill="C0C0C0"/>
            <w:noWrap/>
            <w:vAlign w:val="center"/>
            <w:hideMark/>
          </w:tcPr>
          <w:p w:rsidR="00DA5339" w:rsidRPr="00DA5339" w:rsidRDefault="00DA5339" w:rsidP="00DA5339">
            <w:pPr>
              <w:pStyle w:val="table1"/>
              <w:jc w:val="center"/>
              <w:rPr>
                <w:lang w:eastAsia="en-AU"/>
              </w:rPr>
            </w:pPr>
            <w:r w:rsidRPr="00DA5339">
              <w:rPr>
                <w:lang w:eastAsia="en-AU"/>
              </w:rPr>
              <w:t>25.9</w:t>
            </w:r>
          </w:p>
        </w:tc>
        <w:tc>
          <w:tcPr>
            <w:tcW w:w="1102" w:type="dxa"/>
            <w:tcBorders>
              <w:top w:val="nil"/>
              <w:left w:val="single" w:sz="4" w:space="0" w:color="auto"/>
              <w:bottom w:val="single" w:sz="4" w:space="0" w:color="auto"/>
              <w:right w:val="nil"/>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23.4</w:t>
            </w:r>
          </w:p>
        </w:tc>
        <w:tc>
          <w:tcPr>
            <w:tcW w:w="1103" w:type="dxa"/>
            <w:tcBorders>
              <w:top w:val="nil"/>
              <w:left w:val="nil"/>
              <w:bottom w:val="single" w:sz="4" w:space="0" w:color="auto"/>
            </w:tcBorders>
            <w:shd w:val="clear" w:color="auto" w:fill="auto"/>
            <w:noWrap/>
            <w:vAlign w:val="center"/>
            <w:hideMark/>
          </w:tcPr>
          <w:p w:rsidR="00DA5339" w:rsidRPr="00DA5339" w:rsidRDefault="00DA5339" w:rsidP="00DA5339">
            <w:pPr>
              <w:pStyle w:val="table1"/>
              <w:jc w:val="center"/>
              <w:rPr>
                <w:lang w:eastAsia="en-AU"/>
              </w:rPr>
            </w:pPr>
            <w:r w:rsidRPr="00DA5339">
              <w:rPr>
                <w:lang w:eastAsia="en-AU"/>
              </w:rPr>
              <w:t>26</w:t>
            </w:r>
          </w:p>
        </w:tc>
      </w:tr>
    </w:tbl>
    <w:p w:rsidR="00774A0E" w:rsidRDefault="00774A0E" w:rsidP="008F0E27">
      <w:pPr>
        <w:pStyle w:val="tablenote"/>
      </w:pPr>
    </w:p>
    <w:p w:rsidR="003425C5" w:rsidRPr="00606E78" w:rsidRDefault="00774A0E" w:rsidP="00774A0E">
      <w:pPr>
        <w:pStyle w:val="tablecaption"/>
      </w:pPr>
      <w:r>
        <w:br w:type="page"/>
      </w:r>
      <w:bookmarkStart w:id="144" w:name="_Toc314134479"/>
      <w:bookmarkStart w:id="145" w:name="_Toc318206818"/>
      <w:bookmarkStart w:id="146" w:name="_Toc323037913"/>
      <w:r w:rsidR="003425C5" w:rsidRPr="00606E78">
        <w:rPr>
          <w:b/>
        </w:rPr>
        <w:lastRenderedPageBreak/>
        <w:t xml:space="preserve">Table </w:t>
      </w:r>
      <w:proofErr w:type="gramStart"/>
      <w:r w:rsidR="003425C5" w:rsidRPr="00606E78">
        <w:rPr>
          <w:b/>
        </w:rPr>
        <w:t>A</w:t>
      </w:r>
      <w:r w:rsidR="003425C5">
        <w:rPr>
          <w:b/>
        </w:rPr>
        <w:t>7</w:t>
      </w:r>
      <w:r w:rsidR="008F0E27">
        <w:rPr>
          <w:b/>
        </w:rPr>
        <w:t xml:space="preserve"> </w:t>
      </w:r>
      <w:r w:rsidR="003425C5">
        <w:t xml:space="preserve"> 1208D</w:t>
      </w:r>
      <w:proofErr w:type="gramEnd"/>
      <w:r w:rsidR="003425C5">
        <w:t xml:space="preserve"> Clad_RBCP_02 Cladoceran toxicity test</w:t>
      </w:r>
      <w:bookmarkEnd w:id="144"/>
      <w:bookmarkEnd w:id="145"/>
      <w:bookmarkEnd w:id="146"/>
    </w:p>
    <w:tbl>
      <w:tblPr>
        <w:tblW w:w="0" w:type="auto"/>
        <w:tblInd w:w="108" w:type="dxa"/>
        <w:tblLayout w:type="fixed"/>
        <w:tblLook w:val="04A0"/>
      </w:tblPr>
      <w:tblGrid>
        <w:gridCol w:w="634"/>
        <w:gridCol w:w="1053"/>
        <w:gridCol w:w="1102"/>
        <w:gridCol w:w="1102"/>
        <w:gridCol w:w="1102"/>
        <w:gridCol w:w="1103"/>
      </w:tblGrid>
      <w:tr w:rsidR="003425C5" w:rsidRPr="003425C5" w:rsidTr="009807F6">
        <w:trPr>
          <w:trHeight w:val="255"/>
        </w:trPr>
        <w:tc>
          <w:tcPr>
            <w:tcW w:w="1687" w:type="dxa"/>
            <w:gridSpan w:val="2"/>
            <w:tcBorders>
              <w:top w:val="single" w:sz="4" w:space="0" w:color="auto"/>
              <w:left w:val="nil"/>
              <w:bottom w:val="single" w:sz="4" w:space="0" w:color="auto"/>
              <w:right w:val="single" w:sz="4" w:space="0" w:color="auto"/>
            </w:tcBorders>
            <w:shd w:val="clear" w:color="auto" w:fill="auto"/>
            <w:noWrap/>
            <w:vAlign w:val="bottom"/>
            <w:hideMark/>
          </w:tcPr>
          <w:p w:rsidR="003425C5" w:rsidRPr="003425C5" w:rsidRDefault="003425C5" w:rsidP="003425C5">
            <w:pPr>
              <w:pStyle w:val="table1"/>
              <w:rPr>
                <w:lang w:eastAsia="en-AU"/>
              </w:rPr>
            </w:pPr>
            <w:r w:rsidRPr="003425C5">
              <w:rPr>
                <w:lang w:eastAsia="en-AU"/>
              </w:rPr>
              <w:t>Treatment </w:t>
            </w:r>
          </w:p>
        </w:tc>
        <w:tc>
          <w:tcPr>
            <w:tcW w:w="2204"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0%</w:t>
            </w:r>
          </w:p>
        </w:tc>
        <w:tc>
          <w:tcPr>
            <w:tcW w:w="2205" w:type="dxa"/>
            <w:gridSpan w:val="2"/>
            <w:tcBorders>
              <w:top w:val="single" w:sz="4" w:space="0" w:color="auto"/>
              <w:left w:val="nil"/>
              <w:bottom w:val="single" w:sz="4" w:space="0" w:color="auto"/>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100%</w:t>
            </w:r>
          </w:p>
        </w:tc>
      </w:tr>
      <w:tr w:rsidR="003425C5" w:rsidRPr="003425C5" w:rsidTr="009807F6">
        <w:trPr>
          <w:trHeight w:val="270"/>
        </w:trPr>
        <w:tc>
          <w:tcPr>
            <w:tcW w:w="1687" w:type="dxa"/>
            <w:gridSpan w:val="2"/>
            <w:tcBorders>
              <w:top w:val="nil"/>
              <w:left w:val="nil"/>
              <w:bottom w:val="single" w:sz="8" w:space="0" w:color="auto"/>
              <w:right w:val="single" w:sz="4" w:space="0" w:color="000000"/>
            </w:tcBorders>
            <w:shd w:val="clear" w:color="auto" w:fill="auto"/>
            <w:noWrap/>
            <w:vAlign w:val="bottom"/>
            <w:hideMark/>
          </w:tcPr>
          <w:p w:rsidR="003425C5" w:rsidRPr="003425C5" w:rsidRDefault="003425C5" w:rsidP="003425C5">
            <w:pPr>
              <w:pStyle w:val="table1"/>
              <w:rPr>
                <w:lang w:eastAsia="en-AU"/>
              </w:rPr>
            </w:pPr>
            <w:r w:rsidRPr="003425C5">
              <w:rPr>
                <w:lang w:eastAsia="en-AU"/>
              </w:rPr>
              <w:t>Parameter</w:t>
            </w:r>
          </w:p>
        </w:tc>
        <w:tc>
          <w:tcPr>
            <w:tcW w:w="1102" w:type="dxa"/>
            <w:tcBorders>
              <w:top w:val="nil"/>
              <w:left w:val="nil"/>
              <w:bottom w:val="single" w:sz="8" w:space="0" w:color="auto"/>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0 h</w:t>
            </w:r>
          </w:p>
        </w:tc>
        <w:tc>
          <w:tcPr>
            <w:tcW w:w="1102" w:type="dxa"/>
            <w:tcBorders>
              <w:top w:val="nil"/>
              <w:left w:val="nil"/>
              <w:bottom w:val="single" w:sz="8" w:space="0" w:color="auto"/>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24 h</w:t>
            </w:r>
          </w:p>
        </w:tc>
        <w:tc>
          <w:tcPr>
            <w:tcW w:w="1102" w:type="dxa"/>
            <w:tcBorders>
              <w:top w:val="nil"/>
              <w:left w:val="nil"/>
              <w:bottom w:val="single" w:sz="8" w:space="0" w:color="auto"/>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0 h</w:t>
            </w:r>
          </w:p>
        </w:tc>
        <w:tc>
          <w:tcPr>
            <w:tcW w:w="1103" w:type="dxa"/>
            <w:tcBorders>
              <w:top w:val="nil"/>
              <w:left w:val="nil"/>
              <w:bottom w:val="single" w:sz="8" w:space="0" w:color="auto"/>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24 h</w:t>
            </w:r>
          </w:p>
        </w:tc>
      </w:tr>
      <w:tr w:rsidR="003425C5" w:rsidRPr="003425C5" w:rsidTr="009807F6">
        <w:trPr>
          <w:trHeight w:val="255"/>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r w:rsidRPr="003425C5">
              <w:rPr>
                <w:lang w:eastAsia="en-AU"/>
              </w:rPr>
              <w:t>Day 0</w:t>
            </w:r>
          </w:p>
        </w:tc>
        <w:tc>
          <w:tcPr>
            <w:tcW w:w="1053" w:type="dxa"/>
            <w:tcBorders>
              <w:top w:val="nil"/>
              <w:left w:val="nil"/>
              <w:bottom w:val="nil"/>
              <w:right w:val="single" w:sz="8" w:space="0" w:color="auto"/>
            </w:tcBorders>
            <w:shd w:val="clear" w:color="auto" w:fill="auto"/>
            <w:noWrap/>
            <w:vAlign w:val="bottom"/>
            <w:hideMark/>
          </w:tcPr>
          <w:p w:rsidR="003425C5" w:rsidRPr="003425C5" w:rsidRDefault="003425C5" w:rsidP="003425C5">
            <w:pPr>
              <w:pStyle w:val="table1"/>
              <w:rPr>
                <w:szCs w:val="16"/>
                <w:lang w:eastAsia="en-AU"/>
              </w:rPr>
            </w:pPr>
            <w:r w:rsidRPr="003425C5">
              <w:rPr>
                <w:szCs w:val="16"/>
                <w:lang w:eastAsia="en-AU"/>
              </w:rPr>
              <w:t>pH</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5.9</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6.3</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6.2</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6.4</w:t>
            </w:r>
          </w:p>
        </w:tc>
      </w:tr>
      <w:tr w:rsidR="003425C5" w:rsidRPr="003425C5" w:rsidTr="009807F6">
        <w:trPr>
          <w:trHeight w:val="270"/>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r w:rsidRPr="003425C5">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21.0</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21.0</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18.0</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16.0</w:t>
            </w:r>
          </w:p>
        </w:tc>
      </w:tr>
      <w:tr w:rsidR="003425C5" w:rsidRPr="003425C5" w:rsidTr="009807F6">
        <w:trPr>
          <w:trHeight w:val="255"/>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3425C5" w:rsidRPr="003425C5" w:rsidRDefault="003425C5" w:rsidP="003425C5">
            <w:pPr>
              <w:pStyle w:val="table1"/>
              <w:rPr>
                <w:szCs w:val="16"/>
                <w:lang w:eastAsia="en-AU"/>
              </w:rPr>
            </w:pPr>
            <w:r w:rsidRPr="003425C5">
              <w:rPr>
                <w:szCs w:val="16"/>
                <w:lang w:eastAsia="en-AU"/>
              </w:rPr>
              <w:t>DO (%)</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90</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103</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89</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101</w:t>
            </w:r>
          </w:p>
        </w:tc>
      </w:tr>
      <w:tr w:rsidR="003425C5" w:rsidRPr="003425C5" w:rsidTr="009807F6">
        <w:trPr>
          <w:trHeight w:val="270"/>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3425C5" w:rsidRPr="003425C5" w:rsidRDefault="003425C5" w:rsidP="003425C5">
            <w:pPr>
              <w:pStyle w:val="table1"/>
              <w:rPr>
                <w:szCs w:val="16"/>
                <w:lang w:eastAsia="en-AU"/>
              </w:rPr>
            </w:pPr>
            <w:r w:rsidRPr="003425C5">
              <w:rPr>
                <w:szCs w:val="16"/>
                <w:lang w:eastAsia="en-AU"/>
              </w:rPr>
              <w:t>Temp (°C)</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24.2</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23.9</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24.1</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24.0</w:t>
            </w:r>
          </w:p>
        </w:tc>
      </w:tr>
      <w:tr w:rsidR="003425C5" w:rsidRPr="003425C5" w:rsidTr="009807F6">
        <w:trPr>
          <w:trHeight w:val="255"/>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r w:rsidRPr="003425C5">
              <w:rPr>
                <w:lang w:eastAsia="en-AU"/>
              </w:rPr>
              <w:t>Day 1</w:t>
            </w:r>
          </w:p>
        </w:tc>
        <w:tc>
          <w:tcPr>
            <w:tcW w:w="1053" w:type="dxa"/>
            <w:tcBorders>
              <w:top w:val="single" w:sz="8" w:space="0" w:color="auto"/>
              <w:left w:val="nil"/>
              <w:bottom w:val="nil"/>
              <w:right w:val="single" w:sz="8" w:space="0" w:color="auto"/>
            </w:tcBorders>
            <w:shd w:val="clear" w:color="auto" w:fill="auto"/>
            <w:noWrap/>
            <w:vAlign w:val="bottom"/>
            <w:hideMark/>
          </w:tcPr>
          <w:p w:rsidR="003425C5" w:rsidRPr="003425C5" w:rsidRDefault="003425C5" w:rsidP="003425C5">
            <w:pPr>
              <w:pStyle w:val="table1"/>
              <w:rPr>
                <w:szCs w:val="16"/>
                <w:lang w:eastAsia="en-AU"/>
              </w:rPr>
            </w:pPr>
            <w:r w:rsidRPr="003425C5">
              <w:rPr>
                <w:szCs w:val="16"/>
                <w:lang w:eastAsia="en-AU"/>
              </w:rPr>
              <w:t>pH</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4.3</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5.9</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6.2</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6.0</w:t>
            </w:r>
          </w:p>
        </w:tc>
      </w:tr>
      <w:tr w:rsidR="003425C5" w:rsidRPr="003425C5" w:rsidTr="009807F6">
        <w:trPr>
          <w:trHeight w:val="270"/>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r w:rsidRPr="003425C5">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34.0</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20.0</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18.0</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25.0</w:t>
            </w:r>
          </w:p>
        </w:tc>
      </w:tr>
      <w:tr w:rsidR="003425C5" w:rsidRPr="003425C5" w:rsidTr="009807F6">
        <w:trPr>
          <w:trHeight w:val="255"/>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3425C5" w:rsidRPr="003425C5" w:rsidRDefault="003425C5" w:rsidP="003425C5">
            <w:pPr>
              <w:pStyle w:val="table1"/>
              <w:rPr>
                <w:szCs w:val="16"/>
                <w:lang w:eastAsia="en-AU"/>
              </w:rPr>
            </w:pPr>
            <w:r w:rsidRPr="003425C5">
              <w:rPr>
                <w:szCs w:val="16"/>
                <w:lang w:eastAsia="en-AU"/>
              </w:rPr>
              <w:t>DO (%)</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102</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101</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102</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108</w:t>
            </w:r>
          </w:p>
        </w:tc>
      </w:tr>
      <w:tr w:rsidR="003425C5" w:rsidRPr="003425C5" w:rsidTr="009807F6">
        <w:trPr>
          <w:trHeight w:val="270"/>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3425C5" w:rsidRPr="003425C5" w:rsidRDefault="003425C5" w:rsidP="003425C5">
            <w:pPr>
              <w:pStyle w:val="table1"/>
              <w:rPr>
                <w:szCs w:val="16"/>
                <w:lang w:eastAsia="en-AU"/>
              </w:rPr>
            </w:pPr>
            <w:r w:rsidRPr="003425C5">
              <w:rPr>
                <w:szCs w:val="16"/>
                <w:lang w:eastAsia="en-AU"/>
              </w:rPr>
              <w:t>Temp (°C)</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25.3</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23.9</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24.9</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23.9</w:t>
            </w:r>
          </w:p>
        </w:tc>
      </w:tr>
      <w:tr w:rsidR="003425C5" w:rsidRPr="003425C5" w:rsidTr="009807F6">
        <w:trPr>
          <w:trHeight w:val="255"/>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r w:rsidRPr="003425C5">
              <w:rPr>
                <w:lang w:eastAsia="en-AU"/>
              </w:rPr>
              <w:t>Day 2</w:t>
            </w:r>
          </w:p>
        </w:tc>
        <w:tc>
          <w:tcPr>
            <w:tcW w:w="1053" w:type="dxa"/>
            <w:tcBorders>
              <w:top w:val="single" w:sz="8" w:space="0" w:color="auto"/>
              <w:left w:val="nil"/>
              <w:bottom w:val="nil"/>
              <w:right w:val="single" w:sz="8" w:space="0" w:color="auto"/>
            </w:tcBorders>
            <w:shd w:val="clear" w:color="auto" w:fill="auto"/>
            <w:noWrap/>
            <w:vAlign w:val="bottom"/>
            <w:hideMark/>
          </w:tcPr>
          <w:p w:rsidR="003425C5" w:rsidRPr="003425C5" w:rsidRDefault="003425C5" w:rsidP="003425C5">
            <w:pPr>
              <w:pStyle w:val="table1"/>
              <w:rPr>
                <w:szCs w:val="16"/>
                <w:lang w:eastAsia="en-AU"/>
              </w:rPr>
            </w:pPr>
            <w:r w:rsidRPr="003425C5">
              <w:rPr>
                <w:szCs w:val="16"/>
                <w:lang w:eastAsia="en-AU"/>
              </w:rPr>
              <w:t>pH</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6.2</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6.4</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6.3</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6.2</w:t>
            </w:r>
          </w:p>
        </w:tc>
      </w:tr>
      <w:tr w:rsidR="003425C5" w:rsidRPr="003425C5" w:rsidTr="009807F6">
        <w:trPr>
          <w:trHeight w:val="270"/>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r w:rsidRPr="003425C5">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19.0</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33.0</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17.0</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15.0</w:t>
            </w:r>
          </w:p>
        </w:tc>
      </w:tr>
      <w:tr w:rsidR="003425C5" w:rsidRPr="003425C5" w:rsidTr="009807F6">
        <w:trPr>
          <w:trHeight w:val="255"/>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3425C5" w:rsidRPr="003425C5" w:rsidRDefault="003425C5" w:rsidP="003425C5">
            <w:pPr>
              <w:pStyle w:val="table1"/>
              <w:rPr>
                <w:szCs w:val="16"/>
                <w:lang w:eastAsia="en-AU"/>
              </w:rPr>
            </w:pPr>
            <w:r w:rsidRPr="003425C5">
              <w:rPr>
                <w:szCs w:val="16"/>
                <w:lang w:eastAsia="en-AU"/>
              </w:rPr>
              <w:t>DO (%)</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92</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126</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88</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126</w:t>
            </w:r>
          </w:p>
        </w:tc>
      </w:tr>
      <w:tr w:rsidR="003425C5" w:rsidRPr="003425C5" w:rsidTr="009807F6">
        <w:trPr>
          <w:trHeight w:val="270"/>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r w:rsidRPr="003425C5">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3425C5" w:rsidRPr="003425C5" w:rsidRDefault="003425C5" w:rsidP="003425C5">
            <w:pPr>
              <w:pStyle w:val="table1"/>
              <w:rPr>
                <w:szCs w:val="16"/>
                <w:lang w:eastAsia="en-AU"/>
              </w:rPr>
            </w:pPr>
            <w:r w:rsidRPr="003425C5">
              <w:rPr>
                <w:szCs w:val="16"/>
                <w:lang w:eastAsia="en-AU"/>
              </w:rPr>
              <w:t>Temp (°C)</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24.3</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24.3</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23.4</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24.0</w:t>
            </w:r>
          </w:p>
        </w:tc>
      </w:tr>
      <w:tr w:rsidR="003425C5" w:rsidRPr="003425C5" w:rsidTr="009807F6">
        <w:trPr>
          <w:trHeight w:val="255"/>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r w:rsidRPr="003425C5">
              <w:rPr>
                <w:lang w:eastAsia="en-AU"/>
              </w:rPr>
              <w:t>Day 3</w:t>
            </w:r>
          </w:p>
        </w:tc>
        <w:tc>
          <w:tcPr>
            <w:tcW w:w="1053" w:type="dxa"/>
            <w:tcBorders>
              <w:top w:val="single" w:sz="8" w:space="0" w:color="auto"/>
              <w:left w:val="nil"/>
              <w:bottom w:val="nil"/>
              <w:right w:val="single" w:sz="8" w:space="0" w:color="auto"/>
            </w:tcBorders>
            <w:shd w:val="clear" w:color="auto" w:fill="auto"/>
            <w:noWrap/>
            <w:vAlign w:val="bottom"/>
            <w:hideMark/>
          </w:tcPr>
          <w:p w:rsidR="003425C5" w:rsidRPr="003425C5" w:rsidRDefault="003425C5" w:rsidP="003425C5">
            <w:pPr>
              <w:pStyle w:val="table1"/>
              <w:rPr>
                <w:szCs w:val="16"/>
                <w:lang w:eastAsia="en-AU"/>
              </w:rPr>
            </w:pPr>
            <w:r w:rsidRPr="003425C5">
              <w:rPr>
                <w:szCs w:val="16"/>
                <w:lang w:eastAsia="en-AU"/>
              </w:rPr>
              <w:t>pH</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6.2</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6.2</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6.2</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6.2</w:t>
            </w:r>
          </w:p>
        </w:tc>
      </w:tr>
      <w:tr w:rsidR="003425C5" w:rsidRPr="003425C5" w:rsidTr="009807F6">
        <w:trPr>
          <w:trHeight w:val="270"/>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r w:rsidRPr="003425C5">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25.0</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20.0</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16.0</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15.0</w:t>
            </w:r>
          </w:p>
        </w:tc>
      </w:tr>
      <w:tr w:rsidR="003425C5" w:rsidRPr="003425C5" w:rsidTr="009807F6">
        <w:trPr>
          <w:trHeight w:val="255"/>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3425C5" w:rsidRPr="003425C5" w:rsidRDefault="003425C5" w:rsidP="003425C5">
            <w:pPr>
              <w:pStyle w:val="table1"/>
              <w:rPr>
                <w:szCs w:val="16"/>
                <w:lang w:eastAsia="en-AU"/>
              </w:rPr>
            </w:pPr>
            <w:r w:rsidRPr="003425C5">
              <w:rPr>
                <w:szCs w:val="16"/>
                <w:lang w:eastAsia="en-AU"/>
              </w:rPr>
              <w:t>DO (%)</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93</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121</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93</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123</w:t>
            </w:r>
          </w:p>
        </w:tc>
      </w:tr>
      <w:tr w:rsidR="003425C5" w:rsidRPr="003425C5" w:rsidTr="009807F6">
        <w:trPr>
          <w:trHeight w:val="270"/>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p>
        </w:tc>
        <w:tc>
          <w:tcPr>
            <w:tcW w:w="1053" w:type="dxa"/>
            <w:tcBorders>
              <w:top w:val="nil"/>
              <w:left w:val="nil"/>
              <w:bottom w:val="nil"/>
              <w:right w:val="single" w:sz="8" w:space="0" w:color="auto"/>
            </w:tcBorders>
            <w:shd w:val="clear" w:color="auto" w:fill="auto"/>
            <w:noWrap/>
            <w:vAlign w:val="bottom"/>
            <w:hideMark/>
          </w:tcPr>
          <w:p w:rsidR="003425C5" w:rsidRPr="003425C5" w:rsidRDefault="003425C5" w:rsidP="003425C5">
            <w:pPr>
              <w:pStyle w:val="table1"/>
              <w:rPr>
                <w:szCs w:val="16"/>
                <w:lang w:eastAsia="en-AU"/>
              </w:rPr>
            </w:pPr>
            <w:r w:rsidRPr="003425C5">
              <w:rPr>
                <w:szCs w:val="16"/>
                <w:lang w:eastAsia="en-AU"/>
              </w:rPr>
              <w:t>Temp (°C)</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23.7</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24.3</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23.8</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24.4</w:t>
            </w:r>
          </w:p>
        </w:tc>
      </w:tr>
      <w:tr w:rsidR="003425C5" w:rsidRPr="003425C5" w:rsidTr="009807F6">
        <w:trPr>
          <w:trHeight w:val="255"/>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r w:rsidRPr="003425C5">
              <w:rPr>
                <w:lang w:eastAsia="en-AU"/>
              </w:rPr>
              <w:t>Day 4</w:t>
            </w:r>
          </w:p>
        </w:tc>
        <w:tc>
          <w:tcPr>
            <w:tcW w:w="1053" w:type="dxa"/>
            <w:tcBorders>
              <w:top w:val="single" w:sz="8" w:space="0" w:color="auto"/>
              <w:left w:val="nil"/>
              <w:bottom w:val="nil"/>
              <w:right w:val="single" w:sz="8" w:space="0" w:color="auto"/>
            </w:tcBorders>
            <w:shd w:val="clear" w:color="auto" w:fill="auto"/>
            <w:noWrap/>
            <w:vAlign w:val="bottom"/>
            <w:hideMark/>
          </w:tcPr>
          <w:p w:rsidR="003425C5" w:rsidRPr="003425C5" w:rsidRDefault="003425C5" w:rsidP="003425C5">
            <w:pPr>
              <w:pStyle w:val="table1"/>
              <w:rPr>
                <w:szCs w:val="16"/>
                <w:lang w:eastAsia="en-AU"/>
              </w:rPr>
            </w:pPr>
            <w:r w:rsidRPr="003425C5">
              <w:rPr>
                <w:szCs w:val="16"/>
                <w:lang w:eastAsia="en-AU"/>
              </w:rPr>
              <w:t>pH</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6.5</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6.0</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6.2</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6.2</w:t>
            </w:r>
          </w:p>
        </w:tc>
      </w:tr>
      <w:tr w:rsidR="003425C5" w:rsidRPr="003425C5" w:rsidTr="009807F6">
        <w:trPr>
          <w:trHeight w:val="270"/>
        </w:trPr>
        <w:tc>
          <w:tcPr>
            <w:tcW w:w="634" w:type="dxa"/>
            <w:tcBorders>
              <w:top w:val="nil"/>
              <w:left w:val="nil"/>
              <w:bottom w:val="nil"/>
              <w:right w:val="nil"/>
            </w:tcBorders>
            <w:shd w:val="clear" w:color="auto" w:fill="auto"/>
            <w:noWrap/>
            <w:vAlign w:val="bottom"/>
            <w:hideMark/>
          </w:tcPr>
          <w:p w:rsidR="003425C5" w:rsidRPr="003425C5" w:rsidRDefault="003425C5" w:rsidP="003425C5">
            <w:pPr>
              <w:pStyle w:val="table1"/>
              <w:rPr>
                <w:lang w:eastAsia="en-AU"/>
              </w:rPr>
            </w:pPr>
            <w:r w:rsidRPr="003425C5">
              <w:rPr>
                <w:lang w:eastAsia="en-AU"/>
              </w:rPr>
              <w:t xml:space="preserve"> </w:t>
            </w:r>
          </w:p>
        </w:tc>
        <w:tc>
          <w:tcPr>
            <w:tcW w:w="1053"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1102" w:type="dxa"/>
            <w:tcBorders>
              <w:top w:val="nil"/>
              <w:left w:val="nil"/>
              <w:bottom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25.0</w:t>
            </w:r>
          </w:p>
        </w:tc>
        <w:tc>
          <w:tcPr>
            <w:tcW w:w="1102" w:type="dxa"/>
            <w:tcBorders>
              <w:top w:val="nil"/>
              <w:left w:val="nil"/>
              <w:bottom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18.0</w:t>
            </w:r>
          </w:p>
        </w:tc>
        <w:tc>
          <w:tcPr>
            <w:tcW w:w="1102" w:type="dxa"/>
            <w:tcBorders>
              <w:top w:val="nil"/>
              <w:left w:val="nil"/>
              <w:bottom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17.0</w:t>
            </w:r>
          </w:p>
        </w:tc>
        <w:tc>
          <w:tcPr>
            <w:tcW w:w="1103" w:type="dxa"/>
            <w:tcBorders>
              <w:top w:val="nil"/>
              <w:left w:val="nil"/>
              <w:bottom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15.0</w:t>
            </w:r>
          </w:p>
        </w:tc>
      </w:tr>
      <w:tr w:rsidR="003425C5" w:rsidRPr="003425C5" w:rsidTr="009807F6">
        <w:trPr>
          <w:trHeight w:val="255"/>
        </w:trPr>
        <w:tc>
          <w:tcPr>
            <w:tcW w:w="634" w:type="dxa"/>
            <w:tcBorders>
              <w:top w:val="nil"/>
              <w:left w:val="nil"/>
              <w:right w:val="nil"/>
            </w:tcBorders>
            <w:shd w:val="clear" w:color="auto" w:fill="auto"/>
            <w:noWrap/>
            <w:vAlign w:val="bottom"/>
            <w:hideMark/>
          </w:tcPr>
          <w:p w:rsidR="003425C5" w:rsidRPr="003425C5" w:rsidRDefault="003425C5" w:rsidP="003425C5">
            <w:pPr>
              <w:pStyle w:val="table1"/>
              <w:rPr>
                <w:lang w:eastAsia="en-AU"/>
              </w:rPr>
            </w:pPr>
          </w:p>
        </w:tc>
        <w:tc>
          <w:tcPr>
            <w:tcW w:w="1053" w:type="dxa"/>
            <w:tcBorders>
              <w:top w:val="nil"/>
              <w:left w:val="nil"/>
              <w:right w:val="single" w:sz="8" w:space="0" w:color="auto"/>
            </w:tcBorders>
            <w:shd w:val="clear" w:color="auto" w:fill="auto"/>
            <w:noWrap/>
            <w:vAlign w:val="bottom"/>
            <w:hideMark/>
          </w:tcPr>
          <w:p w:rsidR="003425C5" w:rsidRPr="003425C5" w:rsidRDefault="003425C5" w:rsidP="003425C5">
            <w:pPr>
              <w:pStyle w:val="table1"/>
              <w:rPr>
                <w:szCs w:val="16"/>
                <w:lang w:eastAsia="en-AU"/>
              </w:rPr>
            </w:pPr>
            <w:r w:rsidRPr="003425C5">
              <w:rPr>
                <w:szCs w:val="16"/>
                <w:lang w:eastAsia="en-AU"/>
              </w:rPr>
              <w:t>DO (%)</w:t>
            </w:r>
          </w:p>
        </w:tc>
        <w:tc>
          <w:tcPr>
            <w:tcW w:w="1102" w:type="dxa"/>
            <w:tcBorders>
              <w:top w:val="nil"/>
              <w:left w:val="nil"/>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95</w:t>
            </w:r>
          </w:p>
        </w:tc>
        <w:tc>
          <w:tcPr>
            <w:tcW w:w="1102" w:type="dxa"/>
            <w:tcBorders>
              <w:top w:val="nil"/>
              <w:left w:val="nil"/>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106</w:t>
            </w:r>
          </w:p>
        </w:tc>
        <w:tc>
          <w:tcPr>
            <w:tcW w:w="1102" w:type="dxa"/>
            <w:tcBorders>
              <w:top w:val="nil"/>
              <w:left w:val="nil"/>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94</w:t>
            </w:r>
          </w:p>
        </w:tc>
        <w:tc>
          <w:tcPr>
            <w:tcW w:w="1103" w:type="dxa"/>
            <w:tcBorders>
              <w:top w:val="nil"/>
              <w:lef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103</w:t>
            </w:r>
          </w:p>
        </w:tc>
      </w:tr>
      <w:tr w:rsidR="003425C5" w:rsidRPr="003425C5" w:rsidTr="009807F6">
        <w:trPr>
          <w:trHeight w:val="270"/>
        </w:trPr>
        <w:tc>
          <w:tcPr>
            <w:tcW w:w="634" w:type="dxa"/>
            <w:tcBorders>
              <w:top w:val="nil"/>
              <w:left w:val="nil"/>
              <w:bottom w:val="single" w:sz="4" w:space="0" w:color="auto"/>
              <w:right w:val="nil"/>
            </w:tcBorders>
            <w:shd w:val="clear" w:color="auto" w:fill="auto"/>
            <w:noWrap/>
            <w:vAlign w:val="bottom"/>
            <w:hideMark/>
          </w:tcPr>
          <w:p w:rsidR="003425C5" w:rsidRPr="003425C5" w:rsidRDefault="003425C5" w:rsidP="003425C5">
            <w:pPr>
              <w:pStyle w:val="table1"/>
              <w:rPr>
                <w:lang w:eastAsia="en-AU"/>
              </w:rPr>
            </w:pPr>
          </w:p>
        </w:tc>
        <w:tc>
          <w:tcPr>
            <w:tcW w:w="1053" w:type="dxa"/>
            <w:tcBorders>
              <w:top w:val="nil"/>
              <w:left w:val="nil"/>
              <w:bottom w:val="single" w:sz="4" w:space="0" w:color="auto"/>
              <w:right w:val="single" w:sz="8" w:space="0" w:color="auto"/>
            </w:tcBorders>
            <w:shd w:val="clear" w:color="auto" w:fill="auto"/>
            <w:noWrap/>
            <w:vAlign w:val="bottom"/>
            <w:hideMark/>
          </w:tcPr>
          <w:p w:rsidR="003425C5" w:rsidRPr="003425C5" w:rsidRDefault="003425C5" w:rsidP="003425C5">
            <w:pPr>
              <w:pStyle w:val="table1"/>
              <w:rPr>
                <w:szCs w:val="16"/>
                <w:lang w:eastAsia="en-AU"/>
              </w:rPr>
            </w:pPr>
            <w:r w:rsidRPr="003425C5">
              <w:rPr>
                <w:szCs w:val="16"/>
                <w:lang w:eastAsia="en-AU"/>
              </w:rPr>
              <w:t>Temp (°C)</w:t>
            </w:r>
          </w:p>
        </w:tc>
        <w:tc>
          <w:tcPr>
            <w:tcW w:w="1102" w:type="dxa"/>
            <w:tcBorders>
              <w:top w:val="nil"/>
              <w:left w:val="nil"/>
              <w:bottom w:val="single" w:sz="4" w:space="0" w:color="auto"/>
              <w:right w:val="nil"/>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23.9</w:t>
            </w:r>
          </w:p>
        </w:tc>
        <w:tc>
          <w:tcPr>
            <w:tcW w:w="1102" w:type="dxa"/>
            <w:tcBorders>
              <w:top w:val="nil"/>
              <w:left w:val="nil"/>
              <w:bottom w:val="single" w:sz="4" w:space="0" w:color="auto"/>
              <w:right w:val="single" w:sz="4" w:space="0" w:color="auto"/>
            </w:tcBorders>
            <w:shd w:val="clear" w:color="000000" w:fill="C0C0C0"/>
            <w:noWrap/>
            <w:vAlign w:val="bottom"/>
            <w:hideMark/>
          </w:tcPr>
          <w:p w:rsidR="003425C5" w:rsidRPr="003425C5" w:rsidRDefault="003425C5" w:rsidP="003425C5">
            <w:pPr>
              <w:pStyle w:val="table1"/>
              <w:jc w:val="center"/>
              <w:rPr>
                <w:lang w:eastAsia="en-AU"/>
              </w:rPr>
            </w:pPr>
            <w:r w:rsidRPr="003425C5">
              <w:rPr>
                <w:lang w:eastAsia="en-AU"/>
              </w:rPr>
              <w:t>24.1</w:t>
            </w:r>
          </w:p>
        </w:tc>
        <w:tc>
          <w:tcPr>
            <w:tcW w:w="1102" w:type="dxa"/>
            <w:tcBorders>
              <w:top w:val="nil"/>
              <w:left w:val="nil"/>
              <w:bottom w:val="single" w:sz="4" w:space="0" w:color="auto"/>
              <w:right w:val="nil"/>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23.3</w:t>
            </w:r>
          </w:p>
        </w:tc>
        <w:tc>
          <w:tcPr>
            <w:tcW w:w="1103" w:type="dxa"/>
            <w:tcBorders>
              <w:top w:val="nil"/>
              <w:left w:val="nil"/>
              <w:bottom w:val="single" w:sz="4" w:space="0" w:color="auto"/>
            </w:tcBorders>
            <w:shd w:val="clear" w:color="auto" w:fill="auto"/>
            <w:noWrap/>
            <w:vAlign w:val="bottom"/>
            <w:hideMark/>
          </w:tcPr>
          <w:p w:rsidR="003425C5" w:rsidRPr="003425C5" w:rsidRDefault="003425C5" w:rsidP="003425C5">
            <w:pPr>
              <w:pStyle w:val="table1"/>
              <w:jc w:val="center"/>
              <w:rPr>
                <w:lang w:eastAsia="en-AU"/>
              </w:rPr>
            </w:pPr>
            <w:r w:rsidRPr="003425C5">
              <w:rPr>
                <w:lang w:eastAsia="en-AU"/>
              </w:rPr>
              <w:t>23.9</w:t>
            </w:r>
          </w:p>
        </w:tc>
      </w:tr>
    </w:tbl>
    <w:p w:rsidR="00927EEC" w:rsidRDefault="00927EEC" w:rsidP="008F0E27">
      <w:pPr>
        <w:pStyle w:val="tablenote"/>
      </w:pPr>
      <w:bookmarkStart w:id="147" w:name="_Toc314134480"/>
    </w:p>
    <w:p w:rsidR="004E5888" w:rsidRPr="00606E78" w:rsidRDefault="004E5888" w:rsidP="004E5888">
      <w:pPr>
        <w:pStyle w:val="tablecaption"/>
      </w:pPr>
      <w:bookmarkStart w:id="148" w:name="_Toc318206819"/>
      <w:bookmarkStart w:id="149" w:name="_Toc323037914"/>
      <w:r w:rsidRPr="00606E78">
        <w:rPr>
          <w:b/>
        </w:rPr>
        <w:t xml:space="preserve">Table </w:t>
      </w:r>
      <w:proofErr w:type="gramStart"/>
      <w:r w:rsidRPr="00606E78">
        <w:rPr>
          <w:b/>
        </w:rPr>
        <w:t>A</w:t>
      </w:r>
      <w:r>
        <w:rPr>
          <w:b/>
        </w:rPr>
        <w:t>9</w:t>
      </w:r>
      <w:r>
        <w:t xml:space="preserve"> </w:t>
      </w:r>
      <w:r w:rsidR="008F0E27">
        <w:t xml:space="preserve"> </w:t>
      </w:r>
      <w:r>
        <w:t>1209G</w:t>
      </w:r>
      <w:proofErr w:type="gramEnd"/>
      <w:r>
        <w:t xml:space="preserve"> Alg_RBCP_02 Green alga toxicity test</w:t>
      </w:r>
      <w:bookmarkEnd w:id="147"/>
      <w:bookmarkEnd w:id="148"/>
      <w:bookmarkEnd w:id="149"/>
    </w:p>
    <w:tbl>
      <w:tblPr>
        <w:tblW w:w="0" w:type="auto"/>
        <w:tblInd w:w="108" w:type="dxa"/>
        <w:tblLayout w:type="fixed"/>
        <w:tblLook w:val="04A0"/>
      </w:tblPr>
      <w:tblGrid>
        <w:gridCol w:w="1053"/>
        <w:gridCol w:w="1260"/>
        <w:gridCol w:w="1261"/>
        <w:gridCol w:w="1261"/>
        <w:gridCol w:w="1261"/>
      </w:tblGrid>
      <w:tr w:rsidR="004E5888" w:rsidRPr="004E5888" w:rsidTr="009807F6">
        <w:trPr>
          <w:trHeight w:val="255"/>
        </w:trPr>
        <w:tc>
          <w:tcPr>
            <w:tcW w:w="1053" w:type="dxa"/>
            <w:tcBorders>
              <w:top w:val="single" w:sz="4" w:space="0" w:color="auto"/>
              <w:left w:val="nil"/>
              <w:bottom w:val="single" w:sz="4" w:space="0" w:color="auto"/>
              <w:right w:val="single" w:sz="4" w:space="0" w:color="000000"/>
            </w:tcBorders>
            <w:shd w:val="clear" w:color="auto" w:fill="auto"/>
            <w:noWrap/>
            <w:vAlign w:val="bottom"/>
            <w:hideMark/>
          </w:tcPr>
          <w:p w:rsidR="004E5888" w:rsidRPr="004E5888" w:rsidRDefault="00AC37AE" w:rsidP="004E5888">
            <w:pPr>
              <w:pStyle w:val="table1"/>
              <w:rPr>
                <w:lang w:eastAsia="en-AU"/>
              </w:rPr>
            </w:pPr>
            <w:r>
              <w:rPr>
                <w:lang w:eastAsia="en-AU"/>
              </w:rPr>
              <w:t xml:space="preserve">Treatment </w:t>
            </w:r>
          </w:p>
        </w:tc>
        <w:tc>
          <w:tcPr>
            <w:tcW w:w="2521"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4E5888" w:rsidRPr="004E5888" w:rsidRDefault="004E5888" w:rsidP="009807F6">
            <w:pPr>
              <w:pStyle w:val="table1"/>
              <w:jc w:val="center"/>
              <w:rPr>
                <w:lang w:eastAsia="en-AU"/>
              </w:rPr>
            </w:pPr>
            <w:r w:rsidRPr="004E5888">
              <w:rPr>
                <w:lang w:eastAsia="en-AU"/>
              </w:rPr>
              <w:t>0</w:t>
            </w:r>
            <w:r w:rsidR="00AC37AE">
              <w:rPr>
                <w:lang w:eastAsia="en-AU"/>
              </w:rPr>
              <w:t xml:space="preserve"> %</w:t>
            </w:r>
          </w:p>
        </w:tc>
        <w:tc>
          <w:tcPr>
            <w:tcW w:w="2522" w:type="dxa"/>
            <w:gridSpan w:val="2"/>
            <w:tcBorders>
              <w:top w:val="single" w:sz="4" w:space="0" w:color="auto"/>
              <w:left w:val="single" w:sz="4" w:space="0" w:color="auto"/>
              <w:bottom w:val="single" w:sz="4" w:space="0" w:color="auto"/>
            </w:tcBorders>
            <w:shd w:val="clear" w:color="auto" w:fill="auto"/>
            <w:noWrap/>
            <w:vAlign w:val="center"/>
            <w:hideMark/>
          </w:tcPr>
          <w:p w:rsidR="004E5888" w:rsidRPr="004E5888" w:rsidRDefault="004E5888" w:rsidP="009807F6">
            <w:pPr>
              <w:pStyle w:val="table1"/>
              <w:jc w:val="center"/>
              <w:rPr>
                <w:lang w:eastAsia="en-AU"/>
              </w:rPr>
            </w:pPr>
            <w:r w:rsidRPr="004E5888">
              <w:rPr>
                <w:lang w:eastAsia="en-AU"/>
              </w:rPr>
              <w:t>100</w:t>
            </w:r>
            <w:r w:rsidR="00AC37AE">
              <w:rPr>
                <w:lang w:eastAsia="en-AU"/>
              </w:rPr>
              <w:t>%</w:t>
            </w:r>
          </w:p>
        </w:tc>
      </w:tr>
      <w:tr w:rsidR="004E5888" w:rsidRPr="004E5888" w:rsidTr="009807F6">
        <w:trPr>
          <w:trHeight w:val="270"/>
        </w:trPr>
        <w:tc>
          <w:tcPr>
            <w:tcW w:w="1053" w:type="dxa"/>
            <w:tcBorders>
              <w:top w:val="single" w:sz="4" w:space="0" w:color="auto"/>
              <w:left w:val="nil"/>
              <w:bottom w:val="single" w:sz="8" w:space="0" w:color="auto"/>
              <w:right w:val="single" w:sz="4" w:space="0" w:color="000000"/>
            </w:tcBorders>
            <w:shd w:val="clear" w:color="auto" w:fill="auto"/>
            <w:noWrap/>
            <w:vAlign w:val="bottom"/>
            <w:hideMark/>
          </w:tcPr>
          <w:p w:rsidR="004E5888" w:rsidRPr="004E5888" w:rsidRDefault="004E5888" w:rsidP="004E5888">
            <w:pPr>
              <w:pStyle w:val="table1"/>
              <w:rPr>
                <w:lang w:eastAsia="en-AU"/>
              </w:rPr>
            </w:pPr>
            <w:r w:rsidRPr="004E5888">
              <w:rPr>
                <w:lang w:eastAsia="en-AU"/>
              </w:rPr>
              <w:t>Parameter</w:t>
            </w:r>
          </w:p>
        </w:tc>
        <w:tc>
          <w:tcPr>
            <w:tcW w:w="1260" w:type="dxa"/>
            <w:tcBorders>
              <w:top w:val="nil"/>
              <w:left w:val="nil"/>
              <w:bottom w:val="single" w:sz="8" w:space="0" w:color="auto"/>
              <w:right w:val="nil"/>
            </w:tcBorders>
            <w:shd w:val="clear" w:color="000000" w:fill="C0C0C0"/>
            <w:noWrap/>
            <w:vAlign w:val="center"/>
            <w:hideMark/>
          </w:tcPr>
          <w:p w:rsidR="004E5888" w:rsidRPr="004E5888" w:rsidRDefault="004E5888" w:rsidP="009807F6">
            <w:pPr>
              <w:pStyle w:val="table1"/>
              <w:jc w:val="center"/>
              <w:rPr>
                <w:lang w:eastAsia="en-AU"/>
              </w:rPr>
            </w:pPr>
            <w:r w:rsidRPr="004E5888">
              <w:rPr>
                <w:lang w:eastAsia="en-AU"/>
              </w:rPr>
              <w:t>0h</w:t>
            </w:r>
          </w:p>
        </w:tc>
        <w:tc>
          <w:tcPr>
            <w:tcW w:w="1261" w:type="dxa"/>
            <w:tcBorders>
              <w:top w:val="nil"/>
              <w:left w:val="nil"/>
              <w:bottom w:val="single" w:sz="8" w:space="0" w:color="auto"/>
              <w:right w:val="single" w:sz="4" w:space="0" w:color="auto"/>
            </w:tcBorders>
            <w:shd w:val="clear" w:color="000000" w:fill="C0C0C0"/>
            <w:noWrap/>
            <w:vAlign w:val="center"/>
            <w:hideMark/>
          </w:tcPr>
          <w:p w:rsidR="004E5888" w:rsidRPr="004E5888" w:rsidRDefault="004E5888" w:rsidP="009807F6">
            <w:pPr>
              <w:pStyle w:val="table1"/>
              <w:jc w:val="center"/>
              <w:rPr>
                <w:lang w:eastAsia="en-AU"/>
              </w:rPr>
            </w:pPr>
            <w:r w:rsidRPr="004E5888">
              <w:rPr>
                <w:lang w:eastAsia="en-AU"/>
              </w:rPr>
              <w:t>72</w:t>
            </w:r>
            <w:r w:rsidR="00AC37AE">
              <w:rPr>
                <w:lang w:eastAsia="en-AU"/>
              </w:rPr>
              <w:t xml:space="preserve"> </w:t>
            </w:r>
            <w:r w:rsidRPr="004E5888">
              <w:rPr>
                <w:lang w:eastAsia="en-AU"/>
              </w:rPr>
              <w:t>h</w:t>
            </w:r>
          </w:p>
        </w:tc>
        <w:tc>
          <w:tcPr>
            <w:tcW w:w="1261" w:type="dxa"/>
            <w:tcBorders>
              <w:top w:val="nil"/>
              <w:left w:val="single" w:sz="4" w:space="0" w:color="auto"/>
              <w:bottom w:val="single" w:sz="8" w:space="0" w:color="auto"/>
              <w:right w:val="nil"/>
            </w:tcBorders>
            <w:shd w:val="clear" w:color="auto" w:fill="auto"/>
            <w:noWrap/>
            <w:vAlign w:val="center"/>
            <w:hideMark/>
          </w:tcPr>
          <w:p w:rsidR="004E5888" w:rsidRPr="004E5888" w:rsidRDefault="004E5888" w:rsidP="009807F6">
            <w:pPr>
              <w:pStyle w:val="table1"/>
              <w:jc w:val="center"/>
              <w:rPr>
                <w:lang w:eastAsia="en-AU"/>
              </w:rPr>
            </w:pPr>
            <w:r w:rsidRPr="004E5888">
              <w:rPr>
                <w:lang w:eastAsia="en-AU"/>
              </w:rPr>
              <w:t>0h</w:t>
            </w:r>
          </w:p>
        </w:tc>
        <w:tc>
          <w:tcPr>
            <w:tcW w:w="1261" w:type="dxa"/>
            <w:tcBorders>
              <w:top w:val="nil"/>
              <w:left w:val="nil"/>
              <w:bottom w:val="single" w:sz="8" w:space="0" w:color="auto"/>
            </w:tcBorders>
            <w:shd w:val="clear" w:color="auto" w:fill="auto"/>
            <w:noWrap/>
            <w:vAlign w:val="center"/>
            <w:hideMark/>
          </w:tcPr>
          <w:p w:rsidR="004E5888" w:rsidRPr="004E5888" w:rsidRDefault="004E5888" w:rsidP="009807F6">
            <w:pPr>
              <w:pStyle w:val="table1"/>
              <w:jc w:val="center"/>
              <w:rPr>
                <w:lang w:eastAsia="en-AU"/>
              </w:rPr>
            </w:pPr>
            <w:r w:rsidRPr="004E5888">
              <w:rPr>
                <w:lang w:eastAsia="en-AU"/>
              </w:rPr>
              <w:t>72</w:t>
            </w:r>
            <w:r w:rsidR="00AC37AE">
              <w:rPr>
                <w:lang w:eastAsia="en-AU"/>
              </w:rPr>
              <w:t xml:space="preserve"> </w:t>
            </w:r>
            <w:r w:rsidRPr="004E5888">
              <w:rPr>
                <w:lang w:eastAsia="en-AU"/>
              </w:rPr>
              <w:t>h</w:t>
            </w:r>
          </w:p>
        </w:tc>
      </w:tr>
      <w:tr w:rsidR="004E5888" w:rsidRPr="004E5888" w:rsidTr="009807F6">
        <w:trPr>
          <w:trHeight w:val="255"/>
        </w:trPr>
        <w:tc>
          <w:tcPr>
            <w:tcW w:w="1053" w:type="dxa"/>
            <w:tcBorders>
              <w:top w:val="single" w:sz="8" w:space="0" w:color="auto"/>
              <w:left w:val="nil"/>
              <w:bottom w:val="nil"/>
              <w:right w:val="single" w:sz="8" w:space="0" w:color="000000"/>
            </w:tcBorders>
            <w:shd w:val="clear" w:color="auto" w:fill="auto"/>
            <w:noWrap/>
            <w:vAlign w:val="bottom"/>
            <w:hideMark/>
          </w:tcPr>
          <w:p w:rsidR="004E5888" w:rsidRPr="004E5888" w:rsidRDefault="004E5888" w:rsidP="004E5888">
            <w:pPr>
              <w:pStyle w:val="table1"/>
              <w:rPr>
                <w:szCs w:val="16"/>
                <w:lang w:eastAsia="en-AU"/>
              </w:rPr>
            </w:pPr>
            <w:r w:rsidRPr="004E5888">
              <w:rPr>
                <w:szCs w:val="16"/>
                <w:lang w:eastAsia="en-AU"/>
              </w:rPr>
              <w:t>pH</w:t>
            </w:r>
          </w:p>
        </w:tc>
        <w:tc>
          <w:tcPr>
            <w:tcW w:w="1260" w:type="dxa"/>
            <w:tcBorders>
              <w:top w:val="nil"/>
              <w:left w:val="nil"/>
              <w:bottom w:val="nil"/>
              <w:right w:val="nil"/>
            </w:tcBorders>
            <w:shd w:val="clear" w:color="000000" w:fill="C0C0C0"/>
            <w:noWrap/>
            <w:vAlign w:val="center"/>
            <w:hideMark/>
          </w:tcPr>
          <w:p w:rsidR="004E5888" w:rsidRPr="004E5888" w:rsidRDefault="004E5888" w:rsidP="009807F6">
            <w:pPr>
              <w:pStyle w:val="table1"/>
              <w:jc w:val="center"/>
              <w:rPr>
                <w:lang w:eastAsia="en-AU"/>
              </w:rPr>
            </w:pPr>
            <w:r w:rsidRPr="004E5888">
              <w:rPr>
                <w:lang w:eastAsia="en-AU"/>
              </w:rPr>
              <w:t>6.4</w:t>
            </w:r>
          </w:p>
        </w:tc>
        <w:tc>
          <w:tcPr>
            <w:tcW w:w="1261" w:type="dxa"/>
            <w:tcBorders>
              <w:top w:val="nil"/>
              <w:left w:val="nil"/>
              <w:bottom w:val="nil"/>
              <w:right w:val="single" w:sz="4" w:space="0" w:color="auto"/>
            </w:tcBorders>
            <w:shd w:val="clear" w:color="000000" w:fill="C0C0C0"/>
            <w:noWrap/>
            <w:vAlign w:val="center"/>
            <w:hideMark/>
          </w:tcPr>
          <w:p w:rsidR="004E5888" w:rsidRPr="004E5888" w:rsidRDefault="004E5888" w:rsidP="009807F6">
            <w:pPr>
              <w:pStyle w:val="table1"/>
              <w:jc w:val="center"/>
              <w:rPr>
                <w:lang w:eastAsia="en-AU"/>
              </w:rPr>
            </w:pPr>
            <w:r w:rsidRPr="004E5888">
              <w:rPr>
                <w:lang w:eastAsia="en-AU"/>
              </w:rPr>
              <w:t>6.5</w:t>
            </w:r>
          </w:p>
        </w:tc>
        <w:tc>
          <w:tcPr>
            <w:tcW w:w="1261" w:type="dxa"/>
            <w:tcBorders>
              <w:top w:val="nil"/>
              <w:left w:val="single" w:sz="4" w:space="0" w:color="auto"/>
              <w:bottom w:val="nil"/>
              <w:right w:val="nil"/>
            </w:tcBorders>
            <w:shd w:val="clear" w:color="auto" w:fill="auto"/>
            <w:noWrap/>
            <w:vAlign w:val="center"/>
            <w:hideMark/>
          </w:tcPr>
          <w:p w:rsidR="004E5888" w:rsidRPr="004E5888" w:rsidRDefault="004E5888" w:rsidP="009807F6">
            <w:pPr>
              <w:pStyle w:val="table1"/>
              <w:jc w:val="center"/>
              <w:rPr>
                <w:lang w:eastAsia="en-AU"/>
              </w:rPr>
            </w:pPr>
            <w:r w:rsidRPr="004E5888">
              <w:rPr>
                <w:lang w:eastAsia="en-AU"/>
              </w:rPr>
              <w:t>6.2</w:t>
            </w:r>
          </w:p>
        </w:tc>
        <w:tc>
          <w:tcPr>
            <w:tcW w:w="1261" w:type="dxa"/>
            <w:tcBorders>
              <w:top w:val="nil"/>
              <w:left w:val="nil"/>
              <w:bottom w:val="nil"/>
            </w:tcBorders>
            <w:shd w:val="clear" w:color="auto" w:fill="auto"/>
            <w:noWrap/>
            <w:vAlign w:val="center"/>
            <w:hideMark/>
          </w:tcPr>
          <w:p w:rsidR="004E5888" w:rsidRPr="004E5888" w:rsidRDefault="004E5888" w:rsidP="009807F6">
            <w:pPr>
              <w:pStyle w:val="table1"/>
              <w:jc w:val="center"/>
              <w:rPr>
                <w:lang w:eastAsia="en-AU"/>
              </w:rPr>
            </w:pPr>
            <w:r w:rsidRPr="004E5888">
              <w:rPr>
                <w:lang w:eastAsia="en-AU"/>
              </w:rPr>
              <w:t>6.0</w:t>
            </w:r>
          </w:p>
        </w:tc>
      </w:tr>
      <w:tr w:rsidR="00AC37AE" w:rsidRPr="004E5888" w:rsidTr="009807F6">
        <w:trPr>
          <w:trHeight w:val="270"/>
        </w:trPr>
        <w:tc>
          <w:tcPr>
            <w:tcW w:w="1053" w:type="dxa"/>
            <w:tcBorders>
              <w:top w:val="nil"/>
              <w:left w:val="nil"/>
              <w:bottom w:val="nil"/>
              <w:right w:val="single" w:sz="8" w:space="0" w:color="000000"/>
            </w:tcBorders>
            <w:shd w:val="clear" w:color="auto" w:fill="auto"/>
            <w:noWrap/>
            <w:vAlign w:val="bottom"/>
            <w:hideMark/>
          </w:tcPr>
          <w:p w:rsidR="00AC37AE" w:rsidRPr="00606E78" w:rsidRDefault="00AC37AE" w:rsidP="00AC37AE">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1260" w:type="dxa"/>
            <w:tcBorders>
              <w:top w:val="nil"/>
              <w:left w:val="nil"/>
              <w:bottom w:val="nil"/>
              <w:right w:val="nil"/>
            </w:tcBorders>
            <w:shd w:val="clear" w:color="000000" w:fill="C0C0C0"/>
            <w:noWrap/>
            <w:vAlign w:val="center"/>
            <w:hideMark/>
          </w:tcPr>
          <w:p w:rsidR="00AC37AE" w:rsidRPr="004E5888" w:rsidRDefault="00AC37AE" w:rsidP="009807F6">
            <w:pPr>
              <w:pStyle w:val="table1"/>
              <w:jc w:val="center"/>
              <w:rPr>
                <w:lang w:eastAsia="en-AU"/>
              </w:rPr>
            </w:pPr>
            <w:r w:rsidRPr="004E5888">
              <w:rPr>
                <w:lang w:eastAsia="en-AU"/>
              </w:rPr>
              <w:t>50</w:t>
            </w:r>
          </w:p>
        </w:tc>
        <w:tc>
          <w:tcPr>
            <w:tcW w:w="1261" w:type="dxa"/>
            <w:tcBorders>
              <w:top w:val="nil"/>
              <w:left w:val="nil"/>
              <w:bottom w:val="nil"/>
              <w:right w:val="single" w:sz="4" w:space="0" w:color="auto"/>
            </w:tcBorders>
            <w:shd w:val="clear" w:color="000000" w:fill="C0C0C0"/>
            <w:noWrap/>
            <w:vAlign w:val="center"/>
            <w:hideMark/>
          </w:tcPr>
          <w:p w:rsidR="00AC37AE" w:rsidRPr="004E5888" w:rsidRDefault="00AC37AE" w:rsidP="009807F6">
            <w:pPr>
              <w:pStyle w:val="table1"/>
              <w:jc w:val="center"/>
              <w:rPr>
                <w:lang w:eastAsia="en-AU"/>
              </w:rPr>
            </w:pPr>
            <w:r w:rsidRPr="004E5888">
              <w:rPr>
                <w:lang w:eastAsia="en-AU"/>
              </w:rPr>
              <w:t>42</w:t>
            </w:r>
          </w:p>
        </w:tc>
        <w:tc>
          <w:tcPr>
            <w:tcW w:w="1261" w:type="dxa"/>
            <w:tcBorders>
              <w:top w:val="nil"/>
              <w:left w:val="single" w:sz="4" w:space="0" w:color="auto"/>
              <w:bottom w:val="nil"/>
              <w:right w:val="nil"/>
            </w:tcBorders>
            <w:shd w:val="clear" w:color="auto" w:fill="auto"/>
            <w:noWrap/>
            <w:vAlign w:val="center"/>
            <w:hideMark/>
          </w:tcPr>
          <w:p w:rsidR="00AC37AE" w:rsidRPr="004E5888" w:rsidRDefault="00AC37AE" w:rsidP="009807F6">
            <w:pPr>
              <w:pStyle w:val="table1"/>
              <w:jc w:val="center"/>
              <w:rPr>
                <w:lang w:eastAsia="en-AU"/>
              </w:rPr>
            </w:pPr>
            <w:r w:rsidRPr="004E5888">
              <w:rPr>
                <w:lang w:eastAsia="en-AU"/>
              </w:rPr>
              <w:t>43</w:t>
            </w:r>
          </w:p>
        </w:tc>
        <w:tc>
          <w:tcPr>
            <w:tcW w:w="1261" w:type="dxa"/>
            <w:tcBorders>
              <w:top w:val="nil"/>
              <w:left w:val="nil"/>
              <w:bottom w:val="nil"/>
            </w:tcBorders>
            <w:shd w:val="clear" w:color="auto" w:fill="auto"/>
            <w:noWrap/>
            <w:vAlign w:val="center"/>
            <w:hideMark/>
          </w:tcPr>
          <w:p w:rsidR="00AC37AE" w:rsidRPr="004E5888" w:rsidRDefault="00AC37AE" w:rsidP="009807F6">
            <w:pPr>
              <w:pStyle w:val="table1"/>
              <w:jc w:val="center"/>
              <w:rPr>
                <w:lang w:eastAsia="en-AU"/>
              </w:rPr>
            </w:pPr>
            <w:r w:rsidRPr="004E5888">
              <w:rPr>
                <w:lang w:eastAsia="en-AU"/>
              </w:rPr>
              <w:t>39</w:t>
            </w:r>
          </w:p>
        </w:tc>
      </w:tr>
      <w:tr w:rsidR="004E5888" w:rsidRPr="004E5888" w:rsidTr="009807F6">
        <w:trPr>
          <w:trHeight w:val="255"/>
        </w:trPr>
        <w:tc>
          <w:tcPr>
            <w:tcW w:w="1053" w:type="dxa"/>
            <w:tcBorders>
              <w:top w:val="nil"/>
              <w:left w:val="nil"/>
              <w:right w:val="single" w:sz="8" w:space="0" w:color="000000"/>
            </w:tcBorders>
            <w:shd w:val="clear" w:color="auto" w:fill="auto"/>
            <w:noWrap/>
            <w:vAlign w:val="bottom"/>
            <w:hideMark/>
          </w:tcPr>
          <w:p w:rsidR="004E5888" w:rsidRPr="004E5888" w:rsidRDefault="004E5888" w:rsidP="004E5888">
            <w:pPr>
              <w:pStyle w:val="table1"/>
              <w:rPr>
                <w:szCs w:val="16"/>
                <w:lang w:eastAsia="en-AU"/>
              </w:rPr>
            </w:pPr>
            <w:r w:rsidRPr="004E5888">
              <w:rPr>
                <w:szCs w:val="16"/>
                <w:lang w:eastAsia="en-AU"/>
              </w:rPr>
              <w:t>DO (%)</w:t>
            </w:r>
          </w:p>
        </w:tc>
        <w:tc>
          <w:tcPr>
            <w:tcW w:w="1260" w:type="dxa"/>
            <w:tcBorders>
              <w:top w:val="nil"/>
              <w:left w:val="nil"/>
              <w:right w:val="nil"/>
            </w:tcBorders>
            <w:shd w:val="clear" w:color="000000" w:fill="C0C0C0"/>
            <w:noWrap/>
            <w:vAlign w:val="center"/>
            <w:hideMark/>
          </w:tcPr>
          <w:p w:rsidR="004E5888" w:rsidRPr="004E5888" w:rsidRDefault="004E5888" w:rsidP="009807F6">
            <w:pPr>
              <w:pStyle w:val="table1"/>
              <w:jc w:val="center"/>
              <w:rPr>
                <w:lang w:eastAsia="en-AU"/>
              </w:rPr>
            </w:pPr>
            <w:r w:rsidRPr="004E5888">
              <w:rPr>
                <w:lang w:eastAsia="en-AU"/>
              </w:rPr>
              <w:t>100</w:t>
            </w:r>
          </w:p>
        </w:tc>
        <w:tc>
          <w:tcPr>
            <w:tcW w:w="1261" w:type="dxa"/>
            <w:tcBorders>
              <w:top w:val="nil"/>
              <w:left w:val="nil"/>
              <w:right w:val="single" w:sz="4" w:space="0" w:color="auto"/>
            </w:tcBorders>
            <w:shd w:val="clear" w:color="000000" w:fill="C0C0C0"/>
            <w:noWrap/>
            <w:vAlign w:val="center"/>
            <w:hideMark/>
          </w:tcPr>
          <w:p w:rsidR="004E5888" w:rsidRPr="004E5888" w:rsidRDefault="004E5888" w:rsidP="009807F6">
            <w:pPr>
              <w:pStyle w:val="table1"/>
              <w:jc w:val="center"/>
              <w:rPr>
                <w:lang w:eastAsia="en-AU"/>
              </w:rPr>
            </w:pPr>
            <w:r w:rsidRPr="004E5888">
              <w:rPr>
                <w:lang w:eastAsia="en-AU"/>
              </w:rPr>
              <w:t>93</w:t>
            </w:r>
          </w:p>
        </w:tc>
        <w:tc>
          <w:tcPr>
            <w:tcW w:w="1261" w:type="dxa"/>
            <w:tcBorders>
              <w:top w:val="nil"/>
              <w:left w:val="single" w:sz="4" w:space="0" w:color="auto"/>
              <w:right w:val="nil"/>
            </w:tcBorders>
            <w:shd w:val="clear" w:color="auto" w:fill="auto"/>
            <w:noWrap/>
            <w:vAlign w:val="center"/>
            <w:hideMark/>
          </w:tcPr>
          <w:p w:rsidR="004E5888" w:rsidRPr="004E5888" w:rsidRDefault="004E5888" w:rsidP="009807F6">
            <w:pPr>
              <w:pStyle w:val="table1"/>
              <w:jc w:val="center"/>
              <w:rPr>
                <w:lang w:eastAsia="en-AU"/>
              </w:rPr>
            </w:pPr>
            <w:r w:rsidRPr="004E5888">
              <w:rPr>
                <w:lang w:eastAsia="en-AU"/>
              </w:rPr>
              <w:t>102</w:t>
            </w:r>
          </w:p>
        </w:tc>
        <w:tc>
          <w:tcPr>
            <w:tcW w:w="1261" w:type="dxa"/>
            <w:tcBorders>
              <w:top w:val="nil"/>
              <w:left w:val="nil"/>
            </w:tcBorders>
            <w:shd w:val="clear" w:color="auto" w:fill="auto"/>
            <w:noWrap/>
            <w:vAlign w:val="center"/>
            <w:hideMark/>
          </w:tcPr>
          <w:p w:rsidR="004E5888" w:rsidRPr="004E5888" w:rsidRDefault="004E5888" w:rsidP="009807F6">
            <w:pPr>
              <w:pStyle w:val="table1"/>
              <w:jc w:val="center"/>
              <w:rPr>
                <w:lang w:eastAsia="en-AU"/>
              </w:rPr>
            </w:pPr>
            <w:r w:rsidRPr="004E5888">
              <w:rPr>
                <w:lang w:eastAsia="en-AU"/>
              </w:rPr>
              <w:t>100</w:t>
            </w:r>
          </w:p>
        </w:tc>
      </w:tr>
      <w:tr w:rsidR="004E5888" w:rsidRPr="004E5888" w:rsidTr="009807F6">
        <w:trPr>
          <w:trHeight w:val="255"/>
        </w:trPr>
        <w:tc>
          <w:tcPr>
            <w:tcW w:w="1053" w:type="dxa"/>
            <w:tcBorders>
              <w:top w:val="nil"/>
              <w:left w:val="nil"/>
              <w:bottom w:val="single" w:sz="4" w:space="0" w:color="auto"/>
              <w:right w:val="single" w:sz="8" w:space="0" w:color="000000"/>
            </w:tcBorders>
            <w:shd w:val="clear" w:color="auto" w:fill="auto"/>
            <w:noWrap/>
            <w:vAlign w:val="bottom"/>
            <w:hideMark/>
          </w:tcPr>
          <w:p w:rsidR="004E5888" w:rsidRPr="004E5888" w:rsidRDefault="004E5888" w:rsidP="004E5888">
            <w:pPr>
              <w:pStyle w:val="table1"/>
              <w:rPr>
                <w:szCs w:val="16"/>
                <w:lang w:eastAsia="en-AU"/>
              </w:rPr>
            </w:pPr>
            <w:r w:rsidRPr="004E5888">
              <w:rPr>
                <w:szCs w:val="16"/>
                <w:lang w:eastAsia="en-AU"/>
              </w:rPr>
              <w:t>Temp (°C)</w:t>
            </w:r>
          </w:p>
        </w:tc>
        <w:tc>
          <w:tcPr>
            <w:tcW w:w="1260" w:type="dxa"/>
            <w:tcBorders>
              <w:top w:val="nil"/>
              <w:left w:val="nil"/>
              <w:bottom w:val="single" w:sz="4" w:space="0" w:color="auto"/>
              <w:right w:val="nil"/>
            </w:tcBorders>
            <w:shd w:val="clear" w:color="000000" w:fill="C0C0C0"/>
            <w:noWrap/>
            <w:vAlign w:val="center"/>
            <w:hideMark/>
          </w:tcPr>
          <w:p w:rsidR="004E5888" w:rsidRPr="004E5888" w:rsidRDefault="004E5888" w:rsidP="009807F6">
            <w:pPr>
              <w:pStyle w:val="table1"/>
              <w:jc w:val="center"/>
              <w:rPr>
                <w:lang w:eastAsia="en-AU"/>
              </w:rPr>
            </w:pPr>
            <w:r w:rsidRPr="004E5888">
              <w:rPr>
                <w:lang w:eastAsia="en-AU"/>
              </w:rPr>
              <w:t>24</w:t>
            </w:r>
          </w:p>
        </w:tc>
        <w:tc>
          <w:tcPr>
            <w:tcW w:w="1261" w:type="dxa"/>
            <w:tcBorders>
              <w:top w:val="nil"/>
              <w:left w:val="nil"/>
              <w:bottom w:val="single" w:sz="4" w:space="0" w:color="auto"/>
              <w:right w:val="single" w:sz="4" w:space="0" w:color="auto"/>
            </w:tcBorders>
            <w:shd w:val="clear" w:color="000000" w:fill="C0C0C0"/>
            <w:noWrap/>
            <w:vAlign w:val="center"/>
            <w:hideMark/>
          </w:tcPr>
          <w:p w:rsidR="004E5888" w:rsidRPr="004E5888" w:rsidRDefault="004E5888" w:rsidP="009807F6">
            <w:pPr>
              <w:pStyle w:val="table1"/>
              <w:jc w:val="center"/>
              <w:rPr>
                <w:lang w:eastAsia="en-AU"/>
              </w:rPr>
            </w:pPr>
            <w:r w:rsidRPr="004E5888">
              <w:rPr>
                <w:lang w:eastAsia="en-AU"/>
              </w:rPr>
              <w:t>23.2</w:t>
            </w:r>
          </w:p>
        </w:tc>
        <w:tc>
          <w:tcPr>
            <w:tcW w:w="1261" w:type="dxa"/>
            <w:tcBorders>
              <w:top w:val="nil"/>
              <w:left w:val="single" w:sz="4" w:space="0" w:color="auto"/>
              <w:bottom w:val="single" w:sz="4" w:space="0" w:color="auto"/>
              <w:right w:val="nil"/>
            </w:tcBorders>
            <w:shd w:val="clear" w:color="auto" w:fill="auto"/>
            <w:noWrap/>
            <w:vAlign w:val="center"/>
            <w:hideMark/>
          </w:tcPr>
          <w:p w:rsidR="004E5888" w:rsidRPr="004E5888" w:rsidRDefault="004E5888" w:rsidP="009807F6">
            <w:pPr>
              <w:pStyle w:val="table1"/>
              <w:jc w:val="center"/>
              <w:rPr>
                <w:lang w:eastAsia="en-AU"/>
              </w:rPr>
            </w:pPr>
            <w:r w:rsidRPr="004E5888">
              <w:rPr>
                <w:lang w:eastAsia="en-AU"/>
              </w:rPr>
              <w:t>23.8</w:t>
            </w:r>
          </w:p>
        </w:tc>
        <w:tc>
          <w:tcPr>
            <w:tcW w:w="1261" w:type="dxa"/>
            <w:tcBorders>
              <w:top w:val="nil"/>
              <w:left w:val="nil"/>
              <w:bottom w:val="single" w:sz="4" w:space="0" w:color="auto"/>
            </w:tcBorders>
            <w:shd w:val="clear" w:color="auto" w:fill="auto"/>
            <w:noWrap/>
            <w:vAlign w:val="center"/>
            <w:hideMark/>
          </w:tcPr>
          <w:p w:rsidR="004E5888" w:rsidRPr="004E5888" w:rsidRDefault="004E5888" w:rsidP="009807F6">
            <w:pPr>
              <w:pStyle w:val="table1"/>
              <w:jc w:val="center"/>
              <w:rPr>
                <w:lang w:eastAsia="en-AU"/>
              </w:rPr>
            </w:pPr>
            <w:r w:rsidRPr="004E5888">
              <w:rPr>
                <w:lang w:eastAsia="en-AU"/>
              </w:rPr>
              <w:t>23.5</w:t>
            </w:r>
          </w:p>
        </w:tc>
      </w:tr>
    </w:tbl>
    <w:p w:rsidR="008F0E27" w:rsidRDefault="008F0E27" w:rsidP="008F0E27">
      <w:pPr>
        <w:pStyle w:val="tablenote"/>
      </w:pPr>
    </w:p>
    <w:p w:rsidR="00774A0E" w:rsidRDefault="00774A0E">
      <w:pPr>
        <w:spacing w:after="0" w:line="240" w:lineRule="auto"/>
        <w:jc w:val="left"/>
      </w:pPr>
      <w:r>
        <w:br w:type="page"/>
      </w:r>
    </w:p>
    <w:p w:rsidR="00035E28" w:rsidRDefault="00035E28" w:rsidP="00035E28">
      <w:pPr>
        <w:pStyle w:val="tablecaption"/>
      </w:pPr>
      <w:bookmarkStart w:id="150" w:name="_Toc314134481"/>
      <w:bookmarkStart w:id="151" w:name="_Toc318206820"/>
      <w:bookmarkStart w:id="152" w:name="_Toc323037915"/>
      <w:r w:rsidRPr="00035E28">
        <w:rPr>
          <w:b/>
        </w:rPr>
        <w:lastRenderedPageBreak/>
        <w:t xml:space="preserve">Table </w:t>
      </w:r>
      <w:proofErr w:type="gramStart"/>
      <w:r w:rsidR="005925DD">
        <w:rPr>
          <w:b/>
        </w:rPr>
        <w:t xml:space="preserve">A10 </w:t>
      </w:r>
      <w:r w:rsidR="008F0E27">
        <w:rPr>
          <w:b/>
        </w:rPr>
        <w:t xml:space="preserve"> </w:t>
      </w:r>
      <w:r w:rsidRPr="005925DD">
        <w:t>1210B</w:t>
      </w:r>
      <w:proofErr w:type="gramEnd"/>
      <w:r w:rsidRPr="005925DD">
        <w:t xml:space="preserve"> H</w:t>
      </w:r>
      <w:r>
        <w:t>yd_RBCP_03 Hydra graduate pH TIE</w:t>
      </w:r>
      <w:bookmarkEnd w:id="150"/>
      <w:bookmarkEnd w:id="151"/>
      <w:bookmarkEnd w:id="152"/>
    </w:p>
    <w:tbl>
      <w:tblPr>
        <w:tblW w:w="0" w:type="auto"/>
        <w:tblInd w:w="108" w:type="dxa"/>
        <w:tblLook w:val="04A0"/>
      </w:tblPr>
      <w:tblGrid>
        <w:gridCol w:w="582"/>
        <w:gridCol w:w="951"/>
        <w:gridCol w:w="509"/>
        <w:gridCol w:w="509"/>
        <w:gridCol w:w="509"/>
        <w:gridCol w:w="509"/>
        <w:gridCol w:w="509"/>
        <w:gridCol w:w="509"/>
        <w:gridCol w:w="599"/>
        <w:gridCol w:w="599"/>
        <w:gridCol w:w="599"/>
        <w:gridCol w:w="599"/>
        <w:gridCol w:w="599"/>
        <w:gridCol w:w="599"/>
      </w:tblGrid>
      <w:tr w:rsidR="00035E28" w:rsidRPr="00035E28" w:rsidTr="00035E28">
        <w:trPr>
          <w:trHeight w:val="255"/>
        </w:trPr>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035E28" w:rsidRPr="00035E28" w:rsidRDefault="00035E28" w:rsidP="00035E28">
            <w:pPr>
              <w:pStyle w:val="table1"/>
              <w:rPr>
                <w:sz w:val="14"/>
                <w:lang w:eastAsia="en-AU"/>
              </w:rPr>
            </w:pPr>
            <w:r w:rsidRPr="00035E28">
              <w:rPr>
                <w:sz w:val="14"/>
                <w:lang w:eastAsia="en-AU"/>
              </w:rPr>
              <w:t>Treatment </w:t>
            </w:r>
          </w:p>
        </w:tc>
        <w:tc>
          <w:tcPr>
            <w:tcW w:w="0" w:type="auto"/>
            <w:gridSpan w:val="2"/>
            <w:tcBorders>
              <w:top w:val="single" w:sz="4" w:space="0" w:color="auto"/>
              <w:left w:val="nil"/>
              <w:bottom w:val="single" w:sz="4" w:space="0" w:color="auto"/>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MCW pH 5.5</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35E28" w:rsidRPr="00035E28" w:rsidRDefault="00035E28" w:rsidP="00035E28">
            <w:pPr>
              <w:pStyle w:val="table1"/>
              <w:jc w:val="center"/>
              <w:rPr>
                <w:sz w:val="14"/>
                <w:lang w:eastAsia="en-AU"/>
              </w:rPr>
            </w:pPr>
            <w:r w:rsidRPr="00035E28">
              <w:rPr>
                <w:sz w:val="14"/>
                <w:lang w:eastAsia="en-AU"/>
              </w:rPr>
              <w:t>MCW pH 6.4</w:t>
            </w:r>
          </w:p>
        </w:tc>
        <w:tc>
          <w:tcPr>
            <w:tcW w:w="0" w:type="auto"/>
            <w:gridSpan w:val="2"/>
            <w:tcBorders>
              <w:top w:val="single" w:sz="4" w:space="0" w:color="auto"/>
              <w:left w:val="nil"/>
              <w:bottom w:val="single" w:sz="4" w:space="0" w:color="auto"/>
              <w:right w:val="single" w:sz="4" w:space="0" w:color="000000"/>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MCW pH 8.0</w:t>
            </w:r>
          </w:p>
        </w:tc>
        <w:tc>
          <w:tcPr>
            <w:tcW w:w="0" w:type="auto"/>
            <w:gridSpan w:val="2"/>
            <w:tcBorders>
              <w:top w:val="single" w:sz="4" w:space="0" w:color="auto"/>
              <w:left w:val="nil"/>
              <w:bottom w:val="single" w:sz="4" w:space="0" w:color="auto"/>
              <w:right w:val="single" w:sz="4" w:space="0" w:color="auto"/>
            </w:tcBorders>
            <w:shd w:val="clear" w:color="000000" w:fill="FFFFFF"/>
            <w:noWrap/>
            <w:vAlign w:val="bottom"/>
            <w:hideMark/>
          </w:tcPr>
          <w:p w:rsidR="00035E28" w:rsidRPr="00035E28" w:rsidRDefault="00035E28" w:rsidP="00035E28">
            <w:pPr>
              <w:pStyle w:val="table1"/>
              <w:jc w:val="center"/>
              <w:rPr>
                <w:sz w:val="14"/>
                <w:lang w:eastAsia="en-AU"/>
              </w:rPr>
            </w:pPr>
            <w:r w:rsidRPr="00035E28">
              <w:rPr>
                <w:sz w:val="14"/>
                <w:lang w:eastAsia="en-AU"/>
              </w:rPr>
              <w:t>Distillate pH 5.5</w:t>
            </w:r>
          </w:p>
        </w:tc>
        <w:tc>
          <w:tcPr>
            <w:tcW w:w="0" w:type="auto"/>
            <w:gridSpan w:val="2"/>
            <w:tcBorders>
              <w:top w:val="single" w:sz="4" w:space="0" w:color="auto"/>
              <w:left w:val="nil"/>
              <w:bottom w:val="single" w:sz="4" w:space="0" w:color="auto"/>
              <w:right w:val="single" w:sz="4" w:space="0" w:color="000000"/>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Distillate pH 6.4</w:t>
            </w:r>
          </w:p>
        </w:tc>
        <w:tc>
          <w:tcPr>
            <w:tcW w:w="0" w:type="auto"/>
            <w:gridSpan w:val="2"/>
            <w:tcBorders>
              <w:top w:val="single" w:sz="4" w:space="0" w:color="auto"/>
              <w:left w:val="nil"/>
              <w:bottom w:val="single" w:sz="4" w:space="0" w:color="auto"/>
            </w:tcBorders>
            <w:shd w:val="clear" w:color="000000" w:fill="FFFFFF"/>
            <w:noWrap/>
            <w:vAlign w:val="bottom"/>
            <w:hideMark/>
          </w:tcPr>
          <w:p w:rsidR="00035E28" w:rsidRPr="00035E28" w:rsidRDefault="00035E28" w:rsidP="00035E28">
            <w:pPr>
              <w:pStyle w:val="table1"/>
              <w:jc w:val="center"/>
              <w:rPr>
                <w:sz w:val="14"/>
                <w:lang w:eastAsia="en-AU"/>
              </w:rPr>
            </w:pPr>
            <w:r w:rsidRPr="00035E28">
              <w:rPr>
                <w:sz w:val="14"/>
                <w:lang w:eastAsia="en-AU"/>
              </w:rPr>
              <w:t>Distillate pH 8.0</w:t>
            </w:r>
          </w:p>
        </w:tc>
      </w:tr>
      <w:tr w:rsidR="00035E28" w:rsidRPr="00035E28" w:rsidTr="00035E28">
        <w:trPr>
          <w:trHeight w:val="270"/>
        </w:trPr>
        <w:tc>
          <w:tcPr>
            <w:tcW w:w="0" w:type="auto"/>
            <w:gridSpan w:val="2"/>
            <w:tcBorders>
              <w:top w:val="nil"/>
              <w:left w:val="nil"/>
              <w:bottom w:val="single" w:sz="8" w:space="0" w:color="auto"/>
              <w:right w:val="single" w:sz="4" w:space="0" w:color="000000"/>
            </w:tcBorders>
            <w:shd w:val="clear" w:color="auto" w:fill="auto"/>
            <w:noWrap/>
            <w:vAlign w:val="bottom"/>
            <w:hideMark/>
          </w:tcPr>
          <w:p w:rsidR="00035E28" w:rsidRPr="00035E28" w:rsidRDefault="00035E28" w:rsidP="00035E28">
            <w:pPr>
              <w:pStyle w:val="table1"/>
              <w:rPr>
                <w:sz w:val="14"/>
                <w:lang w:eastAsia="en-AU"/>
              </w:rPr>
            </w:pPr>
            <w:r w:rsidRPr="00035E28">
              <w:rPr>
                <w:sz w:val="14"/>
                <w:lang w:eastAsia="en-AU"/>
              </w:rPr>
              <w:t>Parameter</w:t>
            </w:r>
          </w:p>
        </w:tc>
        <w:tc>
          <w:tcPr>
            <w:tcW w:w="0" w:type="auto"/>
            <w:tcBorders>
              <w:top w:val="nil"/>
              <w:left w:val="nil"/>
              <w:bottom w:val="single" w:sz="8" w:space="0" w:color="auto"/>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0h</w:t>
            </w:r>
          </w:p>
        </w:tc>
        <w:tc>
          <w:tcPr>
            <w:tcW w:w="0" w:type="auto"/>
            <w:tcBorders>
              <w:top w:val="nil"/>
              <w:left w:val="nil"/>
              <w:bottom w:val="single" w:sz="8" w:space="0" w:color="auto"/>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24 h</w:t>
            </w:r>
          </w:p>
        </w:tc>
        <w:tc>
          <w:tcPr>
            <w:tcW w:w="0" w:type="auto"/>
            <w:tcBorders>
              <w:top w:val="nil"/>
              <w:left w:val="single" w:sz="4" w:space="0" w:color="auto"/>
              <w:bottom w:val="single" w:sz="8" w:space="0" w:color="auto"/>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0h</w:t>
            </w:r>
          </w:p>
        </w:tc>
        <w:tc>
          <w:tcPr>
            <w:tcW w:w="0" w:type="auto"/>
            <w:tcBorders>
              <w:top w:val="nil"/>
              <w:left w:val="nil"/>
              <w:bottom w:val="single" w:sz="8" w:space="0" w:color="auto"/>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24 h</w:t>
            </w:r>
          </w:p>
        </w:tc>
        <w:tc>
          <w:tcPr>
            <w:tcW w:w="0" w:type="auto"/>
            <w:tcBorders>
              <w:top w:val="nil"/>
              <w:left w:val="nil"/>
              <w:bottom w:val="single" w:sz="8" w:space="0" w:color="auto"/>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0h</w:t>
            </w:r>
          </w:p>
        </w:tc>
        <w:tc>
          <w:tcPr>
            <w:tcW w:w="0" w:type="auto"/>
            <w:tcBorders>
              <w:top w:val="nil"/>
              <w:left w:val="nil"/>
              <w:bottom w:val="single" w:sz="8" w:space="0" w:color="auto"/>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24 h</w:t>
            </w:r>
          </w:p>
        </w:tc>
        <w:tc>
          <w:tcPr>
            <w:tcW w:w="0" w:type="auto"/>
            <w:tcBorders>
              <w:top w:val="nil"/>
              <w:left w:val="single" w:sz="4" w:space="0" w:color="auto"/>
              <w:bottom w:val="single" w:sz="8" w:space="0" w:color="auto"/>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0h</w:t>
            </w:r>
          </w:p>
        </w:tc>
        <w:tc>
          <w:tcPr>
            <w:tcW w:w="0" w:type="auto"/>
            <w:tcBorders>
              <w:top w:val="nil"/>
              <w:left w:val="nil"/>
              <w:bottom w:val="single" w:sz="8" w:space="0" w:color="auto"/>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24 h</w:t>
            </w:r>
          </w:p>
        </w:tc>
        <w:tc>
          <w:tcPr>
            <w:tcW w:w="0" w:type="auto"/>
            <w:tcBorders>
              <w:top w:val="nil"/>
              <w:left w:val="nil"/>
              <w:bottom w:val="single" w:sz="8" w:space="0" w:color="auto"/>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0h</w:t>
            </w:r>
          </w:p>
        </w:tc>
        <w:tc>
          <w:tcPr>
            <w:tcW w:w="0" w:type="auto"/>
            <w:tcBorders>
              <w:top w:val="nil"/>
              <w:left w:val="nil"/>
              <w:bottom w:val="single" w:sz="8" w:space="0" w:color="auto"/>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24 h</w:t>
            </w:r>
          </w:p>
        </w:tc>
        <w:tc>
          <w:tcPr>
            <w:tcW w:w="0" w:type="auto"/>
            <w:tcBorders>
              <w:top w:val="nil"/>
              <w:left w:val="single" w:sz="4" w:space="0" w:color="auto"/>
              <w:bottom w:val="single" w:sz="8" w:space="0" w:color="auto"/>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0h</w:t>
            </w:r>
          </w:p>
        </w:tc>
        <w:tc>
          <w:tcPr>
            <w:tcW w:w="0" w:type="auto"/>
            <w:tcBorders>
              <w:top w:val="nil"/>
              <w:left w:val="nil"/>
              <w:bottom w:val="single" w:sz="8"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24 h</w:t>
            </w:r>
          </w:p>
        </w:tc>
      </w:tr>
      <w:tr w:rsidR="00035E28" w:rsidRPr="00035E28" w:rsidTr="00035E28">
        <w:trPr>
          <w:trHeight w:val="255"/>
        </w:trPr>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rPr>
                <w:sz w:val="14"/>
                <w:lang w:eastAsia="en-AU"/>
              </w:rPr>
            </w:pPr>
            <w:r w:rsidRPr="00035E28">
              <w:rPr>
                <w:sz w:val="14"/>
                <w:lang w:eastAsia="en-AU"/>
              </w:rPr>
              <w:t>Day 0</w:t>
            </w:r>
          </w:p>
        </w:tc>
        <w:tc>
          <w:tcPr>
            <w:tcW w:w="0" w:type="auto"/>
            <w:tcBorders>
              <w:top w:val="nil"/>
              <w:left w:val="nil"/>
              <w:bottom w:val="nil"/>
              <w:right w:val="single" w:sz="8" w:space="0" w:color="auto"/>
            </w:tcBorders>
            <w:shd w:val="clear" w:color="auto" w:fill="auto"/>
            <w:noWrap/>
            <w:vAlign w:val="bottom"/>
            <w:hideMark/>
          </w:tcPr>
          <w:p w:rsidR="00035E28" w:rsidRPr="00035E28" w:rsidRDefault="00035E28" w:rsidP="00035E28">
            <w:pPr>
              <w:pStyle w:val="table1"/>
              <w:rPr>
                <w:sz w:val="14"/>
                <w:szCs w:val="16"/>
                <w:lang w:eastAsia="en-AU"/>
              </w:rPr>
            </w:pPr>
            <w:r w:rsidRPr="00035E28">
              <w:rPr>
                <w:sz w:val="14"/>
                <w:szCs w:val="16"/>
                <w:lang w:eastAsia="en-AU"/>
              </w:rPr>
              <w:t>pH</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5.5</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6.0</w:t>
            </w:r>
          </w:p>
        </w:tc>
        <w:tc>
          <w:tcPr>
            <w:tcW w:w="0" w:type="auto"/>
            <w:tcBorders>
              <w:top w:val="nil"/>
              <w:left w:val="single" w:sz="4" w:space="0" w:color="auto"/>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6.2</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6.3</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7.9</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6.9</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5.5</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6.0</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6.2</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6.2</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7.8</w:t>
            </w:r>
          </w:p>
        </w:tc>
        <w:tc>
          <w:tcPr>
            <w:tcW w:w="0" w:type="auto"/>
            <w:tcBorders>
              <w:top w:val="nil"/>
              <w:left w:val="nil"/>
              <w:bottom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6.7</w:t>
            </w:r>
          </w:p>
        </w:tc>
      </w:tr>
      <w:tr w:rsidR="00035E28" w:rsidRPr="00035E28" w:rsidTr="00035E28">
        <w:trPr>
          <w:trHeight w:val="270"/>
        </w:trPr>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rPr>
                <w:sz w:val="14"/>
                <w:lang w:eastAsia="en-AU"/>
              </w:rPr>
            </w:pPr>
            <w:r w:rsidRPr="00035E28">
              <w:rPr>
                <w:sz w:val="14"/>
                <w:lang w:eastAsia="en-AU"/>
              </w:rPr>
              <w:t xml:space="preserve"> </w:t>
            </w:r>
          </w:p>
        </w:tc>
        <w:tc>
          <w:tcPr>
            <w:tcW w:w="0" w:type="auto"/>
            <w:tcBorders>
              <w:top w:val="nil"/>
              <w:left w:val="nil"/>
              <w:bottom w:val="nil"/>
              <w:right w:val="single" w:sz="8" w:space="0" w:color="auto"/>
            </w:tcBorders>
            <w:shd w:val="clear" w:color="auto" w:fill="auto"/>
            <w:noWrap/>
            <w:vAlign w:val="bottom"/>
            <w:hideMark/>
          </w:tcPr>
          <w:p w:rsidR="00035E28" w:rsidRPr="00035E28" w:rsidRDefault="00035E28" w:rsidP="00523884">
            <w:pPr>
              <w:pStyle w:val="table1"/>
              <w:rPr>
                <w:sz w:val="14"/>
                <w:szCs w:val="16"/>
                <w:lang w:eastAsia="en-AU"/>
              </w:rPr>
            </w:pPr>
            <w:r w:rsidRPr="00035E28">
              <w:rPr>
                <w:sz w:val="14"/>
                <w:szCs w:val="16"/>
                <w:lang w:eastAsia="en-AU"/>
              </w:rPr>
              <w:t>EC (</w:t>
            </w:r>
            <w:r w:rsidRPr="00035E28">
              <w:rPr>
                <w:rFonts w:ascii="Estrangelo Edessa" w:hAnsi="Estrangelo Edessa" w:cs="Estrangelo Edessa"/>
                <w:sz w:val="14"/>
                <w:szCs w:val="16"/>
                <w:lang w:eastAsia="en-AU"/>
              </w:rPr>
              <w:t>µS cm</w:t>
            </w:r>
            <w:r w:rsidRPr="00035E28">
              <w:rPr>
                <w:rFonts w:ascii="Estrangelo Edessa" w:hAnsi="Estrangelo Edessa" w:cs="Estrangelo Edessa"/>
                <w:sz w:val="14"/>
                <w:szCs w:val="16"/>
                <w:vertAlign w:val="superscript"/>
                <w:lang w:eastAsia="en-AU"/>
              </w:rPr>
              <w:t>-1</w:t>
            </w:r>
            <w:r w:rsidRPr="00035E28">
              <w:rPr>
                <w:rFonts w:ascii="Estrangelo Edessa" w:hAnsi="Estrangelo Edessa" w:cs="Estrangelo Edessa"/>
                <w:sz w:val="14"/>
                <w:szCs w:val="16"/>
                <w:lang w:eastAsia="en-AU"/>
              </w:rPr>
              <w:t>)</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20</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18</w:t>
            </w:r>
          </w:p>
        </w:tc>
        <w:tc>
          <w:tcPr>
            <w:tcW w:w="0" w:type="auto"/>
            <w:tcBorders>
              <w:top w:val="nil"/>
              <w:left w:val="single" w:sz="4" w:space="0" w:color="auto"/>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16</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17</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22</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23</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19</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15</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19</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13</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24</w:t>
            </w:r>
          </w:p>
        </w:tc>
        <w:tc>
          <w:tcPr>
            <w:tcW w:w="0" w:type="auto"/>
            <w:tcBorders>
              <w:top w:val="nil"/>
              <w:left w:val="nil"/>
              <w:bottom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18</w:t>
            </w:r>
          </w:p>
        </w:tc>
      </w:tr>
      <w:tr w:rsidR="00035E28" w:rsidRPr="00035E28" w:rsidTr="00035E28">
        <w:trPr>
          <w:trHeight w:val="255"/>
        </w:trPr>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rPr>
                <w:sz w:val="14"/>
                <w:lang w:eastAsia="en-AU"/>
              </w:rPr>
            </w:pPr>
          </w:p>
        </w:tc>
        <w:tc>
          <w:tcPr>
            <w:tcW w:w="0" w:type="auto"/>
            <w:tcBorders>
              <w:top w:val="nil"/>
              <w:left w:val="nil"/>
              <w:bottom w:val="nil"/>
              <w:right w:val="single" w:sz="8" w:space="0" w:color="auto"/>
            </w:tcBorders>
            <w:shd w:val="clear" w:color="auto" w:fill="auto"/>
            <w:noWrap/>
            <w:vAlign w:val="bottom"/>
            <w:hideMark/>
          </w:tcPr>
          <w:p w:rsidR="00035E28" w:rsidRPr="00035E28" w:rsidRDefault="00035E28" w:rsidP="00035E28">
            <w:pPr>
              <w:pStyle w:val="table1"/>
              <w:rPr>
                <w:sz w:val="14"/>
                <w:szCs w:val="16"/>
                <w:lang w:eastAsia="en-AU"/>
              </w:rPr>
            </w:pPr>
            <w:r w:rsidRPr="00035E28">
              <w:rPr>
                <w:sz w:val="14"/>
                <w:szCs w:val="16"/>
                <w:lang w:eastAsia="en-AU"/>
              </w:rPr>
              <w:t>DO (%)</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105</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96</w:t>
            </w:r>
          </w:p>
        </w:tc>
        <w:tc>
          <w:tcPr>
            <w:tcW w:w="0" w:type="auto"/>
            <w:tcBorders>
              <w:top w:val="nil"/>
              <w:left w:val="single" w:sz="4" w:space="0" w:color="auto"/>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107</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96</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105</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93</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105</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96</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103</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96</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101</w:t>
            </w:r>
          </w:p>
        </w:tc>
        <w:tc>
          <w:tcPr>
            <w:tcW w:w="0" w:type="auto"/>
            <w:tcBorders>
              <w:top w:val="nil"/>
              <w:left w:val="nil"/>
              <w:bottom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96</w:t>
            </w:r>
          </w:p>
        </w:tc>
      </w:tr>
      <w:tr w:rsidR="00035E28" w:rsidRPr="00035E28" w:rsidTr="00035E28">
        <w:trPr>
          <w:trHeight w:val="270"/>
        </w:trPr>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rPr>
                <w:sz w:val="14"/>
                <w:lang w:eastAsia="en-AU"/>
              </w:rPr>
            </w:pPr>
          </w:p>
        </w:tc>
        <w:tc>
          <w:tcPr>
            <w:tcW w:w="0" w:type="auto"/>
            <w:tcBorders>
              <w:top w:val="nil"/>
              <w:left w:val="nil"/>
              <w:bottom w:val="nil"/>
              <w:right w:val="single" w:sz="8" w:space="0" w:color="auto"/>
            </w:tcBorders>
            <w:shd w:val="clear" w:color="auto" w:fill="auto"/>
            <w:noWrap/>
            <w:vAlign w:val="bottom"/>
            <w:hideMark/>
          </w:tcPr>
          <w:p w:rsidR="00035E28" w:rsidRPr="00035E28" w:rsidRDefault="00035E28" w:rsidP="00035E28">
            <w:pPr>
              <w:pStyle w:val="table1"/>
              <w:rPr>
                <w:sz w:val="14"/>
                <w:szCs w:val="16"/>
                <w:lang w:eastAsia="en-AU"/>
              </w:rPr>
            </w:pPr>
            <w:r w:rsidRPr="00035E28">
              <w:rPr>
                <w:sz w:val="14"/>
                <w:szCs w:val="16"/>
                <w:lang w:eastAsia="en-AU"/>
              </w:rPr>
              <w:t>Temp (°C)</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24.5</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24.6</w:t>
            </w:r>
          </w:p>
        </w:tc>
        <w:tc>
          <w:tcPr>
            <w:tcW w:w="0" w:type="auto"/>
            <w:tcBorders>
              <w:top w:val="nil"/>
              <w:left w:val="single" w:sz="4" w:space="0" w:color="auto"/>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23.8</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25.6</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25.4</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23.6</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24.2</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23.6</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23.8</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23.7</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23.5</w:t>
            </w:r>
          </w:p>
        </w:tc>
        <w:tc>
          <w:tcPr>
            <w:tcW w:w="0" w:type="auto"/>
            <w:tcBorders>
              <w:top w:val="nil"/>
              <w:left w:val="nil"/>
              <w:bottom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23.3</w:t>
            </w:r>
          </w:p>
        </w:tc>
      </w:tr>
      <w:tr w:rsidR="00035E28" w:rsidRPr="00035E28" w:rsidTr="00035E28">
        <w:trPr>
          <w:trHeight w:val="255"/>
        </w:trPr>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rPr>
                <w:sz w:val="14"/>
                <w:lang w:eastAsia="en-AU"/>
              </w:rPr>
            </w:pPr>
            <w:r w:rsidRPr="00035E28">
              <w:rPr>
                <w:sz w:val="14"/>
                <w:lang w:eastAsia="en-AU"/>
              </w:rPr>
              <w:t>Day 1</w:t>
            </w:r>
          </w:p>
        </w:tc>
        <w:tc>
          <w:tcPr>
            <w:tcW w:w="0" w:type="auto"/>
            <w:tcBorders>
              <w:top w:val="single" w:sz="8" w:space="0" w:color="auto"/>
              <w:left w:val="nil"/>
              <w:bottom w:val="nil"/>
              <w:right w:val="single" w:sz="8" w:space="0" w:color="auto"/>
            </w:tcBorders>
            <w:shd w:val="clear" w:color="auto" w:fill="auto"/>
            <w:noWrap/>
            <w:vAlign w:val="bottom"/>
            <w:hideMark/>
          </w:tcPr>
          <w:p w:rsidR="00035E28" w:rsidRPr="00035E28" w:rsidRDefault="00035E28" w:rsidP="00035E28">
            <w:pPr>
              <w:pStyle w:val="table1"/>
              <w:rPr>
                <w:sz w:val="14"/>
                <w:szCs w:val="16"/>
                <w:lang w:eastAsia="en-AU"/>
              </w:rPr>
            </w:pPr>
            <w:r w:rsidRPr="00035E28">
              <w:rPr>
                <w:sz w:val="14"/>
                <w:szCs w:val="16"/>
                <w:lang w:eastAsia="en-AU"/>
              </w:rPr>
              <w:t>pH</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5.7</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6.2</w:t>
            </w:r>
          </w:p>
        </w:tc>
        <w:tc>
          <w:tcPr>
            <w:tcW w:w="0" w:type="auto"/>
            <w:tcBorders>
              <w:top w:val="nil"/>
              <w:left w:val="single" w:sz="4" w:space="0" w:color="auto"/>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6.2</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6.4</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7.0</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6.9</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6.1</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6.3</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6.2</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6.4</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7.4</w:t>
            </w:r>
          </w:p>
        </w:tc>
        <w:tc>
          <w:tcPr>
            <w:tcW w:w="0" w:type="auto"/>
            <w:tcBorders>
              <w:top w:val="nil"/>
              <w:left w:val="nil"/>
              <w:bottom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6.8</w:t>
            </w:r>
          </w:p>
        </w:tc>
      </w:tr>
      <w:tr w:rsidR="00035E28" w:rsidRPr="00035E28" w:rsidTr="00035E28">
        <w:trPr>
          <w:trHeight w:val="270"/>
        </w:trPr>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rPr>
                <w:sz w:val="14"/>
                <w:lang w:eastAsia="en-AU"/>
              </w:rPr>
            </w:pPr>
            <w:r w:rsidRPr="00035E28">
              <w:rPr>
                <w:sz w:val="14"/>
                <w:lang w:eastAsia="en-AU"/>
              </w:rPr>
              <w:t xml:space="preserve"> </w:t>
            </w:r>
          </w:p>
        </w:tc>
        <w:tc>
          <w:tcPr>
            <w:tcW w:w="0" w:type="auto"/>
            <w:tcBorders>
              <w:top w:val="nil"/>
              <w:left w:val="nil"/>
              <w:bottom w:val="nil"/>
              <w:right w:val="single" w:sz="8" w:space="0" w:color="auto"/>
            </w:tcBorders>
            <w:shd w:val="clear" w:color="auto" w:fill="auto"/>
            <w:noWrap/>
            <w:vAlign w:val="bottom"/>
            <w:hideMark/>
          </w:tcPr>
          <w:p w:rsidR="00035E28" w:rsidRPr="00035E28" w:rsidRDefault="00035E28" w:rsidP="00523884">
            <w:pPr>
              <w:pStyle w:val="table1"/>
              <w:rPr>
                <w:sz w:val="14"/>
                <w:szCs w:val="16"/>
                <w:lang w:eastAsia="en-AU"/>
              </w:rPr>
            </w:pPr>
            <w:r w:rsidRPr="00035E28">
              <w:rPr>
                <w:sz w:val="14"/>
                <w:szCs w:val="16"/>
                <w:lang w:eastAsia="en-AU"/>
              </w:rPr>
              <w:t>EC (</w:t>
            </w:r>
            <w:r w:rsidRPr="00035E28">
              <w:rPr>
                <w:rFonts w:ascii="Estrangelo Edessa" w:hAnsi="Estrangelo Edessa" w:cs="Estrangelo Edessa"/>
                <w:sz w:val="14"/>
                <w:szCs w:val="16"/>
                <w:lang w:eastAsia="en-AU"/>
              </w:rPr>
              <w:t>µS cm</w:t>
            </w:r>
            <w:r w:rsidRPr="00035E28">
              <w:rPr>
                <w:rFonts w:ascii="Estrangelo Edessa" w:hAnsi="Estrangelo Edessa" w:cs="Estrangelo Edessa"/>
                <w:sz w:val="14"/>
                <w:szCs w:val="16"/>
                <w:vertAlign w:val="superscript"/>
                <w:lang w:eastAsia="en-AU"/>
              </w:rPr>
              <w:t>-1</w:t>
            </w:r>
            <w:r w:rsidRPr="00035E28">
              <w:rPr>
                <w:rFonts w:ascii="Estrangelo Edessa" w:hAnsi="Estrangelo Edessa" w:cs="Estrangelo Edessa"/>
                <w:sz w:val="14"/>
                <w:szCs w:val="16"/>
                <w:lang w:eastAsia="en-AU"/>
              </w:rPr>
              <w:t>)</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18</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19</w:t>
            </w:r>
          </w:p>
        </w:tc>
        <w:tc>
          <w:tcPr>
            <w:tcW w:w="0" w:type="auto"/>
            <w:tcBorders>
              <w:top w:val="nil"/>
              <w:left w:val="single" w:sz="4" w:space="0" w:color="auto"/>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16</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17</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24</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25</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16</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15</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18</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14</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19</w:t>
            </w:r>
          </w:p>
        </w:tc>
        <w:tc>
          <w:tcPr>
            <w:tcW w:w="0" w:type="auto"/>
            <w:tcBorders>
              <w:top w:val="nil"/>
              <w:left w:val="nil"/>
              <w:bottom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21</w:t>
            </w:r>
          </w:p>
        </w:tc>
      </w:tr>
      <w:tr w:rsidR="00035E28" w:rsidRPr="00035E28" w:rsidTr="00035E28">
        <w:trPr>
          <w:trHeight w:val="255"/>
        </w:trPr>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rPr>
                <w:sz w:val="14"/>
                <w:lang w:eastAsia="en-AU"/>
              </w:rPr>
            </w:pPr>
          </w:p>
        </w:tc>
        <w:tc>
          <w:tcPr>
            <w:tcW w:w="0" w:type="auto"/>
            <w:tcBorders>
              <w:top w:val="nil"/>
              <w:left w:val="nil"/>
              <w:bottom w:val="nil"/>
              <w:right w:val="single" w:sz="8" w:space="0" w:color="auto"/>
            </w:tcBorders>
            <w:shd w:val="clear" w:color="auto" w:fill="auto"/>
            <w:noWrap/>
            <w:vAlign w:val="bottom"/>
            <w:hideMark/>
          </w:tcPr>
          <w:p w:rsidR="00035E28" w:rsidRPr="00035E28" w:rsidRDefault="00035E28" w:rsidP="00035E28">
            <w:pPr>
              <w:pStyle w:val="table1"/>
              <w:rPr>
                <w:sz w:val="14"/>
                <w:szCs w:val="16"/>
                <w:lang w:eastAsia="en-AU"/>
              </w:rPr>
            </w:pPr>
            <w:r w:rsidRPr="00035E28">
              <w:rPr>
                <w:sz w:val="14"/>
                <w:szCs w:val="16"/>
                <w:lang w:eastAsia="en-AU"/>
              </w:rPr>
              <w:t>DO (%)</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99</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92</w:t>
            </w:r>
          </w:p>
        </w:tc>
        <w:tc>
          <w:tcPr>
            <w:tcW w:w="0" w:type="auto"/>
            <w:tcBorders>
              <w:top w:val="nil"/>
              <w:left w:val="single" w:sz="4" w:space="0" w:color="auto"/>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95</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96</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96</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93</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97</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95</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96</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94</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96</w:t>
            </w:r>
          </w:p>
        </w:tc>
        <w:tc>
          <w:tcPr>
            <w:tcW w:w="0" w:type="auto"/>
            <w:tcBorders>
              <w:top w:val="nil"/>
              <w:left w:val="nil"/>
              <w:bottom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95</w:t>
            </w:r>
          </w:p>
        </w:tc>
      </w:tr>
      <w:tr w:rsidR="00035E28" w:rsidRPr="00035E28" w:rsidTr="00035E28">
        <w:trPr>
          <w:trHeight w:val="270"/>
        </w:trPr>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rPr>
                <w:sz w:val="14"/>
                <w:lang w:eastAsia="en-AU"/>
              </w:rPr>
            </w:pPr>
          </w:p>
        </w:tc>
        <w:tc>
          <w:tcPr>
            <w:tcW w:w="0" w:type="auto"/>
            <w:tcBorders>
              <w:top w:val="nil"/>
              <w:left w:val="nil"/>
              <w:bottom w:val="nil"/>
              <w:right w:val="single" w:sz="8" w:space="0" w:color="auto"/>
            </w:tcBorders>
            <w:shd w:val="clear" w:color="auto" w:fill="auto"/>
            <w:noWrap/>
            <w:vAlign w:val="bottom"/>
            <w:hideMark/>
          </w:tcPr>
          <w:p w:rsidR="00035E28" w:rsidRPr="00035E28" w:rsidRDefault="00035E28" w:rsidP="00035E28">
            <w:pPr>
              <w:pStyle w:val="table1"/>
              <w:rPr>
                <w:sz w:val="14"/>
                <w:szCs w:val="16"/>
                <w:lang w:eastAsia="en-AU"/>
              </w:rPr>
            </w:pPr>
            <w:r w:rsidRPr="00035E28">
              <w:rPr>
                <w:sz w:val="14"/>
                <w:szCs w:val="16"/>
                <w:lang w:eastAsia="en-AU"/>
              </w:rPr>
              <w:t>Temp (°C)</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25</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24.1</w:t>
            </w:r>
          </w:p>
        </w:tc>
        <w:tc>
          <w:tcPr>
            <w:tcW w:w="0" w:type="auto"/>
            <w:tcBorders>
              <w:top w:val="nil"/>
              <w:left w:val="single" w:sz="4" w:space="0" w:color="auto"/>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24.6</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24.3</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24.4</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24</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24.4</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23.6</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24.2</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23.3</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23.8</w:t>
            </w:r>
          </w:p>
        </w:tc>
        <w:tc>
          <w:tcPr>
            <w:tcW w:w="0" w:type="auto"/>
            <w:tcBorders>
              <w:top w:val="nil"/>
              <w:left w:val="nil"/>
              <w:bottom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23.1</w:t>
            </w:r>
          </w:p>
        </w:tc>
      </w:tr>
      <w:tr w:rsidR="00035E28" w:rsidRPr="00035E28" w:rsidTr="00035E28">
        <w:trPr>
          <w:trHeight w:val="255"/>
        </w:trPr>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rPr>
                <w:sz w:val="14"/>
                <w:lang w:eastAsia="en-AU"/>
              </w:rPr>
            </w:pPr>
            <w:r w:rsidRPr="00035E28">
              <w:rPr>
                <w:sz w:val="14"/>
                <w:lang w:eastAsia="en-AU"/>
              </w:rPr>
              <w:t>Day 2</w:t>
            </w:r>
          </w:p>
        </w:tc>
        <w:tc>
          <w:tcPr>
            <w:tcW w:w="0" w:type="auto"/>
            <w:tcBorders>
              <w:top w:val="single" w:sz="8" w:space="0" w:color="auto"/>
              <w:left w:val="nil"/>
              <w:bottom w:val="nil"/>
              <w:right w:val="single" w:sz="8" w:space="0" w:color="auto"/>
            </w:tcBorders>
            <w:shd w:val="clear" w:color="auto" w:fill="auto"/>
            <w:noWrap/>
            <w:vAlign w:val="bottom"/>
            <w:hideMark/>
          </w:tcPr>
          <w:p w:rsidR="00035E28" w:rsidRPr="00035E28" w:rsidRDefault="00035E28" w:rsidP="00035E28">
            <w:pPr>
              <w:pStyle w:val="table1"/>
              <w:rPr>
                <w:sz w:val="14"/>
                <w:szCs w:val="16"/>
                <w:lang w:eastAsia="en-AU"/>
              </w:rPr>
            </w:pPr>
            <w:r w:rsidRPr="00035E28">
              <w:rPr>
                <w:sz w:val="14"/>
                <w:szCs w:val="16"/>
                <w:lang w:eastAsia="en-AU"/>
              </w:rPr>
              <w:t>pH</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5.7</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5.8</w:t>
            </w:r>
          </w:p>
        </w:tc>
        <w:tc>
          <w:tcPr>
            <w:tcW w:w="0" w:type="auto"/>
            <w:tcBorders>
              <w:top w:val="nil"/>
              <w:left w:val="single" w:sz="4" w:space="0" w:color="auto"/>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6.4</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6.4</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7.8</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7.0</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5.6</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5.8</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6.3</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6.2</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7.6</w:t>
            </w:r>
          </w:p>
        </w:tc>
        <w:tc>
          <w:tcPr>
            <w:tcW w:w="0" w:type="auto"/>
            <w:tcBorders>
              <w:top w:val="nil"/>
              <w:left w:val="nil"/>
              <w:bottom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7.0</w:t>
            </w:r>
          </w:p>
        </w:tc>
      </w:tr>
      <w:tr w:rsidR="00035E28" w:rsidRPr="00035E28" w:rsidTr="00035E28">
        <w:trPr>
          <w:trHeight w:val="270"/>
        </w:trPr>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rPr>
                <w:sz w:val="14"/>
                <w:lang w:eastAsia="en-AU"/>
              </w:rPr>
            </w:pPr>
            <w:r w:rsidRPr="00035E28">
              <w:rPr>
                <w:sz w:val="14"/>
                <w:lang w:eastAsia="en-AU"/>
              </w:rPr>
              <w:t xml:space="preserve"> </w:t>
            </w:r>
          </w:p>
        </w:tc>
        <w:tc>
          <w:tcPr>
            <w:tcW w:w="0" w:type="auto"/>
            <w:tcBorders>
              <w:top w:val="nil"/>
              <w:left w:val="nil"/>
              <w:bottom w:val="nil"/>
              <w:right w:val="single" w:sz="8" w:space="0" w:color="auto"/>
            </w:tcBorders>
            <w:shd w:val="clear" w:color="auto" w:fill="auto"/>
            <w:noWrap/>
            <w:vAlign w:val="bottom"/>
            <w:hideMark/>
          </w:tcPr>
          <w:p w:rsidR="00035E28" w:rsidRPr="00035E28" w:rsidRDefault="00035E28" w:rsidP="00523884">
            <w:pPr>
              <w:pStyle w:val="table1"/>
              <w:rPr>
                <w:sz w:val="14"/>
                <w:szCs w:val="16"/>
                <w:lang w:eastAsia="en-AU"/>
              </w:rPr>
            </w:pPr>
            <w:r w:rsidRPr="00035E28">
              <w:rPr>
                <w:sz w:val="14"/>
                <w:szCs w:val="16"/>
                <w:lang w:eastAsia="en-AU"/>
              </w:rPr>
              <w:t>EC (</w:t>
            </w:r>
            <w:r w:rsidRPr="00035E28">
              <w:rPr>
                <w:rFonts w:ascii="Estrangelo Edessa" w:hAnsi="Estrangelo Edessa" w:cs="Estrangelo Edessa"/>
                <w:sz w:val="14"/>
                <w:szCs w:val="16"/>
                <w:lang w:eastAsia="en-AU"/>
              </w:rPr>
              <w:t>µS cm</w:t>
            </w:r>
            <w:r w:rsidRPr="00035E28">
              <w:rPr>
                <w:rFonts w:ascii="Estrangelo Edessa" w:hAnsi="Estrangelo Edessa" w:cs="Estrangelo Edessa"/>
                <w:sz w:val="14"/>
                <w:szCs w:val="16"/>
                <w:vertAlign w:val="superscript"/>
                <w:lang w:eastAsia="en-AU"/>
              </w:rPr>
              <w:t>-1</w:t>
            </w:r>
            <w:r w:rsidRPr="00035E28">
              <w:rPr>
                <w:rFonts w:ascii="Estrangelo Edessa" w:hAnsi="Estrangelo Edessa" w:cs="Estrangelo Edessa"/>
                <w:sz w:val="14"/>
                <w:szCs w:val="16"/>
                <w:lang w:eastAsia="en-AU"/>
              </w:rPr>
              <w:t>)</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19</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20</w:t>
            </w:r>
          </w:p>
        </w:tc>
        <w:tc>
          <w:tcPr>
            <w:tcW w:w="0" w:type="auto"/>
            <w:tcBorders>
              <w:top w:val="nil"/>
              <w:left w:val="single" w:sz="4" w:space="0" w:color="auto"/>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16</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17</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26</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28</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15</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15</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14</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14</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21</w:t>
            </w:r>
          </w:p>
        </w:tc>
        <w:tc>
          <w:tcPr>
            <w:tcW w:w="0" w:type="auto"/>
            <w:tcBorders>
              <w:top w:val="nil"/>
              <w:left w:val="nil"/>
              <w:bottom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22</w:t>
            </w:r>
          </w:p>
        </w:tc>
      </w:tr>
      <w:tr w:rsidR="00035E28" w:rsidRPr="00035E28" w:rsidTr="00035E28">
        <w:trPr>
          <w:trHeight w:val="255"/>
        </w:trPr>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rPr>
                <w:sz w:val="14"/>
                <w:lang w:eastAsia="en-AU"/>
              </w:rPr>
            </w:pPr>
          </w:p>
        </w:tc>
        <w:tc>
          <w:tcPr>
            <w:tcW w:w="0" w:type="auto"/>
            <w:tcBorders>
              <w:top w:val="nil"/>
              <w:left w:val="nil"/>
              <w:bottom w:val="nil"/>
              <w:right w:val="single" w:sz="8" w:space="0" w:color="auto"/>
            </w:tcBorders>
            <w:shd w:val="clear" w:color="auto" w:fill="auto"/>
            <w:noWrap/>
            <w:vAlign w:val="bottom"/>
            <w:hideMark/>
          </w:tcPr>
          <w:p w:rsidR="00035E28" w:rsidRPr="00035E28" w:rsidRDefault="00035E28" w:rsidP="00035E28">
            <w:pPr>
              <w:pStyle w:val="table1"/>
              <w:rPr>
                <w:sz w:val="14"/>
                <w:szCs w:val="16"/>
                <w:lang w:eastAsia="en-AU"/>
              </w:rPr>
            </w:pPr>
            <w:r w:rsidRPr="00035E28">
              <w:rPr>
                <w:sz w:val="14"/>
                <w:szCs w:val="16"/>
                <w:lang w:eastAsia="en-AU"/>
              </w:rPr>
              <w:t>DO (%)</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94</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95</w:t>
            </w:r>
          </w:p>
        </w:tc>
        <w:tc>
          <w:tcPr>
            <w:tcW w:w="0" w:type="auto"/>
            <w:tcBorders>
              <w:top w:val="nil"/>
              <w:left w:val="single" w:sz="4" w:space="0" w:color="auto"/>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95</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97</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93</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94</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95</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96</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91</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93</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92</w:t>
            </w:r>
          </w:p>
        </w:tc>
        <w:tc>
          <w:tcPr>
            <w:tcW w:w="0" w:type="auto"/>
            <w:tcBorders>
              <w:top w:val="nil"/>
              <w:left w:val="nil"/>
              <w:bottom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96</w:t>
            </w:r>
          </w:p>
        </w:tc>
      </w:tr>
      <w:tr w:rsidR="00035E28" w:rsidRPr="00035E28" w:rsidTr="00035E28">
        <w:trPr>
          <w:trHeight w:val="270"/>
        </w:trPr>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rPr>
                <w:sz w:val="14"/>
                <w:lang w:eastAsia="en-AU"/>
              </w:rPr>
            </w:pPr>
            <w:r w:rsidRPr="00035E28">
              <w:rPr>
                <w:sz w:val="14"/>
                <w:lang w:eastAsia="en-AU"/>
              </w:rPr>
              <w:t xml:space="preserve"> </w:t>
            </w:r>
          </w:p>
        </w:tc>
        <w:tc>
          <w:tcPr>
            <w:tcW w:w="0" w:type="auto"/>
            <w:tcBorders>
              <w:top w:val="nil"/>
              <w:left w:val="nil"/>
              <w:bottom w:val="nil"/>
              <w:right w:val="single" w:sz="8" w:space="0" w:color="auto"/>
            </w:tcBorders>
            <w:shd w:val="clear" w:color="auto" w:fill="auto"/>
            <w:noWrap/>
            <w:vAlign w:val="bottom"/>
            <w:hideMark/>
          </w:tcPr>
          <w:p w:rsidR="00035E28" w:rsidRPr="00035E28" w:rsidRDefault="00035E28" w:rsidP="00035E28">
            <w:pPr>
              <w:pStyle w:val="table1"/>
              <w:rPr>
                <w:sz w:val="14"/>
                <w:szCs w:val="16"/>
                <w:lang w:eastAsia="en-AU"/>
              </w:rPr>
            </w:pPr>
            <w:r w:rsidRPr="00035E28">
              <w:rPr>
                <w:sz w:val="14"/>
                <w:szCs w:val="16"/>
                <w:lang w:eastAsia="en-AU"/>
              </w:rPr>
              <w:t>Temp (°C)</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24</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0</w:t>
            </w:r>
          </w:p>
        </w:tc>
        <w:tc>
          <w:tcPr>
            <w:tcW w:w="0" w:type="auto"/>
            <w:tcBorders>
              <w:top w:val="nil"/>
              <w:left w:val="single" w:sz="4" w:space="0" w:color="auto"/>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23.7</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0</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24.1</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0</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23.9</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0</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23.8</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0</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23.9</w:t>
            </w:r>
          </w:p>
        </w:tc>
        <w:tc>
          <w:tcPr>
            <w:tcW w:w="0" w:type="auto"/>
            <w:tcBorders>
              <w:top w:val="nil"/>
              <w:left w:val="nil"/>
              <w:bottom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0</w:t>
            </w:r>
          </w:p>
        </w:tc>
      </w:tr>
      <w:tr w:rsidR="00035E28" w:rsidRPr="00035E28" w:rsidTr="00035E28">
        <w:trPr>
          <w:trHeight w:val="255"/>
        </w:trPr>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rPr>
                <w:sz w:val="14"/>
                <w:lang w:eastAsia="en-AU"/>
              </w:rPr>
            </w:pPr>
            <w:r w:rsidRPr="00035E28">
              <w:rPr>
                <w:sz w:val="14"/>
                <w:lang w:eastAsia="en-AU"/>
              </w:rPr>
              <w:t>Day 3</w:t>
            </w:r>
          </w:p>
        </w:tc>
        <w:tc>
          <w:tcPr>
            <w:tcW w:w="0" w:type="auto"/>
            <w:tcBorders>
              <w:top w:val="single" w:sz="8" w:space="0" w:color="auto"/>
              <w:left w:val="nil"/>
              <w:bottom w:val="nil"/>
              <w:right w:val="single" w:sz="8" w:space="0" w:color="auto"/>
            </w:tcBorders>
            <w:shd w:val="clear" w:color="auto" w:fill="auto"/>
            <w:noWrap/>
            <w:vAlign w:val="bottom"/>
            <w:hideMark/>
          </w:tcPr>
          <w:p w:rsidR="00035E28" w:rsidRPr="00035E28" w:rsidRDefault="00035E28" w:rsidP="00035E28">
            <w:pPr>
              <w:pStyle w:val="table1"/>
              <w:rPr>
                <w:sz w:val="14"/>
                <w:szCs w:val="16"/>
                <w:lang w:eastAsia="en-AU"/>
              </w:rPr>
            </w:pPr>
            <w:r w:rsidRPr="00035E28">
              <w:rPr>
                <w:sz w:val="14"/>
                <w:szCs w:val="16"/>
                <w:lang w:eastAsia="en-AU"/>
              </w:rPr>
              <w:t>pH</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5.6</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5.8</w:t>
            </w:r>
          </w:p>
        </w:tc>
        <w:tc>
          <w:tcPr>
            <w:tcW w:w="0" w:type="auto"/>
            <w:tcBorders>
              <w:top w:val="nil"/>
              <w:left w:val="single" w:sz="4" w:space="0" w:color="auto"/>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6.3</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6.3</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7.5</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6.9</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5.6</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6.3</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6.2</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6.5</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7.5</w:t>
            </w:r>
          </w:p>
        </w:tc>
        <w:tc>
          <w:tcPr>
            <w:tcW w:w="0" w:type="auto"/>
            <w:tcBorders>
              <w:top w:val="nil"/>
              <w:left w:val="nil"/>
              <w:bottom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7.1</w:t>
            </w:r>
          </w:p>
        </w:tc>
      </w:tr>
      <w:tr w:rsidR="00035E28" w:rsidRPr="00035E28" w:rsidTr="00035E28">
        <w:trPr>
          <w:trHeight w:val="270"/>
        </w:trPr>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rPr>
                <w:sz w:val="14"/>
                <w:lang w:eastAsia="en-AU"/>
              </w:rPr>
            </w:pPr>
            <w:r w:rsidRPr="00035E28">
              <w:rPr>
                <w:sz w:val="14"/>
                <w:lang w:eastAsia="en-AU"/>
              </w:rPr>
              <w:t xml:space="preserve"> </w:t>
            </w:r>
          </w:p>
        </w:tc>
        <w:tc>
          <w:tcPr>
            <w:tcW w:w="0" w:type="auto"/>
            <w:tcBorders>
              <w:top w:val="nil"/>
              <w:left w:val="nil"/>
              <w:bottom w:val="nil"/>
              <w:right w:val="single" w:sz="8" w:space="0" w:color="auto"/>
            </w:tcBorders>
            <w:shd w:val="clear" w:color="auto" w:fill="auto"/>
            <w:noWrap/>
            <w:vAlign w:val="bottom"/>
            <w:hideMark/>
          </w:tcPr>
          <w:p w:rsidR="00035E28" w:rsidRPr="00035E28" w:rsidRDefault="00035E28" w:rsidP="00523884">
            <w:pPr>
              <w:pStyle w:val="table1"/>
              <w:rPr>
                <w:sz w:val="14"/>
                <w:szCs w:val="16"/>
                <w:lang w:eastAsia="en-AU"/>
              </w:rPr>
            </w:pPr>
            <w:r w:rsidRPr="00035E28">
              <w:rPr>
                <w:sz w:val="14"/>
                <w:szCs w:val="16"/>
                <w:lang w:eastAsia="en-AU"/>
              </w:rPr>
              <w:t>EC (</w:t>
            </w:r>
            <w:r w:rsidRPr="00035E28">
              <w:rPr>
                <w:rFonts w:ascii="Estrangelo Edessa" w:hAnsi="Estrangelo Edessa" w:cs="Estrangelo Edessa"/>
                <w:sz w:val="14"/>
                <w:szCs w:val="16"/>
                <w:lang w:eastAsia="en-AU"/>
              </w:rPr>
              <w:t>µS cm</w:t>
            </w:r>
            <w:r w:rsidRPr="00035E28">
              <w:rPr>
                <w:rFonts w:ascii="Estrangelo Edessa" w:hAnsi="Estrangelo Edessa" w:cs="Estrangelo Edessa"/>
                <w:sz w:val="14"/>
                <w:szCs w:val="16"/>
                <w:vertAlign w:val="superscript"/>
                <w:lang w:eastAsia="en-AU"/>
              </w:rPr>
              <w:t>-1</w:t>
            </w:r>
            <w:r w:rsidRPr="00035E28">
              <w:rPr>
                <w:rFonts w:ascii="Estrangelo Edessa" w:hAnsi="Estrangelo Edessa" w:cs="Estrangelo Edessa"/>
                <w:sz w:val="14"/>
                <w:szCs w:val="16"/>
                <w:lang w:eastAsia="en-AU"/>
              </w:rPr>
              <w:t>)</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19</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21</w:t>
            </w:r>
          </w:p>
        </w:tc>
        <w:tc>
          <w:tcPr>
            <w:tcW w:w="0" w:type="auto"/>
            <w:tcBorders>
              <w:top w:val="nil"/>
              <w:left w:val="single" w:sz="4" w:space="0" w:color="auto"/>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16</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22</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29</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29</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16</w:t>
            </w:r>
          </w:p>
        </w:tc>
        <w:tc>
          <w:tcPr>
            <w:tcW w:w="0" w:type="auto"/>
            <w:tcBorders>
              <w:top w:val="nil"/>
              <w:left w:val="nil"/>
              <w:bottom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16</w:t>
            </w:r>
          </w:p>
        </w:tc>
        <w:tc>
          <w:tcPr>
            <w:tcW w:w="0" w:type="auto"/>
            <w:tcBorders>
              <w:top w:val="nil"/>
              <w:left w:val="nil"/>
              <w:bottom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14</w:t>
            </w:r>
          </w:p>
        </w:tc>
        <w:tc>
          <w:tcPr>
            <w:tcW w:w="0" w:type="auto"/>
            <w:tcBorders>
              <w:top w:val="nil"/>
              <w:left w:val="nil"/>
              <w:bottom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14</w:t>
            </w:r>
          </w:p>
        </w:tc>
        <w:tc>
          <w:tcPr>
            <w:tcW w:w="0" w:type="auto"/>
            <w:tcBorders>
              <w:top w:val="nil"/>
              <w:left w:val="nil"/>
              <w:bottom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24</w:t>
            </w:r>
          </w:p>
        </w:tc>
        <w:tc>
          <w:tcPr>
            <w:tcW w:w="0" w:type="auto"/>
            <w:tcBorders>
              <w:top w:val="nil"/>
              <w:left w:val="nil"/>
              <w:bottom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24</w:t>
            </w:r>
          </w:p>
        </w:tc>
      </w:tr>
      <w:tr w:rsidR="00035E28" w:rsidRPr="00035E28" w:rsidTr="00035E28">
        <w:trPr>
          <w:trHeight w:val="255"/>
        </w:trPr>
        <w:tc>
          <w:tcPr>
            <w:tcW w:w="0" w:type="auto"/>
            <w:tcBorders>
              <w:top w:val="nil"/>
              <w:left w:val="nil"/>
              <w:right w:val="nil"/>
            </w:tcBorders>
            <w:shd w:val="clear" w:color="auto" w:fill="auto"/>
            <w:noWrap/>
            <w:vAlign w:val="bottom"/>
            <w:hideMark/>
          </w:tcPr>
          <w:p w:rsidR="00035E28" w:rsidRPr="00035E28" w:rsidRDefault="00035E28" w:rsidP="00035E28">
            <w:pPr>
              <w:pStyle w:val="table1"/>
              <w:rPr>
                <w:sz w:val="14"/>
                <w:lang w:eastAsia="en-AU"/>
              </w:rPr>
            </w:pPr>
          </w:p>
        </w:tc>
        <w:tc>
          <w:tcPr>
            <w:tcW w:w="0" w:type="auto"/>
            <w:tcBorders>
              <w:top w:val="nil"/>
              <w:left w:val="nil"/>
              <w:right w:val="single" w:sz="8" w:space="0" w:color="auto"/>
            </w:tcBorders>
            <w:shd w:val="clear" w:color="auto" w:fill="auto"/>
            <w:noWrap/>
            <w:vAlign w:val="bottom"/>
            <w:hideMark/>
          </w:tcPr>
          <w:p w:rsidR="00035E28" w:rsidRPr="00035E28" w:rsidRDefault="00035E28" w:rsidP="00035E28">
            <w:pPr>
              <w:pStyle w:val="table1"/>
              <w:rPr>
                <w:sz w:val="14"/>
                <w:szCs w:val="16"/>
                <w:lang w:eastAsia="en-AU"/>
              </w:rPr>
            </w:pPr>
            <w:r w:rsidRPr="00035E28">
              <w:rPr>
                <w:sz w:val="14"/>
                <w:szCs w:val="16"/>
                <w:lang w:eastAsia="en-AU"/>
              </w:rPr>
              <w:t>DO (%)</w:t>
            </w:r>
          </w:p>
        </w:tc>
        <w:tc>
          <w:tcPr>
            <w:tcW w:w="0" w:type="auto"/>
            <w:tcBorders>
              <w:top w:val="nil"/>
              <w:left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95</w:t>
            </w:r>
          </w:p>
        </w:tc>
        <w:tc>
          <w:tcPr>
            <w:tcW w:w="0" w:type="auto"/>
            <w:tcBorders>
              <w:top w:val="nil"/>
              <w:left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92</w:t>
            </w:r>
          </w:p>
        </w:tc>
        <w:tc>
          <w:tcPr>
            <w:tcW w:w="0" w:type="auto"/>
            <w:tcBorders>
              <w:top w:val="nil"/>
              <w:left w:val="single" w:sz="4" w:space="0" w:color="auto"/>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97</w:t>
            </w:r>
          </w:p>
        </w:tc>
        <w:tc>
          <w:tcPr>
            <w:tcW w:w="0" w:type="auto"/>
            <w:tcBorders>
              <w:top w:val="nil"/>
              <w:left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93</w:t>
            </w:r>
          </w:p>
        </w:tc>
        <w:tc>
          <w:tcPr>
            <w:tcW w:w="0" w:type="auto"/>
            <w:tcBorders>
              <w:top w:val="nil"/>
              <w:left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94</w:t>
            </w:r>
          </w:p>
        </w:tc>
        <w:tc>
          <w:tcPr>
            <w:tcW w:w="0" w:type="auto"/>
            <w:tcBorders>
              <w:top w:val="nil"/>
              <w:left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94</w:t>
            </w:r>
          </w:p>
        </w:tc>
        <w:tc>
          <w:tcPr>
            <w:tcW w:w="0" w:type="auto"/>
            <w:tcBorders>
              <w:top w:val="nil"/>
              <w:left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95</w:t>
            </w:r>
          </w:p>
        </w:tc>
        <w:tc>
          <w:tcPr>
            <w:tcW w:w="0" w:type="auto"/>
            <w:tcBorders>
              <w:top w:val="nil"/>
              <w:left w:val="nil"/>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95</w:t>
            </w:r>
          </w:p>
        </w:tc>
        <w:tc>
          <w:tcPr>
            <w:tcW w:w="0" w:type="auto"/>
            <w:tcBorders>
              <w:top w:val="nil"/>
              <w:left w:val="nil"/>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96</w:t>
            </w:r>
          </w:p>
        </w:tc>
        <w:tc>
          <w:tcPr>
            <w:tcW w:w="0" w:type="auto"/>
            <w:tcBorders>
              <w:top w:val="nil"/>
              <w:left w:val="nil"/>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96</w:t>
            </w:r>
          </w:p>
        </w:tc>
        <w:tc>
          <w:tcPr>
            <w:tcW w:w="0" w:type="auto"/>
            <w:tcBorders>
              <w:top w:val="nil"/>
              <w:left w:val="nil"/>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95</w:t>
            </w:r>
          </w:p>
        </w:tc>
        <w:tc>
          <w:tcPr>
            <w:tcW w:w="0" w:type="auto"/>
            <w:tcBorders>
              <w:top w:val="nil"/>
              <w:lef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96</w:t>
            </w:r>
          </w:p>
        </w:tc>
      </w:tr>
      <w:tr w:rsidR="00035E28" w:rsidRPr="00035E28" w:rsidTr="00035E28">
        <w:trPr>
          <w:trHeight w:val="270"/>
        </w:trPr>
        <w:tc>
          <w:tcPr>
            <w:tcW w:w="0" w:type="auto"/>
            <w:tcBorders>
              <w:top w:val="nil"/>
              <w:left w:val="nil"/>
              <w:bottom w:val="single" w:sz="4" w:space="0" w:color="auto"/>
              <w:right w:val="nil"/>
            </w:tcBorders>
            <w:shd w:val="clear" w:color="auto" w:fill="auto"/>
            <w:noWrap/>
            <w:vAlign w:val="bottom"/>
            <w:hideMark/>
          </w:tcPr>
          <w:p w:rsidR="00035E28" w:rsidRPr="00035E28" w:rsidRDefault="00035E28" w:rsidP="00035E28">
            <w:pPr>
              <w:pStyle w:val="table1"/>
              <w:rPr>
                <w:sz w:val="14"/>
                <w:lang w:eastAsia="en-AU"/>
              </w:rPr>
            </w:pPr>
          </w:p>
        </w:tc>
        <w:tc>
          <w:tcPr>
            <w:tcW w:w="0" w:type="auto"/>
            <w:tcBorders>
              <w:top w:val="nil"/>
              <w:left w:val="nil"/>
              <w:bottom w:val="single" w:sz="4" w:space="0" w:color="auto"/>
              <w:right w:val="single" w:sz="8" w:space="0" w:color="auto"/>
            </w:tcBorders>
            <w:shd w:val="clear" w:color="auto" w:fill="auto"/>
            <w:noWrap/>
            <w:vAlign w:val="bottom"/>
            <w:hideMark/>
          </w:tcPr>
          <w:p w:rsidR="00035E28" w:rsidRPr="00035E28" w:rsidRDefault="00035E28" w:rsidP="00035E28">
            <w:pPr>
              <w:pStyle w:val="table1"/>
              <w:rPr>
                <w:sz w:val="14"/>
                <w:szCs w:val="16"/>
                <w:lang w:eastAsia="en-AU"/>
              </w:rPr>
            </w:pPr>
            <w:r w:rsidRPr="00035E28">
              <w:rPr>
                <w:sz w:val="14"/>
                <w:szCs w:val="16"/>
                <w:lang w:eastAsia="en-AU"/>
              </w:rPr>
              <w:t>Temp (°C)</w:t>
            </w:r>
          </w:p>
        </w:tc>
        <w:tc>
          <w:tcPr>
            <w:tcW w:w="0" w:type="auto"/>
            <w:tcBorders>
              <w:top w:val="nil"/>
              <w:left w:val="nil"/>
              <w:bottom w:val="single" w:sz="4" w:space="0" w:color="auto"/>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0</w:t>
            </w:r>
          </w:p>
        </w:tc>
        <w:tc>
          <w:tcPr>
            <w:tcW w:w="0" w:type="auto"/>
            <w:tcBorders>
              <w:top w:val="nil"/>
              <w:left w:val="nil"/>
              <w:bottom w:val="single" w:sz="4" w:space="0" w:color="auto"/>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24.8</w:t>
            </w:r>
          </w:p>
        </w:tc>
        <w:tc>
          <w:tcPr>
            <w:tcW w:w="0" w:type="auto"/>
            <w:tcBorders>
              <w:top w:val="nil"/>
              <w:left w:val="single" w:sz="4" w:space="0" w:color="auto"/>
              <w:bottom w:val="single" w:sz="4" w:space="0" w:color="auto"/>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25.5</w:t>
            </w:r>
          </w:p>
        </w:tc>
        <w:tc>
          <w:tcPr>
            <w:tcW w:w="0" w:type="auto"/>
            <w:tcBorders>
              <w:top w:val="nil"/>
              <w:left w:val="nil"/>
              <w:bottom w:val="single" w:sz="4" w:space="0" w:color="auto"/>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0</w:t>
            </w:r>
          </w:p>
        </w:tc>
        <w:tc>
          <w:tcPr>
            <w:tcW w:w="0" w:type="auto"/>
            <w:tcBorders>
              <w:top w:val="nil"/>
              <w:left w:val="nil"/>
              <w:bottom w:val="single" w:sz="4" w:space="0" w:color="auto"/>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25.6</w:t>
            </w:r>
          </w:p>
        </w:tc>
        <w:tc>
          <w:tcPr>
            <w:tcW w:w="0" w:type="auto"/>
            <w:tcBorders>
              <w:top w:val="nil"/>
              <w:left w:val="nil"/>
              <w:bottom w:val="single" w:sz="4" w:space="0" w:color="auto"/>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0</w:t>
            </w:r>
          </w:p>
        </w:tc>
        <w:tc>
          <w:tcPr>
            <w:tcW w:w="0" w:type="auto"/>
            <w:tcBorders>
              <w:top w:val="nil"/>
              <w:left w:val="nil"/>
              <w:bottom w:val="single" w:sz="4" w:space="0" w:color="auto"/>
              <w:right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25.7</w:t>
            </w:r>
          </w:p>
        </w:tc>
        <w:tc>
          <w:tcPr>
            <w:tcW w:w="0" w:type="auto"/>
            <w:tcBorders>
              <w:top w:val="nil"/>
              <w:left w:val="nil"/>
              <w:bottom w:val="single" w:sz="4" w:space="0" w:color="auto"/>
              <w:right w:val="nil"/>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0</w:t>
            </w:r>
          </w:p>
        </w:tc>
        <w:tc>
          <w:tcPr>
            <w:tcW w:w="0" w:type="auto"/>
            <w:tcBorders>
              <w:top w:val="nil"/>
              <w:left w:val="nil"/>
              <w:bottom w:val="single" w:sz="4" w:space="0" w:color="auto"/>
              <w:right w:val="single" w:sz="4" w:space="0" w:color="auto"/>
            </w:tcBorders>
            <w:shd w:val="clear" w:color="000000" w:fill="C0C0C0"/>
            <w:noWrap/>
            <w:vAlign w:val="bottom"/>
            <w:hideMark/>
          </w:tcPr>
          <w:p w:rsidR="00035E28" w:rsidRPr="00035E28" w:rsidRDefault="00035E28" w:rsidP="00035E28">
            <w:pPr>
              <w:pStyle w:val="table1"/>
              <w:jc w:val="center"/>
              <w:rPr>
                <w:sz w:val="14"/>
                <w:lang w:eastAsia="en-AU"/>
              </w:rPr>
            </w:pPr>
            <w:r w:rsidRPr="00035E28">
              <w:rPr>
                <w:sz w:val="14"/>
                <w:lang w:eastAsia="en-AU"/>
              </w:rPr>
              <w:t>25.5</w:t>
            </w:r>
          </w:p>
        </w:tc>
        <w:tc>
          <w:tcPr>
            <w:tcW w:w="0" w:type="auto"/>
            <w:tcBorders>
              <w:top w:val="nil"/>
              <w:left w:val="nil"/>
              <w:bottom w:val="single" w:sz="4" w:space="0" w:color="auto"/>
              <w:right w:val="nil"/>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0</w:t>
            </w:r>
          </w:p>
        </w:tc>
        <w:tc>
          <w:tcPr>
            <w:tcW w:w="0" w:type="auto"/>
            <w:tcBorders>
              <w:top w:val="nil"/>
              <w:left w:val="nil"/>
              <w:bottom w:val="single" w:sz="4" w:space="0" w:color="auto"/>
            </w:tcBorders>
            <w:shd w:val="clear" w:color="auto" w:fill="auto"/>
            <w:noWrap/>
            <w:vAlign w:val="bottom"/>
            <w:hideMark/>
          </w:tcPr>
          <w:p w:rsidR="00035E28" w:rsidRPr="00035E28" w:rsidRDefault="00035E28" w:rsidP="00035E28">
            <w:pPr>
              <w:pStyle w:val="table1"/>
              <w:jc w:val="center"/>
              <w:rPr>
                <w:sz w:val="14"/>
                <w:lang w:eastAsia="en-AU"/>
              </w:rPr>
            </w:pPr>
            <w:r w:rsidRPr="00035E28">
              <w:rPr>
                <w:sz w:val="14"/>
                <w:lang w:eastAsia="en-AU"/>
              </w:rPr>
              <w:t>25.7</w:t>
            </w:r>
          </w:p>
        </w:tc>
      </w:tr>
    </w:tbl>
    <w:p w:rsidR="00B83325" w:rsidRDefault="00B83325" w:rsidP="008F0E27">
      <w:pPr>
        <w:pStyle w:val="tablenote"/>
      </w:pPr>
    </w:p>
    <w:p w:rsidR="008F0E27" w:rsidRDefault="008F0E27" w:rsidP="00A53CF7"/>
    <w:p w:rsidR="008F0E27" w:rsidRDefault="008F0E27" w:rsidP="00A53CF7">
      <w:pPr>
        <w:sectPr w:rsidR="008F0E27" w:rsidSect="00871C45">
          <w:pgSz w:w="11906" w:h="16838" w:code="9"/>
          <w:pgMar w:top="1440" w:right="1800" w:bottom="1440" w:left="1800" w:header="1080" w:footer="835" w:gutter="0"/>
          <w:cols w:space="360"/>
          <w:noEndnote/>
          <w:docGrid w:linePitch="299"/>
        </w:sectPr>
      </w:pPr>
    </w:p>
    <w:p w:rsidR="00523884" w:rsidRDefault="00523884" w:rsidP="00523884">
      <w:pPr>
        <w:pStyle w:val="tablecaption"/>
      </w:pPr>
      <w:bookmarkStart w:id="153" w:name="_Toc314134482"/>
      <w:bookmarkStart w:id="154" w:name="_Toc318206821"/>
      <w:bookmarkStart w:id="155" w:name="_Toc323037916"/>
      <w:r>
        <w:rPr>
          <w:b/>
        </w:rPr>
        <w:lastRenderedPageBreak/>
        <w:t xml:space="preserve">Table </w:t>
      </w:r>
      <w:proofErr w:type="gramStart"/>
      <w:r w:rsidR="005925DD">
        <w:rPr>
          <w:b/>
        </w:rPr>
        <w:t xml:space="preserve">A11 </w:t>
      </w:r>
      <w:r w:rsidR="008F0E27">
        <w:rPr>
          <w:b/>
        </w:rPr>
        <w:t xml:space="preserve"> </w:t>
      </w:r>
      <w:r w:rsidRPr="005925DD">
        <w:t>1211B</w:t>
      </w:r>
      <w:proofErr w:type="gramEnd"/>
      <w:r>
        <w:t xml:space="preserve"> Hyd_RBCP_04 Hydra EDTA addition TIE</w:t>
      </w:r>
      <w:bookmarkEnd w:id="153"/>
      <w:bookmarkEnd w:id="154"/>
      <w:bookmarkEnd w:id="155"/>
    </w:p>
    <w:tbl>
      <w:tblPr>
        <w:tblW w:w="0" w:type="auto"/>
        <w:tblInd w:w="108" w:type="dxa"/>
        <w:tblLayout w:type="fixed"/>
        <w:tblLook w:val="04A0"/>
      </w:tblPr>
      <w:tblGrid>
        <w:gridCol w:w="709"/>
        <w:gridCol w:w="1134"/>
        <w:gridCol w:w="763"/>
        <w:gridCol w:w="764"/>
        <w:gridCol w:w="764"/>
        <w:gridCol w:w="764"/>
        <w:gridCol w:w="764"/>
        <w:gridCol w:w="764"/>
        <w:gridCol w:w="764"/>
        <w:gridCol w:w="764"/>
        <w:gridCol w:w="764"/>
        <w:gridCol w:w="764"/>
        <w:gridCol w:w="764"/>
        <w:gridCol w:w="764"/>
        <w:gridCol w:w="764"/>
        <w:gridCol w:w="764"/>
        <w:gridCol w:w="764"/>
        <w:gridCol w:w="764"/>
      </w:tblGrid>
      <w:tr w:rsidR="00B83325" w:rsidRPr="00B83325" w:rsidTr="00A2755A">
        <w:trPr>
          <w:trHeight w:val="285"/>
        </w:trPr>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rsidR="00B83325" w:rsidRPr="00B83325" w:rsidRDefault="00B83325" w:rsidP="00A2755A">
            <w:pPr>
              <w:pStyle w:val="table1"/>
              <w:rPr>
                <w:lang w:eastAsia="en-AU"/>
              </w:rPr>
            </w:pPr>
            <w:r w:rsidRPr="00B83325">
              <w:rPr>
                <w:lang w:eastAsia="en-AU"/>
              </w:rPr>
              <w:t>Treatment</w:t>
            </w:r>
          </w:p>
        </w:tc>
        <w:tc>
          <w:tcPr>
            <w:tcW w:w="1527"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 xml:space="preserve">MCW </w:t>
            </w:r>
            <w:r>
              <w:rPr>
                <w:lang w:eastAsia="en-AU"/>
              </w:rPr>
              <w:br/>
            </w:r>
            <w:r w:rsidRPr="00B83325">
              <w:rPr>
                <w:lang w:eastAsia="en-AU"/>
              </w:rPr>
              <w:t>0 mg L</w:t>
            </w:r>
            <w:r w:rsidRPr="00B83325">
              <w:rPr>
                <w:vertAlign w:val="superscript"/>
                <w:lang w:eastAsia="en-AU"/>
              </w:rPr>
              <w:t>-1</w:t>
            </w:r>
            <w:r w:rsidRPr="00B83325">
              <w:rPr>
                <w:lang w:eastAsia="en-AU"/>
              </w:rPr>
              <w:t xml:space="preserve"> EDTA</w:t>
            </w:r>
          </w:p>
        </w:tc>
        <w:tc>
          <w:tcPr>
            <w:tcW w:w="152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3325" w:rsidRPr="00B83325" w:rsidRDefault="00B83325" w:rsidP="00B83325">
            <w:pPr>
              <w:pStyle w:val="table1"/>
              <w:jc w:val="center"/>
              <w:rPr>
                <w:lang w:eastAsia="en-AU"/>
              </w:rPr>
            </w:pPr>
            <w:r w:rsidRPr="00B83325">
              <w:rPr>
                <w:lang w:eastAsia="en-AU"/>
              </w:rPr>
              <w:t xml:space="preserve">MCW </w:t>
            </w:r>
            <w:r>
              <w:rPr>
                <w:lang w:eastAsia="en-AU"/>
              </w:rPr>
              <w:br/>
            </w:r>
            <w:r w:rsidRPr="00B83325">
              <w:rPr>
                <w:lang w:eastAsia="en-AU"/>
              </w:rPr>
              <w:t>2.8 mg L</w:t>
            </w:r>
            <w:r w:rsidRPr="00B83325">
              <w:rPr>
                <w:vertAlign w:val="superscript"/>
                <w:lang w:eastAsia="en-AU"/>
              </w:rPr>
              <w:t xml:space="preserve">-1 </w:t>
            </w:r>
            <w:r w:rsidRPr="00B83325">
              <w:rPr>
                <w:lang w:eastAsia="en-AU"/>
              </w:rPr>
              <w:t>EDTA</w:t>
            </w:r>
          </w:p>
        </w:tc>
        <w:tc>
          <w:tcPr>
            <w:tcW w:w="1528" w:type="dxa"/>
            <w:gridSpan w:val="2"/>
            <w:tcBorders>
              <w:top w:val="single" w:sz="4" w:space="0" w:color="auto"/>
              <w:left w:val="nil"/>
              <w:bottom w:val="single" w:sz="4" w:space="0" w:color="auto"/>
              <w:right w:val="single" w:sz="4" w:space="0" w:color="000000"/>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 xml:space="preserve">MCW </w:t>
            </w:r>
            <w:r>
              <w:rPr>
                <w:lang w:eastAsia="en-AU"/>
              </w:rPr>
              <w:br/>
            </w:r>
            <w:r w:rsidRPr="00B83325">
              <w:rPr>
                <w:lang w:eastAsia="en-AU"/>
              </w:rPr>
              <w:t>5.5 mg L</w:t>
            </w:r>
            <w:r w:rsidRPr="00B83325">
              <w:rPr>
                <w:vertAlign w:val="superscript"/>
                <w:lang w:eastAsia="en-AU"/>
              </w:rPr>
              <w:t>-1</w:t>
            </w:r>
            <w:r w:rsidRPr="00B83325">
              <w:rPr>
                <w:lang w:eastAsia="en-AU"/>
              </w:rPr>
              <w:t xml:space="preserve"> EDTA</w:t>
            </w:r>
          </w:p>
        </w:tc>
        <w:tc>
          <w:tcPr>
            <w:tcW w:w="152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83325" w:rsidRPr="00B83325" w:rsidRDefault="00B83325" w:rsidP="00B83325">
            <w:pPr>
              <w:pStyle w:val="table1"/>
              <w:jc w:val="center"/>
              <w:rPr>
                <w:lang w:eastAsia="en-AU"/>
              </w:rPr>
            </w:pPr>
            <w:r w:rsidRPr="00B83325">
              <w:rPr>
                <w:lang w:eastAsia="en-AU"/>
              </w:rPr>
              <w:t xml:space="preserve">MCW </w:t>
            </w:r>
            <w:r w:rsidR="007E0EC2">
              <w:rPr>
                <w:lang w:eastAsia="en-AU"/>
              </w:rPr>
              <w:br/>
            </w:r>
            <w:r w:rsidRPr="00B83325">
              <w:rPr>
                <w:lang w:eastAsia="en-AU"/>
              </w:rPr>
              <w:t>11 mg L</w:t>
            </w:r>
            <w:r w:rsidRPr="00B83325">
              <w:rPr>
                <w:vertAlign w:val="superscript"/>
                <w:lang w:eastAsia="en-AU"/>
              </w:rPr>
              <w:t>-1</w:t>
            </w:r>
            <w:r w:rsidRPr="00B83325">
              <w:rPr>
                <w:lang w:eastAsia="en-AU"/>
              </w:rPr>
              <w:t xml:space="preserve"> EDTA</w:t>
            </w:r>
          </w:p>
        </w:tc>
        <w:tc>
          <w:tcPr>
            <w:tcW w:w="1528" w:type="dxa"/>
            <w:gridSpan w:val="2"/>
            <w:tcBorders>
              <w:top w:val="single" w:sz="4" w:space="0" w:color="auto"/>
              <w:left w:val="nil"/>
              <w:bottom w:val="single" w:sz="4" w:space="0" w:color="auto"/>
              <w:right w:val="single" w:sz="4" w:space="0" w:color="000000"/>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 xml:space="preserve">Distillate </w:t>
            </w:r>
            <w:r w:rsidR="007E0EC2">
              <w:rPr>
                <w:lang w:eastAsia="en-AU"/>
              </w:rPr>
              <w:br/>
            </w:r>
            <w:r w:rsidRPr="00B83325">
              <w:rPr>
                <w:lang w:eastAsia="en-AU"/>
              </w:rPr>
              <w:t>0 mg L</w:t>
            </w:r>
            <w:r w:rsidRPr="00B83325">
              <w:rPr>
                <w:vertAlign w:val="superscript"/>
                <w:lang w:eastAsia="en-AU"/>
              </w:rPr>
              <w:t>-1</w:t>
            </w:r>
            <w:r w:rsidRPr="00B83325">
              <w:rPr>
                <w:lang w:eastAsia="en-AU"/>
              </w:rPr>
              <w:t xml:space="preserve"> EDTA</w:t>
            </w:r>
          </w:p>
        </w:tc>
        <w:tc>
          <w:tcPr>
            <w:tcW w:w="152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83325" w:rsidRPr="00B83325" w:rsidRDefault="00B83325" w:rsidP="00B83325">
            <w:pPr>
              <w:pStyle w:val="table1"/>
              <w:jc w:val="center"/>
              <w:rPr>
                <w:lang w:eastAsia="en-AU"/>
              </w:rPr>
            </w:pPr>
            <w:r w:rsidRPr="00B83325">
              <w:rPr>
                <w:lang w:eastAsia="en-AU"/>
              </w:rPr>
              <w:t xml:space="preserve">Distillate </w:t>
            </w:r>
            <w:r w:rsidR="007E0EC2">
              <w:rPr>
                <w:lang w:eastAsia="en-AU"/>
              </w:rPr>
              <w:br/>
            </w:r>
            <w:r w:rsidRPr="00B83325">
              <w:rPr>
                <w:lang w:eastAsia="en-AU"/>
              </w:rPr>
              <w:t>2.8 mg L</w:t>
            </w:r>
            <w:r w:rsidRPr="00B83325">
              <w:rPr>
                <w:vertAlign w:val="superscript"/>
                <w:lang w:eastAsia="en-AU"/>
              </w:rPr>
              <w:t>-1</w:t>
            </w:r>
            <w:r w:rsidRPr="00B83325">
              <w:rPr>
                <w:lang w:eastAsia="en-AU"/>
              </w:rPr>
              <w:t xml:space="preserve"> EDTA</w:t>
            </w:r>
          </w:p>
        </w:tc>
        <w:tc>
          <w:tcPr>
            <w:tcW w:w="1528" w:type="dxa"/>
            <w:gridSpan w:val="2"/>
            <w:tcBorders>
              <w:top w:val="single" w:sz="4" w:space="0" w:color="auto"/>
              <w:left w:val="nil"/>
              <w:bottom w:val="single" w:sz="4" w:space="0" w:color="auto"/>
              <w:right w:val="single" w:sz="4" w:space="0" w:color="000000"/>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 xml:space="preserve">Distillate </w:t>
            </w:r>
            <w:r w:rsidR="007E0EC2">
              <w:rPr>
                <w:lang w:eastAsia="en-AU"/>
              </w:rPr>
              <w:br/>
            </w:r>
            <w:r w:rsidRPr="00B83325">
              <w:rPr>
                <w:lang w:eastAsia="en-AU"/>
              </w:rPr>
              <w:t>5.5 mg L</w:t>
            </w:r>
            <w:r w:rsidRPr="00B83325">
              <w:rPr>
                <w:vertAlign w:val="superscript"/>
                <w:lang w:eastAsia="en-AU"/>
              </w:rPr>
              <w:t>-1</w:t>
            </w:r>
            <w:r w:rsidRPr="00B83325">
              <w:rPr>
                <w:lang w:eastAsia="en-AU"/>
              </w:rPr>
              <w:t xml:space="preserve"> EDTA</w:t>
            </w:r>
          </w:p>
        </w:tc>
        <w:tc>
          <w:tcPr>
            <w:tcW w:w="1528" w:type="dxa"/>
            <w:gridSpan w:val="2"/>
            <w:tcBorders>
              <w:top w:val="single" w:sz="4" w:space="0" w:color="auto"/>
              <w:left w:val="nil"/>
              <w:bottom w:val="single" w:sz="4" w:space="0" w:color="auto"/>
            </w:tcBorders>
            <w:shd w:val="clear" w:color="000000" w:fill="FFFFFF"/>
            <w:noWrap/>
            <w:vAlign w:val="center"/>
            <w:hideMark/>
          </w:tcPr>
          <w:p w:rsidR="00B83325" w:rsidRPr="00B83325" w:rsidRDefault="00B83325" w:rsidP="00B83325">
            <w:pPr>
              <w:pStyle w:val="table1"/>
              <w:jc w:val="center"/>
              <w:rPr>
                <w:lang w:eastAsia="en-AU"/>
              </w:rPr>
            </w:pPr>
            <w:r w:rsidRPr="00B83325">
              <w:rPr>
                <w:lang w:eastAsia="en-AU"/>
              </w:rPr>
              <w:t xml:space="preserve">Distillate </w:t>
            </w:r>
            <w:r w:rsidR="007E0EC2">
              <w:rPr>
                <w:lang w:eastAsia="en-AU"/>
              </w:rPr>
              <w:br/>
            </w:r>
            <w:r w:rsidRPr="00B83325">
              <w:rPr>
                <w:lang w:eastAsia="en-AU"/>
              </w:rPr>
              <w:t>11 mg L</w:t>
            </w:r>
            <w:r w:rsidRPr="00B83325">
              <w:rPr>
                <w:vertAlign w:val="superscript"/>
                <w:lang w:eastAsia="en-AU"/>
              </w:rPr>
              <w:t>-1</w:t>
            </w:r>
            <w:r w:rsidRPr="00B83325">
              <w:rPr>
                <w:lang w:eastAsia="en-AU"/>
              </w:rPr>
              <w:t xml:space="preserve"> EDTA</w:t>
            </w:r>
          </w:p>
        </w:tc>
      </w:tr>
      <w:tr w:rsidR="00B83325" w:rsidRPr="00B83325" w:rsidTr="00B83325">
        <w:trPr>
          <w:trHeight w:val="270"/>
        </w:trPr>
        <w:tc>
          <w:tcPr>
            <w:tcW w:w="1843" w:type="dxa"/>
            <w:gridSpan w:val="2"/>
            <w:tcBorders>
              <w:top w:val="nil"/>
              <w:left w:val="nil"/>
              <w:bottom w:val="single" w:sz="8" w:space="0" w:color="auto"/>
              <w:right w:val="single" w:sz="4" w:space="0" w:color="000000"/>
            </w:tcBorders>
            <w:shd w:val="clear" w:color="auto" w:fill="auto"/>
            <w:noWrap/>
            <w:vAlign w:val="bottom"/>
            <w:hideMark/>
          </w:tcPr>
          <w:p w:rsidR="00B83325" w:rsidRPr="00B83325" w:rsidRDefault="00B83325" w:rsidP="00B83325">
            <w:pPr>
              <w:pStyle w:val="table1"/>
              <w:rPr>
                <w:lang w:eastAsia="en-AU"/>
              </w:rPr>
            </w:pPr>
            <w:r w:rsidRPr="00B83325">
              <w:rPr>
                <w:lang w:eastAsia="en-AU"/>
              </w:rPr>
              <w:t>Parameter</w:t>
            </w:r>
          </w:p>
        </w:tc>
        <w:tc>
          <w:tcPr>
            <w:tcW w:w="763" w:type="dxa"/>
            <w:tcBorders>
              <w:top w:val="nil"/>
              <w:left w:val="nil"/>
              <w:bottom w:val="single" w:sz="8" w:space="0" w:color="auto"/>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0</w:t>
            </w:r>
            <w:r>
              <w:rPr>
                <w:lang w:eastAsia="en-AU"/>
              </w:rPr>
              <w:t xml:space="preserve"> </w:t>
            </w:r>
            <w:r w:rsidRPr="00B83325">
              <w:rPr>
                <w:lang w:eastAsia="en-AU"/>
              </w:rPr>
              <w:t>h</w:t>
            </w:r>
          </w:p>
        </w:tc>
        <w:tc>
          <w:tcPr>
            <w:tcW w:w="764" w:type="dxa"/>
            <w:tcBorders>
              <w:top w:val="nil"/>
              <w:left w:val="nil"/>
              <w:bottom w:val="single" w:sz="8" w:space="0" w:color="auto"/>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24 h</w:t>
            </w:r>
          </w:p>
        </w:tc>
        <w:tc>
          <w:tcPr>
            <w:tcW w:w="764" w:type="dxa"/>
            <w:tcBorders>
              <w:top w:val="nil"/>
              <w:left w:val="single" w:sz="4" w:space="0" w:color="auto"/>
              <w:bottom w:val="single" w:sz="8" w:space="0" w:color="auto"/>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0h</w:t>
            </w:r>
          </w:p>
        </w:tc>
        <w:tc>
          <w:tcPr>
            <w:tcW w:w="764" w:type="dxa"/>
            <w:tcBorders>
              <w:top w:val="nil"/>
              <w:left w:val="nil"/>
              <w:bottom w:val="single" w:sz="8" w:space="0" w:color="auto"/>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24 h</w:t>
            </w:r>
          </w:p>
        </w:tc>
        <w:tc>
          <w:tcPr>
            <w:tcW w:w="764" w:type="dxa"/>
            <w:tcBorders>
              <w:top w:val="nil"/>
              <w:left w:val="nil"/>
              <w:bottom w:val="single" w:sz="8" w:space="0" w:color="auto"/>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0</w:t>
            </w:r>
            <w:r>
              <w:rPr>
                <w:lang w:eastAsia="en-AU"/>
              </w:rPr>
              <w:t xml:space="preserve"> </w:t>
            </w:r>
            <w:r w:rsidRPr="00B83325">
              <w:rPr>
                <w:lang w:eastAsia="en-AU"/>
              </w:rPr>
              <w:t>h</w:t>
            </w:r>
          </w:p>
        </w:tc>
        <w:tc>
          <w:tcPr>
            <w:tcW w:w="764" w:type="dxa"/>
            <w:tcBorders>
              <w:top w:val="nil"/>
              <w:left w:val="nil"/>
              <w:bottom w:val="single" w:sz="8" w:space="0" w:color="auto"/>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24 h</w:t>
            </w:r>
          </w:p>
        </w:tc>
        <w:tc>
          <w:tcPr>
            <w:tcW w:w="764" w:type="dxa"/>
            <w:tcBorders>
              <w:top w:val="nil"/>
              <w:left w:val="single" w:sz="4" w:space="0" w:color="auto"/>
              <w:bottom w:val="single" w:sz="8" w:space="0" w:color="auto"/>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0</w:t>
            </w:r>
            <w:r>
              <w:rPr>
                <w:lang w:eastAsia="en-AU"/>
              </w:rPr>
              <w:t xml:space="preserve"> </w:t>
            </w:r>
            <w:r w:rsidRPr="00B83325">
              <w:rPr>
                <w:lang w:eastAsia="en-AU"/>
              </w:rPr>
              <w:t>h</w:t>
            </w:r>
          </w:p>
        </w:tc>
        <w:tc>
          <w:tcPr>
            <w:tcW w:w="764" w:type="dxa"/>
            <w:tcBorders>
              <w:top w:val="nil"/>
              <w:left w:val="nil"/>
              <w:bottom w:val="single" w:sz="8" w:space="0" w:color="auto"/>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24 h</w:t>
            </w:r>
          </w:p>
        </w:tc>
        <w:tc>
          <w:tcPr>
            <w:tcW w:w="764" w:type="dxa"/>
            <w:tcBorders>
              <w:top w:val="nil"/>
              <w:left w:val="nil"/>
              <w:bottom w:val="single" w:sz="8" w:space="0" w:color="auto"/>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0</w:t>
            </w:r>
            <w:r>
              <w:rPr>
                <w:lang w:eastAsia="en-AU"/>
              </w:rPr>
              <w:t xml:space="preserve"> </w:t>
            </w:r>
            <w:r w:rsidRPr="00B83325">
              <w:rPr>
                <w:lang w:eastAsia="en-AU"/>
              </w:rPr>
              <w:t>h</w:t>
            </w:r>
          </w:p>
        </w:tc>
        <w:tc>
          <w:tcPr>
            <w:tcW w:w="764" w:type="dxa"/>
            <w:tcBorders>
              <w:top w:val="nil"/>
              <w:left w:val="nil"/>
              <w:bottom w:val="single" w:sz="8" w:space="0" w:color="auto"/>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24 h</w:t>
            </w:r>
          </w:p>
        </w:tc>
        <w:tc>
          <w:tcPr>
            <w:tcW w:w="764" w:type="dxa"/>
            <w:tcBorders>
              <w:top w:val="nil"/>
              <w:left w:val="single" w:sz="4" w:space="0" w:color="auto"/>
              <w:bottom w:val="single" w:sz="8" w:space="0" w:color="auto"/>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0</w:t>
            </w:r>
            <w:r>
              <w:rPr>
                <w:lang w:eastAsia="en-AU"/>
              </w:rPr>
              <w:t xml:space="preserve"> </w:t>
            </w:r>
            <w:r w:rsidRPr="00B83325">
              <w:rPr>
                <w:lang w:eastAsia="en-AU"/>
              </w:rPr>
              <w:t>h</w:t>
            </w:r>
          </w:p>
        </w:tc>
        <w:tc>
          <w:tcPr>
            <w:tcW w:w="764" w:type="dxa"/>
            <w:tcBorders>
              <w:top w:val="nil"/>
              <w:left w:val="nil"/>
              <w:bottom w:val="single" w:sz="8" w:space="0" w:color="auto"/>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24 h</w:t>
            </w:r>
          </w:p>
        </w:tc>
        <w:tc>
          <w:tcPr>
            <w:tcW w:w="764" w:type="dxa"/>
            <w:tcBorders>
              <w:top w:val="nil"/>
              <w:left w:val="nil"/>
              <w:bottom w:val="single" w:sz="8" w:space="0" w:color="auto"/>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0</w:t>
            </w:r>
            <w:r>
              <w:rPr>
                <w:lang w:eastAsia="en-AU"/>
              </w:rPr>
              <w:t xml:space="preserve"> </w:t>
            </w:r>
            <w:r w:rsidRPr="00B83325">
              <w:rPr>
                <w:lang w:eastAsia="en-AU"/>
              </w:rPr>
              <w:t>h</w:t>
            </w:r>
          </w:p>
        </w:tc>
        <w:tc>
          <w:tcPr>
            <w:tcW w:w="764" w:type="dxa"/>
            <w:tcBorders>
              <w:top w:val="nil"/>
              <w:left w:val="nil"/>
              <w:bottom w:val="single" w:sz="8" w:space="0" w:color="auto"/>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24 h</w:t>
            </w:r>
          </w:p>
        </w:tc>
        <w:tc>
          <w:tcPr>
            <w:tcW w:w="764" w:type="dxa"/>
            <w:tcBorders>
              <w:top w:val="nil"/>
              <w:left w:val="single" w:sz="4" w:space="0" w:color="auto"/>
              <w:bottom w:val="single" w:sz="8" w:space="0" w:color="auto"/>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0</w:t>
            </w:r>
            <w:r>
              <w:rPr>
                <w:lang w:eastAsia="en-AU"/>
              </w:rPr>
              <w:t xml:space="preserve"> </w:t>
            </w:r>
            <w:r w:rsidRPr="00B83325">
              <w:rPr>
                <w:lang w:eastAsia="en-AU"/>
              </w:rPr>
              <w:t>h</w:t>
            </w:r>
          </w:p>
        </w:tc>
        <w:tc>
          <w:tcPr>
            <w:tcW w:w="764" w:type="dxa"/>
            <w:tcBorders>
              <w:top w:val="nil"/>
              <w:left w:val="nil"/>
              <w:bottom w:val="single" w:sz="8"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24 h</w:t>
            </w:r>
          </w:p>
        </w:tc>
      </w:tr>
      <w:tr w:rsidR="00B83325" w:rsidRPr="00B83325" w:rsidTr="00B83325">
        <w:trPr>
          <w:trHeight w:val="255"/>
        </w:trPr>
        <w:tc>
          <w:tcPr>
            <w:tcW w:w="709" w:type="dxa"/>
            <w:tcBorders>
              <w:top w:val="nil"/>
              <w:left w:val="nil"/>
              <w:bottom w:val="nil"/>
              <w:right w:val="nil"/>
            </w:tcBorders>
            <w:shd w:val="clear" w:color="auto" w:fill="auto"/>
            <w:noWrap/>
            <w:vAlign w:val="bottom"/>
            <w:hideMark/>
          </w:tcPr>
          <w:p w:rsidR="00B83325" w:rsidRPr="00B83325" w:rsidRDefault="00B83325" w:rsidP="00B83325">
            <w:pPr>
              <w:pStyle w:val="table1"/>
              <w:rPr>
                <w:lang w:eastAsia="en-AU"/>
              </w:rPr>
            </w:pPr>
            <w:r w:rsidRPr="00B83325">
              <w:rPr>
                <w:lang w:eastAsia="en-AU"/>
              </w:rPr>
              <w:t>Day 0</w:t>
            </w:r>
          </w:p>
        </w:tc>
        <w:tc>
          <w:tcPr>
            <w:tcW w:w="1134" w:type="dxa"/>
            <w:tcBorders>
              <w:top w:val="nil"/>
              <w:left w:val="nil"/>
              <w:bottom w:val="nil"/>
              <w:right w:val="single" w:sz="8" w:space="0" w:color="auto"/>
            </w:tcBorders>
            <w:shd w:val="clear" w:color="auto" w:fill="auto"/>
            <w:noWrap/>
            <w:vAlign w:val="bottom"/>
            <w:hideMark/>
          </w:tcPr>
          <w:p w:rsidR="00B83325" w:rsidRPr="00B83325" w:rsidRDefault="00B83325" w:rsidP="00B83325">
            <w:pPr>
              <w:pStyle w:val="table1"/>
              <w:rPr>
                <w:szCs w:val="16"/>
                <w:lang w:eastAsia="en-AU"/>
              </w:rPr>
            </w:pPr>
            <w:r w:rsidRPr="00B83325">
              <w:rPr>
                <w:szCs w:val="16"/>
                <w:lang w:eastAsia="en-AU"/>
              </w:rPr>
              <w:t>pH</w:t>
            </w:r>
          </w:p>
        </w:tc>
        <w:tc>
          <w:tcPr>
            <w:tcW w:w="763"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6.2</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6.3</w:t>
            </w:r>
          </w:p>
        </w:tc>
        <w:tc>
          <w:tcPr>
            <w:tcW w:w="764" w:type="dxa"/>
            <w:tcBorders>
              <w:top w:val="nil"/>
              <w:left w:val="single" w:sz="4" w:space="0" w:color="auto"/>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6.4</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6.4</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6.3</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6.5</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6.4</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6.4</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6.3</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6.3</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6.4</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6.4</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6.5</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6.4</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6.4</w:t>
            </w:r>
          </w:p>
        </w:tc>
        <w:tc>
          <w:tcPr>
            <w:tcW w:w="764" w:type="dxa"/>
            <w:tcBorders>
              <w:top w:val="nil"/>
              <w:left w:val="nil"/>
              <w:bottom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6.5</w:t>
            </w:r>
          </w:p>
        </w:tc>
      </w:tr>
      <w:tr w:rsidR="002F54DA" w:rsidRPr="00B83325" w:rsidTr="00B83325">
        <w:trPr>
          <w:trHeight w:val="270"/>
        </w:trPr>
        <w:tc>
          <w:tcPr>
            <w:tcW w:w="709" w:type="dxa"/>
            <w:tcBorders>
              <w:top w:val="nil"/>
              <w:left w:val="nil"/>
              <w:bottom w:val="nil"/>
              <w:right w:val="nil"/>
            </w:tcBorders>
            <w:shd w:val="clear" w:color="auto" w:fill="auto"/>
            <w:noWrap/>
            <w:vAlign w:val="bottom"/>
            <w:hideMark/>
          </w:tcPr>
          <w:p w:rsidR="002F54DA" w:rsidRPr="00B83325" w:rsidRDefault="002F54DA" w:rsidP="00B83325">
            <w:pPr>
              <w:pStyle w:val="table1"/>
              <w:rPr>
                <w:lang w:eastAsia="en-AU"/>
              </w:rPr>
            </w:pPr>
            <w:r w:rsidRPr="00B83325">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2F54DA" w:rsidRPr="002F54DA" w:rsidRDefault="002F54DA" w:rsidP="002F54DA">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763" w:type="dxa"/>
            <w:tcBorders>
              <w:top w:val="nil"/>
              <w:left w:val="nil"/>
              <w:bottom w:val="nil"/>
              <w:right w:val="nil"/>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15</w:t>
            </w:r>
          </w:p>
        </w:tc>
        <w:tc>
          <w:tcPr>
            <w:tcW w:w="764" w:type="dxa"/>
            <w:tcBorders>
              <w:top w:val="nil"/>
              <w:left w:val="nil"/>
              <w:bottom w:val="nil"/>
              <w:right w:val="single" w:sz="4" w:space="0" w:color="auto"/>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16</w:t>
            </w:r>
          </w:p>
        </w:tc>
        <w:tc>
          <w:tcPr>
            <w:tcW w:w="764" w:type="dxa"/>
            <w:tcBorders>
              <w:top w:val="nil"/>
              <w:left w:val="single" w:sz="4" w:space="0" w:color="auto"/>
              <w:bottom w:val="nil"/>
              <w:right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16</w:t>
            </w:r>
          </w:p>
        </w:tc>
        <w:tc>
          <w:tcPr>
            <w:tcW w:w="764" w:type="dxa"/>
            <w:tcBorders>
              <w:top w:val="nil"/>
              <w:left w:val="nil"/>
              <w:bottom w:val="nil"/>
              <w:right w:val="single" w:sz="4" w:space="0" w:color="auto"/>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17</w:t>
            </w:r>
          </w:p>
        </w:tc>
        <w:tc>
          <w:tcPr>
            <w:tcW w:w="764" w:type="dxa"/>
            <w:tcBorders>
              <w:top w:val="nil"/>
              <w:left w:val="nil"/>
              <w:bottom w:val="nil"/>
              <w:right w:val="nil"/>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17</w:t>
            </w:r>
          </w:p>
        </w:tc>
        <w:tc>
          <w:tcPr>
            <w:tcW w:w="764" w:type="dxa"/>
            <w:tcBorders>
              <w:top w:val="nil"/>
              <w:left w:val="nil"/>
              <w:bottom w:val="nil"/>
              <w:right w:val="single" w:sz="4" w:space="0" w:color="auto"/>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18</w:t>
            </w:r>
          </w:p>
        </w:tc>
        <w:tc>
          <w:tcPr>
            <w:tcW w:w="764" w:type="dxa"/>
            <w:tcBorders>
              <w:top w:val="nil"/>
              <w:left w:val="nil"/>
              <w:bottom w:val="nil"/>
              <w:right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20</w:t>
            </w:r>
          </w:p>
        </w:tc>
        <w:tc>
          <w:tcPr>
            <w:tcW w:w="764" w:type="dxa"/>
            <w:tcBorders>
              <w:top w:val="nil"/>
              <w:left w:val="nil"/>
              <w:bottom w:val="nil"/>
              <w:right w:val="single" w:sz="4" w:space="0" w:color="auto"/>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21</w:t>
            </w:r>
          </w:p>
        </w:tc>
        <w:tc>
          <w:tcPr>
            <w:tcW w:w="764" w:type="dxa"/>
            <w:tcBorders>
              <w:top w:val="nil"/>
              <w:left w:val="nil"/>
              <w:bottom w:val="nil"/>
              <w:right w:val="nil"/>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12</w:t>
            </w:r>
          </w:p>
        </w:tc>
        <w:tc>
          <w:tcPr>
            <w:tcW w:w="764" w:type="dxa"/>
            <w:tcBorders>
              <w:top w:val="nil"/>
              <w:left w:val="nil"/>
              <w:bottom w:val="nil"/>
              <w:right w:val="single" w:sz="4" w:space="0" w:color="auto"/>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13</w:t>
            </w:r>
          </w:p>
        </w:tc>
        <w:tc>
          <w:tcPr>
            <w:tcW w:w="764" w:type="dxa"/>
            <w:tcBorders>
              <w:top w:val="nil"/>
              <w:left w:val="nil"/>
              <w:bottom w:val="nil"/>
              <w:right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15</w:t>
            </w:r>
          </w:p>
        </w:tc>
        <w:tc>
          <w:tcPr>
            <w:tcW w:w="764" w:type="dxa"/>
            <w:tcBorders>
              <w:top w:val="nil"/>
              <w:left w:val="nil"/>
              <w:bottom w:val="nil"/>
              <w:right w:val="single" w:sz="4" w:space="0" w:color="auto"/>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16</w:t>
            </w:r>
          </w:p>
        </w:tc>
        <w:tc>
          <w:tcPr>
            <w:tcW w:w="764" w:type="dxa"/>
            <w:tcBorders>
              <w:top w:val="nil"/>
              <w:left w:val="nil"/>
              <w:bottom w:val="nil"/>
              <w:right w:val="nil"/>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16</w:t>
            </w:r>
          </w:p>
        </w:tc>
        <w:tc>
          <w:tcPr>
            <w:tcW w:w="764" w:type="dxa"/>
            <w:tcBorders>
              <w:top w:val="nil"/>
              <w:left w:val="nil"/>
              <w:bottom w:val="nil"/>
              <w:right w:val="single" w:sz="4" w:space="0" w:color="auto"/>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16</w:t>
            </w:r>
          </w:p>
        </w:tc>
        <w:tc>
          <w:tcPr>
            <w:tcW w:w="764" w:type="dxa"/>
            <w:tcBorders>
              <w:top w:val="nil"/>
              <w:left w:val="nil"/>
              <w:bottom w:val="nil"/>
              <w:right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19</w:t>
            </w:r>
          </w:p>
        </w:tc>
        <w:tc>
          <w:tcPr>
            <w:tcW w:w="764" w:type="dxa"/>
            <w:tcBorders>
              <w:top w:val="nil"/>
              <w:left w:val="nil"/>
              <w:bottom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19</w:t>
            </w:r>
          </w:p>
        </w:tc>
      </w:tr>
      <w:tr w:rsidR="00B83325" w:rsidRPr="00B83325" w:rsidTr="00B83325">
        <w:trPr>
          <w:trHeight w:val="255"/>
        </w:trPr>
        <w:tc>
          <w:tcPr>
            <w:tcW w:w="709" w:type="dxa"/>
            <w:tcBorders>
              <w:top w:val="nil"/>
              <w:left w:val="nil"/>
              <w:bottom w:val="nil"/>
              <w:right w:val="nil"/>
            </w:tcBorders>
            <w:shd w:val="clear" w:color="auto" w:fill="auto"/>
            <w:noWrap/>
            <w:vAlign w:val="bottom"/>
            <w:hideMark/>
          </w:tcPr>
          <w:p w:rsidR="00B83325" w:rsidRPr="00B83325" w:rsidRDefault="00B83325" w:rsidP="00B83325">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B83325" w:rsidRPr="00B83325" w:rsidRDefault="00B83325" w:rsidP="00B83325">
            <w:pPr>
              <w:pStyle w:val="table1"/>
              <w:rPr>
                <w:szCs w:val="16"/>
                <w:lang w:eastAsia="en-AU"/>
              </w:rPr>
            </w:pPr>
            <w:r w:rsidRPr="00B83325">
              <w:rPr>
                <w:szCs w:val="16"/>
                <w:lang w:eastAsia="en-AU"/>
              </w:rPr>
              <w:t>DO (%)</w:t>
            </w:r>
          </w:p>
        </w:tc>
        <w:tc>
          <w:tcPr>
            <w:tcW w:w="763"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101</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91</w:t>
            </w:r>
          </w:p>
        </w:tc>
        <w:tc>
          <w:tcPr>
            <w:tcW w:w="764" w:type="dxa"/>
            <w:tcBorders>
              <w:top w:val="nil"/>
              <w:left w:val="single" w:sz="4" w:space="0" w:color="auto"/>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100</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90</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102</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94</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98</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96</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100</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93</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100</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94</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99</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92</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100</w:t>
            </w:r>
          </w:p>
        </w:tc>
        <w:tc>
          <w:tcPr>
            <w:tcW w:w="764" w:type="dxa"/>
            <w:tcBorders>
              <w:top w:val="nil"/>
              <w:left w:val="nil"/>
              <w:bottom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90</w:t>
            </w:r>
          </w:p>
        </w:tc>
      </w:tr>
      <w:tr w:rsidR="00B83325" w:rsidRPr="00B83325" w:rsidTr="00B83325">
        <w:trPr>
          <w:trHeight w:val="270"/>
        </w:trPr>
        <w:tc>
          <w:tcPr>
            <w:tcW w:w="709" w:type="dxa"/>
            <w:tcBorders>
              <w:top w:val="nil"/>
              <w:left w:val="nil"/>
              <w:bottom w:val="nil"/>
              <w:right w:val="nil"/>
            </w:tcBorders>
            <w:shd w:val="clear" w:color="auto" w:fill="auto"/>
            <w:noWrap/>
            <w:vAlign w:val="bottom"/>
            <w:hideMark/>
          </w:tcPr>
          <w:p w:rsidR="00B83325" w:rsidRPr="00B83325" w:rsidRDefault="00B83325" w:rsidP="00B83325">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B83325" w:rsidRPr="00B83325" w:rsidRDefault="00B83325" w:rsidP="00B83325">
            <w:pPr>
              <w:pStyle w:val="table1"/>
              <w:rPr>
                <w:szCs w:val="16"/>
                <w:lang w:eastAsia="en-AU"/>
              </w:rPr>
            </w:pPr>
            <w:r w:rsidRPr="00B83325">
              <w:rPr>
                <w:szCs w:val="16"/>
                <w:lang w:eastAsia="en-AU"/>
              </w:rPr>
              <w:t>Temp (°C)</w:t>
            </w:r>
          </w:p>
        </w:tc>
        <w:tc>
          <w:tcPr>
            <w:tcW w:w="763"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25.7</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0</w:t>
            </w:r>
          </w:p>
        </w:tc>
        <w:tc>
          <w:tcPr>
            <w:tcW w:w="764" w:type="dxa"/>
            <w:tcBorders>
              <w:top w:val="nil"/>
              <w:left w:val="single" w:sz="4" w:space="0" w:color="auto"/>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25.9</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0</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25.6</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0</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25.4</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0</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25.3</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0</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25.5</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0</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25.4</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0</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25.4</w:t>
            </w:r>
          </w:p>
        </w:tc>
        <w:tc>
          <w:tcPr>
            <w:tcW w:w="764" w:type="dxa"/>
            <w:tcBorders>
              <w:top w:val="nil"/>
              <w:left w:val="nil"/>
              <w:bottom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0</w:t>
            </w:r>
          </w:p>
        </w:tc>
      </w:tr>
      <w:tr w:rsidR="00B83325" w:rsidRPr="00B83325" w:rsidTr="00B83325">
        <w:trPr>
          <w:trHeight w:val="255"/>
        </w:trPr>
        <w:tc>
          <w:tcPr>
            <w:tcW w:w="709" w:type="dxa"/>
            <w:tcBorders>
              <w:top w:val="nil"/>
              <w:left w:val="nil"/>
              <w:bottom w:val="nil"/>
              <w:right w:val="nil"/>
            </w:tcBorders>
            <w:shd w:val="clear" w:color="auto" w:fill="auto"/>
            <w:noWrap/>
            <w:vAlign w:val="bottom"/>
            <w:hideMark/>
          </w:tcPr>
          <w:p w:rsidR="00B83325" w:rsidRPr="00B83325" w:rsidRDefault="00B83325" w:rsidP="00B83325">
            <w:pPr>
              <w:pStyle w:val="table1"/>
              <w:rPr>
                <w:lang w:eastAsia="en-AU"/>
              </w:rPr>
            </w:pPr>
            <w:r w:rsidRPr="00B83325">
              <w:rPr>
                <w:lang w:eastAsia="en-AU"/>
              </w:rPr>
              <w:t>Day 1</w:t>
            </w:r>
          </w:p>
        </w:tc>
        <w:tc>
          <w:tcPr>
            <w:tcW w:w="1134" w:type="dxa"/>
            <w:tcBorders>
              <w:top w:val="single" w:sz="8" w:space="0" w:color="auto"/>
              <w:left w:val="nil"/>
              <w:bottom w:val="nil"/>
              <w:right w:val="single" w:sz="8" w:space="0" w:color="auto"/>
            </w:tcBorders>
            <w:shd w:val="clear" w:color="auto" w:fill="auto"/>
            <w:noWrap/>
            <w:vAlign w:val="bottom"/>
            <w:hideMark/>
          </w:tcPr>
          <w:p w:rsidR="00B83325" w:rsidRPr="00B83325" w:rsidRDefault="00B83325" w:rsidP="00B83325">
            <w:pPr>
              <w:pStyle w:val="table1"/>
              <w:rPr>
                <w:szCs w:val="16"/>
                <w:lang w:eastAsia="en-AU"/>
              </w:rPr>
            </w:pPr>
            <w:r w:rsidRPr="00B83325">
              <w:rPr>
                <w:szCs w:val="16"/>
                <w:lang w:eastAsia="en-AU"/>
              </w:rPr>
              <w:t>pH</w:t>
            </w:r>
          </w:p>
        </w:tc>
        <w:tc>
          <w:tcPr>
            <w:tcW w:w="763"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6.5</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single" w:sz="4" w:space="0" w:color="auto"/>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6.5</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6.5</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6.4</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6.4</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6.4</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6.5</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6.4</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6.5</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nil"/>
              <w:bottom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6.6</w:t>
            </w:r>
          </w:p>
        </w:tc>
      </w:tr>
      <w:tr w:rsidR="002F54DA" w:rsidRPr="00B83325" w:rsidTr="00B83325">
        <w:trPr>
          <w:trHeight w:val="270"/>
        </w:trPr>
        <w:tc>
          <w:tcPr>
            <w:tcW w:w="709" w:type="dxa"/>
            <w:tcBorders>
              <w:top w:val="nil"/>
              <w:left w:val="nil"/>
              <w:bottom w:val="nil"/>
              <w:right w:val="nil"/>
            </w:tcBorders>
            <w:shd w:val="clear" w:color="auto" w:fill="auto"/>
            <w:noWrap/>
            <w:vAlign w:val="bottom"/>
            <w:hideMark/>
          </w:tcPr>
          <w:p w:rsidR="002F54DA" w:rsidRPr="00B83325" w:rsidRDefault="002F54DA" w:rsidP="00B83325">
            <w:pPr>
              <w:pStyle w:val="table1"/>
              <w:rPr>
                <w:lang w:eastAsia="en-AU"/>
              </w:rPr>
            </w:pPr>
            <w:r w:rsidRPr="00B83325">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2F54DA" w:rsidRPr="002F54DA" w:rsidRDefault="002F54DA" w:rsidP="002F54DA">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763" w:type="dxa"/>
            <w:tcBorders>
              <w:top w:val="nil"/>
              <w:left w:val="nil"/>
              <w:bottom w:val="nil"/>
              <w:right w:val="nil"/>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15</w:t>
            </w:r>
          </w:p>
        </w:tc>
        <w:tc>
          <w:tcPr>
            <w:tcW w:w="764" w:type="dxa"/>
            <w:tcBorders>
              <w:top w:val="nil"/>
              <w:left w:val="nil"/>
              <w:bottom w:val="nil"/>
              <w:right w:val="single" w:sz="4" w:space="0" w:color="auto"/>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16</w:t>
            </w:r>
          </w:p>
        </w:tc>
        <w:tc>
          <w:tcPr>
            <w:tcW w:w="764" w:type="dxa"/>
            <w:tcBorders>
              <w:top w:val="nil"/>
              <w:left w:val="single" w:sz="4" w:space="0" w:color="auto"/>
              <w:bottom w:val="nil"/>
              <w:right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16</w:t>
            </w:r>
          </w:p>
        </w:tc>
        <w:tc>
          <w:tcPr>
            <w:tcW w:w="764" w:type="dxa"/>
            <w:tcBorders>
              <w:top w:val="nil"/>
              <w:left w:val="nil"/>
              <w:bottom w:val="nil"/>
              <w:right w:val="single" w:sz="4" w:space="0" w:color="auto"/>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17</w:t>
            </w:r>
          </w:p>
        </w:tc>
        <w:tc>
          <w:tcPr>
            <w:tcW w:w="764" w:type="dxa"/>
            <w:tcBorders>
              <w:top w:val="nil"/>
              <w:left w:val="nil"/>
              <w:bottom w:val="nil"/>
              <w:right w:val="nil"/>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18</w:t>
            </w:r>
          </w:p>
        </w:tc>
        <w:tc>
          <w:tcPr>
            <w:tcW w:w="764" w:type="dxa"/>
            <w:tcBorders>
              <w:top w:val="nil"/>
              <w:left w:val="nil"/>
              <w:bottom w:val="nil"/>
              <w:right w:val="single" w:sz="4" w:space="0" w:color="auto"/>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19</w:t>
            </w:r>
          </w:p>
        </w:tc>
        <w:tc>
          <w:tcPr>
            <w:tcW w:w="764" w:type="dxa"/>
            <w:tcBorders>
              <w:top w:val="nil"/>
              <w:left w:val="nil"/>
              <w:bottom w:val="nil"/>
              <w:right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20</w:t>
            </w:r>
          </w:p>
        </w:tc>
        <w:tc>
          <w:tcPr>
            <w:tcW w:w="764" w:type="dxa"/>
            <w:tcBorders>
              <w:top w:val="nil"/>
              <w:left w:val="nil"/>
              <w:bottom w:val="nil"/>
              <w:right w:val="single" w:sz="4" w:space="0" w:color="auto"/>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21</w:t>
            </w:r>
          </w:p>
        </w:tc>
        <w:tc>
          <w:tcPr>
            <w:tcW w:w="764" w:type="dxa"/>
            <w:tcBorders>
              <w:top w:val="nil"/>
              <w:left w:val="nil"/>
              <w:bottom w:val="nil"/>
              <w:right w:val="nil"/>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13</w:t>
            </w:r>
          </w:p>
        </w:tc>
        <w:tc>
          <w:tcPr>
            <w:tcW w:w="764" w:type="dxa"/>
            <w:tcBorders>
              <w:top w:val="nil"/>
              <w:left w:val="nil"/>
              <w:bottom w:val="nil"/>
              <w:right w:val="single" w:sz="4" w:space="0" w:color="auto"/>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13</w:t>
            </w:r>
          </w:p>
        </w:tc>
        <w:tc>
          <w:tcPr>
            <w:tcW w:w="764" w:type="dxa"/>
            <w:tcBorders>
              <w:top w:val="nil"/>
              <w:left w:val="nil"/>
              <w:bottom w:val="nil"/>
              <w:right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15</w:t>
            </w:r>
          </w:p>
        </w:tc>
        <w:tc>
          <w:tcPr>
            <w:tcW w:w="764" w:type="dxa"/>
            <w:tcBorders>
              <w:top w:val="nil"/>
              <w:left w:val="nil"/>
              <w:bottom w:val="nil"/>
              <w:right w:val="single" w:sz="4" w:space="0" w:color="auto"/>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16</w:t>
            </w:r>
          </w:p>
        </w:tc>
        <w:tc>
          <w:tcPr>
            <w:tcW w:w="764" w:type="dxa"/>
            <w:tcBorders>
              <w:top w:val="nil"/>
              <w:left w:val="nil"/>
              <w:bottom w:val="nil"/>
              <w:right w:val="nil"/>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15</w:t>
            </w:r>
          </w:p>
        </w:tc>
        <w:tc>
          <w:tcPr>
            <w:tcW w:w="764" w:type="dxa"/>
            <w:tcBorders>
              <w:top w:val="nil"/>
              <w:left w:val="nil"/>
              <w:bottom w:val="nil"/>
              <w:right w:val="single" w:sz="4" w:space="0" w:color="auto"/>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16</w:t>
            </w:r>
          </w:p>
        </w:tc>
        <w:tc>
          <w:tcPr>
            <w:tcW w:w="764" w:type="dxa"/>
            <w:tcBorders>
              <w:top w:val="nil"/>
              <w:left w:val="nil"/>
              <w:bottom w:val="nil"/>
              <w:right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19</w:t>
            </w:r>
          </w:p>
        </w:tc>
        <w:tc>
          <w:tcPr>
            <w:tcW w:w="764" w:type="dxa"/>
            <w:tcBorders>
              <w:top w:val="nil"/>
              <w:left w:val="nil"/>
              <w:bottom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20</w:t>
            </w:r>
          </w:p>
        </w:tc>
      </w:tr>
      <w:tr w:rsidR="00B83325" w:rsidRPr="00B83325" w:rsidTr="00B83325">
        <w:trPr>
          <w:trHeight w:val="255"/>
        </w:trPr>
        <w:tc>
          <w:tcPr>
            <w:tcW w:w="709" w:type="dxa"/>
            <w:tcBorders>
              <w:top w:val="nil"/>
              <w:left w:val="nil"/>
              <w:bottom w:val="nil"/>
              <w:right w:val="nil"/>
            </w:tcBorders>
            <w:shd w:val="clear" w:color="auto" w:fill="auto"/>
            <w:noWrap/>
            <w:vAlign w:val="bottom"/>
            <w:hideMark/>
          </w:tcPr>
          <w:p w:rsidR="00B83325" w:rsidRPr="00B83325" w:rsidRDefault="00B83325" w:rsidP="00B83325">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B83325" w:rsidRPr="00B83325" w:rsidRDefault="00B83325" w:rsidP="00B83325">
            <w:pPr>
              <w:pStyle w:val="table1"/>
              <w:rPr>
                <w:szCs w:val="16"/>
                <w:lang w:eastAsia="en-AU"/>
              </w:rPr>
            </w:pPr>
            <w:r w:rsidRPr="00B83325">
              <w:rPr>
                <w:szCs w:val="16"/>
                <w:lang w:eastAsia="en-AU"/>
              </w:rPr>
              <w:t>DO (%)</w:t>
            </w:r>
          </w:p>
        </w:tc>
        <w:tc>
          <w:tcPr>
            <w:tcW w:w="763"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97</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94</w:t>
            </w:r>
          </w:p>
        </w:tc>
        <w:tc>
          <w:tcPr>
            <w:tcW w:w="764" w:type="dxa"/>
            <w:tcBorders>
              <w:top w:val="nil"/>
              <w:left w:val="single" w:sz="4" w:space="0" w:color="auto"/>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98</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96</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97</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96</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96</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93</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92</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94</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94</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97</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94</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95</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96</w:t>
            </w:r>
          </w:p>
        </w:tc>
        <w:tc>
          <w:tcPr>
            <w:tcW w:w="764" w:type="dxa"/>
            <w:tcBorders>
              <w:top w:val="nil"/>
              <w:left w:val="nil"/>
              <w:bottom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96</w:t>
            </w:r>
          </w:p>
        </w:tc>
      </w:tr>
      <w:tr w:rsidR="00B83325" w:rsidRPr="00B83325" w:rsidTr="00B83325">
        <w:trPr>
          <w:trHeight w:val="270"/>
        </w:trPr>
        <w:tc>
          <w:tcPr>
            <w:tcW w:w="709" w:type="dxa"/>
            <w:tcBorders>
              <w:top w:val="nil"/>
              <w:left w:val="nil"/>
              <w:bottom w:val="nil"/>
              <w:right w:val="nil"/>
            </w:tcBorders>
            <w:shd w:val="clear" w:color="auto" w:fill="auto"/>
            <w:noWrap/>
            <w:vAlign w:val="bottom"/>
            <w:hideMark/>
          </w:tcPr>
          <w:p w:rsidR="00B83325" w:rsidRPr="00B83325" w:rsidRDefault="00B83325" w:rsidP="00B83325">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B83325" w:rsidRPr="00B83325" w:rsidRDefault="00B83325" w:rsidP="00B83325">
            <w:pPr>
              <w:pStyle w:val="table1"/>
              <w:rPr>
                <w:szCs w:val="16"/>
                <w:lang w:eastAsia="en-AU"/>
              </w:rPr>
            </w:pPr>
            <w:r w:rsidRPr="00B83325">
              <w:rPr>
                <w:szCs w:val="16"/>
                <w:lang w:eastAsia="en-AU"/>
              </w:rPr>
              <w:t>Temp (°C)</w:t>
            </w:r>
          </w:p>
        </w:tc>
        <w:tc>
          <w:tcPr>
            <w:tcW w:w="763"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23.2</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24.9</w:t>
            </w:r>
          </w:p>
        </w:tc>
        <w:tc>
          <w:tcPr>
            <w:tcW w:w="764" w:type="dxa"/>
            <w:tcBorders>
              <w:top w:val="nil"/>
              <w:left w:val="single" w:sz="4" w:space="0" w:color="auto"/>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23.2</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25</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23</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25.1</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22.8</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25</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23.1</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25</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23</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24.8</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23</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24.9</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23</w:t>
            </w:r>
          </w:p>
        </w:tc>
        <w:tc>
          <w:tcPr>
            <w:tcW w:w="764" w:type="dxa"/>
            <w:tcBorders>
              <w:top w:val="nil"/>
              <w:left w:val="nil"/>
              <w:bottom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24.9</w:t>
            </w:r>
          </w:p>
        </w:tc>
      </w:tr>
      <w:tr w:rsidR="00B83325" w:rsidRPr="00B83325" w:rsidTr="00B83325">
        <w:trPr>
          <w:trHeight w:val="255"/>
        </w:trPr>
        <w:tc>
          <w:tcPr>
            <w:tcW w:w="709" w:type="dxa"/>
            <w:tcBorders>
              <w:top w:val="nil"/>
              <w:left w:val="nil"/>
              <w:bottom w:val="nil"/>
              <w:right w:val="nil"/>
            </w:tcBorders>
            <w:shd w:val="clear" w:color="auto" w:fill="auto"/>
            <w:noWrap/>
            <w:vAlign w:val="bottom"/>
            <w:hideMark/>
          </w:tcPr>
          <w:p w:rsidR="00B83325" w:rsidRPr="00B83325" w:rsidRDefault="00B83325" w:rsidP="00B83325">
            <w:pPr>
              <w:pStyle w:val="table1"/>
              <w:rPr>
                <w:lang w:eastAsia="en-AU"/>
              </w:rPr>
            </w:pPr>
            <w:r w:rsidRPr="00B83325">
              <w:rPr>
                <w:lang w:eastAsia="en-AU"/>
              </w:rPr>
              <w:t>Day 2</w:t>
            </w:r>
          </w:p>
        </w:tc>
        <w:tc>
          <w:tcPr>
            <w:tcW w:w="1134" w:type="dxa"/>
            <w:tcBorders>
              <w:top w:val="single" w:sz="8" w:space="0" w:color="auto"/>
              <w:left w:val="nil"/>
              <w:bottom w:val="nil"/>
              <w:right w:val="single" w:sz="8" w:space="0" w:color="auto"/>
            </w:tcBorders>
            <w:shd w:val="clear" w:color="auto" w:fill="auto"/>
            <w:noWrap/>
            <w:vAlign w:val="bottom"/>
            <w:hideMark/>
          </w:tcPr>
          <w:p w:rsidR="00B83325" w:rsidRPr="00B83325" w:rsidRDefault="00B83325" w:rsidP="00B83325">
            <w:pPr>
              <w:pStyle w:val="table1"/>
              <w:rPr>
                <w:szCs w:val="16"/>
                <w:lang w:eastAsia="en-AU"/>
              </w:rPr>
            </w:pPr>
            <w:r w:rsidRPr="00B83325">
              <w:rPr>
                <w:szCs w:val="16"/>
                <w:lang w:eastAsia="en-AU"/>
              </w:rPr>
              <w:t>pH</w:t>
            </w:r>
          </w:p>
        </w:tc>
        <w:tc>
          <w:tcPr>
            <w:tcW w:w="763"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6.2</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6.7</w:t>
            </w:r>
          </w:p>
        </w:tc>
        <w:tc>
          <w:tcPr>
            <w:tcW w:w="764" w:type="dxa"/>
            <w:tcBorders>
              <w:top w:val="nil"/>
              <w:left w:val="single" w:sz="4" w:space="0" w:color="auto"/>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6.4</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6.7</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6.5</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6.7</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6.5</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6.8</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6.4</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6.4</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6.4</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6.5</w:t>
            </w:r>
          </w:p>
        </w:tc>
        <w:tc>
          <w:tcPr>
            <w:tcW w:w="764" w:type="dxa"/>
            <w:tcBorders>
              <w:top w:val="nil"/>
              <w:left w:val="nil"/>
              <w:bottom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6.6</w:t>
            </w:r>
          </w:p>
        </w:tc>
      </w:tr>
      <w:tr w:rsidR="002F54DA" w:rsidRPr="00B83325" w:rsidTr="00B83325">
        <w:trPr>
          <w:trHeight w:val="270"/>
        </w:trPr>
        <w:tc>
          <w:tcPr>
            <w:tcW w:w="709" w:type="dxa"/>
            <w:tcBorders>
              <w:top w:val="nil"/>
              <w:left w:val="nil"/>
              <w:bottom w:val="nil"/>
              <w:right w:val="nil"/>
            </w:tcBorders>
            <w:shd w:val="clear" w:color="auto" w:fill="auto"/>
            <w:noWrap/>
            <w:vAlign w:val="bottom"/>
            <w:hideMark/>
          </w:tcPr>
          <w:p w:rsidR="002F54DA" w:rsidRPr="00B83325" w:rsidRDefault="002F54DA" w:rsidP="00B83325">
            <w:pPr>
              <w:pStyle w:val="table1"/>
              <w:rPr>
                <w:lang w:eastAsia="en-AU"/>
              </w:rPr>
            </w:pPr>
            <w:r w:rsidRPr="00B83325">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2F54DA" w:rsidRPr="002F54DA" w:rsidRDefault="002F54DA" w:rsidP="002F54DA">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763" w:type="dxa"/>
            <w:tcBorders>
              <w:top w:val="nil"/>
              <w:left w:val="nil"/>
              <w:bottom w:val="nil"/>
              <w:right w:val="nil"/>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15</w:t>
            </w:r>
          </w:p>
        </w:tc>
        <w:tc>
          <w:tcPr>
            <w:tcW w:w="764" w:type="dxa"/>
            <w:tcBorders>
              <w:top w:val="nil"/>
              <w:left w:val="nil"/>
              <w:bottom w:val="nil"/>
              <w:right w:val="single" w:sz="4" w:space="0" w:color="auto"/>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17</w:t>
            </w:r>
          </w:p>
        </w:tc>
        <w:tc>
          <w:tcPr>
            <w:tcW w:w="764" w:type="dxa"/>
            <w:tcBorders>
              <w:top w:val="nil"/>
              <w:left w:val="single" w:sz="4" w:space="0" w:color="auto"/>
              <w:bottom w:val="nil"/>
              <w:right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16</w:t>
            </w:r>
          </w:p>
        </w:tc>
        <w:tc>
          <w:tcPr>
            <w:tcW w:w="764" w:type="dxa"/>
            <w:tcBorders>
              <w:top w:val="nil"/>
              <w:left w:val="nil"/>
              <w:bottom w:val="nil"/>
              <w:right w:val="single" w:sz="4" w:space="0" w:color="auto"/>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18</w:t>
            </w:r>
          </w:p>
        </w:tc>
        <w:tc>
          <w:tcPr>
            <w:tcW w:w="764" w:type="dxa"/>
            <w:tcBorders>
              <w:top w:val="nil"/>
              <w:left w:val="nil"/>
              <w:bottom w:val="nil"/>
              <w:right w:val="nil"/>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18</w:t>
            </w:r>
          </w:p>
        </w:tc>
        <w:tc>
          <w:tcPr>
            <w:tcW w:w="764" w:type="dxa"/>
            <w:tcBorders>
              <w:top w:val="nil"/>
              <w:left w:val="nil"/>
              <w:bottom w:val="nil"/>
              <w:right w:val="single" w:sz="4" w:space="0" w:color="auto"/>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19</w:t>
            </w:r>
          </w:p>
        </w:tc>
        <w:tc>
          <w:tcPr>
            <w:tcW w:w="764" w:type="dxa"/>
            <w:tcBorders>
              <w:top w:val="nil"/>
              <w:left w:val="nil"/>
              <w:bottom w:val="nil"/>
              <w:right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20</w:t>
            </w:r>
          </w:p>
        </w:tc>
        <w:tc>
          <w:tcPr>
            <w:tcW w:w="764" w:type="dxa"/>
            <w:tcBorders>
              <w:top w:val="nil"/>
              <w:left w:val="nil"/>
              <w:bottom w:val="nil"/>
              <w:right w:val="single" w:sz="4" w:space="0" w:color="auto"/>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21</w:t>
            </w:r>
          </w:p>
        </w:tc>
        <w:tc>
          <w:tcPr>
            <w:tcW w:w="764" w:type="dxa"/>
            <w:tcBorders>
              <w:top w:val="nil"/>
              <w:left w:val="nil"/>
              <w:bottom w:val="nil"/>
              <w:right w:val="nil"/>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12</w:t>
            </w:r>
          </w:p>
        </w:tc>
        <w:tc>
          <w:tcPr>
            <w:tcW w:w="764" w:type="dxa"/>
            <w:tcBorders>
              <w:top w:val="nil"/>
              <w:left w:val="nil"/>
              <w:bottom w:val="nil"/>
              <w:right w:val="single" w:sz="4" w:space="0" w:color="auto"/>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15</w:t>
            </w:r>
          </w:p>
        </w:tc>
        <w:tc>
          <w:tcPr>
            <w:tcW w:w="764" w:type="dxa"/>
            <w:tcBorders>
              <w:top w:val="nil"/>
              <w:left w:val="nil"/>
              <w:bottom w:val="nil"/>
              <w:right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15</w:t>
            </w:r>
          </w:p>
        </w:tc>
        <w:tc>
          <w:tcPr>
            <w:tcW w:w="764" w:type="dxa"/>
            <w:tcBorders>
              <w:top w:val="nil"/>
              <w:left w:val="nil"/>
              <w:bottom w:val="nil"/>
              <w:right w:val="single" w:sz="4" w:space="0" w:color="auto"/>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16</w:t>
            </w:r>
          </w:p>
        </w:tc>
        <w:tc>
          <w:tcPr>
            <w:tcW w:w="764" w:type="dxa"/>
            <w:tcBorders>
              <w:top w:val="nil"/>
              <w:left w:val="nil"/>
              <w:bottom w:val="nil"/>
              <w:right w:val="nil"/>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15</w:t>
            </w:r>
          </w:p>
        </w:tc>
        <w:tc>
          <w:tcPr>
            <w:tcW w:w="764" w:type="dxa"/>
            <w:tcBorders>
              <w:top w:val="nil"/>
              <w:left w:val="nil"/>
              <w:bottom w:val="nil"/>
              <w:right w:val="single" w:sz="4" w:space="0" w:color="auto"/>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16</w:t>
            </w:r>
          </w:p>
        </w:tc>
        <w:tc>
          <w:tcPr>
            <w:tcW w:w="764" w:type="dxa"/>
            <w:tcBorders>
              <w:top w:val="nil"/>
              <w:left w:val="nil"/>
              <w:bottom w:val="nil"/>
              <w:right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19</w:t>
            </w:r>
          </w:p>
        </w:tc>
        <w:tc>
          <w:tcPr>
            <w:tcW w:w="764" w:type="dxa"/>
            <w:tcBorders>
              <w:top w:val="nil"/>
              <w:left w:val="nil"/>
              <w:bottom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21</w:t>
            </w:r>
          </w:p>
        </w:tc>
      </w:tr>
      <w:tr w:rsidR="00B83325" w:rsidRPr="00B83325" w:rsidTr="00B83325">
        <w:trPr>
          <w:trHeight w:val="255"/>
        </w:trPr>
        <w:tc>
          <w:tcPr>
            <w:tcW w:w="709" w:type="dxa"/>
            <w:tcBorders>
              <w:top w:val="nil"/>
              <w:left w:val="nil"/>
              <w:bottom w:val="nil"/>
              <w:right w:val="nil"/>
            </w:tcBorders>
            <w:shd w:val="clear" w:color="auto" w:fill="auto"/>
            <w:noWrap/>
            <w:vAlign w:val="bottom"/>
            <w:hideMark/>
          </w:tcPr>
          <w:p w:rsidR="00B83325" w:rsidRPr="00B83325" w:rsidRDefault="00B83325" w:rsidP="00B83325">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B83325" w:rsidRPr="00B83325" w:rsidRDefault="00B83325" w:rsidP="00B83325">
            <w:pPr>
              <w:pStyle w:val="table1"/>
              <w:rPr>
                <w:szCs w:val="16"/>
                <w:lang w:eastAsia="en-AU"/>
              </w:rPr>
            </w:pPr>
            <w:r w:rsidRPr="00B83325">
              <w:rPr>
                <w:szCs w:val="16"/>
                <w:lang w:eastAsia="en-AU"/>
              </w:rPr>
              <w:t>DO (%)</w:t>
            </w:r>
          </w:p>
        </w:tc>
        <w:tc>
          <w:tcPr>
            <w:tcW w:w="763"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98</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90</w:t>
            </w:r>
          </w:p>
        </w:tc>
        <w:tc>
          <w:tcPr>
            <w:tcW w:w="764" w:type="dxa"/>
            <w:tcBorders>
              <w:top w:val="nil"/>
              <w:left w:val="single" w:sz="4" w:space="0" w:color="auto"/>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96</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91</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95</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90</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94</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91</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94</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89</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92</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91</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94</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91</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92</w:t>
            </w:r>
          </w:p>
        </w:tc>
        <w:tc>
          <w:tcPr>
            <w:tcW w:w="764" w:type="dxa"/>
            <w:tcBorders>
              <w:top w:val="nil"/>
              <w:left w:val="nil"/>
              <w:bottom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90</w:t>
            </w:r>
          </w:p>
        </w:tc>
      </w:tr>
      <w:tr w:rsidR="00B83325" w:rsidRPr="00B83325" w:rsidTr="00B83325">
        <w:trPr>
          <w:trHeight w:val="270"/>
        </w:trPr>
        <w:tc>
          <w:tcPr>
            <w:tcW w:w="709" w:type="dxa"/>
            <w:tcBorders>
              <w:top w:val="nil"/>
              <w:left w:val="nil"/>
              <w:bottom w:val="nil"/>
              <w:right w:val="nil"/>
            </w:tcBorders>
            <w:shd w:val="clear" w:color="auto" w:fill="auto"/>
            <w:noWrap/>
            <w:vAlign w:val="bottom"/>
            <w:hideMark/>
          </w:tcPr>
          <w:p w:rsidR="00B83325" w:rsidRPr="00B83325" w:rsidRDefault="00B83325" w:rsidP="00B83325">
            <w:pPr>
              <w:pStyle w:val="table1"/>
              <w:rPr>
                <w:lang w:eastAsia="en-AU"/>
              </w:rPr>
            </w:pPr>
            <w:r w:rsidRPr="00B83325">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B83325" w:rsidRPr="00B83325" w:rsidRDefault="00B83325" w:rsidP="00B83325">
            <w:pPr>
              <w:pStyle w:val="table1"/>
              <w:rPr>
                <w:szCs w:val="16"/>
                <w:lang w:eastAsia="en-AU"/>
              </w:rPr>
            </w:pPr>
            <w:r w:rsidRPr="00B83325">
              <w:rPr>
                <w:szCs w:val="16"/>
                <w:lang w:eastAsia="en-AU"/>
              </w:rPr>
              <w:t>Temp (°C)</w:t>
            </w:r>
          </w:p>
        </w:tc>
        <w:tc>
          <w:tcPr>
            <w:tcW w:w="763"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24.8</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24.3</w:t>
            </w:r>
          </w:p>
        </w:tc>
        <w:tc>
          <w:tcPr>
            <w:tcW w:w="764" w:type="dxa"/>
            <w:tcBorders>
              <w:top w:val="nil"/>
              <w:left w:val="single" w:sz="4" w:space="0" w:color="auto"/>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24.8</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23.6</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24.2</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25.3</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24.5</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25</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24.3</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25.1</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24.3</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25.2</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24.2</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24.6</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24.3</w:t>
            </w:r>
          </w:p>
        </w:tc>
        <w:tc>
          <w:tcPr>
            <w:tcW w:w="764" w:type="dxa"/>
            <w:tcBorders>
              <w:top w:val="nil"/>
              <w:left w:val="nil"/>
              <w:bottom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24.8</w:t>
            </w:r>
          </w:p>
        </w:tc>
      </w:tr>
      <w:tr w:rsidR="00B83325" w:rsidRPr="00B83325" w:rsidTr="00B83325">
        <w:trPr>
          <w:trHeight w:val="255"/>
        </w:trPr>
        <w:tc>
          <w:tcPr>
            <w:tcW w:w="709" w:type="dxa"/>
            <w:tcBorders>
              <w:top w:val="nil"/>
              <w:left w:val="nil"/>
              <w:bottom w:val="nil"/>
              <w:right w:val="nil"/>
            </w:tcBorders>
            <w:shd w:val="clear" w:color="auto" w:fill="auto"/>
            <w:noWrap/>
            <w:vAlign w:val="bottom"/>
            <w:hideMark/>
          </w:tcPr>
          <w:p w:rsidR="00B83325" w:rsidRPr="00B83325" w:rsidRDefault="00B83325" w:rsidP="00B83325">
            <w:pPr>
              <w:pStyle w:val="table1"/>
              <w:rPr>
                <w:lang w:eastAsia="en-AU"/>
              </w:rPr>
            </w:pPr>
            <w:r w:rsidRPr="00B83325">
              <w:rPr>
                <w:lang w:eastAsia="en-AU"/>
              </w:rPr>
              <w:t>Day 3</w:t>
            </w:r>
          </w:p>
        </w:tc>
        <w:tc>
          <w:tcPr>
            <w:tcW w:w="1134" w:type="dxa"/>
            <w:tcBorders>
              <w:top w:val="single" w:sz="8" w:space="0" w:color="auto"/>
              <w:left w:val="nil"/>
              <w:bottom w:val="nil"/>
              <w:right w:val="single" w:sz="8" w:space="0" w:color="auto"/>
            </w:tcBorders>
            <w:shd w:val="clear" w:color="auto" w:fill="auto"/>
            <w:noWrap/>
            <w:vAlign w:val="bottom"/>
            <w:hideMark/>
          </w:tcPr>
          <w:p w:rsidR="00B83325" w:rsidRPr="00B83325" w:rsidRDefault="00B83325" w:rsidP="00B83325">
            <w:pPr>
              <w:pStyle w:val="table1"/>
              <w:rPr>
                <w:szCs w:val="16"/>
                <w:lang w:eastAsia="en-AU"/>
              </w:rPr>
            </w:pPr>
            <w:r w:rsidRPr="00B83325">
              <w:rPr>
                <w:szCs w:val="16"/>
                <w:lang w:eastAsia="en-AU"/>
              </w:rPr>
              <w:t>pH</w:t>
            </w:r>
          </w:p>
        </w:tc>
        <w:tc>
          <w:tcPr>
            <w:tcW w:w="763"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6.7</w:t>
            </w:r>
          </w:p>
        </w:tc>
        <w:tc>
          <w:tcPr>
            <w:tcW w:w="764" w:type="dxa"/>
            <w:tcBorders>
              <w:top w:val="nil"/>
              <w:left w:val="single" w:sz="4" w:space="0" w:color="auto"/>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6.8</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6.7</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6.9</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6.9</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nil"/>
              <w:bottom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6.7</w:t>
            </w:r>
          </w:p>
        </w:tc>
        <w:tc>
          <w:tcPr>
            <w:tcW w:w="764" w:type="dxa"/>
            <w:tcBorders>
              <w:top w:val="nil"/>
              <w:left w:val="nil"/>
              <w:bottom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nil"/>
              <w:bottom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6.7</w:t>
            </w:r>
          </w:p>
        </w:tc>
        <w:tc>
          <w:tcPr>
            <w:tcW w:w="764" w:type="dxa"/>
            <w:tcBorders>
              <w:top w:val="nil"/>
              <w:left w:val="nil"/>
              <w:bottom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6.6</w:t>
            </w:r>
          </w:p>
        </w:tc>
        <w:tc>
          <w:tcPr>
            <w:tcW w:w="764" w:type="dxa"/>
            <w:tcBorders>
              <w:top w:val="nil"/>
              <w:left w:val="nil"/>
              <w:bottom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6.6</w:t>
            </w:r>
          </w:p>
        </w:tc>
      </w:tr>
      <w:tr w:rsidR="002F54DA" w:rsidRPr="00B83325" w:rsidTr="00B83325">
        <w:trPr>
          <w:trHeight w:val="270"/>
        </w:trPr>
        <w:tc>
          <w:tcPr>
            <w:tcW w:w="709" w:type="dxa"/>
            <w:tcBorders>
              <w:top w:val="nil"/>
              <w:left w:val="nil"/>
              <w:bottom w:val="nil"/>
              <w:right w:val="nil"/>
            </w:tcBorders>
            <w:shd w:val="clear" w:color="auto" w:fill="auto"/>
            <w:noWrap/>
            <w:vAlign w:val="bottom"/>
            <w:hideMark/>
          </w:tcPr>
          <w:p w:rsidR="002F54DA" w:rsidRPr="00B83325" w:rsidRDefault="002F54DA" w:rsidP="00B83325">
            <w:pPr>
              <w:pStyle w:val="table1"/>
              <w:rPr>
                <w:lang w:eastAsia="en-AU"/>
              </w:rPr>
            </w:pPr>
            <w:r w:rsidRPr="00B83325">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2F54DA" w:rsidRPr="002F54DA" w:rsidRDefault="002F54DA" w:rsidP="002F54DA">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763" w:type="dxa"/>
            <w:tcBorders>
              <w:top w:val="nil"/>
              <w:left w:val="nil"/>
              <w:bottom w:val="nil"/>
              <w:right w:val="nil"/>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15</w:t>
            </w:r>
          </w:p>
        </w:tc>
        <w:tc>
          <w:tcPr>
            <w:tcW w:w="764" w:type="dxa"/>
            <w:tcBorders>
              <w:top w:val="nil"/>
              <w:left w:val="nil"/>
              <w:bottom w:val="nil"/>
              <w:right w:val="single" w:sz="4" w:space="0" w:color="auto"/>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16</w:t>
            </w:r>
          </w:p>
        </w:tc>
        <w:tc>
          <w:tcPr>
            <w:tcW w:w="764" w:type="dxa"/>
            <w:tcBorders>
              <w:top w:val="nil"/>
              <w:left w:val="single" w:sz="4" w:space="0" w:color="auto"/>
              <w:bottom w:val="nil"/>
              <w:right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16</w:t>
            </w:r>
          </w:p>
        </w:tc>
        <w:tc>
          <w:tcPr>
            <w:tcW w:w="764" w:type="dxa"/>
            <w:tcBorders>
              <w:top w:val="nil"/>
              <w:left w:val="nil"/>
              <w:bottom w:val="nil"/>
              <w:right w:val="single" w:sz="4" w:space="0" w:color="auto"/>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18</w:t>
            </w:r>
          </w:p>
        </w:tc>
        <w:tc>
          <w:tcPr>
            <w:tcW w:w="764" w:type="dxa"/>
            <w:tcBorders>
              <w:top w:val="nil"/>
              <w:left w:val="nil"/>
              <w:bottom w:val="nil"/>
              <w:right w:val="nil"/>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18</w:t>
            </w:r>
          </w:p>
        </w:tc>
        <w:tc>
          <w:tcPr>
            <w:tcW w:w="764" w:type="dxa"/>
            <w:tcBorders>
              <w:top w:val="nil"/>
              <w:left w:val="nil"/>
              <w:bottom w:val="nil"/>
              <w:right w:val="single" w:sz="4" w:space="0" w:color="auto"/>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19</w:t>
            </w:r>
          </w:p>
        </w:tc>
        <w:tc>
          <w:tcPr>
            <w:tcW w:w="764" w:type="dxa"/>
            <w:tcBorders>
              <w:top w:val="nil"/>
              <w:left w:val="nil"/>
              <w:bottom w:val="nil"/>
              <w:right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20</w:t>
            </w:r>
          </w:p>
        </w:tc>
        <w:tc>
          <w:tcPr>
            <w:tcW w:w="764" w:type="dxa"/>
            <w:tcBorders>
              <w:top w:val="nil"/>
              <w:left w:val="nil"/>
              <w:bottom w:val="nil"/>
              <w:right w:val="single" w:sz="4" w:space="0" w:color="auto"/>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20</w:t>
            </w:r>
          </w:p>
        </w:tc>
        <w:tc>
          <w:tcPr>
            <w:tcW w:w="764" w:type="dxa"/>
            <w:tcBorders>
              <w:top w:val="nil"/>
              <w:left w:val="nil"/>
              <w:bottom w:val="nil"/>
              <w:right w:val="nil"/>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12</w:t>
            </w:r>
          </w:p>
        </w:tc>
        <w:tc>
          <w:tcPr>
            <w:tcW w:w="764" w:type="dxa"/>
            <w:tcBorders>
              <w:top w:val="nil"/>
              <w:left w:val="nil"/>
              <w:bottom w:val="nil"/>
              <w:right w:val="single" w:sz="4" w:space="0" w:color="auto"/>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13</w:t>
            </w:r>
          </w:p>
        </w:tc>
        <w:tc>
          <w:tcPr>
            <w:tcW w:w="764" w:type="dxa"/>
            <w:tcBorders>
              <w:top w:val="nil"/>
              <w:left w:val="nil"/>
              <w:bottom w:val="nil"/>
              <w:right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15</w:t>
            </w:r>
          </w:p>
        </w:tc>
        <w:tc>
          <w:tcPr>
            <w:tcW w:w="764" w:type="dxa"/>
            <w:tcBorders>
              <w:top w:val="nil"/>
              <w:left w:val="nil"/>
              <w:bottom w:val="nil"/>
              <w:right w:val="single" w:sz="4" w:space="0" w:color="auto"/>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15</w:t>
            </w:r>
          </w:p>
        </w:tc>
        <w:tc>
          <w:tcPr>
            <w:tcW w:w="764" w:type="dxa"/>
            <w:tcBorders>
              <w:top w:val="nil"/>
              <w:left w:val="nil"/>
              <w:bottom w:val="nil"/>
              <w:right w:val="nil"/>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15</w:t>
            </w:r>
          </w:p>
        </w:tc>
        <w:tc>
          <w:tcPr>
            <w:tcW w:w="764" w:type="dxa"/>
            <w:tcBorders>
              <w:top w:val="nil"/>
              <w:left w:val="nil"/>
              <w:bottom w:val="nil"/>
              <w:right w:val="single" w:sz="4" w:space="0" w:color="auto"/>
            </w:tcBorders>
            <w:shd w:val="clear" w:color="000000" w:fill="C0C0C0"/>
            <w:noWrap/>
            <w:vAlign w:val="center"/>
            <w:hideMark/>
          </w:tcPr>
          <w:p w:rsidR="002F54DA" w:rsidRPr="00B83325" w:rsidRDefault="002F54DA" w:rsidP="00B83325">
            <w:pPr>
              <w:pStyle w:val="table1"/>
              <w:jc w:val="center"/>
              <w:rPr>
                <w:lang w:eastAsia="en-AU"/>
              </w:rPr>
            </w:pPr>
            <w:r w:rsidRPr="00B83325">
              <w:rPr>
                <w:lang w:eastAsia="en-AU"/>
              </w:rPr>
              <w:t>16</w:t>
            </w:r>
          </w:p>
        </w:tc>
        <w:tc>
          <w:tcPr>
            <w:tcW w:w="764" w:type="dxa"/>
            <w:tcBorders>
              <w:top w:val="nil"/>
              <w:left w:val="nil"/>
              <w:bottom w:val="nil"/>
              <w:right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19</w:t>
            </w:r>
          </w:p>
        </w:tc>
        <w:tc>
          <w:tcPr>
            <w:tcW w:w="764" w:type="dxa"/>
            <w:tcBorders>
              <w:top w:val="nil"/>
              <w:left w:val="nil"/>
              <w:bottom w:val="nil"/>
            </w:tcBorders>
            <w:shd w:val="clear" w:color="auto" w:fill="auto"/>
            <w:noWrap/>
            <w:vAlign w:val="center"/>
            <w:hideMark/>
          </w:tcPr>
          <w:p w:rsidR="002F54DA" w:rsidRPr="00B83325" w:rsidRDefault="002F54DA" w:rsidP="00B83325">
            <w:pPr>
              <w:pStyle w:val="table1"/>
              <w:jc w:val="center"/>
              <w:rPr>
                <w:lang w:eastAsia="en-AU"/>
              </w:rPr>
            </w:pPr>
            <w:r w:rsidRPr="00B83325">
              <w:rPr>
                <w:lang w:eastAsia="en-AU"/>
              </w:rPr>
              <w:t>20</w:t>
            </w:r>
          </w:p>
        </w:tc>
      </w:tr>
      <w:tr w:rsidR="00B83325" w:rsidRPr="00B83325" w:rsidTr="00B83325">
        <w:trPr>
          <w:trHeight w:val="255"/>
        </w:trPr>
        <w:tc>
          <w:tcPr>
            <w:tcW w:w="709" w:type="dxa"/>
            <w:tcBorders>
              <w:top w:val="nil"/>
              <w:left w:val="nil"/>
              <w:right w:val="nil"/>
            </w:tcBorders>
            <w:shd w:val="clear" w:color="auto" w:fill="auto"/>
            <w:noWrap/>
            <w:vAlign w:val="bottom"/>
            <w:hideMark/>
          </w:tcPr>
          <w:p w:rsidR="00B83325" w:rsidRPr="00B83325" w:rsidRDefault="00B83325" w:rsidP="00B83325">
            <w:pPr>
              <w:pStyle w:val="table1"/>
              <w:rPr>
                <w:lang w:eastAsia="en-AU"/>
              </w:rPr>
            </w:pPr>
          </w:p>
        </w:tc>
        <w:tc>
          <w:tcPr>
            <w:tcW w:w="1134" w:type="dxa"/>
            <w:tcBorders>
              <w:top w:val="nil"/>
              <w:left w:val="nil"/>
              <w:right w:val="single" w:sz="8" w:space="0" w:color="auto"/>
            </w:tcBorders>
            <w:shd w:val="clear" w:color="auto" w:fill="auto"/>
            <w:noWrap/>
            <w:vAlign w:val="bottom"/>
            <w:hideMark/>
          </w:tcPr>
          <w:p w:rsidR="00B83325" w:rsidRPr="00B83325" w:rsidRDefault="00B83325" w:rsidP="00B83325">
            <w:pPr>
              <w:pStyle w:val="table1"/>
              <w:rPr>
                <w:szCs w:val="16"/>
                <w:lang w:eastAsia="en-AU"/>
              </w:rPr>
            </w:pPr>
            <w:r w:rsidRPr="00B83325">
              <w:rPr>
                <w:szCs w:val="16"/>
                <w:lang w:eastAsia="en-AU"/>
              </w:rPr>
              <w:t>DO (%)</w:t>
            </w:r>
          </w:p>
        </w:tc>
        <w:tc>
          <w:tcPr>
            <w:tcW w:w="763" w:type="dxa"/>
            <w:tcBorders>
              <w:top w:val="nil"/>
              <w:left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94</w:t>
            </w:r>
          </w:p>
        </w:tc>
        <w:tc>
          <w:tcPr>
            <w:tcW w:w="764" w:type="dxa"/>
            <w:tcBorders>
              <w:top w:val="nil"/>
              <w:left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93</w:t>
            </w:r>
          </w:p>
        </w:tc>
        <w:tc>
          <w:tcPr>
            <w:tcW w:w="764" w:type="dxa"/>
            <w:tcBorders>
              <w:top w:val="nil"/>
              <w:left w:val="single" w:sz="4" w:space="0" w:color="auto"/>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96</w:t>
            </w:r>
          </w:p>
        </w:tc>
        <w:tc>
          <w:tcPr>
            <w:tcW w:w="764" w:type="dxa"/>
            <w:tcBorders>
              <w:top w:val="nil"/>
              <w:left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95</w:t>
            </w:r>
          </w:p>
        </w:tc>
        <w:tc>
          <w:tcPr>
            <w:tcW w:w="764" w:type="dxa"/>
            <w:tcBorders>
              <w:top w:val="nil"/>
              <w:left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97</w:t>
            </w:r>
          </w:p>
        </w:tc>
        <w:tc>
          <w:tcPr>
            <w:tcW w:w="764" w:type="dxa"/>
            <w:tcBorders>
              <w:top w:val="nil"/>
              <w:left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94</w:t>
            </w:r>
          </w:p>
        </w:tc>
        <w:tc>
          <w:tcPr>
            <w:tcW w:w="764" w:type="dxa"/>
            <w:tcBorders>
              <w:top w:val="nil"/>
              <w:left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93</w:t>
            </w:r>
          </w:p>
        </w:tc>
        <w:tc>
          <w:tcPr>
            <w:tcW w:w="764" w:type="dxa"/>
            <w:tcBorders>
              <w:top w:val="nil"/>
              <w:left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95</w:t>
            </w:r>
          </w:p>
        </w:tc>
        <w:tc>
          <w:tcPr>
            <w:tcW w:w="764" w:type="dxa"/>
            <w:tcBorders>
              <w:top w:val="nil"/>
              <w:left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88</w:t>
            </w:r>
          </w:p>
        </w:tc>
        <w:tc>
          <w:tcPr>
            <w:tcW w:w="764" w:type="dxa"/>
            <w:tcBorders>
              <w:top w:val="nil"/>
              <w:left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96</w:t>
            </w:r>
          </w:p>
        </w:tc>
        <w:tc>
          <w:tcPr>
            <w:tcW w:w="764" w:type="dxa"/>
            <w:tcBorders>
              <w:top w:val="nil"/>
              <w:left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90</w:t>
            </w:r>
          </w:p>
        </w:tc>
        <w:tc>
          <w:tcPr>
            <w:tcW w:w="764" w:type="dxa"/>
            <w:tcBorders>
              <w:top w:val="nil"/>
              <w:left w:val="nil"/>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94</w:t>
            </w:r>
          </w:p>
        </w:tc>
        <w:tc>
          <w:tcPr>
            <w:tcW w:w="764" w:type="dxa"/>
            <w:tcBorders>
              <w:top w:val="nil"/>
              <w:left w:val="nil"/>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91</w:t>
            </w:r>
          </w:p>
        </w:tc>
        <w:tc>
          <w:tcPr>
            <w:tcW w:w="764" w:type="dxa"/>
            <w:tcBorders>
              <w:top w:val="nil"/>
              <w:left w:val="nil"/>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93</w:t>
            </w:r>
          </w:p>
        </w:tc>
        <w:tc>
          <w:tcPr>
            <w:tcW w:w="764" w:type="dxa"/>
            <w:tcBorders>
              <w:top w:val="nil"/>
              <w:left w:val="nil"/>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92</w:t>
            </w:r>
          </w:p>
        </w:tc>
        <w:tc>
          <w:tcPr>
            <w:tcW w:w="764" w:type="dxa"/>
            <w:tcBorders>
              <w:top w:val="nil"/>
              <w:lef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95</w:t>
            </w:r>
          </w:p>
        </w:tc>
      </w:tr>
      <w:tr w:rsidR="00B83325" w:rsidRPr="00B83325" w:rsidTr="00B83325">
        <w:trPr>
          <w:trHeight w:val="270"/>
        </w:trPr>
        <w:tc>
          <w:tcPr>
            <w:tcW w:w="709" w:type="dxa"/>
            <w:tcBorders>
              <w:top w:val="nil"/>
              <w:left w:val="nil"/>
              <w:bottom w:val="single" w:sz="4" w:space="0" w:color="auto"/>
              <w:right w:val="nil"/>
            </w:tcBorders>
            <w:shd w:val="clear" w:color="auto" w:fill="auto"/>
            <w:noWrap/>
            <w:vAlign w:val="bottom"/>
            <w:hideMark/>
          </w:tcPr>
          <w:p w:rsidR="00B83325" w:rsidRPr="00B83325" w:rsidRDefault="00B83325" w:rsidP="00B83325">
            <w:pPr>
              <w:pStyle w:val="table1"/>
              <w:rPr>
                <w:lang w:eastAsia="en-AU"/>
              </w:rPr>
            </w:pPr>
          </w:p>
        </w:tc>
        <w:tc>
          <w:tcPr>
            <w:tcW w:w="1134" w:type="dxa"/>
            <w:tcBorders>
              <w:top w:val="nil"/>
              <w:left w:val="nil"/>
              <w:bottom w:val="single" w:sz="4" w:space="0" w:color="auto"/>
              <w:right w:val="single" w:sz="8" w:space="0" w:color="auto"/>
            </w:tcBorders>
            <w:shd w:val="clear" w:color="auto" w:fill="auto"/>
            <w:noWrap/>
            <w:vAlign w:val="bottom"/>
            <w:hideMark/>
          </w:tcPr>
          <w:p w:rsidR="00B83325" w:rsidRPr="00B83325" w:rsidRDefault="00B83325" w:rsidP="00B83325">
            <w:pPr>
              <w:pStyle w:val="table1"/>
              <w:rPr>
                <w:szCs w:val="16"/>
                <w:lang w:eastAsia="en-AU"/>
              </w:rPr>
            </w:pPr>
            <w:r w:rsidRPr="00B83325">
              <w:rPr>
                <w:szCs w:val="16"/>
                <w:lang w:eastAsia="en-AU"/>
              </w:rPr>
              <w:t>Temp (°C)</w:t>
            </w:r>
          </w:p>
        </w:tc>
        <w:tc>
          <w:tcPr>
            <w:tcW w:w="763" w:type="dxa"/>
            <w:tcBorders>
              <w:top w:val="nil"/>
              <w:left w:val="nil"/>
              <w:bottom w:val="single" w:sz="4" w:space="0" w:color="auto"/>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23.6</w:t>
            </w:r>
          </w:p>
        </w:tc>
        <w:tc>
          <w:tcPr>
            <w:tcW w:w="764" w:type="dxa"/>
            <w:tcBorders>
              <w:top w:val="nil"/>
              <w:left w:val="nil"/>
              <w:bottom w:val="single" w:sz="4" w:space="0" w:color="auto"/>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24.5</w:t>
            </w:r>
          </w:p>
        </w:tc>
        <w:tc>
          <w:tcPr>
            <w:tcW w:w="764" w:type="dxa"/>
            <w:tcBorders>
              <w:top w:val="nil"/>
              <w:left w:val="single" w:sz="4" w:space="0" w:color="auto"/>
              <w:bottom w:val="single" w:sz="4" w:space="0" w:color="auto"/>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23.4</w:t>
            </w:r>
          </w:p>
        </w:tc>
        <w:tc>
          <w:tcPr>
            <w:tcW w:w="764" w:type="dxa"/>
            <w:tcBorders>
              <w:top w:val="nil"/>
              <w:left w:val="nil"/>
              <w:bottom w:val="single" w:sz="4" w:space="0" w:color="auto"/>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24.6</w:t>
            </w:r>
          </w:p>
        </w:tc>
        <w:tc>
          <w:tcPr>
            <w:tcW w:w="764" w:type="dxa"/>
            <w:tcBorders>
              <w:top w:val="nil"/>
              <w:left w:val="nil"/>
              <w:bottom w:val="single" w:sz="4" w:space="0" w:color="auto"/>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23.5</w:t>
            </w:r>
          </w:p>
        </w:tc>
        <w:tc>
          <w:tcPr>
            <w:tcW w:w="764" w:type="dxa"/>
            <w:tcBorders>
              <w:top w:val="nil"/>
              <w:left w:val="nil"/>
              <w:bottom w:val="single" w:sz="4" w:space="0" w:color="auto"/>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25.3</w:t>
            </w:r>
          </w:p>
        </w:tc>
        <w:tc>
          <w:tcPr>
            <w:tcW w:w="764" w:type="dxa"/>
            <w:tcBorders>
              <w:top w:val="nil"/>
              <w:left w:val="nil"/>
              <w:bottom w:val="single" w:sz="4" w:space="0" w:color="auto"/>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23.9</w:t>
            </w:r>
          </w:p>
        </w:tc>
        <w:tc>
          <w:tcPr>
            <w:tcW w:w="764" w:type="dxa"/>
            <w:tcBorders>
              <w:top w:val="nil"/>
              <w:left w:val="nil"/>
              <w:bottom w:val="single" w:sz="4" w:space="0" w:color="auto"/>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25.2</w:t>
            </w:r>
          </w:p>
        </w:tc>
        <w:tc>
          <w:tcPr>
            <w:tcW w:w="764" w:type="dxa"/>
            <w:tcBorders>
              <w:top w:val="nil"/>
              <w:left w:val="nil"/>
              <w:bottom w:val="single" w:sz="4" w:space="0" w:color="auto"/>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22.5</w:t>
            </w:r>
          </w:p>
        </w:tc>
        <w:tc>
          <w:tcPr>
            <w:tcW w:w="764" w:type="dxa"/>
            <w:tcBorders>
              <w:top w:val="nil"/>
              <w:left w:val="nil"/>
              <w:bottom w:val="single" w:sz="4" w:space="0" w:color="auto"/>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25.1</w:t>
            </w:r>
          </w:p>
        </w:tc>
        <w:tc>
          <w:tcPr>
            <w:tcW w:w="764" w:type="dxa"/>
            <w:tcBorders>
              <w:top w:val="nil"/>
              <w:left w:val="nil"/>
              <w:bottom w:val="single" w:sz="4" w:space="0" w:color="auto"/>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22.4</w:t>
            </w:r>
          </w:p>
        </w:tc>
        <w:tc>
          <w:tcPr>
            <w:tcW w:w="764" w:type="dxa"/>
            <w:tcBorders>
              <w:top w:val="nil"/>
              <w:left w:val="nil"/>
              <w:bottom w:val="single" w:sz="4" w:space="0" w:color="auto"/>
              <w:right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25.6</w:t>
            </w:r>
          </w:p>
        </w:tc>
        <w:tc>
          <w:tcPr>
            <w:tcW w:w="764" w:type="dxa"/>
            <w:tcBorders>
              <w:top w:val="nil"/>
              <w:left w:val="nil"/>
              <w:bottom w:val="single" w:sz="4" w:space="0" w:color="auto"/>
              <w:right w:val="nil"/>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22</w:t>
            </w:r>
          </w:p>
        </w:tc>
        <w:tc>
          <w:tcPr>
            <w:tcW w:w="764" w:type="dxa"/>
            <w:tcBorders>
              <w:top w:val="nil"/>
              <w:left w:val="nil"/>
              <w:bottom w:val="single" w:sz="4" w:space="0" w:color="auto"/>
              <w:right w:val="single" w:sz="4" w:space="0" w:color="auto"/>
            </w:tcBorders>
            <w:shd w:val="clear" w:color="000000" w:fill="C0C0C0"/>
            <w:noWrap/>
            <w:vAlign w:val="center"/>
            <w:hideMark/>
          </w:tcPr>
          <w:p w:rsidR="00B83325" w:rsidRPr="00B83325" w:rsidRDefault="00B83325" w:rsidP="00B83325">
            <w:pPr>
              <w:pStyle w:val="table1"/>
              <w:jc w:val="center"/>
              <w:rPr>
                <w:lang w:eastAsia="en-AU"/>
              </w:rPr>
            </w:pPr>
            <w:r w:rsidRPr="00B83325">
              <w:rPr>
                <w:lang w:eastAsia="en-AU"/>
              </w:rPr>
              <w:t>25.9</w:t>
            </w:r>
          </w:p>
        </w:tc>
        <w:tc>
          <w:tcPr>
            <w:tcW w:w="764" w:type="dxa"/>
            <w:tcBorders>
              <w:top w:val="nil"/>
              <w:left w:val="nil"/>
              <w:bottom w:val="single" w:sz="4" w:space="0" w:color="auto"/>
              <w:right w:val="nil"/>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21.9</w:t>
            </w:r>
          </w:p>
        </w:tc>
        <w:tc>
          <w:tcPr>
            <w:tcW w:w="764" w:type="dxa"/>
            <w:tcBorders>
              <w:top w:val="nil"/>
              <w:left w:val="nil"/>
              <w:bottom w:val="single" w:sz="4" w:space="0" w:color="auto"/>
            </w:tcBorders>
            <w:shd w:val="clear" w:color="auto" w:fill="auto"/>
            <w:noWrap/>
            <w:vAlign w:val="center"/>
            <w:hideMark/>
          </w:tcPr>
          <w:p w:rsidR="00B83325" w:rsidRPr="00B83325" w:rsidRDefault="00B83325" w:rsidP="00B83325">
            <w:pPr>
              <w:pStyle w:val="table1"/>
              <w:jc w:val="center"/>
              <w:rPr>
                <w:lang w:eastAsia="en-AU"/>
              </w:rPr>
            </w:pPr>
            <w:r w:rsidRPr="00B83325">
              <w:rPr>
                <w:lang w:eastAsia="en-AU"/>
              </w:rPr>
              <w:t>26</w:t>
            </w:r>
          </w:p>
        </w:tc>
      </w:tr>
    </w:tbl>
    <w:p w:rsidR="002F54DA" w:rsidRDefault="002F54DA" w:rsidP="00927EEC"/>
    <w:p w:rsidR="008F0E27" w:rsidRDefault="002A5906" w:rsidP="008F0E27">
      <w:pPr>
        <w:pStyle w:val="landscape"/>
        <w:framePr w:wrap="around"/>
      </w:pPr>
      <w:fldSimple w:instr=" PAGE   \* MERGEFORMAT ">
        <w:r w:rsidR="00405055">
          <w:rPr>
            <w:noProof/>
          </w:rPr>
          <w:t>24</w:t>
        </w:r>
      </w:fldSimple>
    </w:p>
    <w:p w:rsidR="00B30E2C" w:rsidRDefault="00B30E2C" w:rsidP="00B30E2C"/>
    <w:p w:rsidR="008F0E27" w:rsidRDefault="008F0E27" w:rsidP="00B30E2C">
      <w:pPr>
        <w:sectPr w:rsidR="008F0E27" w:rsidSect="00B83325">
          <w:footerReference w:type="default" r:id="rId37"/>
          <w:pgSz w:w="16838" w:h="11906" w:orient="landscape" w:code="9"/>
          <w:pgMar w:top="1800" w:right="1440" w:bottom="1800" w:left="1440" w:header="1080" w:footer="835" w:gutter="0"/>
          <w:cols w:space="360"/>
          <w:noEndnote/>
          <w:docGrid w:linePitch="299"/>
        </w:sectPr>
      </w:pPr>
    </w:p>
    <w:p w:rsidR="00B30E2C" w:rsidRPr="00B30E2C" w:rsidRDefault="00B30E2C" w:rsidP="00B30E2C">
      <w:pPr>
        <w:pStyle w:val="tablecaption"/>
      </w:pPr>
      <w:bookmarkStart w:id="156" w:name="_Toc314134483"/>
      <w:bookmarkStart w:id="157" w:name="_Toc318206822"/>
      <w:bookmarkStart w:id="158" w:name="_Toc323037917"/>
      <w:r>
        <w:rPr>
          <w:b/>
        </w:rPr>
        <w:lastRenderedPageBreak/>
        <w:t xml:space="preserve">Table </w:t>
      </w:r>
      <w:proofErr w:type="gramStart"/>
      <w:r>
        <w:rPr>
          <w:b/>
        </w:rPr>
        <w:t xml:space="preserve">A12 </w:t>
      </w:r>
      <w:r w:rsidR="008F0E27">
        <w:rPr>
          <w:b/>
        </w:rPr>
        <w:t xml:space="preserve"> </w:t>
      </w:r>
      <w:r w:rsidRPr="005925DD">
        <w:t>121</w:t>
      </w:r>
      <w:r>
        <w:t>2</w:t>
      </w:r>
      <w:r w:rsidRPr="005925DD">
        <w:t>B</w:t>
      </w:r>
      <w:proofErr w:type="gramEnd"/>
      <w:r>
        <w:t xml:space="preserve"> Hyd_RBCP_04 Hydra Ca addition TIE</w:t>
      </w:r>
      <w:bookmarkEnd w:id="156"/>
      <w:bookmarkEnd w:id="157"/>
      <w:bookmarkEnd w:id="158"/>
    </w:p>
    <w:tbl>
      <w:tblPr>
        <w:tblW w:w="0" w:type="auto"/>
        <w:tblInd w:w="108" w:type="dxa"/>
        <w:tblLayout w:type="fixed"/>
        <w:tblLook w:val="04A0"/>
      </w:tblPr>
      <w:tblGrid>
        <w:gridCol w:w="634"/>
        <w:gridCol w:w="1062"/>
        <w:gridCol w:w="840"/>
        <w:gridCol w:w="841"/>
        <w:gridCol w:w="841"/>
        <w:gridCol w:w="841"/>
        <w:gridCol w:w="840"/>
        <w:gridCol w:w="841"/>
        <w:gridCol w:w="841"/>
        <w:gridCol w:w="841"/>
        <w:gridCol w:w="841"/>
        <w:gridCol w:w="840"/>
        <w:gridCol w:w="841"/>
        <w:gridCol w:w="841"/>
        <w:gridCol w:w="841"/>
        <w:gridCol w:w="841"/>
      </w:tblGrid>
      <w:tr w:rsidR="00B30E2C" w:rsidRPr="00B30E2C" w:rsidTr="00A2755A">
        <w:trPr>
          <w:trHeight w:val="285"/>
        </w:trPr>
        <w:tc>
          <w:tcPr>
            <w:tcW w:w="1696" w:type="dxa"/>
            <w:gridSpan w:val="2"/>
            <w:tcBorders>
              <w:top w:val="single" w:sz="4" w:space="0" w:color="auto"/>
              <w:left w:val="nil"/>
              <w:bottom w:val="single" w:sz="4" w:space="0" w:color="auto"/>
              <w:right w:val="single" w:sz="4" w:space="0" w:color="auto"/>
            </w:tcBorders>
            <w:shd w:val="clear" w:color="auto" w:fill="auto"/>
            <w:noWrap/>
            <w:vAlign w:val="center"/>
            <w:hideMark/>
          </w:tcPr>
          <w:p w:rsidR="00B30E2C" w:rsidRPr="00B30E2C" w:rsidRDefault="00B30E2C" w:rsidP="00A2755A">
            <w:pPr>
              <w:pStyle w:val="table1"/>
              <w:rPr>
                <w:lang w:eastAsia="en-AU"/>
              </w:rPr>
            </w:pPr>
            <w:r w:rsidRPr="00B30E2C">
              <w:rPr>
                <w:lang w:eastAsia="en-AU"/>
              </w:rPr>
              <w:t>Treatment </w:t>
            </w:r>
          </w:p>
        </w:tc>
        <w:tc>
          <w:tcPr>
            <w:tcW w:w="1681"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MCW</w:t>
            </w:r>
            <w:r>
              <w:rPr>
                <w:lang w:eastAsia="en-AU"/>
              </w:rPr>
              <w:br/>
            </w:r>
          </w:p>
        </w:tc>
        <w:tc>
          <w:tcPr>
            <w:tcW w:w="168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0E2C" w:rsidRPr="00B30E2C" w:rsidRDefault="00B30E2C" w:rsidP="00B30E2C">
            <w:pPr>
              <w:pStyle w:val="table1"/>
              <w:jc w:val="center"/>
              <w:rPr>
                <w:lang w:eastAsia="en-AU"/>
              </w:rPr>
            </w:pPr>
            <w:r w:rsidRPr="00B30E2C">
              <w:rPr>
                <w:lang w:eastAsia="en-AU"/>
              </w:rPr>
              <w:t xml:space="preserve">SSW </w:t>
            </w:r>
            <w:r>
              <w:rPr>
                <w:lang w:eastAsia="en-AU"/>
              </w:rPr>
              <w:br/>
            </w:r>
            <w:r w:rsidRPr="00B30E2C">
              <w:rPr>
                <w:lang w:eastAsia="en-AU"/>
              </w:rPr>
              <w:t>no Ca</w:t>
            </w:r>
          </w:p>
        </w:tc>
        <w:tc>
          <w:tcPr>
            <w:tcW w:w="1681"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 xml:space="preserve">SSW </w:t>
            </w:r>
            <w:r>
              <w:rPr>
                <w:lang w:eastAsia="en-AU"/>
              </w:rPr>
              <w:br/>
            </w:r>
            <w:r w:rsidRPr="00B30E2C">
              <w:rPr>
                <w:lang w:eastAsia="en-AU"/>
              </w:rPr>
              <w:t>0.2 mg L</w:t>
            </w:r>
            <w:r w:rsidRPr="00B30E2C">
              <w:rPr>
                <w:vertAlign w:val="superscript"/>
                <w:lang w:eastAsia="en-AU"/>
              </w:rPr>
              <w:t>-1</w:t>
            </w:r>
            <w:r w:rsidRPr="00B30E2C">
              <w:rPr>
                <w:lang w:eastAsia="en-AU"/>
              </w:rPr>
              <w:t xml:space="preserve"> Ca</w:t>
            </w:r>
          </w:p>
        </w:tc>
        <w:tc>
          <w:tcPr>
            <w:tcW w:w="168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30E2C" w:rsidRPr="00B30E2C" w:rsidRDefault="00B30E2C" w:rsidP="00B30E2C">
            <w:pPr>
              <w:pStyle w:val="table1"/>
              <w:jc w:val="center"/>
              <w:rPr>
                <w:lang w:eastAsia="en-AU"/>
              </w:rPr>
            </w:pPr>
            <w:r w:rsidRPr="00B30E2C">
              <w:rPr>
                <w:lang w:eastAsia="en-AU"/>
              </w:rPr>
              <w:t xml:space="preserve">SSW </w:t>
            </w:r>
            <w:r>
              <w:rPr>
                <w:lang w:eastAsia="en-AU"/>
              </w:rPr>
              <w:br/>
            </w:r>
            <w:r w:rsidRPr="00B30E2C">
              <w:rPr>
                <w:lang w:eastAsia="en-AU"/>
              </w:rPr>
              <w:t>0.5 mg L</w:t>
            </w:r>
            <w:r w:rsidRPr="00B30E2C">
              <w:rPr>
                <w:vertAlign w:val="superscript"/>
                <w:lang w:eastAsia="en-AU"/>
              </w:rPr>
              <w:t>-1</w:t>
            </w:r>
            <w:r w:rsidRPr="00B30E2C">
              <w:rPr>
                <w:lang w:eastAsia="en-AU"/>
              </w:rPr>
              <w:t xml:space="preserve"> Ca</w:t>
            </w:r>
          </w:p>
        </w:tc>
        <w:tc>
          <w:tcPr>
            <w:tcW w:w="1681" w:type="dxa"/>
            <w:gridSpan w:val="2"/>
            <w:tcBorders>
              <w:top w:val="single" w:sz="4" w:space="0" w:color="auto"/>
              <w:left w:val="nil"/>
              <w:bottom w:val="single" w:sz="4" w:space="0" w:color="auto"/>
              <w:right w:val="single" w:sz="4" w:space="0" w:color="000000"/>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 xml:space="preserve">Distillate </w:t>
            </w:r>
            <w:r>
              <w:rPr>
                <w:lang w:eastAsia="en-AU"/>
              </w:rPr>
              <w:br/>
            </w:r>
            <w:r w:rsidRPr="00B30E2C">
              <w:rPr>
                <w:lang w:eastAsia="en-AU"/>
              </w:rPr>
              <w:t>no Ca</w:t>
            </w:r>
          </w:p>
        </w:tc>
        <w:tc>
          <w:tcPr>
            <w:tcW w:w="1682"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30E2C" w:rsidRPr="00B30E2C" w:rsidRDefault="00B30E2C" w:rsidP="00B30E2C">
            <w:pPr>
              <w:pStyle w:val="table1"/>
              <w:jc w:val="center"/>
              <w:rPr>
                <w:lang w:eastAsia="en-AU"/>
              </w:rPr>
            </w:pPr>
            <w:r w:rsidRPr="00B30E2C">
              <w:rPr>
                <w:lang w:eastAsia="en-AU"/>
              </w:rPr>
              <w:t xml:space="preserve">Distillate </w:t>
            </w:r>
            <w:r>
              <w:rPr>
                <w:lang w:eastAsia="en-AU"/>
              </w:rPr>
              <w:br/>
            </w:r>
            <w:r w:rsidRPr="00B30E2C">
              <w:rPr>
                <w:lang w:eastAsia="en-AU"/>
              </w:rPr>
              <w:t>0.2 mg L</w:t>
            </w:r>
            <w:r w:rsidRPr="00B30E2C">
              <w:rPr>
                <w:vertAlign w:val="superscript"/>
                <w:lang w:eastAsia="en-AU"/>
              </w:rPr>
              <w:t>-1</w:t>
            </w:r>
            <w:r w:rsidRPr="00B30E2C">
              <w:rPr>
                <w:lang w:eastAsia="en-AU"/>
              </w:rPr>
              <w:t xml:space="preserve"> Ca</w:t>
            </w:r>
          </w:p>
        </w:tc>
        <w:tc>
          <w:tcPr>
            <w:tcW w:w="1682" w:type="dxa"/>
            <w:gridSpan w:val="2"/>
            <w:tcBorders>
              <w:top w:val="single" w:sz="4" w:space="0" w:color="auto"/>
              <w:left w:val="nil"/>
              <w:bottom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 xml:space="preserve">Distillate </w:t>
            </w:r>
            <w:r>
              <w:rPr>
                <w:lang w:eastAsia="en-AU"/>
              </w:rPr>
              <w:br/>
            </w:r>
            <w:r w:rsidRPr="00B30E2C">
              <w:rPr>
                <w:lang w:eastAsia="en-AU"/>
              </w:rPr>
              <w:t>0.5 mg L</w:t>
            </w:r>
            <w:r w:rsidRPr="00B30E2C">
              <w:rPr>
                <w:vertAlign w:val="superscript"/>
                <w:lang w:eastAsia="en-AU"/>
              </w:rPr>
              <w:t>-1</w:t>
            </w:r>
            <w:r w:rsidRPr="00B30E2C">
              <w:rPr>
                <w:lang w:eastAsia="en-AU"/>
              </w:rPr>
              <w:t xml:space="preserve"> Ca</w:t>
            </w:r>
          </w:p>
        </w:tc>
      </w:tr>
      <w:tr w:rsidR="00B30E2C" w:rsidRPr="00B30E2C" w:rsidTr="00B30E2C">
        <w:trPr>
          <w:trHeight w:val="270"/>
        </w:trPr>
        <w:tc>
          <w:tcPr>
            <w:tcW w:w="1696" w:type="dxa"/>
            <w:gridSpan w:val="2"/>
            <w:tcBorders>
              <w:top w:val="nil"/>
              <w:left w:val="nil"/>
              <w:bottom w:val="single" w:sz="8" w:space="0" w:color="auto"/>
              <w:right w:val="single" w:sz="4" w:space="0" w:color="000000"/>
            </w:tcBorders>
            <w:shd w:val="clear" w:color="auto" w:fill="auto"/>
            <w:noWrap/>
            <w:vAlign w:val="bottom"/>
            <w:hideMark/>
          </w:tcPr>
          <w:p w:rsidR="00B30E2C" w:rsidRPr="00B30E2C" w:rsidRDefault="00B30E2C" w:rsidP="00B30E2C">
            <w:pPr>
              <w:pStyle w:val="table1"/>
              <w:rPr>
                <w:lang w:eastAsia="en-AU"/>
              </w:rPr>
            </w:pPr>
            <w:r w:rsidRPr="00B30E2C">
              <w:rPr>
                <w:lang w:eastAsia="en-AU"/>
              </w:rPr>
              <w:t>Parameter</w:t>
            </w:r>
          </w:p>
        </w:tc>
        <w:tc>
          <w:tcPr>
            <w:tcW w:w="840" w:type="dxa"/>
            <w:tcBorders>
              <w:top w:val="nil"/>
              <w:left w:val="nil"/>
              <w:bottom w:val="single" w:sz="8" w:space="0" w:color="auto"/>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0</w:t>
            </w:r>
            <w:r>
              <w:rPr>
                <w:lang w:eastAsia="en-AU"/>
              </w:rPr>
              <w:t xml:space="preserve"> </w:t>
            </w:r>
            <w:r w:rsidRPr="00B30E2C">
              <w:rPr>
                <w:lang w:eastAsia="en-AU"/>
              </w:rPr>
              <w:t>h</w:t>
            </w:r>
          </w:p>
        </w:tc>
        <w:tc>
          <w:tcPr>
            <w:tcW w:w="841" w:type="dxa"/>
            <w:tcBorders>
              <w:top w:val="nil"/>
              <w:left w:val="nil"/>
              <w:bottom w:val="single" w:sz="8" w:space="0" w:color="auto"/>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24 h</w:t>
            </w:r>
          </w:p>
        </w:tc>
        <w:tc>
          <w:tcPr>
            <w:tcW w:w="841" w:type="dxa"/>
            <w:tcBorders>
              <w:top w:val="nil"/>
              <w:left w:val="single" w:sz="4" w:space="0" w:color="auto"/>
              <w:bottom w:val="single" w:sz="8" w:space="0" w:color="auto"/>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0</w:t>
            </w:r>
            <w:r>
              <w:rPr>
                <w:lang w:eastAsia="en-AU"/>
              </w:rPr>
              <w:t xml:space="preserve"> </w:t>
            </w:r>
            <w:r w:rsidRPr="00B30E2C">
              <w:rPr>
                <w:lang w:eastAsia="en-AU"/>
              </w:rPr>
              <w:t>h</w:t>
            </w:r>
          </w:p>
        </w:tc>
        <w:tc>
          <w:tcPr>
            <w:tcW w:w="841" w:type="dxa"/>
            <w:tcBorders>
              <w:top w:val="nil"/>
              <w:left w:val="nil"/>
              <w:bottom w:val="single" w:sz="8" w:space="0" w:color="auto"/>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24 h</w:t>
            </w:r>
          </w:p>
        </w:tc>
        <w:tc>
          <w:tcPr>
            <w:tcW w:w="840" w:type="dxa"/>
            <w:tcBorders>
              <w:top w:val="nil"/>
              <w:left w:val="nil"/>
              <w:bottom w:val="single" w:sz="8" w:space="0" w:color="auto"/>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0</w:t>
            </w:r>
            <w:r>
              <w:rPr>
                <w:lang w:eastAsia="en-AU"/>
              </w:rPr>
              <w:t xml:space="preserve"> </w:t>
            </w:r>
            <w:r w:rsidRPr="00B30E2C">
              <w:rPr>
                <w:lang w:eastAsia="en-AU"/>
              </w:rPr>
              <w:t>h</w:t>
            </w:r>
          </w:p>
        </w:tc>
        <w:tc>
          <w:tcPr>
            <w:tcW w:w="841" w:type="dxa"/>
            <w:tcBorders>
              <w:top w:val="nil"/>
              <w:left w:val="nil"/>
              <w:bottom w:val="single" w:sz="8" w:space="0" w:color="auto"/>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24 h</w:t>
            </w:r>
          </w:p>
        </w:tc>
        <w:tc>
          <w:tcPr>
            <w:tcW w:w="841" w:type="dxa"/>
            <w:tcBorders>
              <w:top w:val="nil"/>
              <w:left w:val="single" w:sz="4" w:space="0" w:color="auto"/>
              <w:bottom w:val="single" w:sz="8" w:space="0" w:color="auto"/>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0</w:t>
            </w:r>
            <w:r>
              <w:rPr>
                <w:lang w:eastAsia="en-AU"/>
              </w:rPr>
              <w:t xml:space="preserve"> </w:t>
            </w:r>
            <w:r w:rsidRPr="00B30E2C">
              <w:rPr>
                <w:lang w:eastAsia="en-AU"/>
              </w:rPr>
              <w:t>h</w:t>
            </w:r>
          </w:p>
        </w:tc>
        <w:tc>
          <w:tcPr>
            <w:tcW w:w="841" w:type="dxa"/>
            <w:tcBorders>
              <w:top w:val="nil"/>
              <w:left w:val="nil"/>
              <w:bottom w:val="single" w:sz="8" w:space="0" w:color="auto"/>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24 h</w:t>
            </w:r>
          </w:p>
        </w:tc>
        <w:tc>
          <w:tcPr>
            <w:tcW w:w="841" w:type="dxa"/>
            <w:tcBorders>
              <w:top w:val="nil"/>
              <w:left w:val="nil"/>
              <w:bottom w:val="single" w:sz="8" w:space="0" w:color="auto"/>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0</w:t>
            </w:r>
            <w:r>
              <w:rPr>
                <w:lang w:eastAsia="en-AU"/>
              </w:rPr>
              <w:t xml:space="preserve"> </w:t>
            </w:r>
            <w:r w:rsidRPr="00B30E2C">
              <w:rPr>
                <w:lang w:eastAsia="en-AU"/>
              </w:rPr>
              <w:t>h</w:t>
            </w:r>
          </w:p>
        </w:tc>
        <w:tc>
          <w:tcPr>
            <w:tcW w:w="840" w:type="dxa"/>
            <w:tcBorders>
              <w:top w:val="nil"/>
              <w:left w:val="nil"/>
              <w:bottom w:val="single" w:sz="8" w:space="0" w:color="auto"/>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24 h</w:t>
            </w:r>
          </w:p>
        </w:tc>
        <w:tc>
          <w:tcPr>
            <w:tcW w:w="841" w:type="dxa"/>
            <w:tcBorders>
              <w:top w:val="nil"/>
              <w:left w:val="single" w:sz="4" w:space="0" w:color="auto"/>
              <w:bottom w:val="single" w:sz="8" w:space="0" w:color="auto"/>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0</w:t>
            </w:r>
            <w:r>
              <w:rPr>
                <w:lang w:eastAsia="en-AU"/>
              </w:rPr>
              <w:t xml:space="preserve"> </w:t>
            </w:r>
            <w:r w:rsidRPr="00B30E2C">
              <w:rPr>
                <w:lang w:eastAsia="en-AU"/>
              </w:rPr>
              <w:t>h</w:t>
            </w:r>
          </w:p>
        </w:tc>
        <w:tc>
          <w:tcPr>
            <w:tcW w:w="841" w:type="dxa"/>
            <w:tcBorders>
              <w:top w:val="nil"/>
              <w:left w:val="nil"/>
              <w:bottom w:val="single" w:sz="8" w:space="0" w:color="auto"/>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24 h</w:t>
            </w:r>
          </w:p>
        </w:tc>
        <w:tc>
          <w:tcPr>
            <w:tcW w:w="841" w:type="dxa"/>
            <w:tcBorders>
              <w:top w:val="nil"/>
              <w:left w:val="nil"/>
              <w:bottom w:val="single" w:sz="8" w:space="0" w:color="auto"/>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0</w:t>
            </w:r>
            <w:r>
              <w:rPr>
                <w:lang w:eastAsia="en-AU"/>
              </w:rPr>
              <w:t xml:space="preserve"> </w:t>
            </w:r>
            <w:r w:rsidRPr="00B30E2C">
              <w:rPr>
                <w:lang w:eastAsia="en-AU"/>
              </w:rPr>
              <w:t>h</w:t>
            </w:r>
          </w:p>
        </w:tc>
        <w:tc>
          <w:tcPr>
            <w:tcW w:w="841" w:type="dxa"/>
            <w:tcBorders>
              <w:top w:val="nil"/>
              <w:left w:val="nil"/>
              <w:bottom w:val="single" w:sz="8"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24 h</w:t>
            </w:r>
          </w:p>
        </w:tc>
      </w:tr>
      <w:tr w:rsidR="00B30E2C" w:rsidRPr="00B30E2C" w:rsidTr="00B30E2C">
        <w:trPr>
          <w:trHeight w:val="255"/>
        </w:trPr>
        <w:tc>
          <w:tcPr>
            <w:tcW w:w="634" w:type="dxa"/>
            <w:tcBorders>
              <w:top w:val="nil"/>
              <w:left w:val="nil"/>
              <w:bottom w:val="nil"/>
              <w:right w:val="nil"/>
            </w:tcBorders>
            <w:shd w:val="clear" w:color="auto" w:fill="auto"/>
            <w:noWrap/>
            <w:vAlign w:val="bottom"/>
            <w:hideMark/>
          </w:tcPr>
          <w:p w:rsidR="00B30E2C" w:rsidRPr="00B30E2C" w:rsidRDefault="00B30E2C" w:rsidP="00B30E2C">
            <w:pPr>
              <w:pStyle w:val="table1"/>
              <w:rPr>
                <w:lang w:eastAsia="en-AU"/>
              </w:rPr>
            </w:pPr>
            <w:r w:rsidRPr="00B30E2C">
              <w:rPr>
                <w:lang w:eastAsia="en-AU"/>
              </w:rPr>
              <w:t>Day 0</w:t>
            </w:r>
          </w:p>
        </w:tc>
        <w:tc>
          <w:tcPr>
            <w:tcW w:w="1062" w:type="dxa"/>
            <w:tcBorders>
              <w:top w:val="nil"/>
              <w:left w:val="nil"/>
              <w:bottom w:val="nil"/>
              <w:right w:val="single" w:sz="8" w:space="0" w:color="auto"/>
            </w:tcBorders>
            <w:shd w:val="clear" w:color="auto" w:fill="auto"/>
            <w:noWrap/>
            <w:vAlign w:val="bottom"/>
            <w:hideMark/>
          </w:tcPr>
          <w:p w:rsidR="00B30E2C" w:rsidRPr="00B30E2C" w:rsidRDefault="00B30E2C" w:rsidP="00B30E2C">
            <w:pPr>
              <w:pStyle w:val="table1"/>
              <w:rPr>
                <w:szCs w:val="16"/>
                <w:lang w:eastAsia="en-AU"/>
              </w:rPr>
            </w:pPr>
            <w:r w:rsidRPr="00B30E2C">
              <w:rPr>
                <w:szCs w:val="16"/>
                <w:lang w:eastAsia="en-AU"/>
              </w:rPr>
              <w:t>pH</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6.4</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6.4</w:t>
            </w:r>
          </w:p>
        </w:tc>
        <w:tc>
          <w:tcPr>
            <w:tcW w:w="841" w:type="dxa"/>
            <w:tcBorders>
              <w:top w:val="nil"/>
              <w:left w:val="single" w:sz="4" w:space="0" w:color="auto"/>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6.4</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6.4</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6.4</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6.3</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6.3</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6.2</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6.3</w:t>
            </w:r>
          </w:p>
        </w:tc>
        <w:tc>
          <w:tcPr>
            <w:tcW w:w="840"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6.2</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6.4</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6.2</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6.4</w:t>
            </w:r>
          </w:p>
        </w:tc>
        <w:tc>
          <w:tcPr>
            <w:tcW w:w="841" w:type="dxa"/>
            <w:tcBorders>
              <w:top w:val="nil"/>
              <w:left w:val="nil"/>
              <w:bottom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6.2</w:t>
            </w:r>
          </w:p>
        </w:tc>
      </w:tr>
      <w:tr w:rsidR="00D615BB" w:rsidRPr="00B30E2C" w:rsidTr="00B30E2C">
        <w:trPr>
          <w:trHeight w:val="270"/>
        </w:trPr>
        <w:tc>
          <w:tcPr>
            <w:tcW w:w="634" w:type="dxa"/>
            <w:tcBorders>
              <w:top w:val="nil"/>
              <w:left w:val="nil"/>
              <w:bottom w:val="nil"/>
              <w:right w:val="nil"/>
            </w:tcBorders>
            <w:shd w:val="clear" w:color="auto" w:fill="auto"/>
            <w:noWrap/>
            <w:vAlign w:val="bottom"/>
            <w:hideMark/>
          </w:tcPr>
          <w:p w:rsidR="00D615BB" w:rsidRPr="00B30E2C" w:rsidRDefault="00D615BB" w:rsidP="00B30E2C">
            <w:pPr>
              <w:pStyle w:val="table1"/>
              <w:rPr>
                <w:lang w:eastAsia="en-AU"/>
              </w:rPr>
            </w:pPr>
            <w:r w:rsidRPr="00B30E2C">
              <w:rPr>
                <w:lang w:eastAsia="en-AU"/>
              </w:rPr>
              <w:t xml:space="preserve"> </w:t>
            </w:r>
          </w:p>
        </w:tc>
        <w:tc>
          <w:tcPr>
            <w:tcW w:w="1062" w:type="dxa"/>
            <w:tcBorders>
              <w:top w:val="nil"/>
              <w:left w:val="nil"/>
              <w:bottom w:val="nil"/>
              <w:right w:val="single" w:sz="8" w:space="0" w:color="auto"/>
            </w:tcBorders>
            <w:shd w:val="clear" w:color="auto" w:fill="auto"/>
            <w:noWrap/>
            <w:vAlign w:val="bottom"/>
            <w:hideMark/>
          </w:tcPr>
          <w:p w:rsidR="00D615BB" w:rsidRPr="002F54DA" w:rsidRDefault="00D615BB" w:rsidP="00D615BB">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840" w:type="dxa"/>
            <w:tcBorders>
              <w:top w:val="nil"/>
              <w:left w:val="nil"/>
              <w:bottom w:val="nil"/>
              <w:right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15</w:t>
            </w:r>
          </w:p>
        </w:tc>
        <w:tc>
          <w:tcPr>
            <w:tcW w:w="841" w:type="dxa"/>
            <w:tcBorders>
              <w:top w:val="nil"/>
              <w:left w:val="nil"/>
              <w:bottom w:val="nil"/>
              <w:right w:val="single" w:sz="4" w:space="0" w:color="auto"/>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14</w:t>
            </w:r>
          </w:p>
        </w:tc>
        <w:tc>
          <w:tcPr>
            <w:tcW w:w="841" w:type="dxa"/>
            <w:tcBorders>
              <w:top w:val="nil"/>
              <w:left w:val="single" w:sz="4" w:space="0" w:color="auto"/>
              <w:bottom w:val="nil"/>
              <w:right w:val="nil"/>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19</w:t>
            </w:r>
          </w:p>
        </w:tc>
        <w:tc>
          <w:tcPr>
            <w:tcW w:w="841" w:type="dxa"/>
            <w:tcBorders>
              <w:top w:val="nil"/>
              <w:left w:val="nil"/>
              <w:bottom w:val="nil"/>
              <w:right w:val="single" w:sz="4" w:space="0" w:color="auto"/>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18</w:t>
            </w:r>
          </w:p>
        </w:tc>
        <w:tc>
          <w:tcPr>
            <w:tcW w:w="840" w:type="dxa"/>
            <w:tcBorders>
              <w:top w:val="nil"/>
              <w:left w:val="nil"/>
              <w:bottom w:val="nil"/>
              <w:right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14</w:t>
            </w:r>
          </w:p>
        </w:tc>
        <w:tc>
          <w:tcPr>
            <w:tcW w:w="841" w:type="dxa"/>
            <w:tcBorders>
              <w:top w:val="nil"/>
              <w:left w:val="nil"/>
              <w:bottom w:val="nil"/>
              <w:right w:val="single" w:sz="4" w:space="0" w:color="auto"/>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14</w:t>
            </w:r>
          </w:p>
        </w:tc>
        <w:tc>
          <w:tcPr>
            <w:tcW w:w="841" w:type="dxa"/>
            <w:tcBorders>
              <w:top w:val="nil"/>
              <w:left w:val="nil"/>
              <w:bottom w:val="nil"/>
              <w:right w:val="nil"/>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19</w:t>
            </w:r>
          </w:p>
        </w:tc>
        <w:tc>
          <w:tcPr>
            <w:tcW w:w="841" w:type="dxa"/>
            <w:tcBorders>
              <w:top w:val="nil"/>
              <w:left w:val="nil"/>
              <w:bottom w:val="nil"/>
              <w:right w:val="single" w:sz="4" w:space="0" w:color="auto"/>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18</w:t>
            </w:r>
          </w:p>
        </w:tc>
        <w:tc>
          <w:tcPr>
            <w:tcW w:w="841" w:type="dxa"/>
            <w:tcBorders>
              <w:top w:val="nil"/>
              <w:left w:val="nil"/>
              <w:bottom w:val="nil"/>
              <w:right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13</w:t>
            </w:r>
          </w:p>
        </w:tc>
        <w:tc>
          <w:tcPr>
            <w:tcW w:w="840" w:type="dxa"/>
            <w:tcBorders>
              <w:top w:val="nil"/>
              <w:left w:val="nil"/>
              <w:bottom w:val="nil"/>
              <w:right w:val="single" w:sz="4" w:space="0" w:color="auto"/>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12</w:t>
            </w:r>
          </w:p>
        </w:tc>
        <w:tc>
          <w:tcPr>
            <w:tcW w:w="841" w:type="dxa"/>
            <w:tcBorders>
              <w:top w:val="nil"/>
              <w:left w:val="nil"/>
              <w:bottom w:val="nil"/>
              <w:right w:val="nil"/>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14</w:t>
            </w:r>
          </w:p>
        </w:tc>
        <w:tc>
          <w:tcPr>
            <w:tcW w:w="841" w:type="dxa"/>
            <w:tcBorders>
              <w:top w:val="nil"/>
              <w:left w:val="nil"/>
              <w:bottom w:val="nil"/>
              <w:right w:val="single" w:sz="4" w:space="0" w:color="auto"/>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14</w:t>
            </w:r>
          </w:p>
        </w:tc>
        <w:tc>
          <w:tcPr>
            <w:tcW w:w="841" w:type="dxa"/>
            <w:tcBorders>
              <w:top w:val="nil"/>
              <w:left w:val="nil"/>
              <w:bottom w:val="nil"/>
              <w:right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16</w:t>
            </w:r>
          </w:p>
        </w:tc>
        <w:tc>
          <w:tcPr>
            <w:tcW w:w="841" w:type="dxa"/>
            <w:tcBorders>
              <w:top w:val="nil"/>
              <w:left w:val="nil"/>
              <w:bottom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15</w:t>
            </w:r>
          </w:p>
        </w:tc>
      </w:tr>
      <w:tr w:rsidR="00B30E2C" w:rsidRPr="00B30E2C" w:rsidTr="00B30E2C">
        <w:trPr>
          <w:trHeight w:val="255"/>
        </w:trPr>
        <w:tc>
          <w:tcPr>
            <w:tcW w:w="634" w:type="dxa"/>
            <w:tcBorders>
              <w:top w:val="nil"/>
              <w:left w:val="nil"/>
              <w:bottom w:val="nil"/>
              <w:right w:val="nil"/>
            </w:tcBorders>
            <w:shd w:val="clear" w:color="auto" w:fill="auto"/>
            <w:noWrap/>
            <w:vAlign w:val="bottom"/>
            <w:hideMark/>
          </w:tcPr>
          <w:p w:rsidR="00B30E2C" w:rsidRPr="00B30E2C" w:rsidRDefault="00B30E2C" w:rsidP="00B30E2C">
            <w:pPr>
              <w:pStyle w:val="table1"/>
              <w:rPr>
                <w:lang w:eastAsia="en-AU"/>
              </w:rPr>
            </w:pPr>
          </w:p>
        </w:tc>
        <w:tc>
          <w:tcPr>
            <w:tcW w:w="1062" w:type="dxa"/>
            <w:tcBorders>
              <w:top w:val="nil"/>
              <w:left w:val="nil"/>
              <w:bottom w:val="nil"/>
              <w:right w:val="single" w:sz="8" w:space="0" w:color="auto"/>
            </w:tcBorders>
            <w:shd w:val="clear" w:color="auto" w:fill="auto"/>
            <w:noWrap/>
            <w:vAlign w:val="bottom"/>
            <w:hideMark/>
          </w:tcPr>
          <w:p w:rsidR="00B30E2C" w:rsidRPr="00B30E2C" w:rsidRDefault="00B30E2C" w:rsidP="00B30E2C">
            <w:pPr>
              <w:pStyle w:val="table1"/>
              <w:rPr>
                <w:szCs w:val="16"/>
                <w:lang w:eastAsia="en-AU"/>
              </w:rPr>
            </w:pPr>
            <w:r w:rsidRPr="00B30E2C">
              <w:rPr>
                <w:szCs w:val="16"/>
                <w:lang w:eastAsia="en-AU"/>
              </w:rPr>
              <w:t>DO (%)</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94</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111</w:t>
            </w:r>
          </w:p>
        </w:tc>
        <w:tc>
          <w:tcPr>
            <w:tcW w:w="841" w:type="dxa"/>
            <w:tcBorders>
              <w:top w:val="nil"/>
              <w:left w:val="single" w:sz="4" w:space="0" w:color="auto"/>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94</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86</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95</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90</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93</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92</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95</w:t>
            </w:r>
          </w:p>
        </w:tc>
        <w:tc>
          <w:tcPr>
            <w:tcW w:w="840"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109</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95</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107</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92</w:t>
            </w:r>
          </w:p>
        </w:tc>
        <w:tc>
          <w:tcPr>
            <w:tcW w:w="841" w:type="dxa"/>
            <w:tcBorders>
              <w:top w:val="nil"/>
              <w:left w:val="nil"/>
              <w:bottom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109</w:t>
            </w:r>
          </w:p>
        </w:tc>
      </w:tr>
      <w:tr w:rsidR="00B30E2C" w:rsidRPr="00B30E2C" w:rsidTr="00B30E2C">
        <w:trPr>
          <w:trHeight w:val="270"/>
        </w:trPr>
        <w:tc>
          <w:tcPr>
            <w:tcW w:w="634" w:type="dxa"/>
            <w:tcBorders>
              <w:top w:val="nil"/>
              <w:left w:val="nil"/>
              <w:bottom w:val="nil"/>
              <w:right w:val="nil"/>
            </w:tcBorders>
            <w:shd w:val="clear" w:color="auto" w:fill="auto"/>
            <w:noWrap/>
            <w:vAlign w:val="bottom"/>
            <w:hideMark/>
          </w:tcPr>
          <w:p w:rsidR="00B30E2C" w:rsidRPr="00B30E2C" w:rsidRDefault="00B30E2C" w:rsidP="00B30E2C">
            <w:pPr>
              <w:pStyle w:val="table1"/>
              <w:rPr>
                <w:lang w:eastAsia="en-AU"/>
              </w:rPr>
            </w:pPr>
          </w:p>
        </w:tc>
        <w:tc>
          <w:tcPr>
            <w:tcW w:w="1062" w:type="dxa"/>
            <w:tcBorders>
              <w:top w:val="nil"/>
              <w:left w:val="nil"/>
              <w:bottom w:val="nil"/>
              <w:right w:val="single" w:sz="8" w:space="0" w:color="auto"/>
            </w:tcBorders>
            <w:shd w:val="clear" w:color="auto" w:fill="auto"/>
            <w:noWrap/>
            <w:vAlign w:val="bottom"/>
            <w:hideMark/>
          </w:tcPr>
          <w:p w:rsidR="00B30E2C" w:rsidRPr="00B30E2C" w:rsidRDefault="00B30E2C" w:rsidP="00B30E2C">
            <w:pPr>
              <w:pStyle w:val="table1"/>
              <w:rPr>
                <w:szCs w:val="16"/>
                <w:lang w:eastAsia="en-AU"/>
              </w:rPr>
            </w:pPr>
            <w:r w:rsidRPr="00B30E2C">
              <w:rPr>
                <w:szCs w:val="16"/>
                <w:lang w:eastAsia="en-AU"/>
              </w:rPr>
              <w:t>Temp (°C)</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24.7</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24.8</w:t>
            </w:r>
          </w:p>
        </w:tc>
        <w:tc>
          <w:tcPr>
            <w:tcW w:w="841" w:type="dxa"/>
            <w:tcBorders>
              <w:top w:val="nil"/>
              <w:left w:val="single" w:sz="4" w:space="0" w:color="auto"/>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25</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25.2</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24.9</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25.4</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24.7</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25.4</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24.7</w:t>
            </w:r>
          </w:p>
        </w:tc>
        <w:tc>
          <w:tcPr>
            <w:tcW w:w="840"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24.9</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24.3</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24.5</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23.8</w:t>
            </w:r>
          </w:p>
        </w:tc>
        <w:tc>
          <w:tcPr>
            <w:tcW w:w="841" w:type="dxa"/>
            <w:tcBorders>
              <w:top w:val="nil"/>
              <w:left w:val="nil"/>
              <w:bottom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24.4</w:t>
            </w:r>
          </w:p>
        </w:tc>
      </w:tr>
      <w:tr w:rsidR="00B30E2C" w:rsidRPr="00B30E2C" w:rsidTr="00B30E2C">
        <w:trPr>
          <w:trHeight w:val="255"/>
        </w:trPr>
        <w:tc>
          <w:tcPr>
            <w:tcW w:w="634" w:type="dxa"/>
            <w:tcBorders>
              <w:top w:val="nil"/>
              <w:left w:val="nil"/>
              <w:bottom w:val="nil"/>
              <w:right w:val="nil"/>
            </w:tcBorders>
            <w:shd w:val="clear" w:color="auto" w:fill="auto"/>
            <w:noWrap/>
            <w:vAlign w:val="bottom"/>
            <w:hideMark/>
          </w:tcPr>
          <w:p w:rsidR="00B30E2C" w:rsidRPr="00B30E2C" w:rsidRDefault="00B30E2C" w:rsidP="00B30E2C">
            <w:pPr>
              <w:pStyle w:val="table1"/>
              <w:rPr>
                <w:lang w:eastAsia="en-AU"/>
              </w:rPr>
            </w:pPr>
            <w:r w:rsidRPr="00B30E2C">
              <w:rPr>
                <w:lang w:eastAsia="en-AU"/>
              </w:rPr>
              <w:t>Day 1</w:t>
            </w:r>
          </w:p>
        </w:tc>
        <w:tc>
          <w:tcPr>
            <w:tcW w:w="1062" w:type="dxa"/>
            <w:tcBorders>
              <w:top w:val="single" w:sz="8" w:space="0" w:color="auto"/>
              <w:left w:val="nil"/>
              <w:bottom w:val="nil"/>
              <w:right w:val="single" w:sz="8" w:space="0" w:color="auto"/>
            </w:tcBorders>
            <w:shd w:val="clear" w:color="auto" w:fill="auto"/>
            <w:noWrap/>
            <w:vAlign w:val="bottom"/>
            <w:hideMark/>
          </w:tcPr>
          <w:p w:rsidR="00B30E2C" w:rsidRPr="00B30E2C" w:rsidRDefault="00B30E2C" w:rsidP="00B30E2C">
            <w:pPr>
              <w:pStyle w:val="table1"/>
              <w:rPr>
                <w:szCs w:val="16"/>
                <w:lang w:eastAsia="en-AU"/>
              </w:rPr>
            </w:pPr>
            <w:r w:rsidRPr="00B30E2C">
              <w:rPr>
                <w:szCs w:val="16"/>
                <w:lang w:eastAsia="en-AU"/>
              </w:rPr>
              <w:t>pH</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6.7</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6.5</w:t>
            </w:r>
          </w:p>
        </w:tc>
        <w:tc>
          <w:tcPr>
            <w:tcW w:w="841" w:type="dxa"/>
            <w:tcBorders>
              <w:top w:val="nil"/>
              <w:left w:val="single" w:sz="4" w:space="0" w:color="auto"/>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6.5</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6.3</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6.4</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6.3</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6.5</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6.3</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6.5</w:t>
            </w:r>
          </w:p>
        </w:tc>
        <w:tc>
          <w:tcPr>
            <w:tcW w:w="840"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6.3</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6.5</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6.3</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6.5</w:t>
            </w:r>
          </w:p>
        </w:tc>
        <w:tc>
          <w:tcPr>
            <w:tcW w:w="841" w:type="dxa"/>
            <w:tcBorders>
              <w:top w:val="nil"/>
              <w:left w:val="nil"/>
              <w:bottom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6.3</w:t>
            </w:r>
          </w:p>
        </w:tc>
      </w:tr>
      <w:tr w:rsidR="00D615BB" w:rsidRPr="00B30E2C" w:rsidTr="00B30E2C">
        <w:trPr>
          <w:trHeight w:val="270"/>
        </w:trPr>
        <w:tc>
          <w:tcPr>
            <w:tcW w:w="634" w:type="dxa"/>
            <w:tcBorders>
              <w:top w:val="nil"/>
              <w:left w:val="nil"/>
              <w:bottom w:val="nil"/>
              <w:right w:val="nil"/>
            </w:tcBorders>
            <w:shd w:val="clear" w:color="auto" w:fill="auto"/>
            <w:noWrap/>
            <w:vAlign w:val="bottom"/>
            <w:hideMark/>
          </w:tcPr>
          <w:p w:rsidR="00D615BB" w:rsidRPr="00B30E2C" w:rsidRDefault="00D615BB" w:rsidP="00B30E2C">
            <w:pPr>
              <w:pStyle w:val="table1"/>
              <w:rPr>
                <w:lang w:eastAsia="en-AU"/>
              </w:rPr>
            </w:pPr>
            <w:r w:rsidRPr="00B30E2C">
              <w:rPr>
                <w:lang w:eastAsia="en-AU"/>
              </w:rPr>
              <w:t xml:space="preserve"> </w:t>
            </w:r>
          </w:p>
        </w:tc>
        <w:tc>
          <w:tcPr>
            <w:tcW w:w="1062" w:type="dxa"/>
            <w:tcBorders>
              <w:top w:val="nil"/>
              <w:left w:val="nil"/>
              <w:bottom w:val="nil"/>
              <w:right w:val="single" w:sz="8" w:space="0" w:color="auto"/>
            </w:tcBorders>
            <w:shd w:val="clear" w:color="auto" w:fill="auto"/>
            <w:noWrap/>
            <w:vAlign w:val="bottom"/>
            <w:hideMark/>
          </w:tcPr>
          <w:p w:rsidR="00D615BB" w:rsidRPr="002F54DA" w:rsidRDefault="00D615BB" w:rsidP="00D615BB">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840" w:type="dxa"/>
            <w:tcBorders>
              <w:top w:val="nil"/>
              <w:left w:val="nil"/>
              <w:bottom w:val="nil"/>
              <w:right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18</w:t>
            </w:r>
          </w:p>
        </w:tc>
        <w:tc>
          <w:tcPr>
            <w:tcW w:w="841" w:type="dxa"/>
            <w:tcBorders>
              <w:top w:val="nil"/>
              <w:left w:val="nil"/>
              <w:bottom w:val="nil"/>
              <w:right w:val="single" w:sz="4" w:space="0" w:color="auto"/>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14</w:t>
            </w:r>
          </w:p>
        </w:tc>
        <w:tc>
          <w:tcPr>
            <w:tcW w:w="841" w:type="dxa"/>
            <w:tcBorders>
              <w:top w:val="nil"/>
              <w:left w:val="single" w:sz="4" w:space="0" w:color="auto"/>
              <w:bottom w:val="nil"/>
              <w:right w:val="nil"/>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19</w:t>
            </w:r>
          </w:p>
        </w:tc>
        <w:tc>
          <w:tcPr>
            <w:tcW w:w="841" w:type="dxa"/>
            <w:tcBorders>
              <w:top w:val="nil"/>
              <w:left w:val="nil"/>
              <w:bottom w:val="nil"/>
              <w:right w:val="single" w:sz="4" w:space="0" w:color="auto"/>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18</w:t>
            </w:r>
          </w:p>
        </w:tc>
        <w:tc>
          <w:tcPr>
            <w:tcW w:w="840" w:type="dxa"/>
            <w:tcBorders>
              <w:top w:val="nil"/>
              <w:left w:val="nil"/>
              <w:bottom w:val="nil"/>
              <w:right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14</w:t>
            </w:r>
          </w:p>
        </w:tc>
        <w:tc>
          <w:tcPr>
            <w:tcW w:w="841" w:type="dxa"/>
            <w:tcBorders>
              <w:top w:val="nil"/>
              <w:left w:val="nil"/>
              <w:bottom w:val="nil"/>
              <w:right w:val="single" w:sz="4" w:space="0" w:color="auto"/>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14</w:t>
            </w:r>
          </w:p>
        </w:tc>
        <w:tc>
          <w:tcPr>
            <w:tcW w:w="841" w:type="dxa"/>
            <w:tcBorders>
              <w:top w:val="nil"/>
              <w:left w:val="nil"/>
              <w:bottom w:val="nil"/>
              <w:right w:val="nil"/>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19</w:t>
            </w:r>
          </w:p>
        </w:tc>
        <w:tc>
          <w:tcPr>
            <w:tcW w:w="841" w:type="dxa"/>
            <w:tcBorders>
              <w:top w:val="nil"/>
              <w:left w:val="nil"/>
              <w:bottom w:val="nil"/>
              <w:right w:val="single" w:sz="4" w:space="0" w:color="auto"/>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18</w:t>
            </w:r>
          </w:p>
        </w:tc>
        <w:tc>
          <w:tcPr>
            <w:tcW w:w="841" w:type="dxa"/>
            <w:tcBorders>
              <w:top w:val="nil"/>
              <w:left w:val="nil"/>
              <w:bottom w:val="nil"/>
              <w:right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13</w:t>
            </w:r>
          </w:p>
        </w:tc>
        <w:tc>
          <w:tcPr>
            <w:tcW w:w="840" w:type="dxa"/>
            <w:tcBorders>
              <w:top w:val="nil"/>
              <w:left w:val="nil"/>
              <w:bottom w:val="nil"/>
              <w:right w:val="single" w:sz="4" w:space="0" w:color="auto"/>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12</w:t>
            </w:r>
          </w:p>
        </w:tc>
        <w:tc>
          <w:tcPr>
            <w:tcW w:w="841" w:type="dxa"/>
            <w:tcBorders>
              <w:top w:val="nil"/>
              <w:left w:val="nil"/>
              <w:bottom w:val="nil"/>
              <w:right w:val="nil"/>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14</w:t>
            </w:r>
          </w:p>
        </w:tc>
        <w:tc>
          <w:tcPr>
            <w:tcW w:w="841" w:type="dxa"/>
            <w:tcBorders>
              <w:top w:val="nil"/>
              <w:left w:val="nil"/>
              <w:bottom w:val="nil"/>
              <w:right w:val="single" w:sz="4" w:space="0" w:color="auto"/>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13</w:t>
            </w:r>
          </w:p>
        </w:tc>
        <w:tc>
          <w:tcPr>
            <w:tcW w:w="841" w:type="dxa"/>
            <w:tcBorders>
              <w:top w:val="nil"/>
              <w:left w:val="nil"/>
              <w:bottom w:val="nil"/>
              <w:right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16</w:t>
            </w:r>
          </w:p>
        </w:tc>
        <w:tc>
          <w:tcPr>
            <w:tcW w:w="841" w:type="dxa"/>
            <w:tcBorders>
              <w:top w:val="nil"/>
              <w:left w:val="nil"/>
              <w:bottom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15</w:t>
            </w:r>
          </w:p>
        </w:tc>
      </w:tr>
      <w:tr w:rsidR="00B30E2C" w:rsidRPr="00B30E2C" w:rsidTr="00B30E2C">
        <w:trPr>
          <w:trHeight w:val="255"/>
        </w:trPr>
        <w:tc>
          <w:tcPr>
            <w:tcW w:w="634" w:type="dxa"/>
            <w:tcBorders>
              <w:top w:val="nil"/>
              <w:left w:val="nil"/>
              <w:bottom w:val="nil"/>
              <w:right w:val="nil"/>
            </w:tcBorders>
            <w:shd w:val="clear" w:color="auto" w:fill="auto"/>
            <w:noWrap/>
            <w:vAlign w:val="bottom"/>
            <w:hideMark/>
          </w:tcPr>
          <w:p w:rsidR="00B30E2C" w:rsidRPr="00B30E2C" w:rsidRDefault="00B30E2C" w:rsidP="00B30E2C">
            <w:pPr>
              <w:pStyle w:val="table1"/>
              <w:rPr>
                <w:lang w:eastAsia="en-AU"/>
              </w:rPr>
            </w:pPr>
          </w:p>
        </w:tc>
        <w:tc>
          <w:tcPr>
            <w:tcW w:w="1062" w:type="dxa"/>
            <w:tcBorders>
              <w:top w:val="nil"/>
              <w:left w:val="nil"/>
              <w:bottom w:val="nil"/>
              <w:right w:val="single" w:sz="8" w:space="0" w:color="auto"/>
            </w:tcBorders>
            <w:shd w:val="clear" w:color="auto" w:fill="auto"/>
            <w:noWrap/>
            <w:vAlign w:val="bottom"/>
            <w:hideMark/>
          </w:tcPr>
          <w:p w:rsidR="00B30E2C" w:rsidRPr="00B30E2C" w:rsidRDefault="00B30E2C" w:rsidP="00B30E2C">
            <w:pPr>
              <w:pStyle w:val="table1"/>
              <w:rPr>
                <w:szCs w:val="16"/>
                <w:lang w:eastAsia="en-AU"/>
              </w:rPr>
            </w:pPr>
            <w:r w:rsidRPr="00B30E2C">
              <w:rPr>
                <w:szCs w:val="16"/>
                <w:lang w:eastAsia="en-AU"/>
              </w:rPr>
              <w:t>DO (%)</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93</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100</w:t>
            </w:r>
          </w:p>
        </w:tc>
        <w:tc>
          <w:tcPr>
            <w:tcW w:w="841" w:type="dxa"/>
            <w:tcBorders>
              <w:top w:val="nil"/>
              <w:left w:val="single" w:sz="4" w:space="0" w:color="auto"/>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94</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101</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97</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101</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96</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99</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94</w:t>
            </w:r>
          </w:p>
        </w:tc>
        <w:tc>
          <w:tcPr>
            <w:tcW w:w="840"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113</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95</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117</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93</w:t>
            </w:r>
          </w:p>
        </w:tc>
        <w:tc>
          <w:tcPr>
            <w:tcW w:w="841" w:type="dxa"/>
            <w:tcBorders>
              <w:top w:val="nil"/>
              <w:left w:val="nil"/>
              <w:bottom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115</w:t>
            </w:r>
          </w:p>
        </w:tc>
      </w:tr>
      <w:tr w:rsidR="00B30E2C" w:rsidRPr="00B30E2C" w:rsidTr="00B30E2C">
        <w:trPr>
          <w:trHeight w:val="270"/>
        </w:trPr>
        <w:tc>
          <w:tcPr>
            <w:tcW w:w="634" w:type="dxa"/>
            <w:tcBorders>
              <w:top w:val="nil"/>
              <w:left w:val="nil"/>
              <w:bottom w:val="nil"/>
              <w:right w:val="nil"/>
            </w:tcBorders>
            <w:shd w:val="clear" w:color="auto" w:fill="auto"/>
            <w:noWrap/>
            <w:vAlign w:val="bottom"/>
            <w:hideMark/>
          </w:tcPr>
          <w:p w:rsidR="00B30E2C" w:rsidRPr="00B30E2C" w:rsidRDefault="00B30E2C" w:rsidP="00B30E2C">
            <w:pPr>
              <w:pStyle w:val="table1"/>
              <w:rPr>
                <w:lang w:eastAsia="en-AU"/>
              </w:rPr>
            </w:pPr>
          </w:p>
        </w:tc>
        <w:tc>
          <w:tcPr>
            <w:tcW w:w="1062" w:type="dxa"/>
            <w:tcBorders>
              <w:top w:val="nil"/>
              <w:left w:val="nil"/>
              <w:bottom w:val="nil"/>
              <w:right w:val="single" w:sz="8" w:space="0" w:color="auto"/>
            </w:tcBorders>
            <w:shd w:val="clear" w:color="auto" w:fill="auto"/>
            <w:noWrap/>
            <w:vAlign w:val="bottom"/>
            <w:hideMark/>
          </w:tcPr>
          <w:p w:rsidR="00B30E2C" w:rsidRPr="00B30E2C" w:rsidRDefault="00B30E2C" w:rsidP="00B30E2C">
            <w:pPr>
              <w:pStyle w:val="table1"/>
              <w:rPr>
                <w:szCs w:val="16"/>
                <w:lang w:eastAsia="en-AU"/>
              </w:rPr>
            </w:pPr>
            <w:r w:rsidRPr="00B30E2C">
              <w:rPr>
                <w:szCs w:val="16"/>
                <w:lang w:eastAsia="en-AU"/>
              </w:rPr>
              <w:t>Temp (°C)</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24</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23.2</w:t>
            </w:r>
          </w:p>
        </w:tc>
        <w:tc>
          <w:tcPr>
            <w:tcW w:w="841" w:type="dxa"/>
            <w:tcBorders>
              <w:top w:val="nil"/>
              <w:left w:val="single" w:sz="4" w:space="0" w:color="auto"/>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24.3</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22.5</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23</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22.1</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22.8</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22.3</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22.6</w:t>
            </w:r>
          </w:p>
        </w:tc>
        <w:tc>
          <w:tcPr>
            <w:tcW w:w="840"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22.4</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22.5</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22.5</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22.3</w:t>
            </w:r>
          </w:p>
        </w:tc>
        <w:tc>
          <w:tcPr>
            <w:tcW w:w="841" w:type="dxa"/>
            <w:tcBorders>
              <w:top w:val="nil"/>
              <w:left w:val="nil"/>
              <w:bottom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22.4</w:t>
            </w:r>
          </w:p>
        </w:tc>
      </w:tr>
      <w:tr w:rsidR="00B30E2C" w:rsidRPr="00B30E2C" w:rsidTr="00B30E2C">
        <w:trPr>
          <w:trHeight w:val="255"/>
        </w:trPr>
        <w:tc>
          <w:tcPr>
            <w:tcW w:w="634" w:type="dxa"/>
            <w:tcBorders>
              <w:top w:val="nil"/>
              <w:left w:val="nil"/>
              <w:bottom w:val="nil"/>
              <w:right w:val="nil"/>
            </w:tcBorders>
            <w:shd w:val="clear" w:color="auto" w:fill="auto"/>
            <w:noWrap/>
            <w:vAlign w:val="bottom"/>
            <w:hideMark/>
          </w:tcPr>
          <w:p w:rsidR="00B30E2C" w:rsidRPr="00B30E2C" w:rsidRDefault="00B30E2C" w:rsidP="00B30E2C">
            <w:pPr>
              <w:pStyle w:val="table1"/>
              <w:rPr>
                <w:lang w:eastAsia="en-AU"/>
              </w:rPr>
            </w:pPr>
            <w:r w:rsidRPr="00B30E2C">
              <w:rPr>
                <w:lang w:eastAsia="en-AU"/>
              </w:rPr>
              <w:t>Day 2</w:t>
            </w:r>
          </w:p>
        </w:tc>
        <w:tc>
          <w:tcPr>
            <w:tcW w:w="1062" w:type="dxa"/>
            <w:tcBorders>
              <w:top w:val="single" w:sz="8" w:space="0" w:color="auto"/>
              <w:left w:val="nil"/>
              <w:bottom w:val="nil"/>
              <w:right w:val="single" w:sz="8" w:space="0" w:color="auto"/>
            </w:tcBorders>
            <w:shd w:val="clear" w:color="auto" w:fill="auto"/>
            <w:noWrap/>
            <w:vAlign w:val="bottom"/>
            <w:hideMark/>
          </w:tcPr>
          <w:p w:rsidR="00B30E2C" w:rsidRPr="00B30E2C" w:rsidRDefault="00B30E2C" w:rsidP="00B30E2C">
            <w:pPr>
              <w:pStyle w:val="table1"/>
              <w:rPr>
                <w:szCs w:val="16"/>
                <w:lang w:eastAsia="en-AU"/>
              </w:rPr>
            </w:pPr>
            <w:r w:rsidRPr="00B30E2C">
              <w:rPr>
                <w:szCs w:val="16"/>
                <w:lang w:eastAsia="en-AU"/>
              </w:rPr>
              <w:t>pH</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6.7</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6.6</w:t>
            </w:r>
          </w:p>
        </w:tc>
        <w:tc>
          <w:tcPr>
            <w:tcW w:w="841" w:type="dxa"/>
            <w:tcBorders>
              <w:top w:val="nil"/>
              <w:left w:val="single" w:sz="4" w:space="0" w:color="auto"/>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6.6</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6.4</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6.5</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6.3</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6.4</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6.3</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6.6</w:t>
            </w:r>
          </w:p>
        </w:tc>
        <w:tc>
          <w:tcPr>
            <w:tcW w:w="840"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6.4</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6.5</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6.3</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6.5</w:t>
            </w:r>
          </w:p>
        </w:tc>
        <w:tc>
          <w:tcPr>
            <w:tcW w:w="841" w:type="dxa"/>
            <w:tcBorders>
              <w:top w:val="nil"/>
              <w:left w:val="nil"/>
              <w:bottom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6.3</w:t>
            </w:r>
          </w:p>
        </w:tc>
      </w:tr>
      <w:tr w:rsidR="00D615BB" w:rsidRPr="00B30E2C" w:rsidTr="00B30E2C">
        <w:trPr>
          <w:trHeight w:val="270"/>
        </w:trPr>
        <w:tc>
          <w:tcPr>
            <w:tcW w:w="634" w:type="dxa"/>
            <w:tcBorders>
              <w:top w:val="nil"/>
              <w:left w:val="nil"/>
              <w:bottom w:val="nil"/>
              <w:right w:val="nil"/>
            </w:tcBorders>
            <w:shd w:val="clear" w:color="auto" w:fill="auto"/>
            <w:noWrap/>
            <w:vAlign w:val="bottom"/>
            <w:hideMark/>
          </w:tcPr>
          <w:p w:rsidR="00D615BB" w:rsidRPr="00B30E2C" w:rsidRDefault="00D615BB" w:rsidP="00B30E2C">
            <w:pPr>
              <w:pStyle w:val="table1"/>
              <w:rPr>
                <w:lang w:eastAsia="en-AU"/>
              </w:rPr>
            </w:pPr>
            <w:r w:rsidRPr="00B30E2C">
              <w:rPr>
                <w:lang w:eastAsia="en-AU"/>
              </w:rPr>
              <w:t xml:space="preserve"> </w:t>
            </w:r>
          </w:p>
        </w:tc>
        <w:tc>
          <w:tcPr>
            <w:tcW w:w="1062" w:type="dxa"/>
            <w:tcBorders>
              <w:top w:val="nil"/>
              <w:left w:val="nil"/>
              <w:bottom w:val="nil"/>
              <w:right w:val="single" w:sz="8" w:space="0" w:color="auto"/>
            </w:tcBorders>
            <w:shd w:val="clear" w:color="auto" w:fill="auto"/>
            <w:noWrap/>
            <w:vAlign w:val="bottom"/>
            <w:hideMark/>
          </w:tcPr>
          <w:p w:rsidR="00D615BB" w:rsidRPr="002F54DA" w:rsidRDefault="00D615BB" w:rsidP="00D615BB">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840" w:type="dxa"/>
            <w:tcBorders>
              <w:top w:val="nil"/>
              <w:left w:val="nil"/>
              <w:bottom w:val="nil"/>
              <w:right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15</w:t>
            </w:r>
          </w:p>
        </w:tc>
        <w:tc>
          <w:tcPr>
            <w:tcW w:w="841" w:type="dxa"/>
            <w:tcBorders>
              <w:top w:val="nil"/>
              <w:left w:val="nil"/>
              <w:bottom w:val="nil"/>
              <w:right w:val="single" w:sz="4" w:space="0" w:color="auto"/>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16</w:t>
            </w:r>
          </w:p>
        </w:tc>
        <w:tc>
          <w:tcPr>
            <w:tcW w:w="841" w:type="dxa"/>
            <w:tcBorders>
              <w:top w:val="nil"/>
              <w:left w:val="single" w:sz="4" w:space="0" w:color="auto"/>
              <w:bottom w:val="nil"/>
              <w:right w:val="nil"/>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19</w:t>
            </w:r>
          </w:p>
        </w:tc>
        <w:tc>
          <w:tcPr>
            <w:tcW w:w="841" w:type="dxa"/>
            <w:tcBorders>
              <w:top w:val="nil"/>
              <w:left w:val="nil"/>
              <w:bottom w:val="nil"/>
              <w:right w:val="single" w:sz="4" w:space="0" w:color="auto"/>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18</w:t>
            </w:r>
          </w:p>
        </w:tc>
        <w:tc>
          <w:tcPr>
            <w:tcW w:w="840" w:type="dxa"/>
            <w:tcBorders>
              <w:top w:val="nil"/>
              <w:left w:val="nil"/>
              <w:bottom w:val="nil"/>
              <w:right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14</w:t>
            </w:r>
          </w:p>
        </w:tc>
        <w:tc>
          <w:tcPr>
            <w:tcW w:w="841" w:type="dxa"/>
            <w:tcBorders>
              <w:top w:val="nil"/>
              <w:left w:val="nil"/>
              <w:bottom w:val="nil"/>
              <w:right w:val="single" w:sz="4" w:space="0" w:color="auto"/>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14</w:t>
            </w:r>
          </w:p>
        </w:tc>
        <w:tc>
          <w:tcPr>
            <w:tcW w:w="841" w:type="dxa"/>
            <w:tcBorders>
              <w:top w:val="nil"/>
              <w:left w:val="nil"/>
              <w:bottom w:val="nil"/>
              <w:right w:val="nil"/>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19</w:t>
            </w:r>
          </w:p>
        </w:tc>
        <w:tc>
          <w:tcPr>
            <w:tcW w:w="841" w:type="dxa"/>
            <w:tcBorders>
              <w:top w:val="nil"/>
              <w:left w:val="nil"/>
              <w:bottom w:val="nil"/>
              <w:right w:val="single" w:sz="4" w:space="0" w:color="auto"/>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18</w:t>
            </w:r>
          </w:p>
        </w:tc>
        <w:tc>
          <w:tcPr>
            <w:tcW w:w="841" w:type="dxa"/>
            <w:tcBorders>
              <w:top w:val="nil"/>
              <w:left w:val="nil"/>
              <w:bottom w:val="nil"/>
              <w:right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13</w:t>
            </w:r>
          </w:p>
        </w:tc>
        <w:tc>
          <w:tcPr>
            <w:tcW w:w="840" w:type="dxa"/>
            <w:tcBorders>
              <w:top w:val="nil"/>
              <w:left w:val="nil"/>
              <w:bottom w:val="nil"/>
              <w:right w:val="single" w:sz="4" w:space="0" w:color="auto"/>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12</w:t>
            </w:r>
          </w:p>
        </w:tc>
        <w:tc>
          <w:tcPr>
            <w:tcW w:w="841" w:type="dxa"/>
            <w:tcBorders>
              <w:top w:val="nil"/>
              <w:left w:val="nil"/>
              <w:bottom w:val="nil"/>
              <w:right w:val="nil"/>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14</w:t>
            </w:r>
          </w:p>
        </w:tc>
        <w:tc>
          <w:tcPr>
            <w:tcW w:w="841" w:type="dxa"/>
            <w:tcBorders>
              <w:top w:val="nil"/>
              <w:left w:val="nil"/>
              <w:bottom w:val="nil"/>
              <w:right w:val="single" w:sz="4" w:space="0" w:color="auto"/>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13</w:t>
            </w:r>
          </w:p>
        </w:tc>
        <w:tc>
          <w:tcPr>
            <w:tcW w:w="841" w:type="dxa"/>
            <w:tcBorders>
              <w:top w:val="nil"/>
              <w:left w:val="nil"/>
              <w:bottom w:val="nil"/>
              <w:right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16</w:t>
            </w:r>
          </w:p>
        </w:tc>
        <w:tc>
          <w:tcPr>
            <w:tcW w:w="841" w:type="dxa"/>
            <w:tcBorders>
              <w:top w:val="nil"/>
              <w:left w:val="nil"/>
              <w:bottom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14</w:t>
            </w:r>
          </w:p>
        </w:tc>
      </w:tr>
      <w:tr w:rsidR="00B30E2C" w:rsidRPr="00B30E2C" w:rsidTr="00B30E2C">
        <w:trPr>
          <w:trHeight w:val="255"/>
        </w:trPr>
        <w:tc>
          <w:tcPr>
            <w:tcW w:w="634" w:type="dxa"/>
            <w:tcBorders>
              <w:top w:val="nil"/>
              <w:left w:val="nil"/>
              <w:bottom w:val="nil"/>
              <w:right w:val="nil"/>
            </w:tcBorders>
            <w:shd w:val="clear" w:color="auto" w:fill="auto"/>
            <w:noWrap/>
            <w:vAlign w:val="bottom"/>
            <w:hideMark/>
          </w:tcPr>
          <w:p w:rsidR="00B30E2C" w:rsidRPr="00B30E2C" w:rsidRDefault="00B30E2C" w:rsidP="00B30E2C">
            <w:pPr>
              <w:pStyle w:val="table1"/>
              <w:rPr>
                <w:lang w:eastAsia="en-AU"/>
              </w:rPr>
            </w:pPr>
          </w:p>
        </w:tc>
        <w:tc>
          <w:tcPr>
            <w:tcW w:w="1062" w:type="dxa"/>
            <w:tcBorders>
              <w:top w:val="nil"/>
              <w:left w:val="nil"/>
              <w:bottom w:val="nil"/>
              <w:right w:val="single" w:sz="8" w:space="0" w:color="auto"/>
            </w:tcBorders>
            <w:shd w:val="clear" w:color="auto" w:fill="auto"/>
            <w:noWrap/>
            <w:vAlign w:val="bottom"/>
            <w:hideMark/>
          </w:tcPr>
          <w:p w:rsidR="00B30E2C" w:rsidRPr="00B30E2C" w:rsidRDefault="00B30E2C" w:rsidP="00B30E2C">
            <w:pPr>
              <w:pStyle w:val="table1"/>
              <w:rPr>
                <w:szCs w:val="16"/>
                <w:lang w:eastAsia="en-AU"/>
              </w:rPr>
            </w:pPr>
            <w:r w:rsidRPr="00B30E2C">
              <w:rPr>
                <w:szCs w:val="16"/>
                <w:lang w:eastAsia="en-AU"/>
              </w:rPr>
              <w:t>DO (%)</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93</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118</w:t>
            </w:r>
          </w:p>
        </w:tc>
        <w:tc>
          <w:tcPr>
            <w:tcW w:w="841" w:type="dxa"/>
            <w:tcBorders>
              <w:top w:val="nil"/>
              <w:left w:val="single" w:sz="4" w:space="0" w:color="auto"/>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92</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107</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92</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111</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97</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109</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95</w:t>
            </w:r>
          </w:p>
        </w:tc>
        <w:tc>
          <w:tcPr>
            <w:tcW w:w="840"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118</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95</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118</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97</w:t>
            </w:r>
          </w:p>
        </w:tc>
        <w:tc>
          <w:tcPr>
            <w:tcW w:w="841" w:type="dxa"/>
            <w:tcBorders>
              <w:top w:val="nil"/>
              <w:left w:val="nil"/>
              <w:bottom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122</w:t>
            </w:r>
          </w:p>
        </w:tc>
      </w:tr>
      <w:tr w:rsidR="00B30E2C" w:rsidRPr="00B30E2C" w:rsidTr="00B30E2C">
        <w:trPr>
          <w:trHeight w:val="270"/>
        </w:trPr>
        <w:tc>
          <w:tcPr>
            <w:tcW w:w="634" w:type="dxa"/>
            <w:tcBorders>
              <w:top w:val="nil"/>
              <w:left w:val="nil"/>
              <w:bottom w:val="nil"/>
              <w:right w:val="nil"/>
            </w:tcBorders>
            <w:shd w:val="clear" w:color="auto" w:fill="auto"/>
            <w:noWrap/>
            <w:vAlign w:val="bottom"/>
            <w:hideMark/>
          </w:tcPr>
          <w:p w:rsidR="00B30E2C" w:rsidRPr="00B30E2C" w:rsidRDefault="00B30E2C" w:rsidP="00B30E2C">
            <w:pPr>
              <w:pStyle w:val="table1"/>
              <w:rPr>
                <w:lang w:eastAsia="en-AU"/>
              </w:rPr>
            </w:pPr>
            <w:r w:rsidRPr="00B30E2C">
              <w:rPr>
                <w:lang w:eastAsia="en-AU"/>
              </w:rPr>
              <w:t xml:space="preserve"> </w:t>
            </w:r>
          </w:p>
        </w:tc>
        <w:tc>
          <w:tcPr>
            <w:tcW w:w="1062" w:type="dxa"/>
            <w:tcBorders>
              <w:top w:val="nil"/>
              <w:left w:val="nil"/>
              <w:bottom w:val="nil"/>
              <w:right w:val="single" w:sz="8" w:space="0" w:color="auto"/>
            </w:tcBorders>
            <w:shd w:val="clear" w:color="auto" w:fill="auto"/>
            <w:noWrap/>
            <w:vAlign w:val="bottom"/>
            <w:hideMark/>
          </w:tcPr>
          <w:p w:rsidR="00B30E2C" w:rsidRPr="00B30E2C" w:rsidRDefault="00B30E2C" w:rsidP="00B30E2C">
            <w:pPr>
              <w:pStyle w:val="table1"/>
              <w:rPr>
                <w:szCs w:val="16"/>
                <w:lang w:eastAsia="en-AU"/>
              </w:rPr>
            </w:pPr>
            <w:r w:rsidRPr="00B30E2C">
              <w:rPr>
                <w:szCs w:val="16"/>
                <w:lang w:eastAsia="en-AU"/>
              </w:rPr>
              <w:t>Temp (°C)</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25.2</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22.7</w:t>
            </w:r>
          </w:p>
        </w:tc>
        <w:tc>
          <w:tcPr>
            <w:tcW w:w="841" w:type="dxa"/>
            <w:tcBorders>
              <w:top w:val="nil"/>
              <w:left w:val="single" w:sz="4" w:space="0" w:color="auto"/>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25.1</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22.8</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24.5</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23</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24.4</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22.8</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24</w:t>
            </w:r>
          </w:p>
        </w:tc>
        <w:tc>
          <w:tcPr>
            <w:tcW w:w="840"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22.8</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24.5</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22.6</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24.3</w:t>
            </w:r>
          </w:p>
        </w:tc>
        <w:tc>
          <w:tcPr>
            <w:tcW w:w="841" w:type="dxa"/>
            <w:tcBorders>
              <w:top w:val="nil"/>
              <w:left w:val="nil"/>
              <w:bottom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22.5</w:t>
            </w:r>
          </w:p>
        </w:tc>
      </w:tr>
      <w:tr w:rsidR="00B30E2C" w:rsidRPr="00B30E2C" w:rsidTr="00B30E2C">
        <w:trPr>
          <w:trHeight w:val="255"/>
        </w:trPr>
        <w:tc>
          <w:tcPr>
            <w:tcW w:w="634" w:type="dxa"/>
            <w:tcBorders>
              <w:top w:val="nil"/>
              <w:left w:val="nil"/>
              <w:bottom w:val="nil"/>
              <w:right w:val="nil"/>
            </w:tcBorders>
            <w:shd w:val="clear" w:color="auto" w:fill="auto"/>
            <w:noWrap/>
            <w:vAlign w:val="bottom"/>
            <w:hideMark/>
          </w:tcPr>
          <w:p w:rsidR="00B30E2C" w:rsidRPr="00B30E2C" w:rsidRDefault="00B30E2C" w:rsidP="00B30E2C">
            <w:pPr>
              <w:pStyle w:val="table1"/>
              <w:rPr>
                <w:lang w:eastAsia="en-AU"/>
              </w:rPr>
            </w:pPr>
            <w:r w:rsidRPr="00B30E2C">
              <w:rPr>
                <w:lang w:eastAsia="en-AU"/>
              </w:rPr>
              <w:t>Day 3</w:t>
            </w:r>
          </w:p>
        </w:tc>
        <w:tc>
          <w:tcPr>
            <w:tcW w:w="1062" w:type="dxa"/>
            <w:tcBorders>
              <w:top w:val="single" w:sz="8" w:space="0" w:color="auto"/>
              <w:left w:val="nil"/>
              <w:bottom w:val="nil"/>
              <w:right w:val="single" w:sz="8" w:space="0" w:color="auto"/>
            </w:tcBorders>
            <w:shd w:val="clear" w:color="auto" w:fill="auto"/>
            <w:noWrap/>
            <w:vAlign w:val="bottom"/>
            <w:hideMark/>
          </w:tcPr>
          <w:p w:rsidR="00B30E2C" w:rsidRPr="00B30E2C" w:rsidRDefault="00B30E2C" w:rsidP="00B30E2C">
            <w:pPr>
              <w:pStyle w:val="table1"/>
              <w:rPr>
                <w:szCs w:val="16"/>
                <w:lang w:eastAsia="en-AU"/>
              </w:rPr>
            </w:pPr>
            <w:r w:rsidRPr="00B30E2C">
              <w:rPr>
                <w:szCs w:val="16"/>
                <w:lang w:eastAsia="en-AU"/>
              </w:rPr>
              <w:t>pH</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6.5</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6.4</w:t>
            </w:r>
          </w:p>
        </w:tc>
        <w:tc>
          <w:tcPr>
            <w:tcW w:w="841" w:type="dxa"/>
            <w:tcBorders>
              <w:top w:val="nil"/>
              <w:left w:val="single" w:sz="4" w:space="0" w:color="auto"/>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6.7</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6.3</w:t>
            </w:r>
          </w:p>
        </w:tc>
        <w:tc>
          <w:tcPr>
            <w:tcW w:w="840"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6.5</w:t>
            </w:r>
          </w:p>
        </w:tc>
        <w:tc>
          <w:tcPr>
            <w:tcW w:w="841"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6.3</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6.5</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6.3</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6.7</w:t>
            </w:r>
          </w:p>
        </w:tc>
        <w:tc>
          <w:tcPr>
            <w:tcW w:w="840" w:type="dxa"/>
            <w:tcBorders>
              <w:top w:val="nil"/>
              <w:left w:val="nil"/>
              <w:bottom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6.3</w:t>
            </w:r>
          </w:p>
        </w:tc>
        <w:tc>
          <w:tcPr>
            <w:tcW w:w="841" w:type="dxa"/>
            <w:tcBorders>
              <w:top w:val="nil"/>
              <w:left w:val="nil"/>
              <w:bottom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6.6</w:t>
            </w:r>
          </w:p>
        </w:tc>
        <w:tc>
          <w:tcPr>
            <w:tcW w:w="841" w:type="dxa"/>
            <w:tcBorders>
              <w:top w:val="nil"/>
              <w:left w:val="nil"/>
              <w:bottom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6.3</w:t>
            </w:r>
          </w:p>
        </w:tc>
        <w:tc>
          <w:tcPr>
            <w:tcW w:w="841" w:type="dxa"/>
            <w:tcBorders>
              <w:top w:val="nil"/>
              <w:left w:val="nil"/>
              <w:bottom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6.6</w:t>
            </w:r>
          </w:p>
        </w:tc>
        <w:tc>
          <w:tcPr>
            <w:tcW w:w="841" w:type="dxa"/>
            <w:tcBorders>
              <w:top w:val="nil"/>
              <w:left w:val="nil"/>
              <w:bottom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6.3</w:t>
            </w:r>
          </w:p>
        </w:tc>
      </w:tr>
      <w:tr w:rsidR="00D615BB" w:rsidRPr="00B30E2C" w:rsidTr="00B30E2C">
        <w:trPr>
          <w:trHeight w:val="270"/>
        </w:trPr>
        <w:tc>
          <w:tcPr>
            <w:tcW w:w="634" w:type="dxa"/>
            <w:tcBorders>
              <w:top w:val="nil"/>
              <w:left w:val="nil"/>
              <w:bottom w:val="nil"/>
              <w:right w:val="nil"/>
            </w:tcBorders>
            <w:shd w:val="clear" w:color="auto" w:fill="auto"/>
            <w:noWrap/>
            <w:vAlign w:val="bottom"/>
            <w:hideMark/>
          </w:tcPr>
          <w:p w:rsidR="00D615BB" w:rsidRPr="00B30E2C" w:rsidRDefault="00D615BB" w:rsidP="00B30E2C">
            <w:pPr>
              <w:pStyle w:val="table1"/>
              <w:rPr>
                <w:lang w:eastAsia="en-AU"/>
              </w:rPr>
            </w:pPr>
            <w:r w:rsidRPr="00B30E2C">
              <w:rPr>
                <w:lang w:eastAsia="en-AU"/>
              </w:rPr>
              <w:t xml:space="preserve"> </w:t>
            </w:r>
          </w:p>
        </w:tc>
        <w:tc>
          <w:tcPr>
            <w:tcW w:w="1062" w:type="dxa"/>
            <w:tcBorders>
              <w:top w:val="nil"/>
              <w:left w:val="nil"/>
              <w:bottom w:val="nil"/>
              <w:right w:val="single" w:sz="8" w:space="0" w:color="auto"/>
            </w:tcBorders>
            <w:shd w:val="clear" w:color="auto" w:fill="auto"/>
            <w:noWrap/>
            <w:vAlign w:val="bottom"/>
            <w:hideMark/>
          </w:tcPr>
          <w:p w:rsidR="00D615BB" w:rsidRPr="002F54DA" w:rsidRDefault="00D615BB" w:rsidP="00D615BB">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840" w:type="dxa"/>
            <w:tcBorders>
              <w:top w:val="nil"/>
              <w:left w:val="nil"/>
              <w:bottom w:val="nil"/>
              <w:right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15</w:t>
            </w:r>
          </w:p>
        </w:tc>
        <w:tc>
          <w:tcPr>
            <w:tcW w:w="841" w:type="dxa"/>
            <w:tcBorders>
              <w:top w:val="nil"/>
              <w:left w:val="nil"/>
              <w:bottom w:val="nil"/>
              <w:right w:val="single" w:sz="4" w:space="0" w:color="auto"/>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14</w:t>
            </w:r>
          </w:p>
        </w:tc>
        <w:tc>
          <w:tcPr>
            <w:tcW w:w="841" w:type="dxa"/>
            <w:tcBorders>
              <w:top w:val="nil"/>
              <w:left w:val="single" w:sz="4" w:space="0" w:color="auto"/>
              <w:bottom w:val="nil"/>
              <w:right w:val="nil"/>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18</w:t>
            </w:r>
          </w:p>
        </w:tc>
        <w:tc>
          <w:tcPr>
            <w:tcW w:w="841" w:type="dxa"/>
            <w:tcBorders>
              <w:top w:val="nil"/>
              <w:left w:val="nil"/>
              <w:bottom w:val="nil"/>
              <w:right w:val="single" w:sz="4" w:space="0" w:color="auto"/>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18</w:t>
            </w:r>
          </w:p>
        </w:tc>
        <w:tc>
          <w:tcPr>
            <w:tcW w:w="840" w:type="dxa"/>
            <w:tcBorders>
              <w:top w:val="nil"/>
              <w:left w:val="nil"/>
              <w:bottom w:val="nil"/>
              <w:right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14</w:t>
            </w:r>
          </w:p>
        </w:tc>
        <w:tc>
          <w:tcPr>
            <w:tcW w:w="841" w:type="dxa"/>
            <w:tcBorders>
              <w:top w:val="nil"/>
              <w:left w:val="nil"/>
              <w:bottom w:val="nil"/>
              <w:right w:val="single" w:sz="4" w:space="0" w:color="auto"/>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13</w:t>
            </w:r>
          </w:p>
        </w:tc>
        <w:tc>
          <w:tcPr>
            <w:tcW w:w="841" w:type="dxa"/>
            <w:tcBorders>
              <w:top w:val="nil"/>
              <w:left w:val="nil"/>
              <w:bottom w:val="nil"/>
              <w:right w:val="nil"/>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19</w:t>
            </w:r>
          </w:p>
        </w:tc>
        <w:tc>
          <w:tcPr>
            <w:tcW w:w="841" w:type="dxa"/>
            <w:tcBorders>
              <w:top w:val="nil"/>
              <w:left w:val="nil"/>
              <w:bottom w:val="nil"/>
              <w:right w:val="single" w:sz="4" w:space="0" w:color="auto"/>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18</w:t>
            </w:r>
          </w:p>
        </w:tc>
        <w:tc>
          <w:tcPr>
            <w:tcW w:w="841" w:type="dxa"/>
            <w:tcBorders>
              <w:top w:val="nil"/>
              <w:left w:val="nil"/>
              <w:bottom w:val="nil"/>
              <w:right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13</w:t>
            </w:r>
          </w:p>
        </w:tc>
        <w:tc>
          <w:tcPr>
            <w:tcW w:w="840" w:type="dxa"/>
            <w:tcBorders>
              <w:top w:val="nil"/>
              <w:left w:val="nil"/>
              <w:bottom w:val="nil"/>
              <w:right w:val="single" w:sz="4" w:space="0" w:color="auto"/>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12</w:t>
            </w:r>
          </w:p>
        </w:tc>
        <w:tc>
          <w:tcPr>
            <w:tcW w:w="841" w:type="dxa"/>
            <w:tcBorders>
              <w:top w:val="nil"/>
              <w:left w:val="nil"/>
              <w:bottom w:val="nil"/>
              <w:right w:val="nil"/>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14</w:t>
            </w:r>
          </w:p>
        </w:tc>
        <w:tc>
          <w:tcPr>
            <w:tcW w:w="841" w:type="dxa"/>
            <w:tcBorders>
              <w:top w:val="nil"/>
              <w:left w:val="nil"/>
              <w:bottom w:val="nil"/>
              <w:right w:val="single" w:sz="4" w:space="0" w:color="auto"/>
            </w:tcBorders>
            <w:shd w:val="clear" w:color="auto" w:fill="auto"/>
            <w:noWrap/>
            <w:vAlign w:val="bottom"/>
            <w:hideMark/>
          </w:tcPr>
          <w:p w:rsidR="00D615BB" w:rsidRPr="00B30E2C" w:rsidRDefault="00D615BB" w:rsidP="00B30E2C">
            <w:pPr>
              <w:pStyle w:val="table1"/>
              <w:jc w:val="center"/>
              <w:rPr>
                <w:lang w:eastAsia="en-AU"/>
              </w:rPr>
            </w:pPr>
            <w:r w:rsidRPr="00B30E2C">
              <w:rPr>
                <w:lang w:eastAsia="en-AU"/>
              </w:rPr>
              <w:t>13</w:t>
            </w:r>
          </w:p>
        </w:tc>
        <w:tc>
          <w:tcPr>
            <w:tcW w:w="841" w:type="dxa"/>
            <w:tcBorders>
              <w:top w:val="nil"/>
              <w:left w:val="nil"/>
              <w:bottom w:val="nil"/>
              <w:right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15</w:t>
            </w:r>
          </w:p>
        </w:tc>
        <w:tc>
          <w:tcPr>
            <w:tcW w:w="841" w:type="dxa"/>
            <w:tcBorders>
              <w:top w:val="nil"/>
              <w:left w:val="nil"/>
              <w:bottom w:val="nil"/>
            </w:tcBorders>
            <w:shd w:val="clear" w:color="000000" w:fill="C0C0C0"/>
            <w:noWrap/>
            <w:vAlign w:val="bottom"/>
            <w:hideMark/>
          </w:tcPr>
          <w:p w:rsidR="00D615BB" w:rsidRPr="00B30E2C" w:rsidRDefault="00D615BB" w:rsidP="00B30E2C">
            <w:pPr>
              <w:pStyle w:val="table1"/>
              <w:jc w:val="center"/>
              <w:rPr>
                <w:lang w:eastAsia="en-AU"/>
              </w:rPr>
            </w:pPr>
            <w:r w:rsidRPr="00B30E2C">
              <w:rPr>
                <w:lang w:eastAsia="en-AU"/>
              </w:rPr>
              <w:t>15</w:t>
            </w:r>
          </w:p>
        </w:tc>
      </w:tr>
      <w:tr w:rsidR="00B30E2C" w:rsidRPr="00B30E2C" w:rsidTr="00B30E2C">
        <w:trPr>
          <w:trHeight w:val="255"/>
        </w:trPr>
        <w:tc>
          <w:tcPr>
            <w:tcW w:w="634" w:type="dxa"/>
            <w:tcBorders>
              <w:top w:val="nil"/>
              <w:left w:val="nil"/>
              <w:right w:val="nil"/>
            </w:tcBorders>
            <w:shd w:val="clear" w:color="auto" w:fill="auto"/>
            <w:noWrap/>
            <w:vAlign w:val="bottom"/>
            <w:hideMark/>
          </w:tcPr>
          <w:p w:rsidR="00B30E2C" w:rsidRPr="00B30E2C" w:rsidRDefault="00B30E2C" w:rsidP="00B30E2C">
            <w:pPr>
              <w:pStyle w:val="table1"/>
              <w:rPr>
                <w:lang w:eastAsia="en-AU"/>
              </w:rPr>
            </w:pPr>
          </w:p>
        </w:tc>
        <w:tc>
          <w:tcPr>
            <w:tcW w:w="1062" w:type="dxa"/>
            <w:tcBorders>
              <w:top w:val="nil"/>
              <w:left w:val="nil"/>
              <w:right w:val="single" w:sz="8" w:space="0" w:color="auto"/>
            </w:tcBorders>
            <w:shd w:val="clear" w:color="auto" w:fill="auto"/>
            <w:noWrap/>
            <w:vAlign w:val="bottom"/>
            <w:hideMark/>
          </w:tcPr>
          <w:p w:rsidR="00B30E2C" w:rsidRPr="00B30E2C" w:rsidRDefault="00B30E2C" w:rsidP="00B30E2C">
            <w:pPr>
              <w:pStyle w:val="table1"/>
              <w:rPr>
                <w:szCs w:val="16"/>
                <w:lang w:eastAsia="en-AU"/>
              </w:rPr>
            </w:pPr>
            <w:r w:rsidRPr="00B30E2C">
              <w:rPr>
                <w:szCs w:val="16"/>
                <w:lang w:eastAsia="en-AU"/>
              </w:rPr>
              <w:t>DO (%)</w:t>
            </w:r>
          </w:p>
        </w:tc>
        <w:tc>
          <w:tcPr>
            <w:tcW w:w="840" w:type="dxa"/>
            <w:tcBorders>
              <w:top w:val="nil"/>
              <w:left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96</w:t>
            </w:r>
          </w:p>
        </w:tc>
        <w:tc>
          <w:tcPr>
            <w:tcW w:w="841" w:type="dxa"/>
            <w:tcBorders>
              <w:top w:val="nil"/>
              <w:left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118</w:t>
            </w:r>
          </w:p>
        </w:tc>
        <w:tc>
          <w:tcPr>
            <w:tcW w:w="841" w:type="dxa"/>
            <w:tcBorders>
              <w:top w:val="nil"/>
              <w:left w:val="single" w:sz="4" w:space="0" w:color="auto"/>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96</w:t>
            </w:r>
          </w:p>
        </w:tc>
        <w:tc>
          <w:tcPr>
            <w:tcW w:w="841" w:type="dxa"/>
            <w:tcBorders>
              <w:top w:val="nil"/>
              <w:left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111</w:t>
            </w:r>
          </w:p>
        </w:tc>
        <w:tc>
          <w:tcPr>
            <w:tcW w:w="840" w:type="dxa"/>
            <w:tcBorders>
              <w:top w:val="nil"/>
              <w:left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96</w:t>
            </w:r>
          </w:p>
        </w:tc>
        <w:tc>
          <w:tcPr>
            <w:tcW w:w="841" w:type="dxa"/>
            <w:tcBorders>
              <w:top w:val="nil"/>
              <w:left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113</w:t>
            </w:r>
          </w:p>
        </w:tc>
        <w:tc>
          <w:tcPr>
            <w:tcW w:w="841" w:type="dxa"/>
            <w:tcBorders>
              <w:top w:val="nil"/>
              <w:left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94</w:t>
            </w:r>
          </w:p>
        </w:tc>
        <w:tc>
          <w:tcPr>
            <w:tcW w:w="841" w:type="dxa"/>
            <w:tcBorders>
              <w:top w:val="nil"/>
              <w:left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113</w:t>
            </w:r>
          </w:p>
        </w:tc>
        <w:tc>
          <w:tcPr>
            <w:tcW w:w="841" w:type="dxa"/>
            <w:tcBorders>
              <w:top w:val="nil"/>
              <w:left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95</w:t>
            </w:r>
          </w:p>
        </w:tc>
        <w:tc>
          <w:tcPr>
            <w:tcW w:w="840" w:type="dxa"/>
            <w:tcBorders>
              <w:top w:val="nil"/>
              <w:left w:val="nil"/>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119</w:t>
            </w:r>
          </w:p>
        </w:tc>
        <w:tc>
          <w:tcPr>
            <w:tcW w:w="841" w:type="dxa"/>
            <w:tcBorders>
              <w:top w:val="nil"/>
              <w:left w:val="nil"/>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94</w:t>
            </w:r>
          </w:p>
        </w:tc>
        <w:tc>
          <w:tcPr>
            <w:tcW w:w="841" w:type="dxa"/>
            <w:tcBorders>
              <w:top w:val="nil"/>
              <w:left w:val="nil"/>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122</w:t>
            </w:r>
          </w:p>
        </w:tc>
        <w:tc>
          <w:tcPr>
            <w:tcW w:w="841" w:type="dxa"/>
            <w:tcBorders>
              <w:top w:val="nil"/>
              <w:left w:val="nil"/>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92</w:t>
            </w:r>
          </w:p>
        </w:tc>
        <w:tc>
          <w:tcPr>
            <w:tcW w:w="841" w:type="dxa"/>
            <w:tcBorders>
              <w:top w:val="nil"/>
              <w:lef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122</w:t>
            </w:r>
          </w:p>
        </w:tc>
      </w:tr>
      <w:tr w:rsidR="00B30E2C" w:rsidRPr="00B30E2C" w:rsidTr="00B30E2C">
        <w:trPr>
          <w:trHeight w:val="270"/>
        </w:trPr>
        <w:tc>
          <w:tcPr>
            <w:tcW w:w="634" w:type="dxa"/>
            <w:tcBorders>
              <w:top w:val="nil"/>
              <w:left w:val="nil"/>
              <w:bottom w:val="single" w:sz="4" w:space="0" w:color="auto"/>
              <w:right w:val="nil"/>
            </w:tcBorders>
            <w:shd w:val="clear" w:color="auto" w:fill="auto"/>
            <w:noWrap/>
            <w:vAlign w:val="bottom"/>
            <w:hideMark/>
          </w:tcPr>
          <w:p w:rsidR="00B30E2C" w:rsidRPr="00B30E2C" w:rsidRDefault="00B30E2C" w:rsidP="00B30E2C">
            <w:pPr>
              <w:pStyle w:val="table1"/>
              <w:rPr>
                <w:lang w:eastAsia="en-AU"/>
              </w:rPr>
            </w:pPr>
          </w:p>
        </w:tc>
        <w:tc>
          <w:tcPr>
            <w:tcW w:w="1062" w:type="dxa"/>
            <w:tcBorders>
              <w:top w:val="nil"/>
              <w:left w:val="nil"/>
              <w:bottom w:val="single" w:sz="4" w:space="0" w:color="auto"/>
              <w:right w:val="single" w:sz="8" w:space="0" w:color="auto"/>
            </w:tcBorders>
            <w:shd w:val="clear" w:color="auto" w:fill="auto"/>
            <w:noWrap/>
            <w:vAlign w:val="bottom"/>
            <w:hideMark/>
          </w:tcPr>
          <w:p w:rsidR="00B30E2C" w:rsidRPr="00B30E2C" w:rsidRDefault="00B30E2C" w:rsidP="00B30E2C">
            <w:pPr>
              <w:pStyle w:val="table1"/>
              <w:rPr>
                <w:szCs w:val="16"/>
                <w:lang w:eastAsia="en-AU"/>
              </w:rPr>
            </w:pPr>
            <w:r w:rsidRPr="00B30E2C">
              <w:rPr>
                <w:szCs w:val="16"/>
                <w:lang w:eastAsia="en-AU"/>
              </w:rPr>
              <w:t>Temp (°C)</w:t>
            </w:r>
          </w:p>
        </w:tc>
        <w:tc>
          <w:tcPr>
            <w:tcW w:w="840" w:type="dxa"/>
            <w:tcBorders>
              <w:top w:val="nil"/>
              <w:left w:val="nil"/>
              <w:bottom w:val="single" w:sz="4" w:space="0" w:color="auto"/>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26.2</w:t>
            </w:r>
          </w:p>
        </w:tc>
        <w:tc>
          <w:tcPr>
            <w:tcW w:w="841" w:type="dxa"/>
            <w:tcBorders>
              <w:top w:val="nil"/>
              <w:left w:val="nil"/>
              <w:bottom w:val="single" w:sz="4" w:space="0" w:color="auto"/>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20.8</w:t>
            </w:r>
          </w:p>
        </w:tc>
        <w:tc>
          <w:tcPr>
            <w:tcW w:w="841" w:type="dxa"/>
            <w:tcBorders>
              <w:top w:val="nil"/>
              <w:left w:val="single" w:sz="4" w:space="0" w:color="auto"/>
              <w:bottom w:val="single" w:sz="4" w:space="0" w:color="auto"/>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26.1</w:t>
            </w:r>
          </w:p>
        </w:tc>
        <w:tc>
          <w:tcPr>
            <w:tcW w:w="841" w:type="dxa"/>
            <w:tcBorders>
              <w:top w:val="nil"/>
              <w:left w:val="nil"/>
              <w:bottom w:val="single" w:sz="4" w:space="0" w:color="auto"/>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21.9</w:t>
            </w:r>
          </w:p>
        </w:tc>
        <w:tc>
          <w:tcPr>
            <w:tcW w:w="840" w:type="dxa"/>
            <w:tcBorders>
              <w:top w:val="nil"/>
              <w:left w:val="nil"/>
              <w:bottom w:val="single" w:sz="4" w:space="0" w:color="auto"/>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25.7</w:t>
            </w:r>
          </w:p>
        </w:tc>
        <w:tc>
          <w:tcPr>
            <w:tcW w:w="841" w:type="dxa"/>
            <w:tcBorders>
              <w:top w:val="nil"/>
              <w:left w:val="nil"/>
              <w:bottom w:val="single" w:sz="4" w:space="0" w:color="auto"/>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20.9</w:t>
            </w:r>
          </w:p>
        </w:tc>
        <w:tc>
          <w:tcPr>
            <w:tcW w:w="841" w:type="dxa"/>
            <w:tcBorders>
              <w:top w:val="nil"/>
              <w:left w:val="nil"/>
              <w:bottom w:val="single" w:sz="4" w:space="0" w:color="auto"/>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25.1</w:t>
            </w:r>
          </w:p>
        </w:tc>
        <w:tc>
          <w:tcPr>
            <w:tcW w:w="841" w:type="dxa"/>
            <w:tcBorders>
              <w:top w:val="nil"/>
              <w:left w:val="nil"/>
              <w:bottom w:val="single" w:sz="4" w:space="0" w:color="auto"/>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21.1</w:t>
            </w:r>
          </w:p>
        </w:tc>
        <w:tc>
          <w:tcPr>
            <w:tcW w:w="841" w:type="dxa"/>
            <w:tcBorders>
              <w:top w:val="nil"/>
              <w:left w:val="nil"/>
              <w:bottom w:val="single" w:sz="4" w:space="0" w:color="auto"/>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25.6</w:t>
            </w:r>
          </w:p>
        </w:tc>
        <w:tc>
          <w:tcPr>
            <w:tcW w:w="840" w:type="dxa"/>
            <w:tcBorders>
              <w:top w:val="nil"/>
              <w:left w:val="nil"/>
              <w:bottom w:val="single" w:sz="4" w:space="0" w:color="auto"/>
              <w:right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21.4</w:t>
            </w:r>
          </w:p>
        </w:tc>
        <w:tc>
          <w:tcPr>
            <w:tcW w:w="841" w:type="dxa"/>
            <w:tcBorders>
              <w:top w:val="nil"/>
              <w:left w:val="nil"/>
              <w:bottom w:val="single" w:sz="4" w:space="0" w:color="auto"/>
              <w:right w:val="nil"/>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26.1</w:t>
            </w:r>
          </w:p>
        </w:tc>
        <w:tc>
          <w:tcPr>
            <w:tcW w:w="841" w:type="dxa"/>
            <w:tcBorders>
              <w:top w:val="nil"/>
              <w:left w:val="nil"/>
              <w:bottom w:val="single" w:sz="4" w:space="0" w:color="auto"/>
              <w:right w:val="single" w:sz="4" w:space="0" w:color="auto"/>
            </w:tcBorders>
            <w:shd w:val="clear" w:color="auto" w:fill="auto"/>
            <w:noWrap/>
            <w:vAlign w:val="bottom"/>
            <w:hideMark/>
          </w:tcPr>
          <w:p w:rsidR="00B30E2C" w:rsidRPr="00B30E2C" w:rsidRDefault="00B30E2C" w:rsidP="00B30E2C">
            <w:pPr>
              <w:pStyle w:val="table1"/>
              <w:jc w:val="center"/>
              <w:rPr>
                <w:lang w:eastAsia="en-AU"/>
              </w:rPr>
            </w:pPr>
            <w:r w:rsidRPr="00B30E2C">
              <w:rPr>
                <w:lang w:eastAsia="en-AU"/>
              </w:rPr>
              <w:t>21.2</w:t>
            </w:r>
          </w:p>
        </w:tc>
        <w:tc>
          <w:tcPr>
            <w:tcW w:w="841" w:type="dxa"/>
            <w:tcBorders>
              <w:top w:val="nil"/>
              <w:left w:val="nil"/>
              <w:bottom w:val="single" w:sz="4" w:space="0" w:color="auto"/>
              <w:right w:val="nil"/>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25.3</w:t>
            </w:r>
          </w:p>
        </w:tc>
        <w:tc>
          <w:tcPr>
            <w:tcW w:w="841" w:type="dxa"/>
            <w:tcBorders>
              <w:top w:val="nil"/>
              <w:left w:val="nil"/>
              <w:bottom w:val="single" w:sz="4" w:space="0" w:color="auto"/>
            </w:tcBorders>
            <w:shd w:val="clear" w:color="000000" w:fill="C0C0C0"/>
            <w:noWrap/>
            <w:vAlign w:val="bottom"/>
            <w:hideMark/>
          </w:tcPr>
          <w:p w:rsidR="00B30E2C" w:rsidRPr="00B30E2C" w:rsidRDefault="00B30E2C" w:rsidP="00B30E2C">
            <w:pPr>
              <w:pStyle w:val="table1"/>
              <w:jc w:val="center"/>
              <w:rPr>
                <w:lang w:eastAsia="en-AU"/>
              </w:rPr>
            </w:pPr>
            <w:r w:rsidRPr="00B30E2C">
              <w:rPr>
                <w:lang w:eastAsia="en-AU"/>
              </w:rPr>
              <w:t>21.2</w:t>
            </w:r>
          </w:p>
        </w:tc>
      </w:tr>
    </w:tbl>
    <w:p w:rsidR="00B30E2C" w:rsidRPr="00B30E2C" w:rsidRDefault="00B30E2C" w:rsidP="008F0E27">
      <w:pPr>
        <w:pStyle w:val="tablenote"/>
      </w:pPr>
    </w:p>
    <w:p w:rsidR="002F54DA" w:rsidRDefault="002A5906" w:rsidP="008F0E27">
      <w:pPr>
        <w:pStyle w:val="landscape"/>
        <w:framePr w:wrap="around"/>
      </w:pPr>
      <w:fldSimple w:instr=" PAGE   \* MERGEFORMAT ">
        <w:r w:rsidR="00405055">
          <w:rPr>
            <w:noProof/>
          </w:rPr>
          <w:t>25</w:t>
        </w:r>
      </w:fldSimple>
    </w:p>
    <w:p w:rsidR="008F0E27" w:rsidRDefault="008F0E27" w:rsidP="002F54DA"/>
    <w:p w:rsidR="002F54DA" w:rsidRDefault="002F54DA" w:rsidP="002F54DA">
      <w:pPr>
        <w:sectPr w:rsidR="002F54DA" w:rsidSect="00B83325">
          <w:pgSz w:w="16838" w:h="11906" w:orient="landscape" w:code="9"/>
          <w:pgMar w:top="1800" w:right="1440" w:bottom="1800" w:left="1440" w:header="1080" w:footer="835" w:gutter="0"/>
          <w:cols w:space="360"/>
          <w:noEndnote/>
          <w:docGrid w:linePitch="299"/>
        </w:sectPr>
      </w:pPr>
    </w:p>
    <w:p w:rsidR="002F54DA" w:rsidRDefault="002F54DA" w:rsidP="002F54DA">
      <w:pPr>
        <w:pStyle w:val="tablecaption"/>
      </w:pPr>
      <w:bookmarkStart w:id="159" w:name="_Toc314134484"/>
      <w:bookmarkStart w:id="160" w:name="_Toc318206823"/>
      <w:bookmarkStart w:id="161" w:name="_Toc323037918"/>
      <w:r>
        <w:rPr>
          <w:b/>
        </w:rPr>
        <w:lastRenderedPageBreak/>
        <w:t xml:space="preserve">Table </w:t>
      </w:r>
      <w:proofErr w:type="gramStart"/>
      <w:r>
        <w:rPr>
          <w:b/>
        </w:rPr>
        <w:t>A13</w:t>
      </w:r>
      <w:r w:rsidR="008F0E27">
        <w:rPr>
          <w:b/>
        </w:rPr>
        <w:t xml:space="preserve"> </w:t>
      </w:r>
      <w:r>
        <w:rPr>
          <w:b/>
        </w:rPr>
        <w:t xml:space="preserve"> </w:t>
      </w:r>
      <w:r>
        <w:t>1213</w:t>
      </w:r>
      <w:r w:rsidRPr="005925DD">
        <w:t>B</w:t>
      </w:r>
      <w:proofErr w:type="gramEnd"/>
      <w:r>
        <w:t xml:space="preserve"> Hyd_RBCP_06 Hydra NH</w:t>
      </w:r>
      <w:r w:rsidRPr="002F54DA">
        <w:rPr>
          <w:vertAlign w:val="subscript"/>
        </w:rPr>
        <w:t xml:space="preserve">3 </w:t>
      </w:r>
      <w:r>
        <w:t>stripped TIE</w:t>
      </w:r>
      <w:bookmarkEnd w:id="159"/>
      <w:bookmarkEnd w:id="160"/>
      <w:bookmarkEnd w:id="161"/>
    </w:p>
    <w:tbl>
      <w:tblPr>
        <w:tblW w:w="8222" w:type="dxa"/>
        <w:tblInd w:w="108" w:type="dxa"/>
        <w:tblLayout w:type="fixed"/>
        <w:tblLook w:val="04A0"/>
      </w:tblPr>
      <w:tblGrid>
        <w:gridCol w:w="976"/>
        <w:gridCol w:w="1151"/>
        <w:gridCol w:w="761"/>
        <w:gridCol w:w="762"/>
        <w:gridCol w:w="762"/>
        <w:gridCol w:w="762"/>
        <w:gridCol w:w="762"/>
        <w:gridCol w:w="762"/>
        <w:gridCol w:w="762"/>
        <w:gridCol w:w="762"/>
      </w:tblGrid>
      <w:tr w:rsidR="002F54DA" w:rsidRPr="002F54DA" w:rsidTr="00A2755A">
        <w:trPr>
          <w:trHeight w:val="255"/>
        </w:trPr>
        <w:tc>
          <w:tcPr>
            <w:tcW w:w="2127" w:type="dxa"/>
            <w:gridSpan w:val="2"/>
            <w:tcBorders>
              <w:top w:val="single" w:sz="4" w:space="0" w:color="auto"/>
              <w:left w:val="nil"/>
              <w:bottom w:val="single" w:sz="4" w:space="0" w:color="auto"/>
              <w:right w:val="single" w:sz="4" w:space="0" w:color="auto"/>
            </w:tcBorders>
            <w:shd w:val="clear" w:color="auto" w:fill="auto"/>
            <w:noWrap/>
            <w:vAlign w:val="center"/>
            <w:hideMark/>
          </w:tcPr>
          <w:p w:rsidR="002F54DA" w:rsidRPr="002F54DA" w:rsidRDefault="002F54DA" w:rsidP="00A2755A">
            <w:pPr>
              <w:pStyle w:val="table1"/>
              <w:rPr>
                <w:lang w:eastAsia="en-AU"/>
              </w:rPr>
            </w:pPr>
            <w:r w:rsidRPr="002F54DA">
              <w:rPr>
                <w:lang w:eastAsia="en-AU"/>
              </w:rPr>
              <w:t>Treatment</w:t>
            </w:r>
          </w:p>
        </w:tc>
        <w:tc>
          <w:tcPr>
            <w:tcW w:w="1523"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2F54DA" w:rsidRPr="002F54DA" w:rsidRDefault="00A2755A" w:rsidP="00A2755A">
            <w:pPr>
              <w:pStyle w:val="table1"/>
              <w:jc w:val="center"/>
              <w:rPr>
                <w:lang w:eastAsia="en-AU"/>
              </w:rPr>
            </w:pPr>
            <w:r>
              <w:rPr>
                <w:lang w:eastAsia="en-AU"/>
              </w:rPr>
              <w:t>MCW</w:t>
            </w:r>
            <w:r>
              <w:rPr>
                <w:lang w:eastAsia="en-AU"/>
              </w:rPr>
              <w:br/>
            </w:r>
          </w:p>
        </w:tc>
        <w:tc>
          <w:tcPr>
            <w:tcW w:w="152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F54DA" w:rsidRPr="002F54DA" w:rsidRDefault="00A2755A" w:rsidP="00A2755A">
            <w:pPr>
              <w:pStyle w:val="table1"/>
              <w:jc w:val="center"/>
              <w:rPr>
                <w:lang w:eastAsia="en-AU"/>
              </w:rPr>
            </w:pPr>
            <w:r>
              <w:rPr>
                <w:lang w:eastAsia="en-AU"/>
              </w:rPr>
              <w:t>Distillate</w:t>
            </w:r>
            <w:r>
              <w:rPr>
                <w:lang w:eastAsia="en-AU"/>
              </w:rPr>
              <w:br/>
            </w:r>
          </w:p>
        </w:tc>
        <w:tc>
          <w:tcPr>
            <w:tcW w:w="1524"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 xml:space="preserve">MCW - </w:t>
            </w:r>
            <w:r w:rsidR="00A2755A">
              <w:rPr>
                <w:lang w:eastAsia="en-AU"/>
              </w:rPr>
              <w:br/>
            </w:r>
            <w:r w:rsidRPr="002F54DA">
              <w:rPr>
                <w:lang w:eastAsia="en-AU"/>
              </w:rPr>
              <w:t>NH</w:t>
            </w:r>
            <w:r w:rsidRPr="00A2755A">
              <w:rPr>
                <w:vertAlign w:val="subscript"/>
                <w:lang w:eastAsia="en-AU"/>
              </w:rPr>
              <w:t>3</w:t>
            </w:r>
            <w:r w:rsidRPr="002F54DA">
              <w:rPr>
                <w:lang w:eastAsia="en-AU"/>
              </w:rPr>
              <w:t xml:space="preserve"> stripped</w:t>
            </w:r>
          </w:p>
        </w:tc>
        <w:tc>
          <w:tcPr>
            <w:tcW w:w="1524" w:type="dxa"/>
            <w:gridSpan w:val="2"/>
            <w:tcBorders>
              <w:top w:val="single" w:sz="4" w:space="0" w:color="auto"/>
              <w:left w:val="nil"/>
              <w:bottom w:val="single" w:sz="4" w:space="0" w:color="auto"/>
            </w:tcBorders>
            <w:shd w:val="clear" w:color="000000" w:fill="FFFFFF"/>
            <w:noWrap/>
            <w:vAlign w:val="center"/>
            <w:hideMark/>
          </w:tcPr>
          <w:p w:rsidR="002F54DA" w:rsidRPr="002F54DA" w:rsidRDefault="002F54DA" w:rsidP="00A2755A">
            <w:pPr>
              <w:pStyle w:val="table1"/>
              <w:jc w:val="center"/>
              <w:rPr>
                <w:lang w:eastAsia="en-AU"/>
              </w:rPr>
            </w:pPr>
            <w:r w:rsidRPr="002F54DA">
              <w:rPr>
                <w:lang w:eastAsia="en-AU"/>
              </w:rPr>
              <w:t xml:space="preserve">Distillate - </w:t>
            </w:r>
            <w:r w:rsidR="00A2755A">
              <w:rPr>
                <w:lang w:eastAsia="en-AU"/>
              </w:rPr>
              <w:br/>
            </w:r>
            <w:r w:rsidRPr="002F54DA">
              <w:rPr>
                <w:lang w:eastAsia="en-AU"/>
              </w:rPr>
              <w:t>NH</w:t>
            </w:r>
            <w:r w:rsidRPr="00A2755A">
              <w:rPr>
                <w:vertAlign w:val="subscript"/>
                <w:lang w:eastAsia="en-AU"/>
              </w:rPr>
              <w:t>3</w:t>
            </w:r>
            <w:r w:rsidRPr="002F54DA">
              <w:rPr>
                <w:lang w:eastAsia="en-AU"/>
              </w:rPr>
              <w:t xml:space="preserve"> stripped</w:t>
            </w:r>
          </w:p>
        </w:tc>
      </w:tr>
      <w:tr w:rsidR="002F54DA" w:rsidRPr="002F54DA" w:rsidTr="00A2755A">
        <w:trPr>
          <w:trHeight w:val="270"/>
        </w:trPr>
        <w:tc>
          <w:tcPr>
            <w:tcW w:w="2127" w:type="dxa"/>
            <w:gridSpan w:val="2"/>
            <w:tcBorders>
              <w:top w:val="nil"/>
              <w:left w:val="nil"/>
              <w:bottom w:val="single" w:sz="8" w:space="0" w:color="auto"/>
              <w:right w:val="single" w:sz="4" w:space="0" w:color="000000"/>
            </w:tcBorders>
            <w:shd w:val="clear" w:color="auto" w:fill="auto"/>
            <w:noWrap/>
            <w:vAlign w:val="bottom"/>
            <w:hideMark/>
          </w:tcPr>
          <w:p w:rsidR="002F54DA" w:rsidRPr="002F54DA" w:rsidRDefault="002F54DA" w:rsidP="002F54DA">
            <w:pPr>
              <w:pStyle w:val="table1"/>
              <w:rPr>
                <w:lang w:eastAsia="en-AU"/>
              </w:rPr>
            </w:pPr>
            <w:r w:rsidRPr="002F54DA">
              <w:rPr>
                <w:lang w:eastAsia="en-AU"/>
              </w:rPr>
              <w:t>Parameter</w:t>
            </w:r>
          </w:p>
        </w:tc>
        <w:tc>
          <w:tcPr>
            <w:tcW w:w="761" w:type="dxa"/>
            <w:tcBorders>
              <w:top w:val="nil"/>
              <w:left w:val="nil"/>
              <w:bottom w:val="single" w:sz="8" w:space="0" w:color="auto"/>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0</w:t>
            </w:r>
            <w:r w:rsidR="00A2755A">
              <w:rPr>
                <w:lang w:eastAsia="en-AU"/>
              </w:rPr>
              <w:t xml:space="preserve"> </w:t>
            </w:r>
            <w:r w:rsidRPr="002F54DA">
              <w:rPr>
                <w:lang w:eastAsia="en-AU"/>
              </w:rPr>
              <w:t>h</w:t>
            </w:r>
          </w:p>
        </w:tc>
        <w:tc>
          <w:tcPr>
            <w:tcW w:w="762" w:type="dxa"/>
            <w:tcBorders>
              <w:top w:val="nil"/>
              <w:left w:val="nil"/>
              <w:bottom w:val="single" w:sz="8" w:space="0" w:color="auto"/>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24 h</w:t>
            </w:r>
          </w:p>
        </w:tc>
        <w:tc>
          <w:tcPr>
            <w:tcW w:w="762" w:type="dxa"/>
            <w:tcBorders>
              <w:top w:val="nil"/>
              <w:left w:val="single" w:sz="4" w:space="0" w:color="auto"/>
              <w:bottom w:val="single" w:sz="8" w:space="0" w:color="auto"/>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0</w:t>
            </w:r>
            <w:r w:rsidR="00A2755A">
              <w:rPr>
                <w:lang w:eastAsia="en-AU"/>
              </w:rPr>
              <w:t xml:space="preserve"> </w:t>
            </w:r>
            <w:r w:rsidRPr="002F54DA">
              <w:rPr>
                <w:lang w:eastAsia="en-AU"/>
              </w:rPr>
              <w:t>h</w:t>
            </w:r>
          </w:p>
        </w:tc>
        <w:tc>
          <w:tcPr>
            <w:tcW w:w="762" w:type="dxa"/>
            <w:tcBorders>
              <w:top w:val="nil"/>
              <w:left w:val="nil"/>
              <w:bottom w:val="single" w:sz="8" w:space="0" w:color="auto"/>
              <w:right w:val="single" w:sz="4" w:space="0" w:color="auto"/>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24 h</w:t>
            </w:r>
          </w:p>
        </w:tc>
        <w:tc>
          <w:tcPr>
            <w:tcW w:w="762" w:type="dxa"/>
            <w:tcBorders>
              <w:top w:val="nil"/>
              <w:left w:val="nil"/>
              <w:bottom w:val="single" w:sz="8" w:space="0" w:color="auto"/>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0</w:t>
            </w:r>
            <w:r w:rsidR="00A2755A">
              <w:rPr>
                <w:lang w:eastAsia="en-AU"/>
              </w:rPr>
              <w:t xml:space="preserve"> </w:t>
            </w:r>
            <w:r w:rsidRPr="002F54DA">
              <w:rPr>
                <w:lang w:eastAsia="en-AU"/>
              </w:rPr>
              <w:t>h</w:t>
            </w:r>
          </w:p>
        </w:tc>
        <w:tc>
          <w:tcPr>
            <w:tcW w:w="762" w:type="dxa"/>
            <w:tcBorders>
              <w:top w:val="nil"/>
              <w:left w:val="nil"/>
              <w:bottom w:val="single" w:sz="8" w:space="0" w:color="auto"/>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24 h</w:t>
            </w:r>
          </w:p>
        </w:tc>
        <w:tc>
          <w:tcPr>
            <w:tcW w:w="762" w:type="dxa"/>
            <w:tcBorders>
              <w:top w:val="nil"/>
              <w:left w:val="single" w:sz="4" w:space="0" w:color="auto"/>
              <w:bottom w:val="single" w:sz="8" w:space="0" w:color="auto"/>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0</w:t>
            </w:r>
            <w:r w:rsidR="00A2755A">
              <w:rPr>
                <w:lang w:eastAsia="en-AU"/>
              </w:rPr>
              <w:t xml:space="preserve"> </w:t>
            </w:r>
            <w:r w:rsidRPr="002F54DA">
              <w:rPr>
                <w:lang w:eastAsia="en-AU"/>
              </w:rPr>
              <w:t>h</w:t>
            </w:r>
          </w:p>
        </w:tc>
        <w:tc>
          <w:tcPr>
            <w:tcW w:w="762" w:type="dxa"/>
            <w:tcBorders>
              <w:top w:val="nil"/>
              <w:left w:val="nil"/>
              <w:bottom w:val="single" w:sz="8" w:space="0" w:color="auto"/>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24 h</w:t>
            </w:r>
          </w:p>
        </w:tc>
      </w:tr>
      <w:tr w:rsidR="002F54DA" w:rsidRPr="002F54DA" w:rsidTr="00A2755A">
        <w:trPr>
          <w:trHeight w:val="255"/>
        </w:trPr>
        <w:tc>
          <w:tcPr>
            <w:tcW w:w="976" w:type="dxa"/>
            <w:tcBorders>
              <w:top w:val="nil"/>
              <w:left w:val="nil"/>
              <w:bottom w:val="nil"/>
              <w:right w:val="nil"/>
            </w:tcBorders>
            <w:shd w:val="clear" w:color="auto" w:fill="auto"/>
            <w:noWrap/>
            <w:vAlign w:val="bottom"/>
            <w:hideMark/>
          </w:tcPr>
          <w:p w:rsidR="002F54DA" w:rsidRPr="002F54DA" w:rsidRDefault="002F54DA" w:rsidP="002F54DA">
            <w:pPr>
              <w:pStyle w:val="table1"/>
              <w:rPr>
                <w:lang w:eastAsia="en-AU"/>
              </w:rPr>
            </w:pPr>
            <w:r w:rsidRPr="002F54DA">
              <w:rPr>
                <w:lang w:eastAsia="en-AU"/>
              </w:rPr>
              <w:t>Day 0</w:t>
            </w:r>
          </w:p>
        </w:tc>
        <w:tc>
          <w:tcPr>
            <w:tcW w:w="1151" w:type="dxa"/>
            <w:tcBorders>
              <w:top w:val="nil"/>
              <w:left w:val="nil"/>
              <w:bottom w:val="nil"/>
              <w:right w:val="single" w:sz="8" w:space="0" w:color="auto"/>
            </w:tcBorders>
            <w:shd w:val="clear" w:color="auto" w:fill="auto"/>
            <w:noWrap/>
            <w:vAlign w:val="bottom"/>
            <w:hideMark/>
          </w:tcPr>
          <w:p w:rsidR="002F54DA" w:rsidRPr="002F54DA" w:rsidRDefault="002F54DA" w:rsidP="002F54DA">
            <w:pPr>
              <w:pStyle w:val="table1"/>
              <w:rPr>
                <w:szCs w:val="16"/>
                <w:lang w:eastAsia="en-AU"/>
              </w:rPr>
            </w:pPr>
            <w:r w:rsidRPr="002F54DA">
              <w:rPr>
                <w:szCs w:val="16"/>
                <w:lang w:eastAsia="en-AU"/>
              </w:rPr>
              <w:t>pH</w:t>
            </w:r>
          </w:p>
        </w:tc>
        <w:tc>
          <w:tcPr>
            <w:tcW w:w="761"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6.6</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6.5</w:t>
            </w:r>
          </w:p>
        </w:tc>
        <w:tc>
          <w:tcPr>
            <w:tcW w:w="762" w:type="dxa"/>
            <w:tcBorders>
              <w:top w:val="nil"/>
              <w:left w:val="single" w:sz="4" w:space="0" w:color="auto"/>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6.5</w:t>
            </w:r>
          </w:p>
        </w:tc>
        <w:tc>
          <w:tcPr>
            <w:tcW w:w="762" w:type="dxa"/>
            <w:tcBorders>
              <w:top w:val="nil"/>
              <w:left w:val="nil"/>
              <w:bottom w:val="nil"/>
              <w:right w:val="single" w:sz="4" w:space="0" w:color="auto"/>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6.6</w:t>
            </w:r>
          </w:p>
        </w:tc>
        <w:tc>
          <w:tcPr>
            <w:tcW w:w="762"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6.8</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7.7</w:t>
            </w:r>
          </w:p>
        </w:tc>
        <w:tc>
          <w:tcPr>
            <w:tcW w:w="762" w:type="dxa"/>
            <w:tcBorders>
              <w:top w:val="nil"/>
              <w:left w:val="nil"/>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7.1</w:t>
            </w:r>
          </w:p>
        </w:tc>
        <w:tc>
          <w:tcPr>
            <w:tcW w:w="762" w:type="dxa"/>
            <w:tcBorders>
              <w:top w:val="nil"/>
              <w:left w:val="nil"/>
              <w:bottom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7.7</w:t>
            </w:r>
          </w:p>
        </w:tc>
      </w:tr>
      <w:tr w:rsidR="00D615BB" w:rsidRPr="002F54DA" w:rsidTr="00A2755A">
        <w:trPr>
          <w:trHeight w:val="270"/>
        </w:trPr>
        <w:tc>
          <w:tcPr>
            <w:tcW w:w="976" w:type="dxa"/>
            <w:tcBorders>
              <w:top w:val="nil"/>
              <w:left w:val="nil"/>
              <w:bottom w:val="nil"/>
              <w:right w:val="nil"/>
            </w:tcBorders>
            <w:shd w:val="clear" w:color="auto" w:fill="auto"/>
            <w:noWrap/>
            <w:vAlign w:val="bottom"/>
            <w:hideMark/>
          </w:tcPr>
          <w:p w:rsidR="00D615BB" w:rsidRPr="002F54DA" w:rsidRDefault="00D615BB" w:rsidP="002F54DA">
            <w:pPr>
              <w:pStyle w:val="table1"/>
              <w:rPr>
                <w:lang w:eastAsia="en-AU"/>
              </w:rPr>
            </w:pPr>
            <w:r w:rsidRPr="002F54DA">
              <w:rPr>
                <w:lang w:eastAsia="en-AU"/>
              </w:rPr>
              <w:t xml:space="preserve"> </w:t>
            </w:r>
          </w:p>
        </w:tc>
        <w:tc>
          <w:tcPr>
            <w:tcW w:w="1151" w:type="dxa"/>
            <w:tcBorders>
              <w:top w:val="nil"/>
              <w:left w:val="nil"/>
              <w:bottom w:val="nil"/>
              <w:right w:val="single" w:sz="8" w:space="0" w:color="auto"/>
            </w:tcBorders>
            <w:shd w:val="clear" w:color="auto" w:fill="auto"/>
            <w:noWrap/>
            <w:vAlign w:val="bottom"/>
            <w:hideMark/>
          </w:tcPr>
          <w:p w:rsidR="00D615BB" w:rsidRPr="002F54DA" w:rsidRDefault="00D615BB" w:rsidP="00D615BB">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761" w:type="dxa"/>
            <w:tcBorders>
              <w:top w:val="nil"/>
              <w:left w:val="nil"/>
              <w:bottom w:val="nil"/>
              <w:right w:val="nil"/>
            </w:tcBorders>
            <w:shd w:val="clear" w:color="000000" w:fill="C0C0C0"/>
            <w:noWrap/>
            <w:vAlign w:val="center"/>
            <w:hideMark/>
          </w:tcPr>
          <w:p w:rsidR="00D615BB" w:rsidRPr="002F54DA" w:rsidRDefault="00D615BB" w:rsidP="00A2755A">
            <w:pPr>
              <w:pStyle w:val="table1"/>
              <w:jc w:val="center"/>
              <w:rPr>
                <w:lang w:eastAsia="en-AU"/>
              </w:rPr>
            </w:pPr>
            <w:r w:rsidRPr="002F54DA">
              <w:rPr>
                <w:lang w:eastAsia="en-AU"/>
              </w:rPr>
              <w:t>15</w:t>
            </w:r>
          </w:p>
        </w:tc>
        <w:tc>
          <w:tcPr>
            <w:tcW w:w="762" w:type="dxa"/>
            <w:tcBorders>
              <w:top w:val="nil"/>
              <w:left w:val="nil"/>
              <w:bottom w:val="nil"/>
              <w:right w:val="single" w:sz="4" w:space="0" w:color="auto"/>
            </w:tcBorders>
            <w:shd w:val="clear" w:color="000000" w:fill="C0C0C0"/>
            <w:noWrap/>
            <w:vAlign w:val="center"/>
            <w:hideMark/>
          </w:tcPr>
          <w:p w:rsidR="00D615BB" w:rsidRPr="002F54DA" w:rsidRDefault="00D615BB" w:rsidP="00A2755A">
            <w:pPr>
              <w:pStyle w:val="table1"/>
              <w:jc w:val="center"/>
              <w:rPr>
                <w:lang w:eastAsia="en-AU"/>
              </w:rPr>
            </w:pPr>
            <w:r w:rsidRPr="002F54DA">
              <w:rPr>
                <w:lang w:eastAsia="en-AU"/>
              </w:rPr>
              <w:t>15</w:t>
            </w:r>
          </w:p>
        </w:tc>
        <w:tc>
          <w:tcPr>
            <w:tcW w:w="762" w:type="dxa"/>
            <w:tcBorders>
              <w:top w:val="nil"/>
              <w:left w:val="single" w:sz="4" w:space="0" w:color="auto"/>
              <w:bottom w:val="nil"/>
              <w:right w:val="nil"/>
            </w:tcBorders>
            <w:shd w:val="clear" w:color="auto" w:fill="auto"/>
            <w:noWrap/>
            <w:vAlign w:val="center"/>
            <w:hideMark/>
          </w:tcPr>
          <w:p w:rsidR="00D615BB" w:rsidRPr="002F54DA" w:rsidRDefault="00D615BB" w:rsidP="00A2755A">
            <w:pPr>
              <w:pStyle w:val="table1"/>
              <w:jc w:val="center"/>
              <w:rPr>
                <w:lang w:eastAsia="en-AU"/>
              </w:rPr>
            </w:pPr>
            <w:r w:rsidRPr="002F54DA">
              <w:rPr>
                <w:lang w:eastAsia="en-AU"/>
              </w:rPr>
              <w:t>12</w:t>
            </w:r>
          </w:p>
        </w:tc>
        <w:tc>
          <w:tcPr>
            <w:tcW w:w="762" w:type="dxa"/>
            <w:tcBorders>
              <w:top w:val="nil"/>
              <w:left w:val="nil"/>
              <w:bottom w:val="nil"/>
              <w:right w:val="single" w:sz="4" w:space="0" w:color="auto"/>
            </w:tcBorders>
            <w:shd w:val="clear" w:color="auto" w:fill="auto"/>
            <w:noWrap/>
            <w:vAlign w:val="center"/>
            <w:hideMark/>
          </w:tcPr>
          <w:p w:rsidR="00D615BB" w:rsidRPr="002F54DA" w:rsidRDefault="00D615BB" w:rsidP="00A2755A">
            <w:pPr>
              <w:pStyle w:val="table1"/>
              <w:jc w:val="center"/>
              <w:rPr>
                <w:lang w:eastAsia="en-AU"/>
              </w:rPr>
            </w:pPr>
            <w:r w:rsidRPr="002F54DA">
              <w:rPr>
                <w:lang w:eastAsia="en-AU"/>
              </w:rPr>
              <w:t>13</w:t>
            </w:r>
          </w:p>
        </w:tc>
        <w:tc>
          <w:tcPr>
            <w:tcW w:w="762" w:type="dxa"/>
            <w:tcBorders>
              <w:top w:val="nil"/>
              <w:left w:val="nil"/>
              <w:bottom w:val="nil"/>
              <w:right w:val="nil"/>
            </w:tcBorders>
            <w:shd w:val="clear" w:color="000000" w:fill="C0C0C0"/>
            <w:noWrap/>
            <w:vAlign w:val="center"/>
            <w:hideMark/>
          </w:tcPr>
          <w:p w:rsidR="00D615BB" w:rsidRPr="002F54DA" w:rsidRDefault="00D615BB" w:rsidP="00A2755A">
            <w:pPr>
              <w:pStyle w:val="table1"/>
              <w:jc w:val="center"/>
              <w:rPr>
                <w:lang w:eastAsia="en-AU"/>
              </w:rPr>
            </w:pPr>
            <w:r w:rsidRPr="002F54DA">
              <w:rPr>
                <w:lang w:eastAsia="en-AU"/>
              </w:rPr>
              <w:t>1086</w:t>
            </w:r>
          </w:p>
        </w:tc>
        <w:tc>
          <w:tcPr>
            <w:tcW w:w="762" w:type="dxa"/>
            <w:tcBorders>
              <w:top w:val="nil"/>
              <w:left w:val="nil"/>
              <w:bottom w:val="nil"/>
              <w:right w:val="single" w:sz="4" w:space="0" w:color="auto"/>
            </w:tcBorders>
            <w:shd w:val="clear" w:color="000000" w:fill="C0C0C0"/>
            <w:noWrap/>
            <w:vAlign w:val="center"/>
            <w:hideMark/>
          </w:tcPr>
          <w:p w:rsidR="00D615BB" w:rsidRPr="002F54DA" w:rsidRDefault="00D615BB" w:rsidP="00A2755A">
            <w:pPr>
              <w:pStyle w:val="table1"/>
              <w:jc w:val="center"/>
              <w:rPr>
                <w:lang w:eastAsia="en-AU"/>
              </w:rPr>
            </w:pPr>
            <w:r w:rsidRPr="002F54DA">
              <w:rPr>
                <w:lang w:eastAsia="en-AU"/>
              </w:rPr>
              <w:t>1069</w:t>
            </w:r>
          </w:p>
        </w:tc>
        <w:tc>
          <w:tcPr>
            <w:tcW w:w="762" w:type="dxa"/>
            <w:tcBorders>
              <w:top w:val="nil"/>
              <w:left w:val="nil"/>
              <w:bottom w:val="nil"/>
              <w:right w:val="nil"/>
            </w:tcBorders>
            <w:shd w:val="clear" w:color="auto" w:fill="auto"/>
            <w:noWrap/>
            <w:vAlign w:val="center"/>
            <w:hideMark/>
          </w:tcPr>
          <w:p w:rsidR="00D615BB" w:rsidRPr="002F54DA" w:rsidRDefault="00D615BB" w:rsidP="00A2755A">
            <w:pPr>
              <w:pStyle w:val="table1"/>
              <w:jc w:val="center"/>
              <w:rPr>
                <w:lang w:eastAsia="en-AU"/>
              </w:rPr>
            </w:pPr>
            <w:r w:rsidRPr="002F54DA">
              <w:rPr>
                <w:lang w:eastAsia="en-AU"/>
              </w:rPr>
              <w:t>1132</w:t>
            </w:r>
          </w:p>
        </w:tc>
        <w:tc>
          <w:tcPr>
            <w:tcW w:w="762" w:type="dxa"/>
            <w:tcBorders>
              <w:top w:val="nil"/>
              <w:left w:val="nil"/>
              <w:bottom w:val="nil"/>
            </w:tcBorders>
            <w:shd w:val="clear" w:color="auto" w:fill="auto"/>
            <w:noWrap/>
            <w:vAlign w:val="center"/>
            <w:hideMark/>
          </w:tcPr>
          <w:p w:rsidR="00D615BB" w:rsidRPr="002F54DA" w:rsidRDefault="00D615BB" w:rsidP="00A2755A">
            <w:pPr>
              <w:pStyle w:val="table1"/>
              <w:jc w:val="center"/>
              <w:rPr>
                <w:lang w:eastAsia="en-AU"/>
              </w:rPr>
            </w:pPr>
            <w:r w:rsidRPr="002F54DA">
              <w:rPr>
                <w:lang w:eastAsia="en-AU"/>
              </w:rPr>
              <w:t>1111</w:t>
            </w:r>
          </w:p>
        </w:tc>
      </w:tr>
      <w:tr w:rsidR="002F54DA" w:rsidRPr="002F54DA" w:rsidTr="00A2755A">
        <w:trPr>
          <w:trHeight w:val="255"/>
        </w:trPr>
        <w:tc>
          <w:tcPr>
            <w:tcW w:w="976" w:type="dxa"/>
            <w:tcBorders>
              <w:top w:val="nil"/>
              <w:left w:val="nil"/>
              <w:bottom w:val="nil"/>
              <w:right w:val="nil"/>
            </w:tcBorders>
            <w:shd w:val="clear" w:color="auto" w:fill="auto"/>
            <w:noWrap/>
            <w:vAlign w:val="bottom"/>
            <w:hideMark/>
          </w:tcPr>
          <w:p w:rsidR="002F54DA" w:rsidRPr="002F54DA" w:rsidRDefault="002F54DA" w:rsidP="002F54DA">
            <w:pPr>
              <w:pStyle w:val="table1"/>
              <w:rPr>
                <w:lang w:eastAsia="en-AU"/>
              </w:rPr>
            </w:pPr>
          </w:p>
        </w:tc>
        <w:tc>
          <w:tcPr>
            <w:tcW w:w="1151" w:type="dxa"/>
            <w:tcBorders>
              <w:top w:val="nil"/>
              <w:left w:val="nil"/>
              <w:bottom w:val="nil"/>
              <w:right w:val="single" w:sz="8" w:space="0" w:color="auto"/>
            </w:tcBorders>
            <w:shd w:val="clear" w:color="auto" w:fill="auto"/>
            <w:noWrap/>
            <w:vAlign w:val="bottom"/>
            <w:hideMark/>
          </w:tcPr>
          <w:p w:rsidR="002F54DA" w:rsidRPr="002F54DA" w:rsidRDefault="002F54DA" w:rsidP="002F54DA">
            <w:pPr>
              <w:pStyle w:val="table1"/>
              <w:rPr>
                <w:szCs w:val="16"/>
                <w:lang w:eastAsia="en-AU"/>
              </w:rPr>
            </w:pPr>
            <w:r w:rsidRPr="002F54DA">
              <w:rPr>
                <w:szCs w:val="16"/>
                <w:lang w:eastAsia="en-AU"/>
              </w:rPr>
              <w:t>DO (%)</w:t>
            </w:r>
          </w:p>
        </w:tc>
        <w:tc>
          <w:tcPr>
            <w:tcW w:w="761"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115</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97</w:t>
            </w:r>
          </w:p>
        </w:tc>
        <w:tc>
          <w:tcPr>
            <w:tcW w:w="762" w:type="dxa"/>
            <w:tcBorders>
              <w:top w:val="nil"/>
              <w:left w:val="single" w:sz="4" w:space="0" w:color="auto"/>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113</w:t>
            </w:r>
          </w:p>
        </w:tc>
        <w:tc>
          <w:tcPr>
            <w:tcW w:w="762" w:type="dxa"/>
            <w:tcBorders>
              <w:top w:val="nil"/>
              <w:left w:val="nil"/>
              <w:bottom w:val="nil"/>
              <w:right w:val="single" w:sz="4" w:space="0" w:color="auto"/>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98</w:t>
            </w:r>
          </w:p>
        </w:tc>
        <w:tc>
          <w:tcPr>
            <w:tcW w:w="762"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101</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95</w:t>
            </w:r>
          </w:p>
        </w:tc>
        <w:tc>
          <w:tcPr>
            <w:tcW w:w="762" w:type="dxa"/>
            <w:tcBorders>
              <w:top w:val="nil"/>
              <w:left w:val="nil"/>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101</w:t>
            </w:r>
          </w:p>
        </w:tc>
        <w:tc>
          <w:tcPr>
            <w:tcW w:w="762" w:type="dxa"/>
            <w:tcBorders>
              <w:top w:val="nil"/>
              <w:left w:val="nil"/>
              <w:bottom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96</w:t>
            </w:r>
          </w:p>
        </w:tc>
      </w:tr>
      <w:tr w:rsidR="002F54DA" w:rsidRPr="002F54DA" w:rsidTr="00A2755A">
        <w:trPr>
          <w:trHeight w:val="270"/>
        </w:trPr>
        <w:tc>
          <w:tcPr>
            <w:tcW w:w="976" w:type="dxa"/>
            <w:tcBorders>
              <w:top w:val="nil"/>
              <w:left w:val="nil"/>
              <w:bottom w:val="nil"/>
              <w:right w:val="nil"/>
            </w:tcBorders>
            <w:shd w:val="clear" w:color="auto" w:fill="auto"/>
            <w:noWrap/>
            <w:vAlign w:val="bottom"/>
            <w:hideMark/>
          </w:tcPr>
          <w:p w:rsidR="002F54DA" w:rsidRPr="002F54DA" w:rsidRDefault="002F54DA" w:rsidP="002F54DA">
            <w:pPr>
              <w:pStyle w:val="table1"/>
              <w:rPr>
                <w:lang w:eastAsia="en-AU"/>
              </w:rPr>
            </w:pPr>
          </w:p>
        </w:tc>
        <w:tc>
          <w:tcPr>
            <w:tcW w:w="1151" w:type="dxa"/>
            <w:tcBorders>
              <w:top w:val="nil"/>
              <w:left w:val="nil"/>
              <w:bottom w:val="nil"/>
              <w:right w:val="single" w:sz="8" w:space="0" w:color="auto"/>
            </w:tcBorders>
            <w:shd w:val="clear" w:color="auto" w:fill="auto"/>
            <w:noWrap/>
            <w:vAlign w:val="bottom"/>
            <w:hideMark/>
          </w:tcPr>
          <w:p w:rsidR="002F54DA" w:rsidRPr="002F54DA" w:rsidRDefault="002F54DA" w:rsidP="002F54DA">
            <w:pPr>
              <w:pStyle w:val="table1"/>
              <w:rPr>
                <w:szCs w:val="16"/>
                <w:lang w:eastAsia="en-AU"/>
              </w:rPr>
            </w:pPr>
            <w:r w:rsidRPr="002F54DA">
              <w:rPr>
                <w:szCs w:val="16"/>
                <w:lang w:eastAsia="en-AU"/>
              </w:rPr>
              <w:t>Temp (°C)</w:t>
            </w:r>
          </w:p>
        </w:tc>
        <w:tc>
          <w:tcPr>
            <w:tcW w:w="761"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25</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25.1</w:t>
            </w:r>
          </w:p>
        </w:tc>
        <w:tc>
          <w:tcPr>
            <w:tcW w:w="762" w:type="dxa"/>
            <w:tcBorders>
              <w:top w:val="nil"/>
              <w:left w:val="single" w:sz="4" w:space="0" w:color="auto"/>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24.7</w:t>
            </w:r>
          </w:p>
        </w:tc>
        <w:tc>
          <w:tcPr>
            <w:tcW w:w="762" w:type="dxa"/>
            <w:tcBorders>
              <w:top w:val="nil"/>
              <w:left w:val="nil"/>
              <w:bottom w:val="nil"/>
              <w:right w:val="single" w:sz="4" w:space="0" w:color="auto"/>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24.6</w:t>
            </w:r>
          </w:p>
        </w:tc>
        <w:tc>
          <w:tcPr>
            <w:tcW w:w="762"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24.9</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24.2</w:t>
            </w:r>
          </w:p>
        </w:tc>
        <w:tc>
          <w:tcPr>
            <w:tcW w:w="762" w:type="dxa"/>
            <w:tcBorders>
              <w:top w:val="nil"/>
              <w:left w:val="nil"/>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24.5</w:t>
            </w:r>
          </w:p>
        </w:tc>
        <w:tc>
          <w:tcPr>
            <w:tcW w:w="762" w:type="dxa"/>
            <w:tcBorders>
              <w:top w:val="nil"/>
              <w:left w:val="nil"/>
              <w:bottom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24.2</w:t>
            </w:r>
          </w:p>
        </w:tc>
      </w:tr>
      <w:tr w:rsidR="002F54DA" w:rsidRPr="002F54DA" w:rsidTr="00A2755A">
        <w:trPr>
          <w:trHeight w:val="255"/>
        </w:trPr>
        <w:tc>
          <w:tcPr>
            <w:tcW w:w="976" w:type="dxa"/>
            <w:tcBorders>
              <w:top w:val="nil"/>
              <w:left w:val="nil"/>
              <w:bottom w:val="nil"/>
              <w:right w:val="nil"/>
            </w:tcBorders>
            <w:shd w:val="clear" w:color="auto" w:fill="auto"/>
            <w:noWrap/>
            <w:vAlign w:val="bottom"/>
            <w:hideMark/>
          </w:tcPr>
          <w:p w:rsidR="002F54DA" w:rsidRPr="002F54DA" w:rsidRDefault="002F54DA" w:rsidP="002F54DA">
            <w:pPr>
              <w:pStyle w:val="table1"/>
              <w:rPr>
                <w:lang w:eastAsia="en-AU"/>
              </w:rPr>
            </w:pPr>
            <w:r w:rsidRPr="002F54DA">
              <w:rPr>
                <w:lang w:eastAsia="en-AU"/>
              </w:rPr>
              <w:t>Day 1</w:t>
            </w:r>
          </w:p>
        </w:tc>
        <w:tc>
          <w:tcPr>
            <w:tcW w:w="1151" w:type="dxa"/>
            <w:tcBorders>
              <w:top w:val="single" w:sz="8" w:space="0" w:color="auto"/>
              <w:left w:val="nil"/>
              <w:bottom w:val="nil"/>
              <w:right w:val="single" w:sz="8" w:space="0" w:color="auto"/>
            </w:tcBorders>
            <w:shd w:val="clear" w:color="auto" w:fill="auto"/>
            <w:noWrap/>
            <w:vAlign w:val="bottom"/>
            <w:hideMark/>
          </w:tcPr>
          <w:p w:rsidR="002F54DA" w:rsidRPr="002F54DA" w:rsidRDefault="002F54DA" w:rsidP="002F54DA">
            <w:pPr>
              <w:pStyle w:val="table1"/>
              <w:rPr>
                <w:szCs w:val="16"/>
                <w:lang w:eastAsia="en-AU"/>
              </w:rPr>
            </w:pPr>
            <w:r w:rsidRPr="002F54DA">
              <w:rPr>
                <w:szCs w:val="16"/>
                <w:lang w:eastAsia="en-AU"/>
              </w:rPr>
              <w:t>pH</w:t>
            </w:r>
          </w:p>
        </w:tc>
        <w:tc>
          <w:tcPr>
            <w:tcW w:w="761"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6.4</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6.3</w:t>
            </w:r>
          </w:p>
        </w:tc>
        <w:tc>
          <w:tcPr>
            <w:tcW w:w="762" w:type="dxa"/>
            <w:tcBorders>
              <w:top w:val="nil"/>
              <w:left w:val="single" w:sz="4" w:space="0" w:color="auto"/>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6.4</w:t>
            </w:r>
          </w:p>
        </w:tc>
        <w:tc>
          <w:tcPr>
            <w:tcW w:w="762" w:type="dxa"/>
            <w:tcBorders>
              <w:top w:val="nil"/>
              <w:left w:val="nil"/>
              <w:bottom w:val="nil"/>
              <w:right w:val="single" w:sz="4" w:space="0" w:color="auto"/>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6.6</w:t>
            </w:r>
          </w:p>
        </w:tc>
        <w:tc>
          <w:tcPr>
            <w:tcW w:w="762"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6.6</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7.8</w:t>
            </w:r>
          </w:p>
        </w:tc>
        <w:tc>
          <w:tcPr>
            <w:tcW w:w="762" w:type="dxa"/>
            <w:tcBorders>
              <w:top w:val="nil"/>
              <w:left w:val="nil"/>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6.7</w:t>
            </w:r>
          </w:p>
        </w:tc>
        <w:tc>
          <w:tcPr>
            <w:tcW w:w="762" w:type="dxa"/>
            <w:tcBorders>
              <w:top w:val="nil"/>
              <w:left w:val="nil"/>
              <w:bottom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7.8</w:t>
            </w:r>
          </w:p>
        </w:tc>
      </w:tr>
      <w:tr w:rsidR="00D615BB" w:rsidRPr="002F54DA" w:rsidTr="00A2755A">
        <w:trPr>
          <w:trHeight w:val="270"/>
        </w:trPr>
        <w:tc>
          <w:tcPr>
            <w:tcW w:w="976" w:type="dxa"/>
            <w:tcBorders>
              <w:top w:val="nil"/>
              <w:left w:val="nil"/>
              <w:bottom w:val="nil"/>
              <w:right w:val="nil"/>
            </w:tcBorders>
            <w:shd w:val="clear" w:color="auto" w:fill="auto"/>
            <w:noWrap/>
            <w:vAlign w:val="bottom"/>
            <w:hideMark/>
          </w:tcPr>
          <w:p w:rsidR="00D615BB" w:rsidRPr="002F54DA" w:rsidRDefault="00D615BB" w:rsidP="002F54DA">
            <w:pPr>
              <w:pStyle w:val="table1"/>
              <w:rPr>
                <w:lang w:eastAsia="en-AU"/>
              </w:rPr>
            </w:pPr>
            <w:r w:rsidRPr="002F54DA">
              <w:rPr>
                <w:lang w:eastAsia="en-AU"/>
              </w:rPr>
              <w:t xml:space="preserve"> </w:t>
            </w:r>
          </w:p>
        </w:tc>
        <w:tc>
          <w:tcPr>
            <w:tcW w:w="1151" w:type="dxa"/>
            <w:tcBorders>
              <w:top w:val="nil"/>
              <w:left w:val="nil"/>
              <w:bottom w:val="nil"/>
              <w:right w:val="single" w:sz="8" w:space="0" w:color="auto"/>
            </w:tcBorders>
            <w:shd w:val="clear" w:color="auto" w:fill="auto"/>
            <w:noWrap/>
            <w:vAlign w:val="bottom"/>
            <w:hideMark/>
          </w:tcPr>
          <w:p w:rsidR="00D615BB" w:rsidRPr="002F54DA" w:rsidRDefault="00D615BB" w:rsidP="00D615BB">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761" w:type="dxa"/>
            <w:tcBorders>
              <w:top w:val="nil"/>
              <w:left w:val="nil"/>
              <w:bottom w:val="nil"/>
              <w:right w:val="nil"/>
            </w:tcBorders>
            <w:shd w:val="clear" w:color="000000" w:fill="C0C0C0"/>
            <w:noWrap/>
            <w:vAlign w:val="center"/>
            <w:hideMark/>
          </w:tcPr>
          <w:p w:rsidR="00D615BB" w:rsidRPr="002F54DA" w:rsidRDefault="00D615BB" w:rsidP="00A2755A">
            <w:pPr>
              <w:pStyle w:val="table1"/>
              <w:jc w:val="center"/>
              <w:rPr>
                <w:lang w:eastAsia="en-AU"/>
              </w:rPr>
            </w:pPr>
            <w:r w:rsidRPr="002F54DA">
              <w:rPr>
                <w:lang w:eastAsia="en-AU"/>
              </w:rPr>
              <w:t>14</w:t>
            </w:r>
          </w:p>
        </w:tc>
        <w:tc>
          <w:tcPr>
            <w:tcW w:w="762" w:type="dxa"/>
            <w:tcBorders>
              <w:top w:val="nil"/>
              <w:left w:val="nil"/>
              <w:bottom w:val="nil"/>
              <w:right w:val="single" w:sz="4" w:space="0" w:color="auto"/>
            </w:tcBorders>
            <w:shd w:val="clear" w:color="000000" w:fill="C0C0C0"/>
            <w:noWrap/>
            <w:vAlign w:val="center"/>
            <w:hideMark/>
          </w:tcPr>
          <w:p w:rsidR="00D615BB" w:rsidRPr="002F54DA" w:rsidRDefault="00D615BB" w:rsidP="00A2755A">
            <w:pPr>
              <w:pStyle w:val="table1"/>
              <w:jc w:val="center"/>
              <w:rPr>
                <w:lang w:eastAsia="en-AU"/>
              </w:rPr>
            </w:pPr>
            <w:r w:rsidRPr="002F54DA">
              <w:rPr>
                <w:lang w:eastAsia="en-AU"/>
              </w:rPr>
              <w:t>15</w:t>
            </w:r>
          </w:p>
        </w:tc>
        <w:tc>
          <w:tcPr>
            <w:tcW w:w="762" w:type="dxa"/>
            <w:tcBorders>
              <w:top w:val="nil"/>
              <w:left w:val="single" w:sz="4" w:space="0" w:color="auto"/>
              <w:bottom w:val="nil"/>
              <w:right w:val="nil"/>
            </w:tcBorders>
            <w:shd w:val="clear" w:color="auto" w:fill="auto"/>
            <w:noWrap/>
            <w:vAlign w:val="center"/>
            <w:hideMark/>
          </w:tcPr>
          <w:p w:rsidR="00D615BB" w:rsidRPr="002F54DA" w:rsidRDefault="00D615BB" w:rsidP="00A2755A">
            <w:pPr>
              <w:pStyle w:val="table1"/>
              <w:jc w:val="center"/>
              <w:rPr>
                <w:lang w:eastAsia="en-AU"/>
              </w:rPr>
            </w:pPr>
            <w:r w:rsidRPr="002F54DA">
              <w:rPr>
                <w:lang w:eastAsia="en-AU"/>
              </w:rPr>
              <w:t>12</w:t>
            </w:r>
          </w:p>
        </w:tc>
        <w:tc>
          <w:tcPr>
            <w:tcW w:w="762" w:type="dxa"/>
            <w:tcBorders>
              <w:top w:val="nil"/>
              <w:left w:val="nil"/>
              <w:bottom w:val="nil"/>
              <w:right w:val="single" w:sz="4" w:space="0" w:color="auto"/>
            </w:tcBorders>
            <w:shd w:val="clear" w:color="auto" w:fill="auto"/>
            <w:noWrap/>
            <w:vAlign w:val="center"/>
            <w:hideMark/>
          </w:tcPr>
          <w:p w:rsidR="00D615BB" w:rsidRPr="002F54DA" w:rsidRDefault="00D615BB" w:rsidP="00A2755A">
            <w:pPr>
              <w:pStyle w:val="table1"/>
              <w:jc w:val="center"/>
              <w:rPr>
                <w:lang w:eastAsia="en-AU"/>
              </w:rPr>
            </w:pPr>
            <w:r w:rsidRPr="002F54DA">
              <w:rPr>
                <w:lang w:eastAsia="en-AU"/>
              </w:rPr>
              <w:t>13</w:t>
            </w:r>
          </w:p>
        </w:tc>
        <w:tc>
          <w:tcPr>
            <w:tcW w:w="762" w:type="dxa"/>
            <w:tcBorders>
              <w:top w:val="nil"/>
              <w:left w:val="nil"/>
              <w:bottom w:val="nil"/>
              <w:right w:val="nil"/>
            </w:tcBorders>
            <w:shd w:val="clear" w:color="000000" w:fill="C0C0C0"/>
            <w:noWrap/>
            <w:vAlign w:val="center"/>
            <w:hideMark/>
          </w:tcPr>
          <w:p w:rsidR="00D615BB" w:rsidRPr="002F54DA" w:rsidRDefault="00D615BB" w:rsidP="00A2755A">
            <w:pPr>
              <w:pStyle w:val="table1"/>
              <w:jc w:val="center"/>
              <w:rPr>
                <w:lang w:eastAsia="en-AU"/>
              </w:rPr>
            </w:pPr>
            <w:r w:rsidRPr="002F54DA">
              <w:rPr>
                <w:lang w:eastAsia="en-AU"/>
              </w:rPr>
              <w:t>1095</w:t>
            </w:r>
          </w:p>
        </w:tc>
        <w:tc>
          <w:tcPr>
            <w:tcW w:w="762" w:type="dxa"/>
            <w:tcBorders>
              <w:top w:val="nil"/>
              <w:left w:val="nil"/>
              <w:bottom w:val="nil"/>
              <w:right w:val="single" w:sz="4" w:space="0" w:color="auto"/>
            </w:tcBorders>
            <w:shd w:val="clear" w:color="000000" w:fill="C0C0C0"/>
            <w:noWrap/>
            <w:vAlign w:val="center"/>
            <w:hideMark/>
          </w:tcPr>
          <w:p w:rsidR="00D615BB" w:rsidRPr="002F54DA" w:rsidRDefault="00D615BB" w:rsidP="00A2755A">
            <w:pPr>
              <w:pStyle w:val="table1"/>
              <w:jc w:val="center"/>
              <w:rPr>
                <w:lang w:eastAsia="en-AU"/>
              </w:rPr>
            </w:pPr>
            <w:r w:rsidRPr="002F54DA">
              <w:rPr>
                <w:lang w:eastAsia="en-AU"/>
              </w:rPr>
              <w:t>1109</w:t>
            </w:r>
          </w:p>
        </w:tc>
        <w:tc>
          <w:tcPr>
            <w:tcW w:w="762" w:type="dxa"/>
            <w:tcBorders>
              <w:top w:val="nil"/>
              <w:left w:val="nil"/>
              <w:bottom w:val="nil"/>
              <w:right w:val="nil"/>
            </w:tcBorders>
            <w:shd w:val="clear" w:color="auto" w:fill="auto"/>
            <w:noWrap/>
            <w:vAlign w:val="center"/>
            <w:hideMark/>
          </w:tcPr>
          <w:p w:rsidR="00D615BB" w:rsidRPr="002F54DA" w:rsidRDefault="00D615BB" w:rsidP="00A2755A">
            <w:pPr>
              <w:pStyle w:val="table1"/>
              <w:jc w:val="center"/>
              <w:rPr>
                <w:lang w:eastAsia="en-AU"/>
              </w:rPr>
            </w:pPr>
            <w:r w:rsidRPr="002F54DA">
              <w:rPr>
                <w:lang w:eastAsia="en-AU"/>
              </w:rPr>
              <w:t>1136</w:t>
            </w:r>
          </w:p>
        </w:tc>
        <w:tc>
          <w:tcPr>
            <w:tcW w:w="762" w:type="dxa"/>
            <w:tcBorders>
              <w:top w:val="nil"/>
              <w:left w:val="nil"/>
              <w:bottom w:val="nil"/>
            </w:tcBorders>
            <w:shd w:val="clear" w:color="auto" w:fill="auto"/>
            <w:noWrap/>
            <w:vAlign w:val="center"/>
            <w:hideMark/>
          </w:tcPr>
          <w:p w:rsidR="00D615BB" w:rsidRPr="002F54DA" w:rsidRDefault="00D615BB" w:rsidP="00A2755A">
            <w:pPr>
              <w:pStyle w:val="table1"/>
              <w:jc w:val="center"/>
              <w:rPr>
                <w:lang w:eastAsia="en-AU"/>
              </w:rPr>
            </w:pPr>
            <w:r w:rsidRPr="002F54DA">
              <w:rPr>
                <w:lang w:eastAsia="en-AU"/>
              </w:rPr>
              <w:t>1107</w:t>
            </w:r>
          </w:p>
        </w:tc>
      </w:tr>
      <w:tr w:rsidR="002F54DA" w:rsidRPr="002F54DA" w:rsidTr="00A2755A">
        <w:trPr>
          <w:trHeight w:val="255"/>
        </w:trPr>
        <w:tc>
          <w:tcPr>
            <w:tcW w:w="976" w:type="dxa"/>
            <w:tcBorders>
              <w:top w:val="nil"/>
              <w:left w:val="nil"/>
              <w:bottom w:val="nil"/>
              <w:right w:val="nil"/>
            </w:tcBorders>
            <w:shd w:val="clear" w:color="auto" w:fill="auto"/>
            <w:noWrap/>
            <w:vAlign w:val="bottom"/>
            <w:hideMark/>
          </w:tcPr>
          <w:p w:rsidR="002F54DA" w:rsidRPr="002F54DA" w:rsidRDefault="002F54DA" w:rsidP="002F54DA">
            <w:pPr>
              <w:pStyle w:val="table1"/>
              <w:rPr>
                <w:lang w:eastAsia="en-AU"/>
              </w:rPr>
            </w:pPr>
          </w:p>
        </w:tc>
        <w:tc>
          <w:tcPr>
            <w:tcW w:w="1151" w:type="dxa"/>
            <w:tcBorders>
              <w:top w:val="nil"/>
              <w:left w:val="nil"/>
              <w:bottom w:val="nil"/>
              <w:right w:val="single" w:sz="8" w:space="0" w:color="auto"/>
            </w:tcBorders>
            <w:shd w:val="clear" w:color="auto" w:fill="auto"/>
            <w:noWrap/>
            <w:vAlign w:val="bottom"/>
            <w:hideMark/>
          </w:tcPr>
          <w:p w:rsidR="002F54DA" w:rsidRPr="002F54DA" w:rsidRDefault="002F54DA" w:rsidP="002F54DA">
            <w:pPr>
              <w:pStyle w:val="table1"/>
              <w:rPr>
                <w:szCs w:val="16"/>
                <w:lang w:eastAsia="en-AU"/>
              </w:rPr>
            </w:pPr>
            <w:r w:rsidRPr="002F54DA">
              <w:rPr>
                <w:szCs w:val="16"/>
                <w:lang w:eastAsia="en-AU"/>
              </w:rPr>
              <w:t>DO (%)</w:t>
            </w:r>
          </w:p>
        </w:tc>
        <w:tc>
          <w:tcPr>
            <w:tcW w:w="761"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116</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100</w:t>
            </w:r>
          </w:p>
        </w:tc>
        <w:tc>
          <w:tcPr>
            <w:tcW w:w="762" w:type="dxa"/>
            <w:tcBorders>
              <w:top w:val="nil"/>
              <w:left w:val="single" w:sz="4" w:space="0" w:color="auto"/>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118</w:t>
            </w:r>
          </w:p>
        </w:tc>
        <w:tc>
          <w:tcPr>
            <w:tcW w:w="762" w:type="dxa"/>
            <w:tcBorders>
              <w:top w:val="nil"/>
              <w:left w:val="nil"/>
              <w:bottom w:val="nil"/>
              <w:right w:val="single" w:sz="4" w:space="0" w:color="auto"/>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95</w:t>
            </w:r>
          </w:p>
        </w:tc>
        <w:tc>
          <w:tcPr>
            <w:tcW w:w="762"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114</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94</w:t>
            </w:r>
          </w:p>
        </w:tc>
        <w:tc>
          <w:tcPr>
            <w:tcW w:w="762" w:type="dxa"/>
            <w:tcBorders>
              <w:top w:val="nil"/>
              <w:left w:val="nil"/>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111</w:t>
            </w:r>
          </w:p>
        </w:tc>
        <w:tc>
          <w:tcPr>
            <w:tcW w:w="762" w:type="dxa"/>
            <w:tcBorders>
              <w:top w:val="nil"/>
              <w:left w:val="nil"/>
              <w:bottom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94</w:t>
            </w:r>
          </w:p>
        </w:tc>
      </w:tr>
      <w:tr w:rsidR="002F54DA" w:rsidRPr="002F54DA" w:rsidTr="00A2755A">
        <w:trPr>
          <w:trHeight w:val="270"/>
        </w:trPr>
        <w:tc>
          <w:tcPr>
            <w:tcW w:w="976" w:type="dxa"/>
            <w:tcBorders>
              <w:top w:val="nil"/>
              <w:left w:val="nil"/>
              <w:bottom w:val="nil"/>
              <w:right w:val="nil"/>
            </w:tcBorders>
            <w:shd w:val="clear" w:color="auto" w:fill="auto"/>
            <w:noWrap/>
            <w:vAlign w:val="bottom"/>
            <w:hideMark/>
          </w:tcPr>
          <w:p w:rsidR="002F54DA" w:rsidRPr="002F54DA" w:rsidRDefault="002F54DA" w:rsidP="002F54DA">
            <w:pPr>
              <w:pStyle w:val="table1"/>
              <w:rPr>
                <w:lang w:eastAsia="en-AU"/>
              </w:rPr>
            </w:pPr>
          </w:p>
        </w:tc>
        <w:tc>
          <w:tcPr>
            <w:tcW w:w="1151" w:type="dxa"/>
            <w:tcBorders>
              <w:top w:val="nil"/>
              <w:left w:val="nil"/>
              <w:bottom w:val="nil"/>
              <w:right w:val="single" w:sz="8" w:space="0" w:color="auto"/>
            </w:tcBorders>
            <w:shd w:val="clear" w:color="auto" w:fill="auto"/>
            <w:noWrap/>
            <w:vAlign w:val="bottom"/>
            <w:hideMark/>
          </w:tcPr>
          <w:p w:rsidR="002F54DA" w:rsidRPr="002F54DA" w:rsidRDefault="002F54DA" w:rsidP="002F54DA">
            <w:pPr>
              <w:pStyle w:val="table1"/>
              <w:rPr>
                <w:szCs w:val="16"/>
                <w:lang w:eastAsia="en-AU"/>
              </w:rPr>
            </w:pPr>
            <w:r w:rsidRPr="002F54DA">
              <w:rPr>
                <w:szCs w:val="16"/>
                <w:lang w:eastAsia="en-AU"/>
              </w:rPr>
              <w:t>Temp (°C)</w:t>
            </w:r>
          </w:p>
        </w:tc>
        <w:tc>
          <w:tcPr>
            <w:tcW w:w="761"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23.8</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24.8</w:t>
            </w:r>
          </w:p>
        </w:tc>
        <w:tc>
          <w:tcPr>
            <w:tcW w:w="762" w:type="dxa"/>
            <w:tcBorders>
              <w:top w:val="nil"/>
              <w:left w:val="single" w:sz="4" w:space="0" w:color="auto"/>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23.5</w:t>
            </w:r>
          </w:p>
        </w:tc>
        <w:tc>
          <w:tcPr>
            <w:tcW w:w="762" w:type="dxa"/>
            <w:tcBorders>
              <w:top w:val="nil"/>
              <w:left w:val="nil"/>
              <w:bottom w:val="nil"/>
              <w:right w:val="single" w:sz="4" w:space="0" w:color="auto"/>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24.3</w:t>
            </w:r>
          </w:p>
        </w:tc>
        <w:tc>
          <w:tcPr>
            <w:tcW w:w="762"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23.4</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24.1</w:t>
            </w:r>
          </w:p>
        </w:tc>
        <w:tc>
          <w:tcPr>
            <w:tcW w:w="762" w:type="dxa"/>
            <w:tcBorders>
              <w:top w:val="nil"/>
              <w:left w:val="nil"/>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23.6</w:t>
            </w:r>
          </w:p>
        </w:tc>
        <w:tc>
          <w:tcPr>
            <w:tcW w:w="762" w:type="dxa"/>
            <w:tcBorders>
              <w:top w:val="nil"/>
              <w:left w:val="nil"/>
              <w:bottom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24.3</w:t>
            </w:r>
          </w:p>
        </w:tc>
      </w:tr>
      <w:tr w:rsidR="002F54DA" w:rsidRPr="002F54DA" w:rsidTr="00A2755A">
        <w:trPr>
          <w:trHeight w:val="255"/>
        </w:trPr>
        <w:tc>
          <w:tcPr>
            <w:tcW w:w="976" w:type="dxa"/>
            <w:tcBorders>
              <w:top w:val="nil"/>
              <w:left w:val="nil"/>
              <w:bottom w:val="nil"/>
              <w:right w:val="nil"/>
            </w:tcBorders>
            <w:shd w:val="clear" w:color="auto" w:fill="auto"/>
            <w:noWrap/>
            <w:vAlign w:val="bottom"/>
            <w:hideMark/>
          </w:tcPr>
          <w:p w:rsidR="002F54DA" w:rsidRPr="002F54DA" w:rsidRDefault="002F54DA" w:rsidP="002F54DA">
            <w:pPr>
              <w:pStyle w:val="table1"/>
              <w:rPr>
                <w:lang w:eastAsia="en-AU"/>
              </w:rPr>
            </w:pPr>
            <w:r w:rsidRPr="002F54DA">
              <w:rPr>
                <w:lang w:eastAsia="en-AU"/>
              </w:rPr>
              <w:t>Day 2</w:t>
            </w:r>
          </w:p>
        </w:tc>
        <w:tc>
          <w:tcPr>
            <w:tcW w:w="1151" w:type="dxa"/>
            <w:tcBorders>
              <w:top w:val="single" w:sz="8" w:space="0" w:color="auto"/>
              <w:left w:val="nil"/>
              <w:bottom w:val="nil"/>
              <w:right w:val="single" w:sz="8" w:space="0" w:color="auto"/>
            </w:tcBorders>
            <w:shd w:val="clear" w:color="auto" w:fill="auto"/>
            <w:noWrap/>
            <w:vAlign w:val="bottom"/>
            <w:hideMark/>
          </w:tcPr>
          <w:p w:rsidR="002F54DA" w:rsidRPr="002F54DA" w:rsidRDefault="002F54DA" w:rsidP="002F54DA">
            <w:pPr>
              <w:pStyle w:val="table1"/>
              <w:rPr>
                <w:szCs w:val="16"/>
                <w:lang w:eastAsia="en-AU"/>
              </w:rPr>
            </w:pPr>
            <w:r w:rsidRPr="002F54DA">
              <w:rPr>
                <w:szCs w:val="16"/>
                <w:lang w:eastAsia="en-AU"/>
              </w:rPr>
              <w:t>pH</w:t>
            </w:r>
          </w:p>
        </w:tc>
        <w:tc>
          <w:tcPr>
            <w:tcW w:w="761"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6.3</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6.4</w:t>
            </w:r>
          </w:p>
        </w:tc>
        <w:tc>
          <w:tcPr>
            <w:tcW w:w="762" w:type="dxa"/>
            <w:tcBorders>
              <w:top w:val="nil"/>
              <w:left w:val="single" w:sz="4" w:space="0" w:color="auto"/>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6.3</w:t>
            </w:r>
          </w:p>
        </w:tc>
        <w:tc>
          <w:tcPr>
            <w:tcW w:w="762" w:type="dxa"/>
            <w:tcBorders>
              <w:top w:val="nil"/>
              <w:left w:val="nil"/>
              <w:bottom w:val="nil"/>
              <w:right w:val="single" w:sz="4" w:space="0" w:color="auto"/>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6.6</w:t>
            </w:r>
          </w:p>
        </w:tc>
        <w:tc>
          <w:tcPr>
            <w:tcW w:w="762"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6.8</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7.9</w:t>
            </w:r>
          </w:p>
        </w:tc>
        <w:tc>
          <w:tcPr>
            <w:tcW w:w="762" w:type="dxa"/>
            <w:tcBorders>
              <w:top w:val="nil"/>
              <w:left w:val="nil"/>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6.8</w:t>
            </w:r>
          </w:p>
        </w:tc>
        <w:tc>
          <w:tcPr>
            <w:tcW w:w="762" w:type="dxa"/>
            <w:tcBorders>
              <w:top w:val="nil"/>
              <w:left w:val="nil"/>
              <w:bottom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7.8</w:t>
            </w:r>
          </w:p>
        </w:tc>
      </w:tr>
      <w:tr w:rsidR="00D615BB" w:rsidRPr="002F54DA" w:rsidTr="00A2755A">
        <w:trPr>
          <w:trHeight w:val="270"/>
        </w:trPr>
        <w:tc>
          <w:tcPr>
            <w:tcW w:w="976" w:type="dxa"/>
            <w:tcBorders>
              <w:top w:val="nil"/>
              <w:left w:val="nil"/>
              <w:bottom w:val="nil"/>
              <w:right w:val="nil"/>
            </w:tcBorders>
            <w:shd w:val="clear" w:color="auto" w:fill="auto"/>
            <w:noWrap/>
            <w:vAlign w:val="bottom"/>
            <w:hideMark/>
          </w:tcPr>
          <w:p w:rsidR="00D615BB" w:rsidRPr="002F54DA" w:rsidRDefault="00D615BB" w:rsidP="002F54DA">
            <w:pPr>
              <w:pStyle w:val="table1"/>
              <w:rPr>
                <w:lang w:eastAsia="en-AU"/>
              </w:rPr>
            </w:pPr>
            <w:r w:rsidRPr="002F54DA">
              <w:rPr>
                <w:lang w:eastAsia="en-AU"/>
              </w:rPr>
              <w:t xml:space="preserve"> </w:t>
            </w:r>
          </w:p>
        </w:tc>
        <w:tc>
          <w:tcPr>
            <w:tcW w:w="1151" w:type="dxa"/>
            <w:tcBorders>
              <w:top w:val="nil"/>
              <w:left w:val="nil"/>
              <w:bottom w:val="nil"/>
              <w:right w:val="single" w:sz="8" w:space="0" w:color="auto"/>
            </w:tcBorders>
            <w:shd w:val="clear" w:color="auto" w:fill="auto"/>
            <w:noWrap/>
            <w:vAlign w:val="bottom"/>
            <w:hideMark/>
          </w:tcPr>
          <w:p w:rsidR="00D615BB" w:rsidRPr="002F54DA" w:rsidRDefault="00D615BB" w:rsidP="00D615BB">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761" w:type="dxa"/>
            <w:tcBorders>
              <w:top w:val="nil"/>
              <w:left w:val="nil"/>
              <w:bottom w:val="nil"/>
              <w:right w:val="nil"/>
            </w:tcBorders>
            <w:shd w:val="clear" w:color="000000" w:fill="C0C0C0"/>
            <w:noWrap/>
            <w:vAlign w:val="center"/>
            <w:hideMark/>
          </w:tcPr>
          <w:p w:rsidR="00D615BB" w:rsidRPr="002F54DA" w:rsidRDefault="00D615BB" w:rsidP="00A2755A">
            <w:pPr>
              <w:pStyle w:val="table1"/>
              <w:jc w:val="center"/>
              <w:rPr>
                <w:lang w:eastAsia="en-AU"/>
              </w:rPr>
            </w:pPr>
            <w:r w:rsidRPr="002F54DA">
              <w:rPr>
                <w:lang w:eastAsia="en-AU"/>
              </w:rPr>
              <w:t>14</w:t>
            </w:r>
          </w:p>
        </w:tc>
        <w:tc>
          <w:tcPr>
            <w:tcW w:w="762" w:type="dxa"/>
            <w:tcBorders>
              <w:top w:val="nil"/>
              <w:left w:val="nil"/>
              <w:bottom w:val="nil"/>
              <w:right w:val="single" w:sz="4" w:space="0" w:color="auto"/>
            </w:tcBorders>
            <w:shd w:val="clear" w:color="000000" w:fill="C0C0C0"/>
            <w:noWrap/>
            <w:vAlign w:val="center"/>
            <w:hideMark/>
          </w:tcPr>
          <w:p w:rsidR="00D615BB" w:rsidRPr="002F54DA" w:rsidRDefault="00D615BB" w:rsidP="00A2755A">
            <w:pPr>
              <w:pStyle w:val="table1"/>
              <w:jc w:val="center"/>
              <w:rPr>
                <w:lang w:eastAsia="en-AU"/>
              </w:rPr>
            </w:pPr>
            <w:r w:rsidRPr="002F54DA">
              <w:rPr>
                <w:lang w:eastAsia="en-AU"/>
              </w:rPr>
              <w:t>15</w:t>
            </w:r>
          </w:p>
        </w:tc>
        <w:tc>
          <w:tcPr>
            <w:tcW w:w="762" w:type="dxa"/>
            <w:tcBorders>
              <w:top w:val="nil"/>
              <w:left w:val="single" w:sz="4" w:space="0" w:color="auto"/>
              <w:bottom w:val="nil"/>
              <w:right w:val="nil"/>
            </w:tcBorders>
            <w:shd w:val="clear" w:color="auto" w:fill="auto"/>
            <w:noWrap/>
            <w:vAlign w:val="center"/>
            <w:hideMark/>
          </w:tcPr>
          <w:p w:rsidR="00D615BB" w:rsidRPr="002F54DA" w:rsidRDefault="00D615BB" w:rsidP="00A2755A">
            <w:pPr>
              <w:pStyle w:val="table1"/>
              <w:jc w:val="center"/>
              <w:rPr>
                <w:lang w:eastAsia="en-AU"/>
              </w:rPr>
            </w:pPr>
            <w:r w:rsidRPr="002F54DA">
              <w:rPr>
                <w:lang w:eastAsia="en-AU"/>
              </w:rPr>
              <w:t>12</w:t>
            </w:r>
          </w:p>
        </w:tc>
        <w:tc>
          <w:tcPr>
            <w:tcW w:w="762" w:type="dxa"/>
            <w:tcBorders>
              <w:top w:val="nil"/>
              <w:left w:val="nil"/>
              <w:bottom w:val="nil"/>
              <w:right w:val="single" w:sz="4" w:space="0" w:color="auto"/>
            </w:tcBorders>
            <w:shd w:val="clear" w:color="auto" w:fill="auto"/>
            <w:noWrap/>
            <w:vAlign w:val="center"/>
            <w:hideMark/>
          </w:tcPr>
          <w:p w:rsidR="00D615BB" w:rsidRPr="002F54DA" w:rsidRDefault="00D615BB" w:rsidP="00A2755A">
            <w:pPr>
              <w:pStyle w:val="table1"/>
              <w:jc w:val="center"/>
              <w:rPr>
                <w:lang w:eastAsia="en-AU"/>
              </w:rPr>
            </w:pPr>
            <w:r w:rsidRPr="002F54DA">
              <w:rPr>
                <w:lang w:eastAsia="en-AU"/>
              </w:rPr>
              <w:t>13</w:t>
            </w:r>
          </w:p>
        </w:tc>
        <w:tc>
          <w:tcPr>
            <w:tcW w:w="762" w:type="dxa"/>
            <w:tcBorders>
              <w:top w:val="nil"/>
              <w:left w:val="nil"/>
              <w:bottom w:val="nil"/>
              <w:right w:val="nil"/>
            </w:tcBorders>
            <w:shd w:val="clear" w:color="000000" w:fill="C0C0C0"/>
            <w:noWrap/>
            <w:vAlign w:val="center"/>
            <w:hideMark/>
          </w:tcPr>
          <w:p w:rsidR="00D615BB" w:rsidRPr="002F54DA" w:rsidRDefault="00D615BB" w:rsidP="00A2755A">
            <w:pPr>
              <w:pStyle w:val="table1"/>
              <w:jc w:val="center"/>
              <w:rPr>
                <w:lang w:eastAsia="en-AU"/>
              </w:rPr>
            </w:pPr>
            <w:r w:rsidRPr="002F54DA">
              <w:rPr>
                <w:lang w:eastAsia="en-AU"/>
              </w:rPr>
              <w:t>1084</w:t>
            </w:r>
          </w:p>
        </w:tc>
        <w:tc>
          <w:tcPr>
            <w:tcW w:w="762" w:type="dxa"/>
            <w:tcBorders>
              <w:top w:val="nil"/>
              <w:left w:val="nil"/>
              <w:bottom w:val="nil"/>
              <w:right w:val="single" w:sz="4" w:space="0" w:color="auto"/>
            </w:tcBorders>
            <w:shd w:val="clear" w:color="000000" w:fill="C0C0C0"/>
            <w:noWrap/>
            <w:vAlign w:val="center"/>
            <w:hideMark/>
          </w:tcPr>
          <w:p w:rsidR="00D615BB" w:rsidRPr="002F54DA" w:rsidRDefault="00D615BB" w:rsidP="00A2755A">
            <w:pPr>
              <w:pStyle w:val="table1"/>
              <w:jc w:val="center"/>
              <w:rPr>
                <w:lang w:eastAsia="en-AU"/>
              </w:rPr>
            </w:pPr>
            <w:r w:rsidRPr="002F54DA">
              <w:rPr>
                <w:lang w:eastAsia="en-AU"/>
              </w:rPr>
              <w:t>1104</w:t>
            </w:r>
          </w:p>
        </w:tc>
        <w:tc>
          <w:tcPr>
            <w:tcW w:w="762" w:type="dxa"/>
            <w:tcBorders>
              <w:top w:val="nil"/>
              <w:left w:val="nil"/>
              <w:bottom w:val="nil"/>
              <w:right w:val="nil"/>
            </w:tcBorders>
            <w:shd w:val="clear" w:color="auto" w:fill="auto"/>
            <w:noWrap/>
            <w:vAlign w:val="center"/>
            <w:hideMark/>
          </w:tcPr>
          <w:p w:rsidR="00D615BB" w:rsidRPr="002F54DA" w:rsidRDefault="00D615BB" w:rsidP="00A2755A">
            <w:pPr>
              <w:pStyle w:val="table1"/>
              <w:jc w:val="center"/>
              <w:rPr>
                <w:lang w:eastAsia="en-AU"/>
              </w:rPr>
            </w:pPr>
            <w:r w:rsidRPr="002F54DA">
              <w:rPr>
                <w:lang w:eastAsia="en-AU"/>
              </w:rPr>
              <w:t>1139</w:t>
            </w:r>
          </w:p>
        </w:tc>
        <w:tc>
          <w:tcPr>
            <w:tcW w:w="762" w:type="dxa"/>
            <w:tcBorders>
              <w:top w:val="nil"/>
              <w:left w:val="nil"/>
              <w:bottom w:val="nil"/>
            </w:tcBorders>
            <w:shd w:val="clear" w:color="auto" w:fill="auto"/>
            <w:noWrap/>
            <w:vAlign w:val="center"/>
            <w:hideMark/>
          </w:tcPr>
          <w:p w:rsidR="00D615BB" w:rsidRPr="002F54DA" w:rsidRDefault="00D615BB" w:rsidP="00A2755A">
            <w:pPr>
              <w:pStyle w:val="table1"/>
              <w:jc w:val="center"/>
              <w:rPr>
                <w:lang w:eastAsia="en-AU"/>
              </w:rPr>
            </w:pPr>
            <w:r w:rsidRPr="002F54DA">
              <w:rPr>
                <w:lang w:eastAsia="en-AU"/>
              </w:rPr>
              <w:t>1162</w:t>
            </w:r>
          </w:p>
        </w:tc>
      </w:tr>
      <w:tr w:rsidR="002F54DA" w:rsidRPr="002F54DA" w:rsidTr="00A2755A">
        <w:trPr>
          <w:trHeight w:val="255"/>
        </w:trPr>
        <w:tc>
          <w:tcPr>
            <w:tcW w:w="976" w:type="dxa"/>
            <w:tcBorders>
              <w:top w:val="nil"/>
              <w:left w:val="nil"/>
              <w:bottom w:val="nil"/>
              <w:right w:val="nil"/>
            </w:tcBorders>
            <w:shd w:val="clear" w:color="auto" w:fill="auto"/>
            <w:noWrap/>
            <w:vAlign w:val="bottom"/>
            <w:hideMark/>
          </w:tcPr>
          <w:p w:rsidR="002F54DA" w:rsidRPr="002F54DA" w:rsidRDefault="002F54DA" w:rsidP="002F54DA">
            <w:pPr>
              <w:pStyle w:val="table1"/>
              <w:rPr>
                <w:lang w:eastAsia="en-AU"/>
              </w:rPr>
            </w:pPr>
          </w:p>
        </w:tc>
        <w:tc>
          <w:tcPr>
            <w:tcW w:w="1151" w:type="dxa"/>
            <w:tcBorders>
              <w:top w:val="nil"/>
              <w:left w:val="nil"/>
              <w:bottom w:val="nil"/>
              <w:right w:val="single" w:sz="8" w:space="0" w:color="auto"/>
            </w:tcBorders>
            <w:shd w:val="clear" w:color="auto" w:fill="auto"/>
            <w:noWrap/>
            <w:vAlign w:val="bottom"/>
            <w:hideMark/>
          </w:tcPr>
          <w:p w:rsidR="002F54DA" w:rsidRPr="002F54DA" w:rsidRDefault="002F54DA" w:rsidP="002F54DA">
            <w:pPr>
              <w:pStyle w:val="table1"/>
              <w:rPr>
                <w:szCs w:val="16"/>
                <w:lang w:eastAsia="en-AU"/>
              </w:rPr>
            </w:pPr>
            <w:r w:rsidRPr="002F54DA">
              <w:rPr>
                <w:szCs w:val="16"/>
                <w:lang w:eastAsia="en-AU"/>
              </w:rPr>
              <w:t>DO (%)</w:t>
            </w:r>
          </w:p>
        </w:tc>
        <w:tc>
          <w:tcPr>
            <w:tcW w:w="761"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118</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96</w:t>
            </w:r>
          </w:p>
        </w:tc>
        <w:tc>
          <w:tcPr>
            <w:tcW w:w="762" w:type="dxa"/>
            <w:tcBorders>
              <w:top w:val="nil"/>
              <w:left w:val="single" w:sz="4" w:space="0" w:color="auto"/>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119</w:t>
            </w:r>
          </w:p>
        </w:tc>
        <w:tc>
          <w:tcPr>
            <w:tcW w:w="762" w:type="dxa"/>
            <w:tcBorders>
              <w:top w:val="nil"/>
              <w:left w:val="nil"/>
              <w:bottom w:val="nil"/>
              <w:right w:val="single" w:sz="4" w:space="0" w:color="auto"/>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94</w:t>
            </w:r>
          </w:p>
        </w:tc>
        <w:tc>
          <w:tcPr>
            <w:tcW w:w="762"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115</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94</w:t>
            </w:r>
          </w:p>
        </w:tc>
        <w:tc>
          <w:tcPr>
            <w:tcW w:w="762" w:type="dxa"/>
            <w:tcBorders>
              <w:top w:val="nil"/>
              <w:left w:val="nil"/>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115</w:t>
            </w:r>
          </w:p>
        </w:tc>
        <w:tc>
          <w:tcPr>
            <w:tcW w:w="762" w:type="dxa"/>
            <w:tcBorders>
              <w:top w:val="nil"/>
              <w:left w:val="nil"/>
              <w:bottom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94</w:t>
            </w:r>
          </w:p>
        </w:tc>
      </w:tr>
      <w:tr w:rsidR="002F54DA" w:rsidRPr="002F54DA" w:rsidTr="00A2755A">
        <w:trPr>
          <w:trHeight w:val="270"/>
        </w:trPr>
        <w:tc>
          <w:tcPr>
            <w:tcW w:w="976" w:type="dxa"/>
            <w:tcBorders>
              <w:top w:val="nil"/>
              <w:left w:val="nil"/>
              <w:bottom w:val="nil"/>
              <w:right w:val="nil"/>
            </w:tcBorders>
            <w:shd w:val="clear" w:color="auto" w:fill="auto"/>
            <w:noWrap/>
            <w:vAlign w:val="bottom"/>
            <w:hideMark/>
          </w:tcPr>
          <w:p w:rsidR="002F54DA" w:rsidRPr="002F54DA" w:rsidRDefault="002F54DA" w:rsidP="002F54DA">
            <w:pPr>
              <w:pStyle w:val="table1"/>
              <w:rPr>
                <w:lang w:eastAsia="en-AU"/>
              </w:rPr>
            </w:pPr>
            <w:r w:rsidRPr="002F54DA">
              <w:rPr>
                <w:lang w:eastAsia="en-AU"/>
              </w:rPr>
              <w:t xml:space="preserve"> </w:t>
            </w:r>
          </w:p>
        </w:tc>
        <w:tc>
          <w:tcPr>
            <w:tcW w:w="1151" w:type="dxa"/>
            <w:tcBorders>
              <w:top w:val="nil"/>
              <w:left w:val="nil"/>
              <w:bottom w:val="nil"/>
              <w:right w:val="single" w:sz="8" w:space="0" w:color="auto"/>
            </w:tcBorders>
            <w:shd w:val="clear" w:color="auto" w:fill="auto"/>
            <w:noWrap/>
            <w:vAlign w:val="bottom"/>
            <w:hideMark/>
          </w:tcPr>
          <w:p w:rsidR="002F54DA" w:rsidRPr="002F54DA" w:rsidRDefault="002F54DA" w:rsidP="002F54DA">
            <w:pPr>
              <w:pStyle w:val="table1"/>
              <w:rPr>
                <w:szCs w:val="16"/>
                <w:lang w:eastAsia="en-AU"/>
              </w:rPr>
            </w:pPr>
            <w:r w:rsidRPr="002F54DA">
              <w:rPr>
                <w:szCs w:val="16"/>
                <w:lang w:eastAsia="en-AU"/>
              </w:rPr>
              <w:t>Temp (°C)</w:t>
            </w:r>
          </w:p>
        </w:tc>
        <w:tc>
          <w:tcPr>
            <w:tcW w:w="761"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21.2</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26.2</w:t>
            </w:r>
          </w:p>
        </w:tc>
        <w:tc>
          <w:tcPr>
            <w:tcW w:w="762" w:type="dxa"/>
            <w:tcBorders>
              <w:top w:val="nil"/>
              <w:left w:val="single" w:sz="4" w:space="0" w:color="auto"/>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21</w:t>
            </w:r>
          </w:p>
        </w:tc>
        <w:tc>
          <w:tcPr>
            <w:tcW w:w="762" w:type="dxa"/>
            <w:tcBorders>
              <w:top w:val="nil"/>
              <w:left w:val="nil"/>
              <w:bottom w:val="nil"/>
              <w:right w:val="single" w:sz="4" w:space="0" w:color="auto"/>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26.2</w:t>
            </w:r>
          </w:p>
        </w:tc>
        <w:tc>
          <w:tcPr>
            <w:tcW w:w="762"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20.9</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23.9</w:t>
            </w:r>
          </w:p>
        </w:tc>
        <w:tc>
          <w:tcPr>
            <w:tcW w:w="762" w:type="dxa"/>
            <w:tcBorders>
              <w:top w:val="nil"/>
              <w:left w:val="nil"/>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21.2</w:t>
            </w:r>
          </w:p>
        </w:tc>
        <w:tc>
          <w:tcPr>
            <w:tcW w:w="762" w:type="dxa"/>
            <w:tcBorders>
              <w:top w:val="nil"/>
              <w:left w:val="nil"/>
              <w:bottom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24.6</w:t>
            </w:r>
          </w:p>
        </w:tc>
      </w:tr>
      <w:tr w:rsidR="002F54DA" w:rsidRPr="002F54DA" w:rsidTr="00A2755A">
        <w:trPr>
          <w:trHeight w:val="255"/>
        </w:trPr>
        <w:tc>
          <w:tcPr>
            <w:tcW w:w="976" w:type="dxa"/>
            <w:tcBorders>
              <w:top w:val="nil"/>
              <w:left w:val="nil"/>
              <w:bottom w:val="nil"/>
              <w:right w:val="nil"/>
            </w:tcBorders>
            <w:shd w:val="clear" w:color="auto" w:fill="auto"/>
            <w:noWrap/>
            <w:vAlign w:val="bottom"/>
            <w:hideMark/>
          </w:tcPr>
          <w:p w:rsidR="002F54DA" w:rsidRPr="002F54DA" w:rsidRDefault="002F54DA" w:rsidP="002F54DA">
            <w:pPr>
              <w:pStyle w:val="table1"/>
              <w:rPr>
                <w:lang w:eastAsia="en-AU"/>
              </w:rPr>
            </w:pPr>
            <w:r w:rsidRPr="002F54DA">
              <w:rPr>
                <w:lang w:eastAsia="en-AU"/>
              </w:rPr>
              <w:t>Day 3</w:t>
            </w:r>
          </w:p>
        </w:tc>
        <w:tc>
          <w:tcPr>
            <w:tcW w:w="1151" w:type="dxa"/>
            <w:tcBorders>
              <w:top w:val="single" w:sz="8" w:space="0" w:color="auto"/>
              <w:left w:val="nil"/>
              <w:bottom w:val="nil"/>
              <w:right w:val="single" w:sz="8" w:space="0" w:color="auto"/>
            </w:tcBorders>
            <w:shd w:val="clear" w:color="auto" w:fill="auto"/>
            <w:noWrap/>
            <w:vAlign w:val="bottom"/>
            <w:hideMark/>
          </w:tcPr>
          <w:p w:rsidR="002F54DA" w:rsidRPr="002F54DA" w:rsidRDefault="002F54DA" w:rsidP="002F54DA">
            <w:pPr>
              <w:pStyle w:val="table1"/>
              <w:rPr>
                <w:szCs w:val="16"/>
                <w:lang w:eastAsia="en-AU"/>
              </w:rPr>
            </w:pPr>
            <w:r w:rsidRPr="002F54DA">
              <w:rPr>
                <w:szCs w:val="16"/>
                <w:lang w:eastAsia="en-AU"/>
              </w:rPr>
              <w:t>pH</w:t>
            </w:r>
          </w:p>
        </w:tc>
        <w:tc>
          <w:tcPr>
            <w:tcW w:w="761"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6.3</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6.5</w:t>
            </w:r>
          </w:p>
        </w:tc>
        <w:tc>
          <w:tcPr>
            <w:tcW w:w="762" w:type="dxa"/>
            <w:tcBorders>
              <w:top w:val="nil"/>
              <w:left w:val="single" w:sz="4" w:space="0" w:color="auto"/>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6.5</w:t>
            </w:r>
          </w:p>
        </w:tc>
        <w:tc>
          <w:tcPr>
            <w:tcW w:w="762" w:type="dxa"/>
            <w:tcBorders>
              <w:top w:val="nil"/>
              <w:left w:val="nil"/>
              <w:bottom w:val="nil"/>
              <w:right w:val="single" w:sz="4" w:space="0" w:color="auto"/>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6.8</w:t>
            </w:r>
          </w:p>
        </w:tc>
        <w:tc>
          <w:tcPr>
            <w:tcW w:w="762"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6.9</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8.1</w:t>
            </w:r>
          </w:p>
        </w:tc>
        <w:tc>
          <w:tcPr>
            <w:tcW w:w="762" w:type="dxa"/>
            <w:tcBorders>
              <w:top w:val="nil"/>
              <w:left w:val="nil"/>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7.0</w:t>
            </w:r>
          </w:p>
        </w:tc>
        <w:tc>
          <w:tcPr>
            <w:tcW w:w="762" w:type="dxa"/>
            <w:tcBorders>
              <w:top w:val="nil"/>
              <w:left w:val="nil"/>
              <w:bottom w:val="nil"/>
            </w:tcBorders>
            <w:shd w:val="clear" w:color="auto" w:fill="auto"/>
            <w:noWrap/>
            <w:vAlign w:val="center"/>
            <w:hideMark/>
          </w:tcPr>
          <w:p w:rsidR="002F54DA" w:rsidRPr="002F54DA" w:rsidRDefault="002F54DA" w:rsidP="00A2755A">
            <w:pPr>
              <w:pStyle w:val="table1"/>
              <w:jc w:val="center"/>
              <w:rPr>
                <w:lang w:eastAsia="en-AU"/>
              </w:rPr>
            </w:pPr>
            <w:r>
              <w:rPr>
                <w:lang w:eastAsia="en-AU"/>
              </w:rPr>
              <w:t>N.M.</w:t>
            </w:r>
          </w:p>
        </w:tc>
      </w:tr>
      <w:tr w:rsidR="00D615BB" w:rsidRPr="002F54DA" w:rsidTr="00A2755A">
        <w:trPr>
          <w:trHeight w:val="270"/>
        </w:trPr>
        <w:tc>
          <w:tcPr>
            <w:tcW w:w="976" w:type="dxa"/>
            <w:tcBorders>
              <w:top w:val="nil"/>
              <w:left w:val="nil"/>
              <w:bottom w:val="nil"/>
              <w:right w:val="nil"/>
            </w:tcBorders>
            <w:shd w:val="clear" w:color="auto" w:fill="auto"/>
            <w:noWrap/>
            <w:vAlign w:val="bottom"/>
            <w:hideMark/>
          </w:tcPr>
          <w:p w:rsidR="00D615BB" w:rsidRPr="002F54DA" w:rsidRDefault="00D615BB" w:rsidP="002F54DA">
            <w:pPr>
              <w:pStyle w:val="table1"/>
              <w:rPr>
                <w:lang w:eastAsia="en-AU"/>
              </w:rPr>
            </w:pPr>
            <w:r w:rsidRPr="002F54DA">
              <w:rPr>
                <w:lang w:eastAsia="en-AU"/>
              </w:rPr>
              <w:t xml:space="preserve"> </w:t>
            </w:r>
          </w:p>
        </w:tc>
        <w:tc>
          <w:tcPr>
            <w:tcW w:w="1151" w:type="dxa"/>
            <w:tcBorders>
              <w:top w:val="nil"/>
              <w:left w:val="nil"/>
              <w:bottom w:val="nil"/>
              <w:right w:val="single" w:sz="8" w:space="0" w:color="auto"/>
            </w:tcBorders>
            <w:shd w:val="clear" w:color="auto" w:fill="auto"/>
            <w:noWrap/>
            <w:vAlign w:val="bottom"/>
            <w:hideMark/>
          </w:tcPr>
          <w:p w:rsidR="00D615BB" w:rsidRPr="002F54DA" w:rsidRDefault="00D615BB" w:rsidP="00D615BB">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761" w:type="dxa"/>
            <w:tcBorders>
              <w:top w:val="nil"/>
              <w:left w:val="nil"/>
              <w:bottom w:val="nil"/>
              <w:right w:val="nil"/>
            </w:tcBorders>
            <w:shd w:val="clear" w:color="000000" w:fill="C0C0C0"/>
            <w:noWrap/>
            <w:vAlign w:val="center"/>
            <w:hideMark/>
          </w:tcPr>
          <w:p w:rsidR="00D615BB" w:rsidRPr="002F54DA" w:rsidRDefault="00D615BB" w:rsidP="00A2755A">
            <w:pPr>
              <w:pStyle w:val="table1"/>
              <w:jc w:val="center"/>
              <w:rPr>
                <w:lang w:eastAsia="en-AU"/>
              </w:rPr>
            </w:pPr>
            <w:r w:rsidRPr="002F54DA">
              <w:rPr>
                <w:lang w:eastAsia="en-AU"/>
              </w:rPr>
              <w:t>16</w:t>
            </w:r>
          </w:p>
        </w:tc>
        <w:tc>
          <w:tcPr>
            <w:tcW w:w="762" w:type="dxa"/>
            <w:tcBorders>
              <w:top w:val="nil"/>
              <w:left w:val="nil"/>
              <w:bottom w:val="nil"/>
              <w:right w:val="single" w:sz="4" w:space="0" w:color="auto"/>
            </w:tcBorders>
            <w:shd w:val="clear" w:color="000000" w:fill="C0C0C0"/>
            <w:noWrap/>
            <w:vAlign w:val="center"/>
            <w:hideMark/>
          </w:tcPr>
          <w:p w:rsidR="00D615BB" w:rsidRPr="002F54DA" w:rsidRDefault="00D615BB" w:rsidP="00A2755A">
            <w:pPr>
              <w:pStyle w:val="table1"/>
              <w:jc w:val="center"/>
              <w:rPr>
                <w:lang w:eastAsia="en-AU"/>
              </w:rPr>
            </w:pPr>
            <w:r w:rsidRPr="002F54DA">
              <w:rPr>
                <w:lang w:eastAsia="en-AU"/>
              </w:rPr>
              <w:t>14</w:t>
            </w:r>
          </w:p>
        </w:tc>
        <w:tc>
          <w:tcPr>
            <w:tcW w:w="762" w:type="dxa"/>
            <w:tcBorders>
              <w:top w:val="nil"/>
              <w:left w:val="single" w:sz="4" w:space="0" w:color="auto"/>
              <w:bottom w:val="nil"/>
              <w:right w:val="nil"/>
            </w:tcBorders>
            <w:shd w:val="clear" w:color="auto" w:fill="auto"/>
            <w:noWrap/>
            <w:vAlign w:val="center"/>
            <w:hideMark/>
          </w:tcPr>
          <w:p w:rsidR="00D615BB" w:rsidRPr="002F54DA" w:rsidRDefault="00D615BB" w:rsidP="00A2755A">
            <w:pPr>
              <w:pStyle w:val="table1"/>
              <w:jc w:val="center"/>
              <w:rPr>
                <w:lang w:eastAsia="en-AU"/>
              </w:rPr>
            </w:pPr>
            <w:r w:rsidRPr="002F54DA">
              <w:rPr>
                <w:lang w:eastAsia="en-AU"/>
              </w:rPr>
              <w:t>12</w:t>
            </w:r>
          </w:p>
        </w:tc>
        <w:tc>
          <w:tcPr>
            <w:tcW w:w="762" w:type="dxa"/>
            <w:tcBorders>
              <w:top w:val="nil"/>
              <w:left w:val="nil"/>
              <w:bottom w:val="nil"/>
              <w:right w:val="single" w:sz="4" w:space="0" w:color="auto"/>
            </w:tcBorders>
            <w:shd w:val="clear" w:color="auto" w:fill="auto"/>
            <w:noWrap/>
            <w:vAlign w:val="center"/>
            <w:hideMark/>
          </w:tcPr>
          <w:p w:rsidR="00D615BB" w:rsidRPr="002F54DA" w:rsidRDefault="00D615BB" w:rsidP="00A2755A">
            <w:pPr>
              <w:pStyle w:val="table1"/>
              <w:jc w:val="center"/>
              <w:rPr>
                <w:lang w:eastAsia="en-AU"/>
              </w:rPr>
            </w:pPr>
            <w:r w:rsidRPr="002F54DA">
              <w:rPr>
                <w:lang w:eastAsia="en-AU"/>
              </w:rPr>
              <w:t>12</w:t>
            </w:r>
          </w:p>
        </w:tc>
        <w:tc>
          <w:tcPr>
            <w:tcW w:w="762" w:type="dxa"/>
            <w:tcBorders>
              <w:top w:val="nil"/>
              <w:left w:val="nil"/>
              <w:bottom w:val="nil"/>
              <w:right w:val="nil"/>
            </w:tcBorders>
            <w:shd w:val="clear" w:color="000000" w:fill="C0C0C0"/>
            <w:noWrap/>
            <w:vAlign w:val="center"/>
            <w:hideMark/>
          </w:tcPr>
          <w:p w:rsidR="00D615BB" w:rsidRPr="002F54DA" w:rsidRDefault="00D615BB" w:rsidP="00A2755A">
            <w:pPr>
              <w:pStyle w:val="table1"/>
              <w:jc w:val="center"/>
              <w:rPr>
                <w:lang w:eastAsia="en-AU"/>
              </w:rPr>
            </w:pPr>
            <w:r w:rsidRPr="002F54DA">
              <w:rPr>
                <w:lang w:eastAsia="en-AU"/>
              </w:rPr>
              <w:t>1074</w:t>
            </w:r>
          </w:p>
        </w:tc>
        <w:tc>
          <w:tcPr>
            <w:tcW w:w="762" w:type="dxa"/>
            <w:tcBorders>
              <w:top w:val="nil"/>
              <w:left w:val="nil"/>
              <w:bottom w:val="nil"/>
              <w:right w:val="single" w:sz="4" w:space="0" w:color="auto"/>
            </w:tcBorders>
            <w:shd w:val="clear" w:color="000000" w:fill="C0C0C0"/>
            <w:noWrap/>
            <w:vAlign w:val="center"/>
            <w:hideMark/>
          </w:tcPr>
          <w:p w:rsidR="00D615BB" w:rsidRPr="002F54DA" w:rsidRDefault="00D615BB" w:rsidP="00A2755A">
            <w:pPr>
              <w:pStyle w:val="table1"/>
              <w:jc w:val="center"/>
              <w:rPr>
                <w:lang w:eastAsia="en-AU"/>
              </w:rPr>
            </w:pPr>
            <w:r w:rsidRPr="002F54DA">
              <w:rPr>
                <w:lang w:eastAsia="en-AU"/>
              </w:rPr>
              <w:t>1115</w:t>
            </w:r>
          </w:p>
        </w:tc>
        <w:tc>
          <w:tcPr>
            <w:tcW w:w="762" w:type="dxa"/>
            <w:tcBorders>
              <w:top w:val="nil"/>
              <w:left w:val="nil"/>
              <w:bottom w:val="nil"/>
              <w:right w:val="nil"/>
            </w:tcBorders>
            <w:shd w:val="clear" w:color="auto" w:fill="auto"/>
            <w:noWrap/>
            <w:vAlign w:val="center"/>
            <w:hideMark/>
          </w:tcPr>
          <w:p w:rsidR="00D615BB" w:rsidRPr="002F54DA" w:rsidRDefault="00D615BB" w:rsidP="00A2755A">
            <w:pPr>
              <w:pStyle w:val="table1"/>
              <w:jc w:val="center"/>
              <w:rPr>
                <w:lang w:eastAsia="en-AU"/>
              </w:rPr>
            </w:pPr>
            <w:r w:rsidRPr="002F54DA">
              <w:rPr>
                <w:lang w:eastAsia="en-AU"/>
              </w:rPr>
              <w:t>1138</w:t>
            </w:r>
          </w:p>
        </w:tc>
        <w:tc>
          <w:tcPr>
            <w:tcW w:w="762" w:type="dxa"/>
            <w:tcBorders>
              <w:top w:val="nil"/>
              <w:left w:val="nil"/>
              <w:bottom w:val="nil"/>
            </w:tcBorders>
            <w:shd w:val="clear" w:color="auto" w:fill="auto"/>
            <w:noWrap/>
            <w:vAlign w:val="center"/>
            <w:hideMark/>
          </w:tcPr>
          <w:p w:rsidR="00D615BB" w:rsidRPr="002F54DA" w:rsidRDefault="00D615BB" w:rsidP="00A2755A">
            <w:pPr>
              <w:pStyle w:val="table1"/>
              <w:jc w:val="center"/>
              <w:rPr>
                <w:lang w:eastAsia="en-AU"/>
              </w:rPr>
            </w:pPr>
            <w:r>
              <w:rPr>
                <w:lang w:eastAsia="en-AU"/>
              </w:rPr>
              <w:t>N.M.</w:t>
            </w:r>
          </w:p>
        </w:tc>
      </w:tr>
      <w:tr w:rsidR="002F54DA" w:rsidRPr="002F54DA" w:rsidTr="00A2755A">
        <w:trPr>
          <w:trHeight w:val="255"/>
        </w:trPr>
        <w:tc>
          <w:tcPr>
            <w:tcW w:w="976" w:type="dxa"/>
            <w:tcBorders>
              <w:top w:val="nil"/>
              <w:left w:val="nil"/>
              <w:bottom w:val="nil"/>
              <w:right w:val="nil"/>
            </w:tcBorders>
            <w:shd w:val="clear" w:color="auto" w:fill="auto"/>
            <w:noWrap/>
            <w:vAlign w:val="bottom"/>
            <w:hideMark/>
          </w:tcPr>
          <w:p w:rsidR="002F54DA" w:rsidRPr="002F54DA" w:rsidRDefault="002F54DA" w:rsidP="002F54DA">
            <w:pPr>
              <w:pStyle w:val="table1"/>
              <w:rPr>
                <w:lang w:eastAsia="en-AU"/>
              </w:rPr>
            </w:pPr>
          </w:p>
        </w:tc>
        <w:tc>
          <w:tcPr>
            <w:tcW w:w="1151" w:type="dxa"/>
            <w:tcBorders>
              <w:top w:val="nil"/>
              <w:left w:val="nil"/>
              <w:bottom w:val="nil"/>
              <w:right w:val="single" w:sz="8" w:space="0" w:color="auto"/>
            </w:tcBorders>
            <w:shd w:val="clear" w:color="auto" w:fill="auto"/>
            <w:noWrap/>
            <w:vAlign w:val="bottom"/>
            <w:hideMark/>
          </w:tcPr>
          <w:p w:rsidR="002F54DA" w:rsidRPr="002F54DA" w:rsidRDefault="002F54DA" w:rsidP="002F54DA">
            <w:pPr>
              <w:pStyle w:val="table1"/>
              <w:rPr>
                <w:szCs w:val="16"/>
                <w:lang w:eastAsia="en-AU"/>
              </w:rPr>
            </w:pPr>
            <w:r w:rsidRPr="002F54DA">
              <w:rPr>
                <w:szCs w:val="16"/>
                <w:lang w:eastAsia="en-AU"/>
              </w:rPr>
              <w:t>DO (%)</w:t>
            </w:r>
          </w:p>
        </w:tc>
        <w:tc>
          <w:tcPr>
            <w:tcW w:w="761"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114</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91</w:t>
            </w:r>
          </w:p>
        </w:tc>
        <w:tc>
          <w:tcPr>
            <w:tcW w:w="762" w:type="dxa"/>
            <w:tcBorders>
              <w:top w:val="nil"/>
              <w:left w:val="single" w:sz="4" w:space="0" w:color="auto"/>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118</w:t>
            </w:r>
          </w:p>
        </w:tc>
        <w:tc>
          <w:tcPr>
            <w:tcW w:w="762" w:type="dxa"/>
            <w:tcBorders>
              <w:top w:val="nil"/>
              <w:left w:val="nil"/>
              <w:bottom w:val="nil"/>
              <w:right w:val="single" w:sz="4" w:space="0" w:color="auto"/>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94</w:t>
            </w:r>
          </w:p>
        </w:tc>
        <w:tc>
          <w:tcPr>
            <w:tcW w:w="762" w:type="dxa"/>
            <w:tcBorders>
              <w:top w:val="nil"/>
              <w:left w:val="nil"/>
              <w:bottom w:val="nil"/>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116</w:t>
            </w:r>
          </w:p>
        </w:tc>
        <w:tc>
          <w:tcPr>
            <w:tcW w:w="762" w:type="dxa"/>
            <w:tcBorders>
              <w:top w:val="nil"/>
              <w:left w:val="nil"/>
              <w:bottom w:val="nil"/>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96</w:t>
            </w:r>
          </w:p>
        </w:tc>
        <w:tc>
          <w:tcPr>
            <w:tcW w:w="762" w:type="dxa"/>
            <w:tcBorders>
              <w:top w:val="nil"/>
              <w:left w:val="nil"/>
              <w:bottom w:val="nil"/>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12</w:t>
            </w:r>
          </w:p>
        </w:tc>
        <w:tc>
          <w:tcPr>
            <w:tcW w:w="762" w:type="dxa"/>
            <w:tcBorders>
              <w:top w:val="nil"/>
              <w:left w:val="nil"/>
              <w:bottom w:val="nil"/>
            </w:tcBorders>
            <w:shd w:val="clear" w:color="auto" w:fill="auto"/>
            <w:noWrap/>
            <w:vAlign w:val="center"/>
            <w:hideMark/>
          </w:tcPr>
          <w:p w:rsidR="002F54DA" w:rsidRPr="002F54DA" w:rsidRDefault="002F54DA" w:rsidP="00A2755A">
            <w:pPr>
              <w:pStyle w:val="table1"/>
              <w:jc w:val="center"/>
              <w:rPr>
                <w:lang w:eastAsia="en-AU"/>
              </w:rPr>
            </w:pPr>
            <w:r>
              <w:rPr>
                <w:lang w:eastAsia="en-AU"/>
              </w:rPr>
              <w:t>N.M</w:t>
            </w:r>
          </w:p>
        </w:tc>
      </w:tr>
      <w:tr w:rsidR="002F54DA" w:rsidRPr="002F54DA" w:rsidTr="00A2755A">
        <w:trPr>
          <w:trHeight w:val="255"/>
        </w:trPr>
        <w:tc>
          <w:tcPr>
            <w:tcW w:w="976" w:type="dxa"/>
            <w:tcBorders>
              <w:top w:val="nil"/>
              <w:left w:val="nil"/>
              <w:bottom w:val="single" w:sz="4" w:space="0" w:color="auto"/>
              <w:right w:val="nil"/>
            </w:tcBorders>
            <w:shd w:val="clear" w:color="auto" w:fill="auto"/>
            <w:noWrap/>
            <w:vAlign w:val="bottom"/>
            <w:hideMark/>
          </w:tcPr>
          <w:p w:rsidR="002F54DA" w:rsidRPr="002F54DA" w:rsidRDefault="002F54DA" w:rsidP="002F54DA">
            <w:pPr>
              <w:pStyle w:val="table1"/>
              <w:rPr>
                <w:lang w:eastAsia="en-AU"/>
              </w:rPr>
            </w:pPr>
            <w:r w:rsidRPr="002F54DA">
              <w:rPr>
                <w:lang w:eastAsia="en-AU"/>
              </w:rPr>
              <w:t> </w:t>
            </w:r>
          </w:p>
        </w:tc>
        <w:tc>
          <w:tcPr>
            <w:tcW w:w="1151" w:type="dxa"/>
            <w:tcBorders>
              <w:top w:val="nil"/>
              <w:left w:val="nil"/>
              <w:bottom w:val="single" w:sz="4" w:space="0" w:color="auto"/>
              <w:right w:val="single" w:sz="8" w:space="0" w:color="auto"/>
            </w:tcBorders>
            <w:shd w:val="clear" w:color="auto" w:fill="auto"/>
            <w:noWrap/>
            <w:vAlign w:val="bottom"/>
            <w:hideMark/>
          </w:tcPr>
          <w:p w:rsidR="002F54DA" w:rsidRPr="002F54DA" w:rsidRDefault="002F54DA" w:rsidP="002F54DA">
            <w:pPr>
              <w:pStyle w:val="table1"/>
              <w:rPr>
                <w:szCs w:val="16"/>
                <w:lang w:eastAsia="en-AU"/>
              </w:rPr>
            </w:pPr>
            <w:r w:rsidRPr="002F54DA">
              <w:rPr>
                <w:szCs w:val="16"/>
                <w:lang w:eastAsia="en-AU"/>
              </w:rPr>
              <w:t>Temp (°C)</w:t>
            </w:r>
          </w:p>
        </w:tc>
        <w:tc>
          <w:tcPr>
            <w:tcW w:w="761" w:type="dxa"/>
            <w:tcBorders>
              <w:top w:val="nil"/>
              <w:left w:val="nil"/>
              <w:bottom w:val="single" w:sz="4" w:space="0" w:color="auto"/>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24.3</w:t>
            </w:r>
          </w:p>
        </w:tc>
        <w:tc>
          <w:tcPr>
            <w:tcW w:w="762" w:type="dxa"/>
            <w:tcBorders>
              <w:top w:val="nil"/>
              <w:left w:val="nil"/>
              <w:bottom w:val="single" w:sz="4" w:space="0" w:color="auto"/>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26.5</w:t>
            </w:r>
          </w:p>
        </w:tc>
        <w:tc>
          <w:tcPr>
            <w:tcW w:w="762" w:type="dxa"/>
            <w:tcBorders>
              <w:top w:val="nil"/>
              <w:left w:val="single" w:sz="4" w:space="0" w:color="auto"/>
              <w:bottom w:val="single" w:sz="4" w:space="0" w:color="auto"/>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24.9</w:t>
            </w:r>
          </w:p>
        </w:tc>
        <w:tc>
          <w:tcPr>
            <w:tcW w:w="762" w:type="dxa"/>
            <w:tcBorders>
              <w:top w:val="nil"/>
              <w:left w:val="nil"/>
              <w:bottom w:val="single" w:sz="4" w:space="0" w:color="auto"/>
              <w:right w:val="single" w:sz="4" w:space="0" w:color="auto"/>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26.9</w:t>
            </w:r>
          </w:p>
        </w:tc>
        <w:tc>
          <w:tcPr>
            <w:tcW w:w="762" w:type="dxa"/>
            <w:tcBorders>
              <w:top w:val="nil"/>
              <w:left w:val="nil"/>
              <w:bottom w:val="single" w:sz="4" w:space="0" w:color="auto"/>
              <w:right w:val="nil"/>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24.4</w:t>
            </w:r>
          </w:p>
        </w:tc>
        <w:tc>
          <w:tcPr>
            <w:tcW w:w="762" w:type="dxa"/>
            <w:tcBorders>
              <w:top w:val="nil"/>
              <w:left w:val="nil"/>
              <w:bottom w:val="single" w:sz="4" w:space="0" w:color="auto"/>
              <w:right w:val="single" w:sz="4" w:space="0" w:color="auto"/>
            </w:tcBorders>
            <w:shd w:val="clear" w:color="000000" w:fill="C0C0C0"/>
            <w:noWrap/>
            <w:vAlign w:val="center"/>
            <w:hideMark/>
          </w:tcPr>
          <w:p w:rsidR="002F54DA" w:rsidRPr="002F54DA" w:rsidRDefault="002F54DA" w:rsidP="00A2755A">
            <w:pPr>
              <w:pStyle w:val="table1"/>
              <w:jc w:val="center"/>
              <w:rPr>
                <w:lang w:eastAsia="en-AU"/>
              </w:rPr>
            </w:pPr>
            <w:r w:rsidRPr="002F54DA">
              <w:rPr>
                <w:lang w:eastAsia="en-AU"/>
              </w:rPr>
              <w:t>26.5</w:t>
            </w:r>
          </w:p>
        </w:tc>
        <w:tc>
          <w:tcPr>
            <w:tcW w:w="762" w:type="dxa"/>
            <w:tcBorders>
              <w:top w:val="nil"/>
              <w:left w:val="nil"/>
              <w:bottom w:val="single" w:sz="4" w:space="0" w:color="auto"/>
              <w:right w:val="nil"/>
            </w:tcBorders>
            <w:shd w:val="clear" w:color="auto" w:fill="auto"/>
            <w:noWrap/>
            <w:vAlign w:val="center"/>
            <w:hideMark/>
          </w:tcPr>
          <w:p w:rsidR="002F54DA" w:rsidRPr="002F54DA" w:rsidRDefault="002F54DA" w:rsidP="00A2755A">
            <w:pPr>
              <w:pStyle w:val="table1"/>
              <w:jc w:val="center"/>
              <w:rPr>
                <w:lang w:eastAsia="en-AU"/>
              </w:rPr>
            </w:pPr>
            <w:r w:rsidRPr="002F54DA">
              <w:rPr>
                <w:lang w:eastAsia="en-AU"/>
              </w:rPr>
              <w:t>23.9</w:t>
            </w:r>
          </w:p>
        </w:tc>
        <w:tc>
          <w:tcPr>
            <w:tcW w:w="762" w:type="dxa"/>
            <w:tcBorders>
              <w:top w:val="nil"/>
              <w:left w:val="nil"/>
              <w:bottom w:val="single" w:sz="4" w:space="0" w:color="auto"/>
            </w:tcBorders>
            <w:shd w:val="clear" w:color="auto" w:fill="auto"/>
            <w:noWrap/>
            <w:vAlign w:val="center"/>
            <w:hideMark/>
          </w:tcPr>
          <w:p w:rsidR="002F54DA" w:rsidRPr="002F54DA" w:rsidRDefault="002F54DA" w:rsidP="00A2755A">
            <w:pPr>
              <w:pStyle w:val="table1"/>
              <w:jc w:val="center"/>
              <w:rPr>
                <w:lang w:eastAsia="en-AU"/>
              </w:rPr>
            </w:pPr>
            <w:r>
              <w:rPr>
                <w:lang w:eastAsia="en-AU"/>
              </w:rPr>
              <w:t>N.M.</w:t>
            </w:r>
          </w:p>
        </w:tc>
      </w:tr>
    </w:tbl>
    <w:p w:rsidR="002F54DA" w:rsidRDefault="002F54DA" w:rsidP="002F54DA">
      <w:pPr>
        <w:pStyle w:val="tablenote"/>
      </w:pPr>
      <w:r>
        <w:t>N.M. = Not measured due to end of treatment</w:t>
      </w:r>
    </w:p>
    <w:p w:rsidR="00927EEC" w:rsidRDefault="00927EEC" w:rsidP="00927EEC"/>
    <w:p w:rsidR="00D615BB" w:rsidRDefault="00D615BB" w:rsidP="00D615BB">
      <w:pPr>
        <w:pStyle w:val="tablecaption"/>
      </w:pPr>
      <w:bookmarkStart w:id="162" w:name="_Toc314134485"/>
      <w:bookmarkStart w:id="163" w:name="_Toc318206824"/>
      <w:bookmarkStart w:id="164" w:name="_Toc323037919"/>
      <w:r>
        <w:rPr>
          <w:b/>
        </w:rPr>
        <w:t xml:space="preserve">Table </w:t>
      </w:r>
      <w:proofErr w:type="gramStart"/>
      <w:r>
        <w:rPr>
          <w:b/>
        </w:rPr>
        <w:t xml:space="preserve">A14 </w:t>
      </w:r>
      <w:r w:rsidR="008F0E27">
        <w:rPr>
          <w:b/>
        </w:rPr>
        <w:t xml:space="preserve"> </w:t>
      </w:r>
      <w:r>
        <w:t>1217</w:t>
      </w:r>
      <w:r w:rsidRPr="005925DD">
        <w:t>B</w:t>
      </w:r>
      <w:proofErr w:type="gramEnd"/>
      <w:r>
        <w:t xml:space="preserve"> Hyd_RBCP_07 Hydra C18 Solid Phase Extraction TIE</w:t>
      </w:r>
      <w:bookmarkEnd w:id="162"/>
      <w:bookmarkEnd w:id="163"/>
      <w:bookmarkEnd w:id="164"/>
    </w:p>
    <w:tbl>
      <w:tblPr>
        <w:tblW w:w="0" w:type="auto"/>
        <w:tblInd w:w="108" w:type="dxa"/>
        <w:tblLayout w:type="fixed"/>
        <w:tblLook w:val="04A0"/>
      </w:tblPr>
      <w:tblGrid>
        <w:gridCol w:w="709"/>
        <w:gridCol w:w="1134"/>
        <w:gridCol w:w="547"/>
        <w:gridCol w:w="548"/>
        <w:gridCol w:w="547"/>
        <w:gridCol w:w="548"/>
        <w:gridCol w:w="547"/>
        <w:gridCol w:w="548"/>
        <w:gridCol w:w="548"/>
        <w:gridCol w:w="547"/>
        <w:gridCol w:w="548"/>
        <w:gridCol w:w="547"/>
        <w:gridCol w:w="548"/>
        <w:gridCol w:w="548"/>
      </w:tblGrid>
      <w:tr w:rsidR="00D615BB" w:rsidRPr="00D615BB" w:rsidTr="00D615BB">
        <w:trPr>
          <w:trHeight w:val="255"/>
        </w:trPr>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Treatment </w:t>
            </w:r>
          </w:p>
        </w:tc>
        <w:tc>
          <w:tcPr>
            <w:tcW w:w="1095"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D615BB" w:rsidRPr="00D615BB" w:rsidRDefault="00D615BB" w:rsidP="00D615BB">
            <w:pPr>
              <w:pStyle w:val="table1"/>
              <w:jc w:val="center"/>
              <w:rPr>
                <w:lang w:eastAsia="en-AU"/>
              </w:rPr>
            </w:pPr>
            <w:r w:rsidRPr="00D615BB">
              <w:rPr>
                <w:lang w:eastAsia="en-AU"/>
              </w:rPr>
              <w:t>MCW</w:t>
            </w:r>
          </w:p>
        </w:tc>
        <w:tc>
          <w:tcPr>
            <w:tcW w:w="10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615BB" w:rsidRPr="00D615BB" w:rsidRDefault="00D615BB" w:rsidP="00D615BB">
            <w:pPr>
              <w:pStyle w:val="table1"/>
              <w:jc w:val="center"/>
              <w:rPr>
                <w:lang w:eastAsia="en-AU"/>
              </w:rPr>
            </w:pPr>
            <w:r w:rsidRPr="00D615BB">
              <w:rPr>
                <w:lang w:eastAsia="en-AU"/>
              </w:rPr>
              <w:t>Distillate</w:t>
            </w:r>
          </w:p>
        </w:tc>
        <w:tc>
          <w:tcPr>
            <w:tcW w:w="1095" w:type="dxa"/>
            <w:gridSpan w:val="2"/>
            <w:tcBorders>
              <w:top w:val="single" w:sz="4" w:space="0" w:color="auto"/>
              <w:left w:val="nil"/>
              <w:bottom w:val="single" w:sz="4" w:space="0" w:color="auto"/>
              <w:right w:val="single" w:sz="4" w:space="0" w:color="000000"/>
            </w:tcBorders>
            <w:shd w:val="clear" w:color="000000" w:fill="C0C0C0"/>
            <w:noWrap/>
            <w:vAlign w:val="center"/>
            <w:hideMark/>
          </w:tcPr>
          <w:p w:rsidR="00D615BB" w:rsidRPr="00D615BB" w:rsidRDefault="00D615BB" w:rsidP="00D615BB">
            <w:pPr>
              <w:pStyle w:val="table1"/>
              <w:jc w:val="center"/>
              <w:rPr>
                <w:lang w:eastAsia="en-AU"/>
              </w:rPr>
            </w:pPr>
            <w:r w:rsidRPr="00D615BB">
              <w:rPr>
                <w:lang w:eastAsia="en-AU"/>
              </w:rPr>
              <w:t>MCW filtrate</w:t>
            </w:r>
          </w:p>
        </w:tc>
        <w:tc>
          <w:tcPr>
            <w:tcW w:w="109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615BB" w:rsidRPr="00D615BB" w:rsidRDefault="00D615BB" w:rsidP="00D615BB">
            <w:pPr>
              <w:pStyle w:val="table1"/>
              <w:jc w:val="center"/>
              <w:rPr>
                <w:lang w:eastAsia="en-AU"/>
              </w:rPr>
            </w:pPr>
            <w:r w:rsidRPr="00D615BB">
              <w:rPr>
                <w:lang w:eastAsia="en-AU"/>
              </w:rPr>
              <w:t>Distillate filtrate</w:t>
            </w:r>
          </w:p>
        </w:tc>
        <w:tc>
          <w:tcPr>
            <w:tcW w:w="1095" w:type="dxa"/>
            <w:gridSpan w:val="2"/>
            <w:tcBorders>
              <w:top w:val="single" w:sz="4" w:space="0" w:color="auto"/>
              <w:left w:val="nil"/>
              <w:bottom w:val="single" w:sz="4" w:space="0" w:color="auto"/>
              <w:right w:val="single" w:sz="4" w:space="0" w:color="000000"/>
            </w:tcBorders>
            <w:shd w:val="clear" w:color="000000" w:fill="C0C0C0"/>
            <w:noWrap/>
            <w:vAlign w:val="center"/>
            <w:hideMark/>
          </w:tcPr>
          <w:p w:rsidR="00D615BB" w:rsidRPr="00D615BB" w:rsidRDefault="00D615BB" w:rsidP="00D615BB">
            <w:pPr>
              <w:pStyle w:val="table1"/>
              <w:jc w:val="center"/>
              <w:rPr>
                <w:lang w:eastAsia="en-AU"/>
              </w:rPr>
            </w:pPr>
            <w:r w:rsidRPr="00D615BB">
              <w:rPr>
                <w:lang w:eastAsia="en-AU"/>
              </w:rPr>
              <w:t>MCW + methanol</w:t>
            </w:r>
          </w:p>
        </w:tc>
        <w:tc>
          <w:tcPr>
            <w:tcW w:w="1096" w:type="dxa"/>
            <w:gridSpan w:val="2"/>
            <w:tcBorders>
              <w:top w:val="single" w:sz="4" w:space="0" w:color="auto"/>
              <w:left w:val="nil"/>
              <w:bottom w:val="single" w:sz="4" w:space="0" w:color="auto"/>
            </w:tcBorders>
            <w:shd w:val="clear" w:color="000000" w:fill="FFFFFF"/>
            <w:noWrap/>
            <w:vAlign w:val="center"/>
            <w:hideMark/>
          </w:tcPr>
          <w:p w:rsidR="00D615BB" w:rsidRPr="00D615BB" w:rsidRDefault="00D615BB" w:rsidP="00D615BB">
            <w:pPr>
              <w:pStyle w:val="table1"/>
              <w:jc w:val="center"/>
              <w:rPr>
                <w:lang w:eastAsia="en-AU"/>
              </w:rPr>
            </w:pPr>
            <w:r w:rsidRPr="00D615BB">
              <w:rPr>
                <w:lang w:eastAsia="en-AU"/>
              </w:rPr>
              <w:t xml:space="preserve">MCW with </w:t>
            </w:r>
            <w:proofErr w:type="spellStart"/>
            <w:r w:rsidRPr="00D615BB">
              <w:rPr>
                <w:lang w:eastAsia="en-AU"/>
              </w:rPr>
              <w:t>elaute</w:t>
            </w:r>
            <w:proofErr w:type="spellEnd"/>
          </w:p>
        </w:tc>
      </w:tr>
      <w:tr w:rsidR="00D615BB" w:rsidRPr="00D615BB" w:rsidTr="00D615BB">
        <w:trPr>
          <w:trHeight w:val="270"/>
        </w:trPr>
        <w:tc>
          <w:tcPr>
            <w:tcW w:w="1843" w:type="dxa"/>
            <w:gridSpan w:val="2"/>
            <w:tcBorders>
              <w:top w:val="nil"/>
              <w:left w:val="nil"/>
              <w:bottom w:val="single" w:sz="8" w:space="0" w:color="auto"/>
              <w:right w:val="single" w:sz="4" w:space="0" w:color="000000"/>
            </w:tcBorders>
            <w:shd w:val="clear" w:color="auto" w:fill="auto"/>
            <w:noWrap/>
            <w:vAlign w:val="bottom"/>
            <w:hideMark/>
          </w:tcPr>
          <w:p w:rsidR="00D615BB" w:rsidRPr="00D615BB" w:rsidRDefault="00D615BB" w:rsidP="00D615BB">
            <w:pPr>
              <w:pStyle w:val="table1"/>
              <w:rPr>
                <w:lang w:eastAsia="en-AU"/>
              </w:rPr>
            </w:pPr>
            <w:r w:rsidRPr="00D615BB">
              <w:rPr>
                <w:lang w:eastAsia="en-AU"/>
              </w:rPr>
              <w:t>Parameter</w:t>
            </w:r>
          </w:p>
        </w:tc>
        <w:tc>
          <w:tcPr>
            <w:tcW w:w="547" w:type="dxa"/>
            <w:tcBorders>
              <w:top w:val="nil"/>
              <w:left w:val="nil"/>
              <w:bottom w:val="single" w:sz="8" w:space="0" w:color="auto"/>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0</w:t>
            </w:r>
            <w:r w:rsidR="00A2755A">
              <w:rPr>
                <w:lang w:eastAsia="en-AU"/>
              </w:rPr>
              <w:t xml:space="preserve"> </w:t>
            </w:r>
            <w:r w:rsidRPr="00D615BB">
              <w:rPr>
                <w:lang w:eastAsia="en-AU"/>
              </w:rPr>
              <w:t>h</w:t>
            </w:r>
          </w:p>
        </w:tc>
        <w:tc>
          <w:tcPr>
            <w:tcW w:w="548" w:type="dxa"/>
            <w:tcBorders>
              <w:top w:val="nil"/>
              <w:left w:val="nil"/>
              <w:bottom w:val="single" w:sz="8" w:space="0" w:color="auto"/>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24 h</w:t>
            </w:r>
          </w:p>
        </w:tc>
        <w:tc>
          <w:tcPr>
            <w:tcW w:w="547" w:type="dxa"/>
            <w:tcBorders>
              <w:top w:val="nil"/>
              <w:left w:val="single" w:sz="4" w:space="0" w:color="auto"/>
              <w:bottom w:val="single" w:sz="8" w:space="0" w:color="auto"/>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0</w:t>
            </w:r>
            <w:r w:rsidR="00A2755A">
              <w:rPr>
                <w:lang w:eastAsia="en-AU"/>
              </w:rPr>
              <w:t xml:space="preserve"> </w:t>
            </w:r>
            <w:r w:rsidRPr="00D615BB">
              <w:rPr>
                <w:lang w:eastAsia="en-AU"/>
              </w:rPr>
              <w:t>h</w:t>
            </w:r>
          </w:p>
        </w:tc>
        <w:tc>
          <w:tcPr>
            <w:tcW w:w="548" w:type="dxa"/>
            <w:tcBorders>
              <w:top w:val="nil"/>
              <w:left w:val="nil"/>
              <w:bottom w:val="single" w:sz="8" w:space="0" w:color="auto"/>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24 h</w:t>
            </w:r>
          </w:p>
        </w:tc>
        <w:tc>
          <w:tcPr>
            <w:tcW w:w="547" w:type="dxa"/>
            <w:tcBorders>
              <w:top w:val="nil"/>
              <w:left w:val="nil"/>
              <w:bottom w:val="single" w:sz="8" w:space="0" w:color="auto"/>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0</w:t>
            </w:r>
            <w:r w:rsidR="00A2755A">
              <w:rPr>
                <w:lang w:eastAsia="en-AU"/>
              </w:rPr>
              <w:t xml:space="preserve"> </w:t>
            </w:r>
            <w:r w:rsidRPr="00D615BB">
              <w:rPr>
                <w:lang w:eastAsia="en-AU"/>
              </w:rPr>
              <w:t>h</w:t>
            </w:r>
          </w:p>
        </w:tc>
        <w:tc>
          <w:tcPr>
            <w:tcW w:w="548" w:type="dxa"/>
            <w:tcBorders>
              <w:top w:val="nil"/>
              <w:left w:val="nil"/>
              <w:bottom w:val="single" w:sz="8" w:space="0" w:color="auto"/>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24 h</w:t>
            </w:r>
          </w:p>
        </w:tc>
        <w:tc>
          <w:tcPr>
            <w:tcW w:w="548" w:type="dxa"/>
            <w:tcBorders>
              <w:top w:val="nil"/>
              <w:left w:val="single" w:sz="4" w:space="0" w:color="auto"/>
              <w:bottom w:val="single" w:sz="8" w:space="0" w:color="auto"/>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0</w:t>
            </w:r>
            <w:r w:rsidR="00A2755A">
              <w:rPr>
                <w:lang w:eastAsia="en-AU"/>
              </w:rPr>
              <w:t xml:space="preserve"> </w:t>
            </w:r>
            <w:r w:rsidRPr="00D615BB">
              <w:rPr>
                <w:lang w:eastAsia="en-AU"/>
              </w:rPr>
              <w:t>h</w:t>
            </w:r>
          </w:p>
        </w:tc>
        <w:tc>
          <w:tcPr>
            <w:tcW w:w="547" w:type="dxa"/>
            <w:tcBorders>
              <w:top w:val="nil"/>
              <w:left w:val="nil"/>
              <w:bottom w:val="single" w:sz="8" w:space="0" w:color="auto"/>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24 h</w:t>
            </w:r>
          </w:p>
        </w:tc>
        <w:tc>
          <w:tcPr>
            <w:tcW w:w="548" w:type="dxa"/>
            <w:tcBorders>
              <w:top w:val="nil"/>
              <w:left w:val="nil"/>
              <w:bottom w:val="single" w:sz="8" w:space="0" w:color="auto"/>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0</w:t>
            </w:r>
            <w:r w:rsidR="00A2755A">
              <w:rPr>
                <w:lang w:eastAsia="en-AU"/>
              </w:rPr>
              <w:t xml:space="preserve"> </w:t>
            </w:r>
            <w:r w:rsidRPr="00D615BB">
              <w:rPr>
                <w:lang w:eastAsia="en-AU"/>
              </w:rPr>
              <w:t>h</w:t>
            </w:r>
          </w:p>
        </w:tc>
        <w:tc>
          <w:tcPr>
            <w:tcW w:w="547" w:type="dxa"/>
            <w:tcBorders>
              <w:top w:val="nil"/>
              <w:left w:val="nil"/>
              <w:bottom w:val="single" w:sz="8" w:space="0" w:color="auto"/>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24 h</w:t>
            </w:r>
          </w:p>
        </w:tc>
        <w:tc>
          <w:tcPr>
            <w:tcW w:w="548" w:type="dxa"/>
            <w:tcBorders>
              <w:top w:val="nil"/>
              <w:left w:val="single" w:sz="4" w:space="0" w:color="auto"/>
              <w:bottom w:val="single" w:sz="8" w:space="0" w:color="auto"/>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0</w:t>
            </w:r>
            <w:r w:rsidR="00A2755A">
              <w:rPr>
                <w:lang w:eastAsia="en-AU"/>
              </w:rPr>
              <w:t xml:space="preserve"> </w:t>
            </w:r>
            <w:r w:rsidRPr="00D615BB">
              <w:rPr>
                <w:lang w:eastAsia="en-AU"/>
              </w:rPr>
              <w:t>h</w:t>
            </w:r>
          </w:p>
        </w:tc>
        <w:tc>
          <w:tcPr>
            <w:tcW w:w="548" w:type="dxa"/>
            <w:tcBorders>
              <w:top w:val="nil"/>
              <w:left w:val="nil"/>
              <w:bottom w:val="single" w:sz="8"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24 h</w:t>
            </w:r>
          </w:p>
        </w:tc>
      </w:tr>
      <w:tr w:rsidR="00D615BB" w:rsidRPr="00D615BB" w:rsidTr="00D615BB">
        <w:trPr>
          <w:trHeight w:val="255"/>
        </w:trPr>
        <w:tc>
          <w:tcPr>
            <w:tcW w:w="709"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Day 0</w:t>
            </w:r>
          </w:p>
        </w:tc>
        <w:tc>
          <w:tcPr>
            <w:tcW w:w="1134" w:type="dxa"/>
            <w:tcBorders>
              <w:top w:val="nil"/>
              <w:left w:val="nil"/>
              <w:bottom w:val="nil"/>
              <w:right w:val="single" w:sz="8" w:space="0" w:color="auto"/>
            </w:tcBorders>
            <w:shd w:val="clear" w:color="auto" w:fill="auto"/>
            <w:noWrap/>
            <w:vAlign w:val="bottom"/>
            <w:hideMark/>
          </w:tcPr>
          <w:p w:rsidR="00D615BB" w:rsidRPr="00D615BB" w:rsidRDefault="00D615BB" w:rsidP="00D615BB">
            <w:pPr>
              <w:pStyle w:val="table1"/>
              <w:rPr>
                <w:szCs w:val="16"/>
                <w:lang w:eastAsia="en-AU"/>
              </w:rPr>
            </w:pPr>
            <w:r w:rsidRPr="00D615BB">
              <w:rPr>
                <w:szCs w:val="16"/>
                <w:lang w:eastAsia="en-AU"/>
              </w:rPr>
              <w:t>pH</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6.6</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6.6</w:t>
            </w:r>
          </w:p>
        </w:tc>
        <w:tc>
          <w:tcPr>
            <w:tcW w:w="547" w:type="dxa"/>
            <w:tcBorders>
              <w:top w:val="nil"/>
              <w:left w:val="single" w:sz="4" w:space="0" w:color="auto"/>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6.5</w:t>
            </w:r>
          </w:p>
        </w:tc>
        <w:tc>
          <w:tcPr>
            <w:tcW w:w="548"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6.6</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6.6</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6.6</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6.6</w:t>
            </w:r>
          </w:p>
        </w:tc>
        <w:tc>
          <w:tcPr>
            <w:tcW w:w="547"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6.7</w:t>
            </w:r>
          </w:p>
        </w:tc>
        <w:tc>
          <w:tcPr>
            <w:tcW w:w="548"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6.5</w:t>
            </w:r>
          </w:p>
        </w:tc>
        <w:tc>
          <w:tcPr>
            <w:tcW w:w="547"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6.7</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6.4</w:t>
            </w:r>
          </w:p>
        </w:tc>
        <w:tc>
          <w:tcPr>
            <w:tcW w:w="548" w:type="dxa"/>
            <w:tcBorders>
              <w:top w:val="nil"/>
              <w:left w:val="nil"/>
              <w:bottom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6.6</w:t>
            </w:r>
          </w:p>
        </w:tc>
      </w:tr>
      <w:tr w:rsidR="00D615BB" w:rsidRPr="00D615BB" w:rsidTr="00D615BB">
        <w:trPr>
          <w:trHeight w:val="270"/>
        </w:trPr>
        <w:tc>
          <w:tcPr>
            <w:tcW w:w="709"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D615BB" w:rsidRPr="002F54DA" w:rsidRDefault="00D615BB" w:rsidP="00D615BB">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15</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16</w:t>
            </w:r>
          </w:p>
        </w:tc>
        <w:tc>
          <w:tcPr>
            <w:tcW w:w="547" w:type="dxa"/>
            <w:tcBorders>
              <w:top w:val="nil"/>
              <w:left w:val="single" w:sz="4" w:space="0" w:color="auto"/>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12</w:t>
            </w:r>
          </w:p>
        </w:tc>
        <w:tc>
          <w:tcPr>
            <w:tcW w:w="548"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15</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16</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18</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13</w:t>
            </w:r>
          </w:p>
        </w:tc>
        <w:tc>
          <w:tcPr>
            <w:tcW w:w="547"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15</w:t>
            </w:r>
          </w:p>
        </w:tc>
        <w:tc>
          <w:tcPr>
            <w:tcW w:w="548"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14</w:t>
            </w:r>
          </w:p>
        </w:tc>
        <w:tc>
          <w:tcPr>
            <w:tcW w:w="547"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16</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14</w:t>
            </w:r>
          </w:p>
        </w:tc>
        <w:tc>
          <w:tcPr>
            <w:tcW w:w="548" w:type="dxa"/>
            <w:tcBorders>
              <w:top w:val="nil"/>
              <w:left w:val="nil"/>
              <w:bottom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16</w:t>
            </w:r>
          </w:p>
        </w:tc>
      </w:tr>
      <w:tr w:rsidR="00D615BB" w:rsidRPr="00D615BB" w:rsidTr="00D615BB">
        <w:trPr>
          <w:trHeight w:val="255"/>
        </w:trPr>
        <w:tc>
          <w:tcPr>
            <w:tcW w:w="709"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D615BB" w:rsidRPr="00D615BB" w:rsidRDefault="00D615BB" w:rsidP="00D615BB">
            <w:pPr>
              <w:pStyle w:val="table1"/>
              <w:rPr>
                <w:szCs w:val="16"/>
                <w:lang w:eastAsia="en-AU"/>
              </w:rPr>
            </w:pPr>
            <w:r w:rsidRPr="00D615BB">
              <w:rPr>
                <w:szCs w:val="16"/>
                <w:lang w:eastAsia="en-AU"/>
              </w:rPr>
              <w:t>DO (%)</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118</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97</w:t>
            </w:r>
          </w:p>
        </w:tc>
        <w:tc>
          <w:tcPr>
            <w:tcW w:w="547" w:type="dxa"/>
            <w:tcBorders>
              <w:top w:val="nil"/>
              <w:left w:val="single" w:sz="4" w:space="0" w:color="auto"/>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116</w:t>
            </w:r>
          </w:p>
        </w:tc>
        <w:tc>
          <w:tcPr>
            <w:tcW w:w="548"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95</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111</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95</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111</w:t>
            </w:r>
          </w:p>
        </w:tc>
        <w:tc>
          <w:tcPr>
            <w:tcW w:w="547"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93</w:t>
            </w:r>
          </w:p>
        </w:tc>
        <w:tc>
          <w:tcPr>
            <w:tcW w:w="548"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110</w:t>
            </w:r>
          </w:p>
        </w:tc>
        <w:tc>
          <w:tcPr>
            <w:tcW w:w="547"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94</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113</w:t>
            </w:r>
          </w:p>
        </w:tc>
        <w:tc>
          <w:tcPr>
            <w:tcW w:w="548" w:type="dxa"/>
            <w:tcBorders>
              <w:top w:val="nil"/>
              <w:left w:val="nil"/>
              <w:bottom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94</w:t>
            </w:r>
          </w:p>
        </w:tc>
      </w:tr>
      <w:tr w:rsidR="00D615BB" w:rsidRPr="00D615BB" w:rsidTr="00D615BB">
        <w:trPr>
          <w:trHeight w:val="270"/>
        </w:trPr>
        <w:tc>
          <w:tcPr>
            <w:tcW w:w="709"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D615BB" w:rsidRPr="00D615BB" w:rsidRDefault="00D615BB" w:rsidP="00D615BB">
            <w:pPr>
              <w:pStyle w:val="table1"/>
              <w:rPr>
                <w:szCs w:val="16"/>
                <w:lang w:eastAsia="en-AU"/>
              </w:rPr>
            </w:pPr>
            <w:r w:rsidRPr="00D615BB">
              <w:rPr>
                <w:szCs w:val="16"/>
                <w:lang w:eastAsia="en-AU"/>
              </w:rPr>
              <w:t>Temp (°C)</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23.4</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23.9</w:t>
            </w:r>
          </w:p>
        </w:tc>
        <w:tc>
          <w:tcPr>
            <w:tcW w:w="547" w:type="dxa"/>
            <w:tcBorders>
              <w:top w:val="nil"/>
              <w:left w:val="single" w:sz="4" w:space="0" w:color="auto"/>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23.2</w:t>
            </w:r>
          </w:p>
        </w:tc>
        <w:tc>
          <w:tcPr>
            <w:tcW w:w="548"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23.6</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23.1</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23.6</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23</w:t>
            </w:r>
          </w:p>
        </w:tc>
        <w:tc>
          <w:tcPr>
            <w:tcW w:w="547"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23.3</w:t>
            </w:r>
          </w:p>
        </w:tc>
        <w:tc>
          <w:tcPr>
            <w:tcW w:w="548"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w:t>
            </w:r>
          </w:p>
        </w:tc>
        <w:tc>
          <w:tcPr>
            <w:tcW w:w="547"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23.4</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23</w:t>
            </w:r>
          </w:p>
        </w:tc>
        <w:tc>
          <w:tcPr>
            <w:tcW w:w="548" w:type="dxa"/>
            <w:tcBorders>
              <w:top w:val="nil"/>
              <w:left w:val="nil"/>
              <w:bottom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23.3</w:t>
            </w:r>
          </w:p>
        </w:tc>
      </w:tr>
      <w:tr w:rsidR="00D615BB" w:rsidRPr="00D615BB" w:rsidTr="00D615BB">
        <w:trPr>
          <w:trHeight w:val="255"/>
        </w:trPr>
        <w:tc>
          <w:tcPr>
            <w:tcW w:w="709"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Day 1</w:t>
            </w:r>
          </w:p>
        </w:tc>
        <w:tc>
          <w:tcPr>
            <w:tcW w:w="1134" w:type="dxa"/>
            <w:tcBorders>
              <w:top w:val="single" w:sz="8" w:space="0" w:color="auto"/>
              <w:left w:val="nil"/>
              <w:bottom w:val="nil"/>
              <w:right w:val="single" w:sz="8" w:space="0" w:color="auto"/>
            </w:tcBorders>
            <w:shd w:val="clear" w:color="auto" w:fill="auto"/>
            <w:noWrap/>
            <w:vAlign w:val="bottom"/>
            <w:hideMark/>
          </w:tcPr>
          <w:p w:rsidR="00D615BB" w:rsidRPr="00D615BB" w:rsidRDefault="00D615BB" w:rsidP="00D615BB">
            <w:pPr>
              <w:pStyle w:val="table1"/>
              <w:rPr>
                <w:szCs w:val="16"/>
                <w:lang w:eastAsia="en-AU"/>
              </w:rPr>
            </w:pPr>
            <w:r w:rsidRPr="00D615BB">
              <w:rPr>
                <w:szCs w:val="16"/>
                <w:lang w:eastAsia="en-AU"/>
              </w:rPr>
              <w:t>pH</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6.7</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6.8</w:t>
            </w:r>
          </w:p>
        </w:tc>
        <w:tc>
          <w:tcPr>
            <w:tcW w:w="547" w:type="dxa"/>
            <w:tcBorders>
              <w:top w:val="nil"/>
              <w:left w:val="single" w:sz="4" w:space="0" w:color="auto"/>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6.7</w:t>
            </w:r>
          </w:p>
        </w:tc>
        <w:tc>
          <w:tcPr>
            <w:tcW w:w="548"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6.7</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6.7</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7.0</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6.7</w:t>
            </w:r>
          </w:p>
        </w:tc>
        <w:tc>
          <w:tcPr>
            <w:tcW w:w="547"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7.0</w:t>
            </w:r>
          </w:p>
        </w:tc>
        <w:tc>
          <w:tcPr>
            <w:tcW w:w="548"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6.6</w:t>
            </w:r>
          </w:p>
        </w:tc>
        <w:tc>
          <w:tcPr>
            <w:tcW w:w="547"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6.8</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6.5</w:t>
            </w:r>
          </w:p>
        </w:tc>
        <w:tc>
          <w:tcPr>
            <w:tcW w:w="548" w:type="dxa"/>
            <w:tcBorders>
              <w:top w:val="nil"/>
              <w:left w:val="nil"/>
              <w:bottom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6.9</w:t>
            </w:r>
          </w:p>
        </w:tc>
      </w:tr>
      <w:tr w:rsidR="00D615BB" w:rsidRPr="00D615BB" w:rsidTr="00D615BB">
        <w:trPr>
          <w:trHeight w:val="270"/>
        </w:trPr>
        <w:tc>
          <w:tcPr>
            <w:tcW w:w="709"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D615BB" w:rsidRPr="002F54DA" w:rsidRDefault="00D615BB" w:rsidP="00D615BB">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15</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16</w:t>
            </w:r>
          </w:p>
        </w:tc>
        <w:tc>
          <w:tcPr>
            <w:tcW w:w="547" w:type="dxa"/>
            <w:tcBorders>
              <w:top w:val="nil"/>
              <w:left w:val="single" w:sz="4" w:space="0" w:color="auto"/>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13</w:t>
            </w:r>
          </w:p>
        </w:tc>
        <w:tc>
          <w:tcPr>
            <w:tcW w:w="548"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14</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16</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17</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14</w:t>
            </w:r>
          </w:p>
        </w:tc>
        <w:tc>
          <w:tcPr>
            <w:tcW w:w="547"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15</w:t>
            </w:r>
          </w:p>
        </w:tc>
        <w:tc>
          <w:tcPr>
            <w:tcW w:w="548"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14</w:t>
            </w:r>
          </w:p>
        </w:tc>
        <w:tc>
          <w:tcPr>
            <w:tcW w:w="547"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16</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15</w:t>
            </w:r>
          </w:p>
        </w:tc>
        <w:tc>
          <w:tcPr>
            <w:tcW w:w="548" w:type="dxa"/>
            <w:tcBorders>
              <w:top w:val="nil"/>
              <w:left w:val="nil"/>
              <w:bottom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16</w:t>
            </w:r>
          </w:p>
        </w:tc>
      </w:tr>
      <w:tr w:rsidR="00D615BB" w:rsidRPr="00D615BB" w:rsidTr="00D615BB">
        <w:trPr>
          <w:trHeight w:val="255"/>
        </w:trPr>
        <w:tc>
          <w:tcPr>
            <w:tcW w:w="709"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D615BB" w:rsidRPr="00D615BB" w:rsidRDefault="00D615BB" w:rsidP="00D615BB">
            <w:pPr>
              <w:pStyle w:val="table1"/>
              <w:rPr>
                <w:szCs w:val="16"/>
                <w:lang w:eastAsia="en-AU"/>
              </w:rPr>
            </w:pPr>
            <w:r w:rsidRPr="00D615BB">
              <w:rPr>
                <w:szCs w:val="16"/>
                <w:lang w:eastAsia="en-AU"/>
              </w:rPr>
              <w:t>DO (%)</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119</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93</w:t>
            </w:r>
          </w:p>
        </w:tc>
        <w:tc>
          <w:tcPr>
            <w:tcW w:w="547" w:type="dxa"/>
            <w:tcBorders>
              <w:top w:val="nil"/>
              <w:left w:val="single" w:sz="4" w:space="0" w:color="auto"/>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114</w:t>
            </w:r>
          </w:p>
        </w:tc>
        <w:tc>
          <w:tcPr>
            <w:tcW w:w="548"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93</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114</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85</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112</w:t>
            </w:r>
          </w:p>
        </w:tc>
        <w:tc>
          <w:tcPr>
            <w:tcW w:w="547"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91</w:t>
            </w:r>
          </w:p>
        </w:tc>
        <w:tc>
          <w:tcPr>
            <w:tcW w:w="548"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114</w:t>
            </w:r>
          </w:p>
        </w:tc>
        <w:tc>
          <w:tcPr>
            <w:tcW w:w="547"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92</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114</w:t>
            </w:r>
          </w:p>
        </w:tc>
        <w:tc>
          <w:tcPr>
            <w:tcW w:w="548" w:type="dxa"/>
            <w:tcBorders>
              <w:top w:val="nil"/>
              <w:left w:val="nil"/>
              <w:bottom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94</w:t>
            </w:r>
          </w:p>
        </w:tc>
      </w:tr>
      <w:tr w:rsidR="00D615BB" w:rsidRPr="00D615BB" w:rsidTr="00D615BB">
        <w:trPr>
          <w:trHeight w:val="270"/>
        </w:trPr>
        <w:tc>
          <w:tcPr>
            <w:tcW w:w="709"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D615BB" w:rsidRPr="00D615BB" w:rsidRDefault="00D615BB" w:rsidP="00D615BB">
            <w:pPr>
              <w:pStyle w:val="table1"/>
              <w:rPr>
                <w:szCs w:val="16"/>
                <w:lang w:eastAsia="en-AU"/>
              </w:rPr>
            </w:pPr>
            <w:r w:rsidRPr="00D615BB">
              <w:rPr>
                <w:szCs w:val="16"/>
                <w:lang w:eastAsia="en-AU"/>
              </w:rPr>
              <w:t>Temp (°C)</w:t>
            </w:r>
          </w:p>
        </w:tc>
        <w:tc>
          <w:tcPr>
            <w:tcW w:w="547" w:type="dxa"/>
            <w:tcBorders>
              <w:top w:val="nil"/>
              <w:left w:val="nil"/>
              <w:bottom w:val="nil"/>
              <w:right w:val="nil"/>
            </w:tcBorders>
            <w:shd w:val="clear" w:color="000000" w:fill="C0C0C0"/>
            <w:noWrap/>
            <w:vAlign w:val="bottom"/>
            <w:hideMark/>
          </w:tcPr>
          <w:p w:rsidR="00D615BB" w:rsidRPr="00D615BB" w:rsidRDefault="00D53316" w:rsidP="00D615BB">
            <w:pPr>
              <w:pStyle w:val="table1"/>
              <w:rPr>
                <w:lang w:eastAsia="en-AU"/>
              </w:rPr>
            </w:pPr>
            <w:r>
              <w:rPr>
                <w:lang w:eastAsia="en-AU"/>
              </w:rPr>
              <w:t>2</w:t>
            </w:r>
            <w:r w:rsidR="00D615BB" w:rsidRPr="00D615BB">
              <w:rPr>
                <w:lang w:eastAsia="en-AU"/>
              </w:rPr>
              <w:t>3.2</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23.9</w:t>
            </w:r>
          </w:p>
        </w:tc>
        <w:tc>
          <w:tcPr>
            <w:tcW w:w="547" w:type="dxa"/>
            <w:tcBorders>
              <w:top w:val="nil"/>
              <w:left w:val="single" w:sz="4" w:space="0" w:color="auto"/>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23.2</w:t>
            </w:r>
          </w:p>
        </w:tc>
        <w:tc>
          <w:tcPr>
            <w:tcW w:w="548"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23.9</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23.1</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23.9</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23</w:t>
            </w:r>
          </w:p>
        </w:tc>
        <w:tc>
          <w:tcPr>
            <w:tcW w:w="547"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24</w:t>
            </w:r>
          </w:p>
        </w:tc>
        <w:tc>
          <w:tcPr>
            <w:tcW w:w="548"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w:t>
            </w:r>
          </w:p>
        </w:tc>
        <w:tc>
          <w:tcPr>
            <w:tcW w:w="547"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23.8</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22.9</w:t>
            </w:r>
          </w:p>
        </w:tc>
        <w:tc>
          <w:tcPr>
            <w:tcW w:w="548" w:type="dxa"/>
            <w:tcBorders>
              <w:top w:val="nil"/>
              <w:left w:val="nil"/>
              <w:bottom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23.7</w:t>
            </w:r>
          </w:p>
        </w:tc>
      </w:tr>
      <w:tr w:rsidR="00D615BB" w:rsidRPr="00D615BB" w:rsidTr="00D615BB">
        <w:trPr>
          <w:trHeight w:val="255"/>
        </w:trPr>
        <w:tc>
          <w:tcPr>
            <w:tcW w:w="709"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Day 2</w:t>
            </w:r>
          </w:p>
        </w:tc>
        <w:tc>
          <w:tcPr>
            <w:tcW w:w="1134" w:type="dxa"/>
            <w:tcBorders>
              <w:top w:val="single" w:sz="8" w:space="0" w:color="auto"/>
              <w:left w:val="nil"/>
              <w:bottom w:val="nil"/>
              <w:right w:val="single" w:sz="8" w:space="0" w:color="auto"/>
            </w:tcBorders>
            <w:shd w:val="clear" w:color="auto" w:fill="auto"/>
            <w:noWrap/>
            <w:vAlign w:val="bottom"/>
            <w:hideMark/>
          </w:tcPr>
          <w:p w:rsidR="00D615BB" w:rsidRPr="00D615BB" w:rsidRDefault="00D615BB" w:rsidP="00D615BB">
            <w:pPr>
              <w:pStyle w:val="table1"/>
              <w:rPr>
                <w:szCs w:val="16"/>
                <w:lang w:eastAsia="en-AU"/>
              </w:rPr>
            </w:pPr>
            <w:r w:rsidRPr="00D615BB">
              <w:rPr>
                <w:szCs w:val="16"/>
                <w:lang w:eastAsia="en-AU"/>
              </w:rPr>
              <w:t>pH</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6.8</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6.8</w:t>
            </w:r>
          </w:p>
        </w:tc>
        <w:tc>
          <w:tcPr>
            <w:tcW w:w="547" w:type="dxa"/>
            <w:tcBorders>
              <w:top w:val="nil"/>
              <w:left w:val="single" w:sz="4" w:space="0" w:color="auto"/>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6.6</w:t>
            </w:r>
          </w:p>
        </w:tc>
        <w:tc>
          <w:tcPr>
            <w:tcW w:w="548"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6.7</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6.7</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6.7</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6.7</w:t>
            </w:r>
          </w:p>
        </w:tc>
        <w:tc>
          <w:tcPr>
            <w:tcW w:w="547"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6.6</w:t>
            </w:r>
          </w:p>
        </w:tc>
        <w:tc>
          <w:tcPr>
            <w:tcW w:w="548"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6.6</w:t>
            </w:r>
          </w:p>
        </w:tc>
        <w:tc>
          <w:tcPr>
            <w:tcW w:w="547"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6.6</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6.6</w:t>
            </w:r>
          </w:p>
        </w:tc>
        <w:tc>
          <w:tcPr>
            <w:tcW w:w="548" w:type="dxa"/>
            <w:tcBorders>
              <w:top w:val="nil"/>
              <w:left w:val="nil"/>
              <w:bottom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6.6</w:t>
            </w:r>
          </w:p>
        </w:tc>
      </w:tr>
      <w:tr w:rsidR="00D615BB" w:rsidRPr="00D615BB" w:rsidTr="00D615BB">
        <w:trPr>
          <w:trHeight w:val="270"/>
        </w:trPr>
        <w:tc>
          <w:tcPr>
            <w:tcW w:w="709"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D615BB" w:rsidRPr="002F54DA" w:rsidRDefault="00D615BB" w:rsidP="00D615BB">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15</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16</w:t>
            </w:r>
          </w:p>
        </w:tc>
        <w:tc>
          <w:tcPr>
            <w:tcW w:w="547" w:type="dxa"/>
            <w:tcBorders>
              <w:top w:val="nil"/>
              <w:left w:val="single" w:sz="4" w:space="0" w:color="auto"/>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13</w:t>
            </w:r>
          </w:p>
        </w:tc>
        <w:tc>
          <w:tcPr>
            <w:tcW w:w="548"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13</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16</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17</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14</w:t>
            </w:r>
          </w:p>
        </w:tc>
        <w:tc>
          <w:tcPr>
            <w:tcW w:w="547"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14</w:t>
            </w:r>
          </w:p>
        </w:tc>
        <w:tc>
          <w:tcPr>
            <w:tcW w:w="548"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14</w:t>
            </w:r>
          </w:p>
        </w:tc>
        <w:tc>
          <w:tcPr>
            <w:tcW w:w="547"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16</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15</w:t>
            </w:r>
          </w:p>
        </w:tc>
        <w:tc>
          <w:tcPr>
            <w:tcW w:w="548" w:type="dxa"/>
            <w:tcBorders>
              <w:top w:val="nil"/>
              <w:left w:val="nil"/>
              <w:bottom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16</w:t>
            </w:r>
          </w:p>
        </w:tc>
      </w:tr>
      <w:tr w:rsidR="00D615BB" w:rsidRPr="00D615BB" w:rsidTr="00A2755A">
        <w:trPr>
          <w:trHeight w:val="255"/>
        </w:trPr>
        <w:tc>
          <w:tcPr>
            <w:tcW w:w="709" w:type="dxa"/>
            <w:tcBorders>
              <w:top w:val="nil"/>
              <w:left w:val="nil"/>
              <w:right w:val="nil"/>
            </w:tcBorders>
            <w:shd w:val="clear" w:color="auto" w:fill="auto"/>
            <w:noWrap/>
            <w:vAlign w:val="bottom"/>
            <w:hideMark/>
          </w:tcPr>
          <w:p w:rsidR="00D615BB" w:rsidRPr="00D615BB" w:rsidRDefault="00D615BB" w:rsidP="00D615BB">
            <w:pPr>
              <w:pStyle w:val="table1"/>
              <w:rPr>
                <w:lang w:eastAsia="en-AU"/>
              </w:rPr>
            </w:pPr>
          </w:p>
        </w:tc>
        <w:tc>
          <w:tcPr>
            <w:tcW w:w="1134" w:type="dxa"/>
            <w:tcBorders>
              <w:top w:val="nil"/>
              <w:left w:val="nil"/>
              <w:right w:val="single" w:sz="8" w:space="0" w:color="auto"/>
            </w:tcBorders>
            <w:shd w:val="clear" w:color="auto" w:fill="auto"/>
            <w:noWrap/>
            <w:vAlign w:val="bottom"/>
            <w:hideMark/>
          </w:tcPr>
          <w:p w:rsidR="00D615BB" w:rsidRPr="00D615BB" w:rsidRDefault="00D615BB" w:rsidP="00D615BB">
            <w:pPr>
              <w:pStyle w:val="table1"/>
              <w:rPr>
                <w:szCs w:val="16"/>
                <w:lang w:eastAsia="en-AU"/>
              </w:rPr>
            </w:pPr>
            <w:r w:rsidRPr="00D615BB">
              <w:rPr>
                <w:szCs w:val="16"/>
                <w:lang w:eastAsia="en-AU"/>
              </w:rPr>
              <w:t>DO (%)</w:t>
            </w:r>
          </w:p>
        </w:tc>
        <w:tc>
          <w:tcPr>
            <w:tcW w:w="547" w:type="dxa"/>
            <w:tcBorders>
              <w:top w:val="nil"/>
              <w:left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115</w:t>
            </w:r>
          </w:p>
        </w:tc>
        <w:tc>
          <w:tcPr>
            <w:tcW w:w="548" w:type="dxa"/>
            <w:tcBorders>
              <w:top w:val="nil"/>
              <w:left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95</w:t>
            </w:r>
          </w:p>
        </w:tc>
        <w:tc>
          <w:tcPr>
            <w:tcW w:w="547" w:type="dxa"/>
            <w:tcBorders>
              <w:top w:val="nil"/>
              <w:left w:val="single" w:sz="4" w:space="0" w:color="auto"/>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120</w:t>
            </w:r>
          </w:p>
        </w:tc>
        <w:tc>
          <w:tcPr>
            <w:tcW w:w="548" w:type="dxa"/>
            <w:tcBorders>
              <w:top w:val="nil"/>
              <w:left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96</w:t>
            </w:r>
          </w:p>
        </w:tc>
        <w:tc>
          <w:tcPr>
            <w:tcW w:w="547" w:type="dxa"/>
            <w:tcBorders>
              <w:top w:val="nil"/>
              <w:left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119</w:t>
            </w:r>
          </w:p>
        </w:tc>
        <w:tc>
          <w:tcPr>
            <w:tcW w:w="548" w:type="dxa"/>
            <w:tcBorders>
              <w:top w:val="nil"/>
              <w:left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94</w:t>
            </w:r>
          </w:p>
        </w:tc>
        <w:tc>
          <w:tcPr>
            <w:tcW w:w="548" w:type="dxa"/>
            <w:tcBorders>
              <w:top w:val="nil"/>
              <w:left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114</w:t>
            </w:r>
          </w:p>
        </w:tc>
        <w:tc>
          <w:tcPr>
            <w:tcW w:w="547" w:type="dxa"/>
            <w:tcBorders>
              <w:top w:val="nil"/>
              <w:left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94</w:t>
            </w:r>
          </w:p>
        </w:tc>
        <w:tc>
          <w:tcPr>
            <w:tcW w:w="548" w:type="dxa"/>
            <w:tcBorders>
              <w:top w:val="nil"/>
              <w:left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115</w:t>
            </w:r>
          </w:p>
        </w:tc>
        <w:tc>
          <w:tcPr>
            <w:tcW w:w="547" w:type="dxa"/>
            <w:tcBorders>
              <w:top w:val="nil"/>
              <w:left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99</w:t>
            </w:r>
          </w:p>
        </w:tc>
        <w:tc>
          <w:tcPr>
            <w:tcW w:w="548" w:type="dxa"/>
            <w:tcBorders>
              <w:top w:val="nil"/>
              <w:left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115</w:t>
            </w:r>
          </w:p>
        </w:tc>
        <w:tc>
          <w:tcPr>
            <w:tcW w:w="548" w:type="dxa"/>
            <w:tcBorders>
              <w:top w:val="nil"/>
              <w:lef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98</w:t>
            </w:r>
          </w:p>
        </w:tc>
      </w:tr>
      <w:tr w:rsidR="00D615BB" w:rsidRPr="00D615BB" w:rsidTr="00A2755A">
        <w:trPr>
          <w:trHeight w:val="270"/>
        </w:trPr>
        <w:tc>
          <w:tcPr>
            <w:tcW w:w="709" w:type="dxa"/>
            <w:tcBorders>
              <w:top w:val="nil"/>
              <w:left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 xml:space="preserve"> </w:t>
            </w:r>
          </w:p>
        </w:tc>
        <w:tc>
          <w:tcPr>
            <w:tcW w:w="1134" w:type="dxa"/>
            <w:tcBorders>
              <w:top w:val="nil"/>
              <w:left w:val="nil"/>
              <w:bottom w:val="single" w:sz="4" w:space="0" w:color="auto"/>
              <w:right w:val="single" w:sz="8" w:space="0" w:color="auto"/>
            </w:tcBorders>
            <w:shd w:val="clear" w:color="auto" w:fill="auto"/>
            <w:noWrap/>
            <w:vAlign w:val="bottom"/>
            <w:hideMark/>
          </w:tcPr>
          <w:p w:rsidR="00D615BB" w:rsidRPr="00D615BB" w:rsidRDefault="00D615BB" w:rsidP="00D615BB">
            <w:pPr>
              <w:pStyle w:val="table1"/>
              <w:rPr>
                <w:szCs w:val="16"/>
                <w:lang w:eastAsia="en-AU"/>
              </w:rPr>
            </w:pPr>
            <w:r w:rsidRPr="00D615BB">
              <w:rPr>
                <w:szCs w:val="16"/>
                <w:lang w:eastAsia="en-AU"/>
              </w:rPr>
              <w:t>Temp (°C)</w:t>
            </w:r>
          </w:p>
        </w:tc>
        <w:tc>
          <w:tcPr>
            <w:tcW w:w="547" w:type="dxa"/>
            <w:tcBorders>
              <w:top w:val="nil"/>
              <w:left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23.3</w:t>
            </w:r>
          </w:p>
        </w:tc>
        <w:tc>
          <w:tcPr>
            <w:tcW w:w="548" w:type="dxa"/>
            <w:tcBorders>
              <w:top w:val="nil"/>
              <w:left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23.9</w:t>
            </w:r>
          </w:p>
        </w:tc>
        <w:tc>
          <w:tcPr>
            <w:tcW w:w="547" w:type="dxa"/>
            <w:tcBorders>
              <w:top w:val="nil"/>
              <w:left w:val="single" w:sz="4" w:space="0" w:color="auto"/>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23.2</w:t>
            </w:r>
          </w:p>
        </w:tc>
        <w:tc>
          <w:tcPr>
            <w:tcW w:w="548" w:type="dxa"/>
            <w:tcBorders>
              <w:top w:val="nil"/>
              <w:left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23.9</w:t>
            </w:r>
          </w:p>
        </w:tc>
        <w:tc>
          <w:tcPr>
            <w:tcW w:w="547" w:type="dxa"/>
            <w:tcBorders>
              <w:top w:val="nil"/>
              <w:left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23.1</w:t>
            </w:r>
          </w:p>
        </w:tc>
        <w:tc>
          <w:tcPr>
            <w:tcW w:w="548" w:type="dxa"/>
            <w:tcBorders>
              <w:top w:val="nil"/>
              <w:left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24.3</w:t>
            </w:r>
          </w:p>
        </w:tc>
        <w:tc>
          <w:tcPr>
            <w:tcW w:w="548" w:type="dxa"/>
            <w:tcBorders>
              <w:top w:val="nil"/>
              <w:left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23.2</w:t>
            </w:r>
          </w:p>
        </w:tc>
        <w:tc>
          <w:tcPr>
            <w:tcW w:w="547" w:type="dxa"/>
            <w:tcBorders>
              <w:top w:val="nil"/>
              <w:left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24.5</w:t>
            </w:r>
          </w:p>
        </w:tc>
        <w:tc>
          <w:tcPr>
            <w:tcW w:w="548" w:type="dxa"/>
            <w:tcBorders>
              <w:top w:val="nil"/>
              <w:left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23.2</w:t>
            </w:r>
          </w:p>
        </w:tc>
        <w:tc>
          <w:tcPr>
            <w:tcW w:w="547" w:type="dxa"/>
            <w:tcBorders>
              <w:top w:val="nil"/>
              <w:left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23.9</w:t>
            </w:r>
          </w:p>
        </w:tc>
        <w:tc>
          <w:tcPr>
            <w:tcW w:w="548" w:type="dxa"/>
            <w:tcBorders>
              <w:top w:val="nil"/>
              <w:left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23.1</w:t>
            </w:r>
          </w:p>
        </w:tc>
        <w:tc>
          <w:tcPr>
            <w:tcW w:w="548" w:type="dxa"/>
            <w:tcBorders>
              <w:top w:val="nil"/>
              <w:lef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23.8</w:t>
            </w:r>
          </w:p>
        </w:tc>
      </w:tr>
      <w:tr w:rsidR="00D615BB" w:rsidRPr="00D615BB" w:rsidTr="00A2755A">
        <w:trPr>
          <w:trHeight w:val="255"/>
        </w:trPr>
        <w:tc>
          <w:tcPr>
            <w:tcW w:w="709" w:type="dxa"/>
            <w:tcBorders>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Day 3</w:t>
            </w:r>
          </w:p>
        </w:tc>
        <w:tc>
          <w:tcPr>
            <w:tcW w:w="1134" w:type="dxa"/>
            <w:tcBorders>
              <w:top w:val="single" w:sz="4" w:space="0" w:color="auto"/>
              <w:left w:val="nil"/>
              <w:bottom w:val="nil"/>
              <w:right w:val="single" w:sz="8" w:space="0" w:color="auto"/>
            </w:tcBorders>
            <w:shd w:val="clear" w:color="auto" w:fill="auto"/>
            <w:noWrap/>
            <w:vAlign w:val="bottom"/>
            <w:hideMark/>
          </w:tcPr>
          <w:p w:rsidR="00D615BB" w:rsidRPr="00D615BB" w:rsidRDefault="00D615BB" w:rsidP="00D615BB">
            <w:pPr>
              <w:pStyle w:val="table1"/>
              <w:rPr>
                <w:szCs w:val="16"/>
                <w:lang w:eastAsia="en-AU"/>
              </w:rPr>
            </w:pPr>
            <w:r w:rsidRPr="00D615BB">
              <w:rPr>
                <w:szCs w:val="16"/>
                <w:lang w:eastAsia="en-AU"/>
              </w:rPr>
              <w:t>pH</w:t>
            </w:r>
          </w:p>
        </w:tc>
        <w:tc>
          <w:tcPr>
            <w:tcW w:w="547" w:type="dxa"/>
            <w:tcBorders>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6.7</w:t>
            </w:r>
          </w:p>
        </w:tc>
        <w:tc>
          <w:tcPr>
            <w:tcW w:w="548" w:type="dxa"/>
            <w:tcBorders>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6.9</w:t>
            </w:r>
          </w:p>
        </w:tc>
        <w:tc>
          <w:tcPr>
            <w:tcW w:w="547" w:type="dxa"/>
            <w:tcBorders>
              <w:left w:val="single" w:sz="4" w:space="0" w:color="auto"/>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6.6</w:t>
            </w:r>
          </w:p>
        </w:tc>
        <w:tc>
          <w:tcPr>
            <w:tcW w:w="548" w:type="dxa"/>
            <w:tcBorders>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7.0</w:t>
            </w:r>
          </w:p>
        </w:tc>
        <w:tc>
          <w:tcPr>
            <w:tcW w:w="547" w:type="dxa"/>
            <w:tcBorders>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6.5</w:t>
            </w:r>
          </w:p>
        </w:tc>
        <w:tc>
          <w:tcPr>
            <w:tcW w:w="548" w:type="dxa"/>
            <w:tcBorders>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6.8</w:t>
            </w:r>
          </w:p>
        </w:tc>
        <w:tc>
          <w:tcPr>
            <w:tcW w:w="548" w:type="dxa"/>
            <w:tcBorders>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6.6</w:t>
            </w:r>
          </w:p>
        </w:tc>
        <w:tc>
          <w:tcPr>
            <w:tcW w:w="547" w:type="dxa"/>
            <w:tcBorders>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6.8</w:t>
            </w:r>
          </w:p>
        </w:tc>
        <w:tc>
          <w:tcPr>
            <w:tcW w:w="548" w:type="dxa"/>
            <w:tcBorders>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6.5</w:t>
            </w:r>
          </w:p>
        </w:tc>
        <w:tc>
          <w:tcPr>
            <w:tcW w:w="547" w:type="dxa"/>
            <w:tcBorders>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6.8</w:t>
            </w:r>
          </w:p>
        </w:tc>
        <w:tc>
          <w:tcPr>
            <w:tcW w:w="548" w:type="dxa"/>
            <w:tcBorders>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6.4</w:t>
            </w:r>
          </w:p>
        </w:tc>
        <w:tc>
          <w:tcPr>
            <w:tcW w:w="548" w:type="dxa"/>
            <w:tcBorders>
              <w:left w:val="nil"/>
              <w:bottom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6.7</w:t>
            </w:r>
          </w:p>
        </w:tc>
      </w:tr>
      <w:tr w:rsidR="00D615BB" w:rsidRPr="00D615BB" w:rsidTr="00D615BB">
        <w:trPr>
          <w:trHeight w:val="270"/>
        </w:trPr>
        <w:tc>
          <w:tcPr>
            <w:tcW w:w="709"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D615BB" w:rsidRPr="002F54DA" w:rsidRDefault="00D615BB" w:rsidP="00D615BB">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15</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15</w:t>
            </w:r>
          </w:p>
        </w:tc>
        <w:tc>
          <w:tcPr>
            <w:tcW w:w="547" w:type="dxa"/>
            <w:tcBorders>
              <w:top w:val="nil"/>
              <w:left w:val="single" w:sz="4" w:space="0" w:color="auto"/>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13</w:t>
            </w:r>
          </w:p>
        </w:tc>
        <w:tc>
          <w:tcPr>
            <w:tcW w:w="548"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13</w:t>
            </w:r>
          </w:p>
        </w:tc>
        <w:tc>
          <w:tcPr>
            <w:tcW w:w="547"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16</w:t>
            </w:r>
          </w:p>
        </w:tc>
        <w:tc>
          <w:tcPr>
            <w:tcW w:w="548"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17</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14</w:t>
            </w:r>
          </w:p>
        </w:tc>
        <w:tc>
          <w:tcPr>
            <w:tcW w:w="547" w:type="dxa"/>
            <w:tcBorders>
              <w:top w:val="nil"/>
              <w:left w:val="nil"/>
              <w:bottom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13</w:t>
            </w:r>
          </w:p>
        </w:tc>
        <w:tc>
          <w:tcPr>
            <w:tcW w:w="548" w:type="dxa"/>
            <w:tcBorders>
              <w:top w:val="nil"/>
              <w:left w:val="nil"/>
              <w:bottom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15</w:t>
            </w:r>
          </w:p>
        </w:tc>
        <w:tc>
          <w:tcPr>
            <w:tcW w:w="547" w:type="dxa"/>
            <w:tcBorders>
              <w:top w:val="nil"/>
              <w:left w:val="nil"/>
              <w:bottom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15</w:t>
            </w:r>
          </w:p>
        </w:tc>
        <w:tc>
          <w:tcPr>
            <w:tcW w:w="548" w:type="dxa"/>
            <w:tcBorders>
              <w:top w:val="nil"/>
              <w:left w:val="nil"/>
              <w:bottom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15</w:t>
            </w:r>
          </w:p>
        </w:tc>
        <w:tc>
          <w:tcPr>
            <w:tcW w:w="548" w:type="dxa"/>
            <w:tcBorders>
              <w:top w:val="nil"/>
              <w:left w:val="nil"/>
              <w:bottom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15</w:t>
            </w:r>
          </w:p>
        </w:tc>
      </w:tr>
      <w:tr w:rsidR="00D615BB" w:rsidRPr="00D615BB" w:rsidTr="00D615BB">
        <w:trPr>
          <w:trHeight w:val="255"/>
        </w:trPr>
        <w:tc>
          <w:tcPr>
            <w:tcW w:w="709" w:type="dxa"/>
            <w:tcBorders>
              <w:top w:val="nil"/>
              <w:left w:val="nil"/>
              <w:right w:val="nil"/>
            </w:tcBorders>
            <w:shd w:val="clear" w:color="auto" w:fill="auto"/>
            <w:noWrap/>
            <w:vAlign w:val="bottom"/>
            <w:hideMark/>
          </w:tcPr>
          <w:p w:rsidR="00D615BB" w:rsidRPr="00D615BB" w:rsidRDefault="00D615BB" w:rsidP="00D615BB">
            <w:pPr>
              <w:pStyle w:val="table1"/>
              <w:rPr>
                <w:lang w:eastAsia="en-AU"/>
              </w:rPr>
            </w:pPr>
          </w:p>
        </w:tc>
        <w:tc>
          <w:tcPr>
            <w:tcW w:w="1134" w:type="dxa"/>
            <w:tcBorders>
              <w:top w:val="nil"/>
              <w:left w:val="nil"/>
              <w:right w:val="single" w:sz="8" w:space="0" w:color="auto"/>
            </w:tcBorders>
            <w:shd w:val="clear" w:color="auto" w:fill="auto"/>
            <w:noWrap/>
            <w:vAlign w:val="bottom"/>
            <w:hideMark/>
          </w:tcPr>
          <w:p w:rsidR="00D615BB" w:rsidRPr="00D615BB" w:rsidRDefault="00D615BB" w:rsidP="00D615BB">
            <w:pPr>
              <w:pStyle w:val="table1"/>
              <w:rPr>
                <w:szCs w:val="16"/>
                <w:lang w:eastAsia="en-AU"/>
              </w:rPr>
            </w:pPr>
            <w:r w:rsidRPr="00D615BB">
              <w:rPr>
                <w:szCs w:val="16"/>
                <w:lang w:eastAsia="en-AU"/>
              </w:rPr>
              <w:t>DO (%)</w:t>
            </w:r>
          </w:p>
        </w:tc>
        <w:tc>
          <w:tcPr>
            <w:tcW w:w="547" w:type="dxa"/>
            <w:tcBorders>
              <w:top w:val="nil"/>
              <w:left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111</w:t>
            </w:r>
          </w:p>
        </w:tc>
        <w:tc>
          <w:tcPr>
            <w:tcW w:w="548" w:type="dxa"/>
            <w:tcBorders>
              <w:top w:val="nil"/>
              <w:left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90</w:t>
            </w:r>
          </w:p>
        </w:tc>
        <w:tc>
          <w:tcPr>
            <w:tcW w:w="547" w:type="dxa"/>
            <w:tcBorders>
              <w:top w:val="nil"/>
              <w:left w:val="single" w:sz="4" w:space="0" w:color="auto"/>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115</w:t>
            </w:r>
          </w:p>
        </w:tc>
        <w:tc>
          <w:tcPr>
            <w:tcW w:w="548" w:type="dxa"/>
            <w:tcBorders>
              <w:top w:val="nil"/>
              <w:left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91</w:t>
            </w:r>
          </w:p>
        </w:tc>
        <w:tc>
          <w:tcPr>
            <w:tcW w:w="547" w:type="dxa"/>
            <w:tcBorders>
              <w:top w:val="nil"/>
              <w:left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112</w:t>
            </w:r>
          </w:p>
        </w:tc>
        <w:tc>
          <w:tcPr>
            <w:tcW w:w="548" w:type="dxa"/>
            <w:tcBorders>
              <w:top w:val="nil"/>
              <w:left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95</w:t>
            </w:r>
          </w:p>
        </w:tc>
        <w:tc>
          <w:tcPr>
            <w:tcW w:w="548" w:type="dxa"/>
            <w:tcBorders>
              <w:top w:val="nil"/>
              <w:left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114</w:t>
            </w:r>
          </w:p>
        </w:tc>
        <w:tc>
          <w:tcPr>
            <w:tcW w:w="547" w:type="dxa"/>
            <w:tcBorders>
              <w:top w:val="nil"/>
              <w:left w:val="nil"/>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92</w:t>
            </w:r>
          </w:p>
        </w:tc>
        <w:tc>
          <w:tcPr>
            <w:tcW w:w="548" w:type="dxa"/>
            <w:tcBorders>
              <w:top w:val="nil"/>
              <w:left w:val="nil"/>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113</w:t>
            </w:r>
          </w:p>
        </w:tc>
        <w:tc>
          <w:tcPr>
            <w:tcW w:w="547" w:type="dxa"/>
            <w:tcBorders>
              <w:top w:val="nil"/>
              <w:left w:val="nil"/>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91</w:t>
            </w:r>
          </w:p>
        </w:tc>
        <w:tc>
          <w:tcPr>
            <w:tcW w:w="548" w:type="dxa"/>
            <w:tcBorders>
              <w:top w:val="nil"/>
              <w:left w:val="nil"/>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114</w:t>
            </w:r>
          </w:p>
        </w:tc>
        <w:tc>
          <w:tcPr>
            <w:tcW w:w="548" w:type="dxa"/>
            <w:tcBorders>
              <w:top w:val="nil"/>
              <w:lef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93</w:t>
            </w:r>
          </w:p>
        </w:tc>
      </w:tr>
      <w:tr w:rsidR="00D615BB" w:rsidRPr="00D615BB" w:rsidTr="00D615BB">
        <w:trPr>
          <w:trHeight w:val="270"/>
        </w:trPr>
        <w:tc>
          <w:tcPr>
            <w:tcW w:w="709" w:type="dxa"/>
            <w:tcBorders>
              <w:top w:val="nil"/>
              <w:left w:val="nil"/>
              <w:bottom w:val="single" w:sz="4" w:space="0" w:color="auto"/>
              <w:right w:val="nil"/>
            </w:tcBorders>
            <w:shd w:val="clear" w:color="auto" w:fill="auto"/>
            <w:noWrap/>
            <w:vAlign w:val="bottom"/>
            <w:hideMark/>
          </w:tcPr>
          <w:p w:rsidR="00D615BB" w:rsidRPr="00D615BB" w:rsidRDefault="00D615BB" w:rsidP="00D615BB">
            <w:pPr>
              <w:pStyle w:val="table1"/>
              <w:rPr>
                <w:lang w:eastAsia="en-AU"/>
              </w:rPr>
            </w:pPr>
          </w:p>
        </w:tc>
        <w:tc>
          <w:tcPr>
            <w:tcW w:w="1134" w:type="dxa"/>
            <w:tcBorders>
              <w:top w:val="nil"/>
              <w:left w:val="nil"/>
              <w:bottom w:val="single" w:sz="4" w:space="0" w:color="auto"/>
              <w:right w:val="single" w:sz="8" w:space="0" w:color="auto"/>
            </w:tcBorders>
            <w:shd w:val="clear" w:color="auto" w:fill="auto"/>
            <w:noWrap/>
            <w:vAlign w:val="bottom"/>
            <w:hideMark/>
          </w:tcPr>
          <w:p w:rsidR="00D615BB" w:rsidRPr="00D615BB" w:rsidRDefault="00D615BB" w:rsidP="00D615BB">
            <w:pPr>
              <w:pStyle w:val="table1"/>
              <w:rPr>
                <w:szCs w:val="16"/>
                <w:lang w:eastAsia="en-AU"/>
              </w:rPr>
            </w:pPr>
            <w:r w:rsidRPr="00D615BB">
              <w:rPr>
                <w:szCs w:val="16"/>
                <w:lang w:eastAsia="en-AU"/>
              </w:rPr>
              <w:t>Temp (°C)</w:t>
            </w:r>
          </w:p>
        </w:tc>
        <w:tc>
          <w:tcPr>
            <w:tcW w:w="547" w:type="dxa"/>
            <w:tcBorders>
              <w:top w:val="nil"/>
              <w:left w:val="nil"/>
              <w:bottom w:val="single" w:sz="4" w:space="0" w:color="auto"/>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23.1</w:t>
            </w:r>
          </w:p>
        </w:tc>
        <w:tc>
          <w:tcPr>
            <w:tcW w:w="548" w:type="dxa"/>
            <w:tcBorders>
              <w:top w:val="nil"/>
              <w:left w:val="nil"/>
              <w:bottom w:val="single" w:sz="4" w:space="0" w:color="auto"/>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23.2</w:t>
            </w:r>
          </w:p>
        </w:tc>
        <w:tc>
          <w:tcPr>
            <w:tcW w:w="547" w:type="dxa"/>
            <w:tcBorders>
              <w:top w:val="nil"/>
              <w:left w:val="single" w:sz="4" w:space="0" w:color="auto"/>
              <w:bottom w:val="single" w:sz="4" w:space="0" w:color="auto"/>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22.8</w:t>
            </w:r>
          </w:p>
        </w:tc>
        <w:tc>
          <w:tcPr>
            <w:tcW w:w="548" w:type="dxa"/>
            <w:tcBorders>
              <w:top w:val="nil"/>
              <w:left w:val="nil"/>
              <w:bottom w:val="single" w:sz="4" w:space="0" w:color="auto"/>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23</w:t>
            </w:r>
          </w:p>
        </w:tc>
        <w:tc>
          <w:tcPr>
            <w:tcW w:w="547" w:type="dxa"/>
            <w:tcBorders>
              <w:top w:val="nil"/>
              <w:left w:val="nil"/>
              <w:bottom w:val="single" w:sz="4" w:space="0" w:color="auto"/>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22.4</w:t>
            </w:r>
          </w:p>
        </w:tc>
        <w:tc>
          <w:tcPr>
            <w:tcW w:w="548" w:type="dxa"/>
            <w:tcBorders>
              <w:top w:val="nil"/>
              <w:left w:val="nil"/>
              <w:bottom w:val="single" w:sz="4" w:space="0" w:color="auto"/>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23.4</w:t>
            </w:r>
          </w:p>
        </w:tc>
        <w:tc>
          <w:tcPr>
            <w:tcW w:w="548" w:type="dxa"/>
            <w:tcBorders>
              <w:top w:val="nil"/>
              <w:left w:val="nil"/>
              <w:bottom w:val="single" w:sz="4" w:space="0" w:color="auto"/>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22.4</w:t>
            </w:r>
          </w:p>
        </w:tc>
        <w:tc>
          <w:tcPr>
            <w:tcW w:w="547" w:type="dxa"/>
            <w:tcBorders>
              <w:top w:val="nil"/>
              <w:left w:val="nil"/>
              <w:bottom w:val="single" w:sz="4" w:space="0" w:color="auto"/>
              <w:right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23.3</w:t>
            </w:r>
          </w:p>
        </w:tc>
        <w:tc>
          <w:tcPr>
            <w:tcW w:w="548" w:type="dxa"/>
            <w:tcBorders>
              <w:top w:val="nil"/>
              <w:left w:val="nil"/>
              <w:bottom w:val="single" w:sz="4" w:space="0" w:color="auto"/>
              <w:right w:val="nil"/>
            </w:tcBorders>
            <w:shd w:val="clear" w:color="000000" w:fill="C0C0C0"/>
            <w:noWrap/>
            <w:vAlign w:val="bottom"/>
            <w:hideMark/>
          </w:tcPr>
          <w:p w:rsidR="00D615BB" w:rsidRPr="00D615BB" w:rsidRDefault="00D615BB" w:rsidP="00D615BB">
            <w:pPr>
              <w:pStyle w:val="table1"/>
              <w:rPr>
                <w:lang w:eastAsia="en-AU"/>
              </w:rPr>
            </w:pPr>
            <w:r w:rsidRPr="00D615BB">
              <w:rPr>
                <w:lang w:eastAsia="en-AU"/>
              </w:rPr>
              <w:t>22.4</w:t>
            </w:r>
          </w:p>
        </w:tc>
        <w:tc>
          <w:tcPr>
            <w:tcW w:w="547" w:type="dxa"/>
            <w:tcBorders>
              <w:top w:val="nil"/>
              <w:left w:val="nil"/>
              <w:bottom w:val="single" w:sz="4" w:space="0" w:color="auto"/>
              <w:right w:val="single" w:sz="4" w:space="0" w:color="auto"/>
            </w:tcBorders>
            <w:shd w:val="clear" w:color="000000" w:fill="C0C0C0"/>
            <w:noWrap/>
            <w:vAlign w:val="bottom"/>
            <w:hideMark/>
          </w:tcPr>
          <w:p w:rsidR="00D615BB" w:rsidRPr="00D615BB" w:rsidRDefault="00D615BB" w:rsidP="00D615BB">
            <w:pPr>
              <w:pStyle w:val="table1"/>
              <w:rPr>
                <w:lang w:eastAsia="en-AU"/>
              </w:rPr>
            </w:pPr>
            <w:r w:rsidRPr="00D615BB">
              <w:rPr>
                <w:lang w:eastAsia="en-AU"/>
              </w:rPr>
              <w:t>23.1</w:t>
            </w:r>
          </w:p>
        </w:tc>
        <w:tc>
          <w:tcPr>
            <w:tcW w:w="548" w:type="dxa"/>
            <w:tcBorders>
              <w:top w:val="nil"/>
              <w:left w:val="nil"/>
              <w:bottom w:val="single" w:sz="4" w:space="0" w:color="auto"/>
              <w:right w:val="nil"/>
            </w:tcBorders>
            <w:shd w:val="clear" w:color="auto" w:fill="auto"/>
            <w:noWrap/>
            <w:vAlign w:val="bottom"/>
            <w:hideMark/>
          </w:tcPr>
          <w:p w:rsidR="00D615BB" w:rsidRPr="00D615BB" w:rsidRDefault="00D615BB" w:rsidP="00D615BB">
            <w:pPr>
              <w:pStyle w:val="table1"/>
              <w:rPr>
                <w:lang w:eastAsia="en-AU"/>
              </w:rPr>
            </w:pPr>
            <w:r w:rsidRPr="00D615BB">
              <w:rPr>
                <w:lang w:eastAsia="en-AU"/>
              </w:rPr>
              <w:t>22.4</w:t>
            </w:r>
          </w:p>
        </w:tc>
        <w:tc>
          <w:tcPr>
            <w:tcW w:w="548" w:type="dxa"/>
            <w:tcBorders>
              <w:top w:val="nil"/>
              <w:left w:val="nil"/>
              <w:bottom w:val="single" w:sz="4" w:space="0" w:color="auto"/>
            </w:tcBorders>
            <w:shd w:val="clear" w:color="auto" w:fill="auto"/>
            <w:noWrap/>
            <w:vAlign w:val="bottom"/>
            <w:hideMark/>
          </w:tcPr>
          <w:p w:rsidR="00D615BB" w:rsidRPr="00D615BB" w:rsidRDefault="00D615BB" w:rsidP="00D615BB">
            <w:pPr>
              <w:pStyle w:val="table1"/>
              <w:rPr>
                <w:lang w:eastAsia="en-AU"/>
              </w:rPr>
            </w:pPr>
            <w:r w:rsidRPr="00D615BB">
              <w:rPr>
                <w:lang w:eastAsia="en-AU"/>
              </w:rPr>
              <w:t>23.2</w:t>
            </w:r>
          </w:p>
        </w:tc>
      </w:tr>
    </w:tbl>
    <w:p w:rsidR="00D95A07" w:rsidRDefault="00D95A07" w:rsidP="00BC45F7">
      <w:pPr>
        <w:pStyle w:val="tablecaption"/>
        <w:rPr>
          <w:b/>
        </w:rPr>
        <w:sectPr w:rsidR="00D95A07" w:rsidSect="002F54DA">
          <w:footerReference w:type="default" r:id="rId38"/>
          <w:pgSz w:w="11906" w:h="16838" w:code="9"/>
          <w:pgMar w:top="1440" w:right="1800" w:bottom="1440" w:left="1800" w:header="1080" w:footer="835" w:gutter="0"/>
          <w:cols w:space="360"/>
          <w:noEndnote/>
          <w:docGrid w:linePitch="299"/>
        </w:sectPr>
      </w:pPr>
    </w:p>
    <w:p w:rsidR="00BC45F7" w:rsidRDefault="00BC45F7" w:rsidP="00BC45F7">
      <w:pPr>
        <w:pStyle w:val="tablecaption"/>
      </w:pPr>
      <w:bookmarkStart w:id="165" w:name="_Toc314134486"/>
      <w:bookmarkStart w:id="166" w:name="_Toc318206825"/>
      <w:bookmarkStart w:id="167" w:name="_Toc323037920"/>
      <w:r>
        <w:rPr>
          <w:b/>
        </w:rPr>
        <w:lastRenderedPageBreak/>
        <w:t xml:space="preserve">Table </w:t>
      </w:r>
      <w:proofErr w:type="gramStart"/>
      <w:r>
        <w:rPr>
          <w:b/>
        </w:rPr>
        <w:t>A15</w:t>
      </w:r>
      <w:r w:rsidR="008F0E27">
        <w:rPr>
          <w:b/>
        </w:rPr>
        <w:t xml:space="preserve"> </w:t>
      </w:r>
      <w:r>
        <w:rPr>
          <w:b/>
        </w:rPr>
        <w:t xml:space="preserve"> </w:t>
      </w:r>
      <w:r>
        <w:t>1220</w:t>
      </w:r>
      <w:r w:rsidRPr="005925DD">
        <w:t>B</w:t>
      </w:r>
      <w:proofErr w:type="gramEnd"/>
      <w:r>
        <w:t xml:space="preserve"> Hyd_RBCP_08 Hydra major ion addition TIE</w:t>
      </w:r>
      <w:bookmarkEnd w:id="165"/>
      <w:bookmarkEnd w:id="166"/>
      <w:bookmarkEnd w:id="167"/>
    </w:p>
    <w:tbl>
      <w:tblPr>
        <w:tblW w:w="0" w:type="auto"/>
        <w:tblInd w:w="108" w:type="dxa"/>
        <w:tblLayout w:type="fixed"/>
        <w:tblLook w:val="04A0"/>
      </w:tblPr>
      <w:tblGrid>
        <w:gridCol w:w="709"/>
        <w:gridCol w:w="1134"/>
        <w:gridCol w:w="809"/>
        <w:gridCol w:w="854"/>
        <w:gridCol w:w="853"/>
        <w:gridCol w:w="854"/>
        <w:gridCol w:w="854"/>
        <w:gridCol w:w="853"/>
        <w:gridCol w:w="854"/>
        <w:gridCol w:w="854"/>
        <w:gridCol w:w="853"/>
        <w:gridCol w:w="854"/>
        <w:gridCol w:w="854"/>
        <w:gridCol w:w="853"/>
        <w:gridCol w:w="854"/>
        <w:gridCol w:w="854"/>
      </w:tblGrid>
      <w:tr w:rsidR="00D95A07" w:rsidRPr="00B55FC0" w:rsidTr="00D167D9">
        <w:trPr>
          <w:trHeight w:val="255"/>
        </w:trPr>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D95A07" w:rsidRPr="00B55FC0" w:rsidRDefault="00D95A07" w:rsidP="00D95A07">
            <w:pPr>
              <w:pStyle w:val="table1"/>
              <w:rPr>
                <w:lang w:eastAsia="en-AU"/>
              </w:rPr>
            </w:pPr>
            <w:r w:rsidRPr="00B55FC0">
              <w:rPr>
                <w:lang w:eastAsia="en-AU"/>
              </w:rPr>
              <w:t>Treatment </w:t>
            </w:r>
          </w:p>
        </w:tc>
        <w:tc>
          <w:tcPr>
            <w:tcW w:w="1663"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MCW</w:t>
            </w:r>
            <w:r w:rsidR="00A2755A">
              <w:rPr>
                <w:lang w:eastAsia="en-AU"/>
              </w:rPr>
              <w:br/>
            </w:r>
          </w:p>
        </w:tc>
        <w:tc>
          <w:tcPr>
            <w:tcW w:w="170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95A07" w:rsidRPr="00B55FC0" w:rsidRDefault="00D95A07" w:rsidP="00D95A07">
            <w:pPr>
              <w:pStyle w:val="table1"/>
              <w:jc w:val="center"/>
              <w:rPr>
                <w:lang w:eastAsia="en-AU"/>
              </w:rPr>
            </w:pPr>
            <w:r w:rsidRPr="00B55FC0">
              <w:rPr>
                <w:lang w:eastAsia="en-AU"/>
              </w:rPr>
              <w:t xml:space="preserve">SSW </w:t>
            </w:r>
            <w:r w:rsidR="00A2755A">
              <w:rPr>
                <w:lang w:eastAsia="en-AU"/>
              </w:rPr>
              <w:br/>
            </w:r>
            <w:r w:rsidRPr="00B55FC0">
              <w:rPr>
                <w:lang w:eastAsia="en-AU"/>
              </w:rPr>
              <w:t>no major ions</w:t>
            </w:r>
          </w:p>
        </w:tc>
        <w:tc>
          <w:tcPr>
            <w:tcW w:w="1707" w:type="dxa"/>
            <w:gridSpan w:val="2"/>
            <w:tcBorders>
              <w:top w:val="single" w:sz="4" w:space="0" w:color="auto"/>
              <w:left w:val="nil"/>
              <w:bottom w:val="single" w:sz="4" w:space="0" w:color="auto"/>
              <w:right w:val="single" w:sz="4" w:space="0" w:color="000000"/>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 xml:space="preserve">SSW </w:t>
            </w:r>
            <w:r w:rsidR="00A2755A">
              <w:rPr>
                <w:lang w:eastAsia="en-AU"/>
              </w:rPr>
              <w:br/>
            </w:r>
            <w:r w:rsidRPr="00B55FC0">
              <w:rPr>
                <w:lang w:eastAsia="en-AU"/>
              </w:rPr>
              <w:t>50% major ions</w:t>
            </w:r>
          </w:p>
        </w:tc>
        <w:tc>
          <w:tcPr>
            <w:tcW w:w="1708"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95A07" w:rsidRPr="00B55FC0" w:rsidRDefault="00D95A07" w:rsidP="00A2755A">
            <w:pPr>
              <w:pStyle w:val="table1"/>
              <w:jc w:val="center"/>
              <w:rPr>
                <w:lang w:eastAsia="en-AU"/>
              </w:rPr>
            </w:pPr>
            <w:r w:rsidRPr="00B55FC0">
              <w:rPr>
                <w:lang w:eastAsia="en-AU"/>
              </w:rPr>
              <w:t xml:space="preserve">SSW </w:t>
            </w:r>
            <w:r w:rsidR="00A2755A">
              <w:rPr>
                <w:lang w:eastAsia="en-AU"/>
              </w:rPr>
              <w:br/>
            </w:r>
            <w:r w:rsidRPr="00B55FC0">
              <w:rPr>
                <w:lang w:eastAsia="en-AU"/>
              </w:rPr>
              <w:t>100% major ions</w:t>
            </w:r>
            <w:r w:rsidR="00A2755A">
              <w:rPr>
                <w:lang w:eastAsia="en-AU"/>
              </w:rPr>
              <w:t xml:space="preserve"> </w:t>
            </w:r>
            <w:r w:rsidR="00A2755A" w:rsidRPr="00A2755A">
              <w:rPr>
                <w:vertAlign w:val="superscript"/>
                <w:lang w:eastAsia="en-AU"/>
              </w:rPr>
              <w:t>a</w:t>
            </w:r>
          </w:p>
        </w:tc>
        <w:tc>
          <w:tcPr>
            <w:tcW w:w="1707" w:type="dxa"/>
            <w:gridSpan w:val="2"/>
            <w:tcBorders>
              <w:top w:val="single" w:sz="4" w:space="0" w:color="auto"/>
              <w:left w:val="nil"/>
              <w:bottom w:val="single" w:sz="4" w:space="0" w:color="auto"/>
              <w:right w:val="single" w:sz="4" w:space="0" w:color="000000"/>
            </w:tcBorders>
            <w:shd w:val="clear" w:color="000000" w:fill="C0C0C0"/>
            <w:noWrap/>
            <w:vAlign w:val="center"/>
            <w:hideMark/>
          </w:tcPr>
          <w:p w:rsidR="00D95A07" w:rsidRPr="00B55FC0" w:rsidRDefault="00D95A07" w:rsidP="00A2755A">
            <w:pPr>
              <w:pStyle w:val="table1"/>
              <w:jc w:val="center"/>
              <w:rPr>
                <w:lang w:eastAsia="en-AU"/>
              </w:rPr>
            </w:pPr>
            <w:r w:rsidRPr="00B55FC0">
              <w:rPr>
                <w:lang w:eastAsia="en-AU"/>
              </w:rPr>
              <w:t xml:space="preserve">Distillate </w:t>
            </w:r>
            <w:r w:rsidR="00A2755A">
              <w:rPr>
                <w:lang w:eastAsia="en-AU"/>
              </w:rPr>
              <w:br/>
            </w:r>
            <w:r w:rsidRPr="00B55FC0">
              <w:rPr>
                <w:lang w:eastAsia="en-AU"/>
              </w:rPr>
              <w:t xml:space="preserve">no major ions </w:t>
            </w:r>
            <w:r w:rsidR="00A2755A" w:rsidRPr="00A2755A">
              <w:rPr>
                <w:vertAlign w:val="superscript"/>
                <w:lang w:eastAsia="en-AU"/>
              </w:rPr>
              <w:t>a</w:t>
            </w:r>
          </w:p>
        </w:tc>
        <w:tc>
          <w:tcPr>
            <w:tcW w:w="170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D95A07" w:rsidRPr="00B55FC0" w:rsidRDefault="00D95A07" w:rsidP="00D95A07">
            <w:pPr>
              <w:pStyle w:val="table1"/>
              <w:jc w:val="center"/>
              <w:rPr>
                <w:lang w:eastAsia="en-AU"/>
              </w:rPr>
            </w:pPr>
            <w:r w:rsidRPr="00B55FC0">
              <w:rPr>
                <w:lang w:eastAsia="en-AU"/>
              </w:rPr>
              <w:t xml:space="preserve">Distillate </w:t>
            </w:r>
            <w:r w:rsidR="00A2755A">
              <w:rPr>
                <w:lang w:eastAsia="en-AU"/>
              </w:rPr>
              <w:br/>
            </w:r>
            <w:r w:rsidRPr="00B55FC0">
              <w:rPr>
                <w:lang w:eastAsia="en-AU"/>
              </w:rPr>
              <w:t>50% major ion</w:t>
            </w:r>
            <w:r>
              <w:rPr>
                <w:lang w:eastAsia="en-AU"/>
              </w:rPr>
              <w:t>s</w:t>
            </w:r>
          </w:p>
        </w:tc>
        <w:tc>
          <w:tcPr>
            <w:tcW w:w="1708" w:type="dxa"/>
            <w:gridSpan w:val="2"/>
            <w:tcBorders>
              <w:top w:val="single" w:sz="4" w:space="0" w:color="auto"/>
              <w:left w:val="nil"/>
              <w:bottom w:val="single" w:sz="4" w:space="0" w:color="auto"/>
              <w:right w:val="single" w:sz="4" w:space="0" w:color="000000"/>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 xml:space="preserve">Distillate </w:t>
            </w:r>
            <w:r w:rsidR="00A2755A">
              <w:rPr>
                <w:lang w:eastAsia="en-AU"/>
              </w:rPr>
              <w:br/>
            </w:r>
            <w:r w:rsidRPr="00B55FC0">
              <w:rPr>
                <w:lang w:eastAsia="en-AU"/>
              </w:rPr>
              <w:t>100% major ions</w:t>
            </w:r>
          </w:p>
        </w:tc>
      </w:tr>
      <w:tr w:rsidR="00B55FC0" w:rsidRPr="00B55FC0" w:rsidTr="00D167D9">
        <w:trPr>
          <w:trHeight w:val="270"/>
        </w:trPr>
        <w:tc>
          <w:tcPr>
            <w:tcW w:w="1843" w:type="dxa"/>
            <w:gridSpan w:val="2"/>
            <w:tcBorders>
              <w:top w:val="nil"/>
              <w:left w:val="nil"/>
              <w:bottom w:val="single" w:sz="8" w:space="0" w:color="auto"/>
              <w:right w:val="single" w:sz="4" w:space="0" w:color="000000"/>
            </w:tcBorders>
            <w:shd w:val="clear" w:color="auto" w:fill="auto"/>
            <w:noWrap/>
            <w:vAlign w:val="bottom"/>
            <w:hideMark/>
          </w:tcPr>
          <w:p w:rsidR="00B55FC0" w:rsidRPr="00B55FC0" w:rsidRDefault="00B55FC0" w:rsidP="00B55FC0">
            <w:pPr>
              <w:pStyle w:val="table1"/>
              <w:rPr>
                <w:lang w:eastAsia="en-AU"/>
              </w:rPr>
            </w:pPr>
            <w:r w:rsidRPr="00B55FC0">
              <w:rPr>
                <w:lang w:eastAsia="en-AU"/>
              </w:rPr>
              <w:t>Parameter</w:t>
            </w:r>
          </w:p>
        </w:tc>
        <w:tc>
          <w:tcPr>
            <w:tcW w:w="809" w:type="dxa"/>
            <w:tcBorders>
              <w:top w:val="nil"/>
              <w:left w:val="nil"/>
              <w:bottom w:val="single" w:sz="8" w:space="0" w:color="auto"/>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0</w:t>
            </w:r>
            <w:r w:rsidR="00D167D9">
              <w:rPr>
                <w:lang w:eastAsia="en-AU"/>
              </w:rPr>
              <w:t xml:space="preserve"> </w:t>
            </w:r>
            <w:r w:rsidRPr="00B55FC0">
              <w:rPr>
                <w:lang w:eastAsia="en-AU"/>
              </w:rPr>
              <w:t>h</w:t>
            </w:r>
          </w:p>
        </w:tc>
        <w:tc>
          <w:tcPr>
            <w:tcW w:w="854" w:type="dxa"/>
            <w:tcBorders>
              <w:top w:val="nil"/>
              <w:left w:val="nil"/>
              <w:bottom w:val="single" w:sz="8" w:space="0" w:color="auto"/>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24 h</w:t>
            </w:r>
          </w:p>
        </w:tc>
        <w:tc>
          <w:tcPr>
            <w:tcW w:w="853" w:type="dxa"/>
            <w:tcBorders>
              <w:top w:val="nil"/>
              <w:left w:val="single" w:sz="4" w:space="0" w:color="auto"/>
              <w:bottom w:val="single" w:sz="8" w:space="0" w:color="auto"/>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0</w:t>
            </w:r>
            <w:r w:rsidR="00D95A07">
              <w:rPr>
                <w:lang w:eastAsia="en-AU"/>
              </w:rPr>
              <w:t xml:space="preserve"> </w:t>
            </w:r>
            <w:r w:rsidRPr="00B55FC0">
              <w:rPr>
                <w:lang w:eastAsia="en-AU"/>
              </w:rPr>
              <w:t>h</w:t>
            </w:r>
          </w:p>
        </w:tc>
        <w:tc>
          <w:tcPr>
            <w:tcW w:w="854" w:type="dxa"/>
            <w:tcBorders>
              <w:top w:val="nil"/>
              <w:left w:val="nil"/>
              <w:bottom w:val="single" w:sz="8" w:space="0" w:color="auto"/>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24 h</w:t>
            </w:r>
          </w:p>
        </w:tc>
        <w:tc>
          <w:tcPr>
            <w:tcW w:w="854" w:type="dxa"/>
            <w:tcBorders>
              <w:top w:val="nil"/>
              <w:left w:val="nil"/>
              <w:bottom w:val="single" w:sz="8" w:space="0" w:color="auto"/>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0</w:t>
            </w:r>
            <w:r w:rsidR="00D95A07">
              <w:rPr>
                <w:lang w:eastAsia="en-AU"/>
              </w:rPr>
              <w:t xml:space="preserve"> </w:t>
            </w:r>
            <w:r w:rsidRPr="00B55FC0">
              <w:rPr>
                <w:lang w:eastAsia="en-AU"/>
              </w:rPr>
              <w:t>h</w:t>
            </w:r>
          </w:p>
        </w:tc>
        <w:tc>
          <w:tcPr>
            <w:tcW w:w="853" w:type="dxa"/>
            <w:tcBorders>
              <w:top w:val="nil"/>
              <w:left w:val="nil"/>
              <w:bottom w:val="single" w:sz="8" w:space="0" w:color="auto"/>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24 h</w:t>
            </w:r>
          </w:p>
        </w:tc>
        <w:tc>
          <w:tcPr>
            <w:tcW w:w="854" w:type="dxa"/>
            <w:tcBorders>
              <w:top w:val="nil"/>
              <w:left w:val="single" w:sz="4" w:space="0" w:color="auto"/>
              <w:bottom w:val="single" w:sz="8" w:space="0" w:color="auto"/>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0</w:t>
            </w:r>
            <w:r w:rsidR="00D95A07">
              <w:rPr>
                <w:lang w:eastAsia="en-AU"/>
              </w:rPr>
              <w:t xml:space="preserve"> </w:t>
            </w:r>
            <w:r w:rsidRPr="00B55FC0">
              <w:rPr>
                <w:lang w:eastAsia="en-AU"/>
              </w:rPr>
              <w:t>h</w:t>
            </w:r>
          </w:p>
        </w:tc>
        <w:tc>
          <w:tcPr>
            <w:tcW w:w="854" w:type="dxa"/>
            <w:tcBorders>
              <w:top w:val="nil"/>
              <w:left w:val="nil"/>
              <w:bottom w:val="single" w:sz="8" w:space="0" w:color="auto"/>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24 h</w:t>
            </w:r>
          </w:p>
        </w:tc>
        <w:tc>
          <w:tcPr>
            <w:tcW w:w="853" w:type="dxa"/>
            <w:tcBorders>
              <w:top w:val="nil"/>
              <w:left w:val="nil"/>
              <w:bottom w:val="single" w:sz="8" w:space="0" w:color="auto"/>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0</w:t>
            </w:r>
            <w:r w:rsidR="00D95A07">
              <w:rPr>
                <w:lang w:eastAsia="en-AU"/>
              </w:rPr>
              <w:t xml:space="preserve"> </w:t>
            </w:r>
            <w:r w:rsidRPr="00B55FC0">
              <w:rPr>
                <w:lang w:eastAsia="en-AU"/>
              </w:rPr>
              <w:t>h</w:t>
            </w:r>
          </w:p>
        </w:tc>
        <w:tc>
          <w:tcPr>
            <w:tcW w:w="854" w:type="dxa"/>
            <w:tcBorders>
              <w:top w:val="nil"/>
              <w:left w:val="nil"/>
              <w:bottom w:val="single" w:sz="8" w:space="0" w:color="auto"/>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24 h</w:t>
            </w:r>
          </w:p>
        </w:tc>
        <w:tc>
          <w:tcPr>
            <w:tcW w:w="854" w:type="dxa"/>
            <w:tcBorders>
              <w:top w:val="nil"/>
              <w:left w:val="single" w:sz="4" w:space="0" w:color="auto"/>
              <w:bottom w:val="single" w:sz="8" w:space="0" w:color="auto"/>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0</w:t>
            </w:r>
            <w:r w:rsidR="00D95A07">
              <w:rPr>
                <w:lang w:eastAsia="en-AU"/>
              </w:rPr>
              <w:t xml:space="preserve"> </w:t>
            </w:r>
            <w:r w:rsidRPr="00B55FC0">
              <w:rPr>
                <w:lang w:eastAsia="en-AU"/>
              </w:rPr>
              <w:t>h</w:t>
            </w:r>
          </w:p>
        </w:tc>
        <w:tc>
          <w:tcPr>
            <w:tcW w:w="853" w:type="dxa"/>
            <w:tcBorders>
              <w:top w:val="nil"/>
              <w:left w:val="nil"/>
              <w:bottom w:val="single" w:sz="8" w:space="0" w:color="auto"/>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24 h</w:t>
            </w:r>
          </w:p>
        </w:tc>
        <w:tc>
          <w:tcPr>
            <w:tcW w:w="854" w:type="dxa"/>
            <w:tcBorders>
              <w:top w:val="nil"/>
              <w:left w:val="nil"/>
              <w:bottom w:val="single" w:sz="8" w:space="0" w:color="auto"/>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0</w:t>
            </w:r>
            <w:r w:rsidR="00D95A07">
              <w:rPr>
                <w:lang w:eastAsia="en-AU"/>
              </w:rPr>
              <w:t xml:space="preserve"> </w:t>
            </w:r>
            <w:r w:rsidRPr="00B55FC0">
              <w:rPr>
                <w:lang w:eastAsia="en-AU"/>
              </w:rPr>
              <w:t>h</w:t>
            </w:r>
          </w:p>
        </w:tc>
        <w:tc>
          <w:tcPr>
            <w:tcW w:w="854" w:type="dxa"/>
            <w:tcBorders>
              <w:top w:val="nil"/>
              <w:left w:val="nil"/>
              <w:bottom w:val="single" w:sz="8" w:space="0" w:color="auto"/>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24 h</w:t>
            </w:r>
          </w:p>
        </w:tc>
      </w:tr>
      <w:tr w:rsidR="00B55FC0" w:rsidRPr="00B55FC0" w:rsidTr="00D167D9">
        <w:trPr>
          <w:trHeight w:val="255"/>
        </w:trPr>
        <w:tc>
          <w:tcPr>
            <w:tcW w:w="709" w:type="dxa"/>
            <w:tcBorders>
              <w:top w:val="nil"/>
              <w:left w:val="nil"/>
              <w:bottom w:val="nil"/>
              <w:right w:val="nil"/>
            </w:tcBorders>
            <w:shd w:val="clear" w:color="auto" w:fill="auto"/>
            <w:noWrap/>
            <w:vAlign w:val="bottom"/>
            <w:hideMark/>
          </w:tcPr>
          <w:p w:rsidR="00B55FC0" w:rsidRPr="00B55FC0" w:rsidRDefault="00B55FC0" w:rsidP="00B55FC0">
            <w:pPr>
              <w:pStyle w:val="table1"/>
              <w:rPr>
                <w:lang w:eastAsia="en-AU"/>
              </w:rPr>
            </w:pPr>
            <w:r w:rsidRPr="00B55FC0">
              <w:rPr>
                <w:lang w:eastAsia="en-AU"/>
              </w:rPr>
              <w:t>Day 0</w:t>
            </w:r>
          </w:p>
        </w:tc>
        <w:tc>
          <w:tcPr>
            <w:tcW w:w="1134" w:type="dxa"/>
            <w:tcBorders>
              <w:top w:val="nil"/>
              <w:left w:val="nil"/>
              <w:bottom w:val="nil"/>
              <w:right w:val="single" w:sz="8" w:space="0" w:color="auto"/>
            </w:tcBorders>
            <w:shd w:val="clear" w:color="auto" w:fill="auto"/>
            <w:noWrap/>
            <w:vAlign w:val="bottom"/>
            <w:hideMark/>
          </w:tcPr>
          <w:p w:rsidR="00B55FC0" w:rsidRPr="00B55FC0" w:rsidRDefault="00B55FC0" w:rsidP="00B55FC0">
            <w:pPr>
              <w:pStyle w:val="table1"/>
              <w:rPr>
                <w:szCs w:val="16"/>
                <w:lang w:eastAsia="en-AU"/>
              </w:rPr>
            </w:pPr>
            <w:r w:rsidRPr="00B55FC0">
              <w:rPr>
                <w:szCs w:val="16"/>
                <w:lang w:eastAsia="en-AU"/>
              </w:rPr>
              <w:t>pH</w:t>
            </w:r>
          </w:p>
        </w:tc>
        <w:tc>
          <w:tcPr>
            <w:tcW w:w="809"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6.8</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6.7</w:t>
            </w:r>
          </w:p>
        </w:tc>
        <w:tc>
          <w:tcPr>
            <w:tcW w:w="853" w:type="dxa"/>
            <w:tcBorders>
              <w:top w:val="nil"/>
              <w:left w:val="single" w:sz="4" w:space="0" w:color="auto"/>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6.9</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6.5</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6.5</w:t>
            </w:r>
          </w:p>
        </w:tc>
        <w:tc>
          <w:tcPr>
            <w:tcW w:w="853"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6.4</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6.5</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6.4</w:t>
            </w:r>
          </w:p>
        </w:tc>
        <w:tc>
          <w:tcPr>
            <w:tcW w:w="853"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6.5</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6.5</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6.6</w:t>
            </w:r>
          </w:p>
        </w:tc>
        <w:tc>
          <w:tcPr>
            <w:tcW w:w="853"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6.5</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6.5</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6.6</w:t>
            </w:r>
          </w:p>
        </w:tc>
      </w:tr>
      <w:tr w:rsidR="00D95A07" w:rsidRPr="00B55FC0" w:rsidTr="00D167D9">
        <w:trPr>
          <w:trHeight w:val="270"/>
        </w:trPr>
        <w:tc>
          <w:tcPr>
            <w:tcW w:w="709" w:type="dxa"/>
            <w:tcBorders>
              <w:top w:val="nil"/>
              <w:left w:val="nil"/>
              <w:bottom w:val="nil"/>
              <w:right w:val="nil"/>
            </w:tcBorders>
            <w:shd w:val="clear" w:color="auto" w:fill="auto"/>
            <w:noWrap/>
            <w:vAlign w:val="bottom"/>
            <w:hideMark/>
          </w:tcPr>
          <w:p w:rsidR="00D95A07" w:rsidRPr="00B55FC0" w:rsidRDefault="00D95A07" w:rsidP="00B55FC0">
            <w:pPr>
              <w:pStyle w:val="table1"/>
              <w:rPr>
                <w:lang w:eastAsia="en-AU"/>
              </w:rPr>
            </w:pPr>
            <w:r w:rsidRPr="00B55FC0">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D95A07" w:rsidRPr="002F54DA" w:rsidRDefault="00D95A07" w:rsidP="00D95A07">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809" w:type="dxa"/>
            <w:tcBorders>
              <w:top w:val="nil"/>
              <w:left w:val="nil"/>
              <w:bottom w:val="nil"/>
              <w:right w:val="nil"/>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19</w:t>
            </w:r>
          </w:p>
        </w:tc>
        <w:tc>
          <w:tcPr>
            <w:tcW w:w="854" w:type="dxa"/>
            <w:tcBorders>
              <w:top w:val="nil"/>
              <w:left w:val="nil"/>
              <w:bottom w:val="nil"/>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16</w:t>
            </w:r>
          </w:p>
        </w:tc>
        <w:tc>
          <w:tcPr>
            <w:tcW w:w="853" w:type="dxa"/>
            <w:tcBorders>
              <w:top w:val="nil"/>
              <w:left w:val="single" w:sz="4" w:space="0" w:color="auto"/>
              <w:bottom w:val="nil"/>
              <w:right w:val="nil"/>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10</w:t>
            </w:r>
          </w:p>
        </w:tc>
        <w:tc>
          <w:tcPr>
            <w:tcW w:w="854" w:type="dxa"/>
            <w:tcBorders>
              <w:top w:val="nil"/>
              <w:left w:val="nil"/>
              <w:bottom w:val="nil"/>
              <w:right w:val="single" w:sz="4" w:space="0" w:color="auto"/>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11</w:t>
            </w:r>
          </w:p>
        </w:tc>
        <w:tc>
          <w:tcPr>
            <w:tcW w:w="854" w:type="dxa"/>
            <w:tcBorders>
              <w:top w:val="nil"/>
              <w:left w:val="nil"/>
              <w:bottom w:val="nil"/>
              <w:right w:val="nil"/>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13</w:t>
            </w:r>
          </w:p>
        </w:tc>
        <w:tc>
          <w:tcPr>
            <w:tcW w:w="853" w:type="dxa"/>
            <w:tcBorders>
              <w:top w:val="nil"/>
              <w:left w:val="nil"/>
              <w:bottom w:val="nil"/>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14</w:t>
            </w:r>
          </w:p>
        </w:tc>
        <w:tc>
          <w:tcPr>
            <w:tcW w:w="854" w:type="dxa"/>
            <w:tcBorders>
              <w:top w:val="nil"/>
              <w:left w:val="nil"/>
              <w:bottom w:val="nil"/>
              <w:right w:val="nil"/>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16</w:t>
            </w:r>
          </w:p>
        </w:tc>
        <w:tc>
          <w:tcPr>
            <w:tcW w:w="854" w:type="dxa"/>
            <w:tcBorders>
              <w:top w:val="nil"/>
              <w:left w:val="nil"/>
              <w:bottom w:val="nil"/>
              <w:right w:val="single" w:sz="4" w:space="0" w:color="auto"/>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16</w:t>
            </w:r>
          </w:p>
        </w:tc>
        <w:tc>
          <w:tcPr>
            <w:tcW w:w="853" w:type="dxa"/>
            <w:tcBorders>
              <w:top w:val="nil"/>
              <w:left w:val="nil"/>
              <w:bottom w:val="nil"/>
              <w:right w:val="nil"/>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13</w:t>
            </w:r>
          </w:p>
        </w:tc>
        <w:tc>
          <w:tcPr>
            <w:tcW w:w="854" w:type="dxa"/>
            <w:tcBorders>
              <w:top w:val="nil"/>
              <w:left w:val="nil"/>
              <w:bottom w:val="nil"/>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14</w:t>
            </w:r>
          </w:p>
        </w:tc>
        <w:tc>
          <w:tcPr>
            <w:tcW w:w="854" w:type="dxa"/>
            <w:tcBorders>
              <w:top w:val="nil"/>
              <w:left w:val="nil"/>
              <w:bottom w:val="nil"/>
              <w:right w:val="nil"/>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17</w:t>
            </w:r>
          </w:p>
        </w:tc>
        <w:tc>
          <w:tcPr>
            <w:tcW w:w="853" w:type="dxa"/>
            <w:tcBorders>
              <w:top w:val="nil"/>
              <w:left w:val="nil"/>
              <w:bottom w:val="nil"/>
              <w:right w:val="single" w:sz="4" w:space="0" w:color="auto"/>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18</w:t>
            </w:r>
          </w:p>
        </w:tc>
        <w:tc>
          <w:tcPr>
            <w:tcW w:w="854" w:type="dxa"/>
            <w:tcBorders>
              <w:top w:val="nil"/>
              <w:left w:val="nil"/>
              <w:bottom w:val="nil"/>
              <w:right w:val="nil"/>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21</w:t>
            </w:r>
          </w:p>
        </w:tc>
        <w:tc>
          <w:tcPr>
            <w:tcW w:w="854" w:type="dxa"/>
            <w:tcBorders>
              <w:top w:val="nil"/>
              <w:left w:val="nil"/>
              <w:bottom w:val="nil"/>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22</w:t>
            </w:r>
          </w:p>
        </w:tc>
      </w:tr>
      <w:tr w:rsidR="00B55FC0" w:rsidRPr="00B55FC0" w:rsidTr="00D167D9">
        <w:trPr>
          <w:trHeight w:val="255"/>
        </w:trPr>
        <w:tc>
          <w:tcPr>
            <w:tcW w:w="709" w:type="dxa"/>
            <w:tcBorders>
              <w:top w:val="nil"/>
              <w:left w:val="nil"/>
              <w:bottom w:val="nil"/>
              <w:right w:val="nil"/>
            </w:tcBorders>
            <w:shd w:val="clear" w:color="auto" w:fill="auto"/>
            <w:noWrap/>
            <w:vAlign w:val="bottom"/>
            <w:hideMark/>
          </w:tcPr>
          <w:p w:rsidR="00B55FC0" w:rsidRPr="00B55FC0" w:rsidRDefault="00B55FC0" w:rsidP="00B55FC0">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B55FC0" w:rsidRPr="00B55FC0" w:rsidRDefault="00B55FC0" w:rsidP="00B55FC0">
            <w:pPr>
              <w:pStyle w:val="table1"/>
              <w:rPr>
                <w:szCs w:val="16"/>
                <w:lang w:eastAsia="en-AU"/>
              </w:rPr>
            </w:pPr>
            <w:r w:rsidRPr="00B55FC0">
              <w:rPr>
                <w:szCs w:val="16"/>
                <w:lang w:eastAsia="en-AU"/>
              </w:rPr>
              <w:t>DO (%)</w:t>
            </w:r>
          </w:p>
        </w:tc>
        <w:tc>
          <w:tcPr>
            <w:tcW w:w="809"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115</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95</w:t>
            </w:r>
          </w:p>
        </w:tc>
        <w:tc>
          <w:tcPr>
            <w:tcW w:w="853" w:type="dxa"/>
            <w:tcBorders>
              <w:top w:val="nil"/>
              <w:left w:val="single" w:sz="4" w:space="0" w:color="auto"/>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81</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95</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78</w:t>
            </w:r>
          </w:p>
        </w:tc>
        <w:tc>
          <w:tcPr>
            <w:tcW w:w="853"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96</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82</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95</w:t>
            </w:r>
          </w:p>
        </w:tc>
        <w:tc>
          <w:tcPr>
            <w:tcW w:w="853"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117</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97</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116</w:t>
            </w:r>
          </w:p>
        </w:tc>
        <w:tc>
          <w:tcPr>
            <w:tcW w:w="853"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95</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117</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95</w:t>
            </w:r>
          </w:p>
        </w:tc>
      </w:tr>
      <w:tr w:rsidR="00B55FC0" w:rsidRPr="00B55FC0" w:rsidTr="00D167D9">
        <w:trPr>
          <w:trHeight w:val="270"/>
        </w:trPr>
        <w:tc>
          <w:tcPr>
            <w:tcW w:w="709" w:type="dxa"/>
            <w:tcBorders>
              <w:top w:val="nil"/>
              <w:left w:val="nil"/>
              <w:bottom w:val="nil"/>
              <w:right w:val="nil"/>
            </w:tcBorders>
            <w:shd w:val="clear" w:color="auto" w:fill="auto"/>
            <w:noWrap/>
            <w:vAlign w:val="bottom"/>
            <w:hideMark/>
          </w:tcPr>
          <w:p w:rsidR="00B55FC0" w:rsidRPr="00B55FC0" w:rsidRDefault="00B55FC0" w:rsidP="00B55FC0">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B55FC0" w:rsidRPr="00B55FC0" w:rsidRDefault="00B55FC0" w:rsidP="00B55FC0">
            <w:pPr>
              <w:pStyle w:val="table1"/>
              <w:rPr>
                <w:szCs w:val="16"/>
                <w:lang w:eastAsia="en-AU"/>
              </w:rPr>
            </w:pPr>
            <w:r w:rsidRPr="00B55FC0">
              <w:rPr>
                <w:szCs w:val="16"/>
                <w:lang w:eastAsia="en-AU"/>
              </w:rPr>
              <w:t>Temp (°C)</w:t>
            </w:r>
          </w:p>
        </w:tc>
        <w:tc>
          <w:tcPr>
            <w:tcW w:w="809"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23.7</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24.3</w:t>
            </w:r>
          </w:p>
        </w:tc>
        <w:tc>
          <w:tcPr>
            <w:tcW w:w="853" w:type="dxa"/>
            <w:tcBorders>
              <w:top w:val="nil"/>
              <w:left w:val="single" w:sz="4" w:space="0" w:color="auto"/>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24.3</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24.7</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24</w:t>
            </w:r>
          </w:p>
        </w:tc>
        <w:tc>
          <w:tcPr>
            <w:tcW w:w="853"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24.2</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24</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24.2</w:t>
            </w:r>
          </w:p>
        </w:tc>
        <w:tc>
          <w:tcPr>
            <w:tcW w:w="853"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23.7</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24</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23.6</w:t>
            </w:r>
          </w:p>
        </w:tc>
        <w:tc>
          <w:tcPr>
            <w:tcW w:w="853"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24.2</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23.6</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23.9</w:t>
            </w:r>
          </w:p>
        </w:tc>
      </w:tr>
      <w:tr w:rsidR="00B55FC0" w:rsidRPr="00B55FC0" w:rsidTr="00D167D9">
        <w:trPr>
          <w:trHeight w:val="255"/>
        </w:trPr>
        <w:tc>
          <w:tcPr>
            <w:tcW w:w="709" w:type="dxa"/>
            <w:tcBorders>
              <w:top w:val="nil"/>
              <w:left w:val="nil"/>
              <w:bottom w:val="nil"/>
              <w:right w:val="nil"/>
            </w:tcBorders>
            <w:shd w:val="clear" w:color="auto" w:fill="auto"/>
            <w:noWrap/>
            <w:vAlign w:val="bottom"/>
            <w:hideMark/>
          </w:tcPr>
          <w:p w:rsidR="00B55FC0" w:rsidRPr="00B55FC0" w:rsidRDefault="00B55FC0" w:rsidP="00B55FC0">
            <w:pPr>
              <w:pStyle w:val="table1"/>
              <w:rPr>
                <w:lang w:eastAsia="en-AU"/>
              </w:rPr>
            </w:pPr>
            <w:r w:rsidRPr="00B55FC0">
              <w:rPr>
                <w:lang w:eastAsia="en-AU"/>
              </w:rPr>
              <w:t>Day 1</w:t>
            </w:r>
          </w:p>
        </w:tc>
        <w:tc>
          <w:tcPr>
            <w:tcW w:w="1134" w:type="dxa"/>
            <w:tcBorders>
              <w:top w:val="single" w:sz="8" w:space="0" w:color="auto"/>
              <w:left w:val="nil"/>
              <w:bottom w:val="nil"/>
              <w:right w:val="single" w:sz="8" w:space="0" w:color="auto"/>
            </w:tcBorders>
            <w:shd w:val="clear" w:color="auto" w:fill="auto"/>
            <w:noWrap/>
            <w:vAlign w:val="bottom"/>
            <w:hideMark/>
          </w:tcPr>
          <w:p w:rsidR="00B55FC0" w:rsidRPr="00B55FC0" w:rsidRDefault="00B55FC0" w:rsidP="00B55FC0">
            <w:pPr>
              <w:pStyle w:val="table1"/>
              <w:rPr>
                <w:szCs w:val="16"/>
                <w:lang w:eastAsia="en-AU"/>
              </w:rPr>
            </w:pPr>
            <w:r w:rsidRPr="00B55FC0">
              <w:rPr>
                <w:szCs w:val="16"/>
                <w:lang w:eastAsia="en-AU"/>
              </w:rPr>
              <w:t>pH</w:t>
            </w:r>
          </w:p>
        </w:tc>
        <w:tc>
          <w:tcPr>
            <w:tcW w:w="809"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6.8</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6.7</w:t>
            </w:r>
          </w:p>
        </w:tc>
        <w:tc>
          <w:tcPr>
            <w:tcW w:w="853" w:type="dxa"/>
            <w:tcBorders>
              <w:top w:val="nil"/>
              <w:left w:val="single" w:sz="4" w:space="0" w:color="auto"/>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6.7</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6.6</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6.5</w:t>
            </w:r>
          </w:p>
        </w:tc>
        <w:tc>
          <w:tcPr>
            <w:tcW w:w="853"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6.5</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6.5</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6.5</w:t>
            </w:r>
          </w:p>
        </w:tc>
        <w:tc>
          <w:tcPr>
            <w:tcW w:w="853"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6.5</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6.5</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6.5</w:t>
            </w:r>
          </w:p>
        </w:tc>
        <w:tc>
          <w:tcPr>
            <w:tcW w:w="853"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6.6</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6.6</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6.7</w:t>
            </w:r>
          </w:p>
        </w:tc>
      </w:tr>
      <w:tr w:rsidR="00D95A07" w:rsidRPr="00B55FC0" w:rsidTr="00D167D9">
        <w:trPr>
          <w:trHeight w:val="270"/>
        </w:trPr>
        <w:tc>
          <w:tcPr>
            <w:tcW w:w="709" w:type="dxa"/>
            <w:tcBorders>
              <w:top w:val="nil"/>
              <w:left w:val="nil"/>
              <w:bottom w:val="nil"/>
              <w:right w:val="nil"/>
            </w:tcBorders>
            <w:shd w:val="clear" w:color="auto" w:fill="auto"/>
            <w:noWrap/>
            <w:vAlign w:val="bottom"/>
            <w:hideMark/>
          </w:tcPr>
          <w:p w:rsidR="00D95A07" w:rsidRPr="00B55FC0" w:rsidRDefault="00D95A07" w:rsidP="00B55FC0">
            <w:pPr>
              <w:pStyle w:val="table1"/>
              <w:rPr>
                <w:lang w:eastAsia="en-AU"/>
              </w:rPr>
            </w:pPr>
            <w:r w:rsidRPr="00B55FC0">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D95A07" w:rsidRPr="002F54DA" w:rsidRDefault="00D95A07" w:rsidP="00D95A07">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809" w:type="dxa"/>
            <w:tcBorders>
              <w:top w:val="nil"/>
              <w:left w:val="nil"/>
              <w:bottom w:val="nil"/>
              <w:right w:val="nil"/>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21</w:t>
            </w:r>
          </w:p>
        </w:tc>
        <w:tc>
          <w:tcPr>
            <w:tcW w:w="854" w:type="dxa"/>
            <w:tcBorders>
              <w:top w:val="nil"/>
              <w:left w:val="nil"/>
              <w:bottom w:val="nil"/>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16</w:t>
            </w:r>
          </w:p>
        </w:tc>
        <w:tc>
          <w:tcPr>
            <w:tcW w:w="853" w:type="dxa"/>
            <w:tcBorders>
              <w:top w:val="nil"/>
              <w:left w:val="single" w:sz="4" w:space="0" w:color="auto"/>
              <w:bottom w:val="nil"/>
              <w:right w:val="nil"/>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10</w:t>
            </w:r>
          </w:p>
        </w:tc>
        <w:tc>
          <w:tcPr>
            <w:tcW w:w="854" w:type="dxa"/>
            <w:tcBorders>
              <w:top w:val="nil"/>
              <w:left w:val="nil"/>
              <w:bottom w:val="nil"/>
              <w:right w:val="single" w:sz="4" w:space="0" w:color="auto"/>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11</w:t>
            </w:r>
          </w:p>
        </w:tc>
        <w:tc>
          <w:tcPr>
            <w:tcW w:w="854" w:type="dxa"/>
            <w:tcBorders>
              <w:top w:val="nil"/>
              <w:left w:val="nil"/>
              <w:bottom w:val="nil"/>
              <w:right w:val="nil"/>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13</w:t>
            </w:r>
          </w:p>
        </w:tc>
        <w:tc>
          <w:tcPr>
            <w:tcW w:w="853" w:type="dxa"/>
            <w:tcBorders>
              <w:top w:val="nil"/>
              <w:left w:val="nil"/>
              <w:bottom w:val="nil"/>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16</w:t>
            </w:r>
          </w:p>
        </w:tc>
        <w:tc>
          <w:tcPr>
            <w:tcW w:w="854" w:type="dxa"/>
            <w:tcBorders>
              <w:top w:val="nil"/>
              <w:left w:val="nil"/>
              <w:bottom w:val="nil"/>
              <w:right w:val="nil"/>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16</w:t>
            </w:r>
          </w:p>
        </w:tc>
        <w:tc>
          <w:tcPr>
            <w:tcW w:w="854" w:type="dxa"/>
            <w:tcBorders>
              <w:top w:val="nil"/>
              <w:left w:val="nil"/>
              <w:bottom w:val="nil"/>
              <w:right w:val="single" w:sz="4" w:space="0" w:color="auto"/>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17</w:t>
            </w:r>
          </w:p>
        </w:tc>
        <w:tc>
          <w:tcPr>
            <w:tcW w:w="853" w:type="dxa"/>
            <w:tcBorders>
              <w:top w:val="nil"/>
              <w:left w:val="nil"/>
              <w:bottom w:val="nil"/>
              <w:right w:val="nil"/>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13</w:t>
            </w:r>
          </w:p>
        </w:tc>
        <w:tc>
          <w:tcPr>
            <w:tcW w:w="854" w:type="dxa"/>
            <w:tcBorders>
              <w:top w:val="nil"/>
              <w:left w:val="nil"/>
              <w:bottom w:val="nil"/>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14</w:t>
            </w:r>
          </w:p>
        </w:tc>
        <w:tc>
          <w:tcPr>
            <w:tcW w:w="854" w:type="dxa"/>
            <w:tcBorders>
              <w:top w:val="nil"/>
              <w:left w:val="nil"/>
              <w:bottom w:val="nil"/>
              <w:right w:val="nil"/>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17</w:t>
            </w:r>
          </w:p>
        </w:tc>
        <w:tc>
          <w:tcPr>
            <w:tcW w:w="853" w:type="dxa"/>
            <w:tcBorders>
              <w:top w:val="nil"/>
              <w:left w:val="nil"/>
              <w:bottom w:val="nil"/>
              <w:right w:val="single" w:sz="4" w:space="0" w:color="auto"/>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18</w:t>
            </w:r>
          </w:p>
        </w:tc>
        <w:tc>
          <w:tcPr>
            <w:tcW w:w="854" w:type="dxa"/>
            <w:tcBorders>
              <w:top w:val="nil"/>
              <w:left w:val="nil"/>
              <w:bottom w:val="nil"/>
              <w:right w:val="nil"/>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21</w:t>
            </w:r>
          </w:p>
        </w:tc>
        <w:tc>
          <w:tcPr>
            <w:tcW w:w="854" w:type="dxa"/>
            <w:tcBorders>
              <w:top w:val="nil"/>
              <w:left w:val="nil"/>
              <w:bottom w:val="nil"/>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22</w:t>
            </w:r>
          </w:p>
        </w:tc>
      </w:tr>
      <w:tr w:rsidR="00B55FC0" w:rsidRPr="00B55FC0" w:rsidTr="00D167D9">
        <w:trPr>
          <w:trHeight w:val="255"/>
        </w:trPr>
        <w:tc>
          <w:tcPr>
            <w:tcW w:w="709" w:type="dxa"/>
            <w:tcBorders>
              <w:top w:val="nil"/>
              <w:left w:val="nil"/>
              <w:bottom w:val="nil"/>
              <w:right w:val="nil"/>
            </w:tcBorders>
            <w:shd w:val="clear" w:color="auto" w:fill="auto"/>
            <w:noWrap/>
            <w:vAlign w:val="bottom"/>
            <w:hideMark/>
          </w:tcPr>
          <w:p w:rsidR="00B55FC0" w:rsidRPr="00B55FC0" w:rsidRDefault="00B55FC0" w:rsidP="00B55FC0">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B55FC0" w:rsidRPr="00B55FC0" w:rsidRDefault="00B55FC0" w:rsidP="00B55FC0">
            <w:pPr>
              <w:pStyle w:val="table1"/>
              <w:rPr>
                <w:szCs w:val="16"/>
                <w:lang w:eastAsia="en-AU"/>
              </w:rPr>
            </w:pPr>
            <w:r w:rsidRPr="00B55FC0">
              <w:rPr>
                <w:szCs w:val="16"/>
                <w:lang w:eastAsia="en-AU"/>
              </w:rPr>
              <w:t>DO (%)</w:t>
            </w:r>
          </w:p>
        </w:tc>
        <w:tc>
          <w:tcPr>
            <w:tcW w:w="809"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103</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95</w:t>
            </w:r>
          </w:p>
        </w:tc>
        <w:tc>
          <w:tcPr>
            <w:tcW w:w="853" w:type="dxa"/>
            <w:tcBorders>
              <w:top w:val="nil"/>
              <w:left w:val="single" w:sz="4" w:space="0" w:color="auto"/>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97</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90</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107</w:t>
            </w:r>
          </w:p>
        </w:tc>
        <w:tc>
          <w:tcPr>
            <w:tcW w:w="853"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99</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107</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96</w:t>
            </w:r>
          </w:p>
        </w:tc>
        <w:tc>
          <w:tcPr>
            <w:tcW w:w="853"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115</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97</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119</w:t>
            </w:r>
          </w:p>
        </w:tc>
        <w:tc>
          <w:tcPr>
            <w:tcW w:w="853"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98</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114</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96</w:t>
            </w:r>
          </w:p>
        </w:tc>
      </w:tr>
      <w:tr w:rsidR="00B55FC0" w:rsidRPr="00B55FC0" w:rsidTr="00D167D9">
        <w:trPr>
          <w:trHeight w:val="270"/>
        </w:trPr>
        <w:tc>
          <w:tcPr>
            <w:tcW w:w="709" w:type="dxa"/>
            <w:tcBorders>
              <w:top w:val="nil"/>
              <w:left w:val="nil"/>
              <w:bottom w:val="nil"/>
              <w:right w:val="nil"/>
            </w:tcBorders>
            <w:shd w:val="clear" w:color="auto" w:fill="auto"/>
            <w:noWrap/>
            <w:vAlign w:val="bottom"/>
            <w:hideMark/>
          </w:tcPr>
          <w:p w:rsidR="00B55FC0" w:rsidRPr="00B55FC0" w:rsidRDefault="00B55FC0" w:rsidP="00B55FC0">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B55FC0" w:rsidRPr="00B55FC0" w:rsidRDefault="00B55FC0" w:rsidP="00B55FC0">
            <w:pPr>
              <w:pStyle w:val="table1"/>
              <w:rPr>
                <w:szCs w:val="16"/>
                <w:lang w:eastAsia="en-AU"/>
              </w:rPr>
            </w:pPr>
            <w:r w:rsidRPr="00B55FC0">
              <w:rPr>
                <w:szCs w:val="16"/>
                <w:lang w:eastAsia="en-AU"/>
              </w:rPr>
              <w:t>Temp (°C)</w:t>
            </w:r>
          </w:p>
        </w:tc>
        <w:tc>
          <w:tcPr>
            <w:tcW w:w="809"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23.4</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25.1</w:t>
            </w:r>
          </w:p>
        </w:tc>
        <w:tc>
          <w:tcPr>
            <w:tcW w:w="853" w:type="dxa"/>
            <w:tcBorders>
              <w:top w:val="nil"/>
              <w:left w:val="single" w:sz="4" w:space="0" w:color="auto"/>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23.6</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25.5</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23.4</w:t>
            </w:r>
          </w:p>
        </w:tc>
        <w:tc>
          <w:tcPr>
            <w:tcW w:w="853"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25.9</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23.5</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25.6</w:t>
            </w:r>
          </w:p>
        </w:tc>
        <w:tc>
          <w:tcPr>
            <w:tcW w:w="853"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23.4</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27.7</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23.4</w:t>
            </w:r>
          </w:p>
        </w:tc>
        <w:tc>
          <w:tcPr>
            <w:tcW w:w="853"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27.3</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23.1</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25.1</w:t>
            </w:r>
          </w:p>
        </w:tc>
      </w:tr>
      <w:tr w:rsidR="00B55FC0" w:rsidRPr="00B55FC0" w:rsidTr="00D167D9">
        <w:trPr>
          <w:trHeight w:val="255"/>
        </w:trPr>
        <w:tc>
          <w:tcPr>
            <w:tcW w:w="709" w:type="dxa"/>
            <w:tcBorders>
              <w:top w:val="nil"/>
              <w:left w:val="nil"/>
              <w:bottom w:val="nil"/>
              <w:right w:val="nil"/>
            </w:tcBorders>
            <w:shd w:val="clear" w:color="auto" w:fill="auto"/>
            <w:noWrap/>
            <w:vAlign w:val="bottom"/>
            <w:hideMark/>
          </w:tcPr>
          <w:p w:rsidR="00B55FC0" w:rsidRPr="00B55FC0" w:rsidRDefault="00B55FC0" w:rsidP="00B55FC0">
            <w:pPr>
              <w:pStyle w:val="table1"/>
              <w:rPr>
                <w:lang w:eastAsia="en-AU"/>
              </w:rPr>
            </w:pPr>
            <w:r w:rsidRPr="00B55FC0">
              <w:rPr>
                <w:lang w:eastAsia="en-AU"/>
              </w:rPr>
              <w:t>Day 2</w:t>
            </w:r>
          </w:p>
        </w:tc>
        <w:tc>
          <w:tcPr>
            <w:tcW w:w="1134" w:type="dxa"/>
            <w:tcBorders>
              <w:top w:val="single" w:sz="8" w:space="0" w:color="auto"/>
              <w:left w:val="nil"/>
              <w:bottom w:val="nil"/>
              <w:right w:val="single" w:sz="8" w:space="0" w:color="auto"/>
            </w:tcBorders>
            <w:shd w:val="clear" w:color="auto" w:fill="auto"/>
            <w:noWrap/>
            <w:vAlign w:val="bottom"/>
            <w:hideMark/>
          </w:tcPr>
          <w:p w:rsidR="00B55FC0" w:rsidRPr="00B55FC0" w:rsidRDefault="00B55FC0" w:rsidP="00B55FC0">
            <w:pPr>
              <w:pStyle w:val="table1"/>
              <w:rPr>
                <w:szCs w:val="16"/>
                <w:lang w:eastAsia="en-AU"/>
              </w:rPr>
            </w:pPr>
            <w:r w:rsidRPr="00B55FC0">
              <w:rPr>
                <w:szCs w:val="16"/>
                <w:lang w:eastAsia="en-AU"/>
              </w:rPr>
              <w:t>pH</w:t>
            </w:r>
          </w:p>
        </w:tc>
        <w:tc>
          <w:tcPr>
            <w:tcW w:w="809"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6.5</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6.5</w:t>
            </w:r>
          </w:p>
        </w:tc>
        <w:tc>
          <w:tcPr>
            <w:tcW w:w="853" w:type="dxa"/>
            <w:tcBorders>
              <w:top w:val="nil"/>
              <w:left w:val="single" w:sz="4" w:space="0" w:color="auto"/>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6.3</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6.3</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6.1</w:t>
            </w:r>
          </w:p>
        </w:tc>
        <w:tc>
          <w:tcPr>
            <w:tcW w:w="853"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6.1</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6.2</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6.2</w:t>
            </w:r>
          </w:p>
        </w:tc>
        <w:tc>
          <w:tcPr>
            <w:tcW w:w="853"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6.3</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6.4</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6.4</w:t>
            </w:r>
          </w:p>
        </w:tc>
        <w:tc>
          <w:tcPr>
            <w:tcW w:w="853"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6.4</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6.5</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6.5</w:t>
            </w:r>
          </w:p>
        </w:tc>
      </w:tr>
      <w:tr w:rsidR="00D95A07" w:rsidRPr="00B55FC0" w:rsidTr="00D167D9">
        <w:trPr>
          <w:trHeight w:val="270"/>
        </w:trPr>
        <w:tc>
          <w:tcPr>
            <w:tcW w:w="709" w:type="dxa"/>
            <w:tcBorders>
              <w:top w:val="nil"/>
              <w:left w:val="nil"/>
              <w:bottom w:val="nil"/>
              <w:right w:val="nil"/>
            </w:tcBorders>
            <w:shd w:val="clear" w:color="auto" w:fill="auto"/>
            <w:noWrap/>
            <w:vAlign w:val="bottom"/>
            <w:hideMark/>
          </w:tcPr>
          <w:p w:rsidR="00D95A07" w:rsidRPr="00B55FC0" w:rsidRDefault="00D95A07" w:rsidP="00B55FC0">
            <w:pPr>
              <w:pStyle w:val="table1"/>
              <w:rPr>
                <w:lang w:eastAsia="en-AU"/>
              </w:rPr>
            </w:pPr>
            <w:r w:rsidRPr="00B55FC0">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D95A07" w:rsidRPr="002F54DA" w:rsidRDefault="00D95A07" w:rsidP="00D95A07">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809" w:type="dxa"/>
            <w:tcBorders>
              <w:top w:val="nil"/>
              <w:left w:val="nil"/>
              <w:bottom w:val="nil"/>
              <w:right w:val="nil"/>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15</w:t>
            </w:r>
          </w:p>
        </w:tc>
        <w:tc>
          <w:tcPr>
            <w:tcW w:w="854" w:type="dxa"/>
            <w:tcBorders>
              <w:top w:val="nil"/>
              <w:left w:val="nil"/>
              <w:bottom w:val="nil"/>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16</w:t>
            </w:r>
          </w:p>
        </w:tc>
        <w:tc>
          <w:tcPr>
            <w:tcW w:w="853" w:type="dxa"/>
            <w:tcBorders>
              <w:top w:val="nil"/>
              <w:left w:val="single" w:sz="4" w:space="0" w:color="auto"/>
              <w:bottom w:val="nil"/>
              <w:right w:val="nil"/>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10</w:t>
            </w:r>
          </w:p>
        </w:tc>
        <w:tc>
          <w:tcPr>
            <w:tcW w:w="854" w:type="dxa"/>
            <w:tcBorders>
              <w:top w:val="nil"/>
              <w:left w:val="nil"/>
              <w:bottom w:val="nil"/>
              <w:right w:val="single" w:sz="4" w:space="0" w:color="auto"/>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12</w:t>
            </w:r>
          </w:p>
        </w:tc>
        <w:tc>
          <w:tcPr>
            <w:tcW w:w="854" w:type="dxa"/>
            <w:tcBorders>
              <w:top w:val="nil"/>
              <w:left w:val="nil"/>
              <w:bottom w:val="nil"/>
              <w:right w:val="nil"/>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13</w:t>
            </w:r>
          </w:p>
        </w:tc>
        <w:tc>
          <w:tcPr>
            <w:tcW w:w="853" w:type="dxa"/>
            <w:tcBorders>
              <w:top w:val="nil"/>
              <w:left w:val="nil"/>
              <w:bottom w:val="nil"/>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14</w:t>
            </w:r>
          </w:p>
        </w:tc>
        <w:tc>
          <w:tcPr>
            <w:tcW w:w="854" w:type="dxa"/>
            <w:tcBorders>
              <w:top w:val="nil"/>
              <w:left w:val="nil"/>
              <w:bottom w:val="nil"/>
              <w:right w:val="nil"/>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16</w:t>
            </w:r>
          </w:p>
        </w:tc>
        <w:tc>
          <w:tcPr>
            <w:tcW w:w="854" w:type="dxa"/>
            <w:tcBorders>
              <w:top w:val="nil"/>
              <w:left w:val="nil"/>
              <w:bottom w:val="nil"/>
              <w:right w:val="single" w:sz="4" w:space="0" w:color="auto"/>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17</w:t>
            </w:r>
          </w:p>
        </w:tc>
        <w:tc>
          <w:tcPr>
            <w:tcW w:w="853" w:type="dxa"/>
            <w:tcBorders>
              <w:top w:val="nil"/>
              <w:left w:val="nil"/>
              <w:bottom w:val="nil"/>
              <w:right w:val="nil"/>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13</w:t>
            </w:r>
          </w:p>
        </w:tc>
        <w:tc>
          <w:tcPr>
            <w:tcW w:w="854" w:type="dxa"/>
            <w:tcBorders>
              <w:top w:val="nil"/>
              <w:left w:val="nil"/>
              <w:bottom w:val="nil"/>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14</w:t>
            </w:r>
          </w:p>
        </w:tc>
        <w:tc>
          <w:tcPr>
            <w:tcW w:w="854" w:type="dxa"/>
            <w:tcBorders>
              <w:top w:val="nil"/>
              <w:left w:val="nil"/>
              <w:bottom w:val="nil"/>
              <w:right w:val="nil"/>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17</w:t>
            </w:r>
          </w:p>
        </w:tc>
        <w:tc>
          <w:tcPr>
            <w:tcW w:w="853" w:type="dxa"/>
            <w:tcBorders>
              <w:top w:val="nil"/>
              <w:left w:val="nil"/>
              <w:bottom w:val="nil"/>
              <w:right w:val="single" w:sz="4" w:space="0" w:color="auto"/>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18</w:t>
            </w:r>
          </w:p>
        </w:tc>
        <w:tc>
          <w:tcPr>
            <w:tcW w:w="854" w:type="dxa"/>
            <w:tcBorders>
              <w:top w:val="nil"/>
              <w:left w:val="nil"/>
              <w:bottom w:val="nil"/>
              <w:right w:val="nil"/>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21</w:t>
            </w:r>
          </w:p>
        </w:tc>
        <w:tc>
          <w:tcPr>
            <w:tcW w:w="854" w:type="dxa"/>
            <w:tcBorders>
              <w:top w:val="nil"/>
              <w:left w:val="nil"/>
              <w:bottom w:val="nil"/>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23</w:t>
            </w:r>
          </w:p>
        </w:tc>
      </w:tr>
      <w:tr w:rsidR="00B55FC0" w:rsidRPr="00B55FC0" w:rsidTr="00D167D9">
        <w:trPr>
          <w:trHeight w:val="255"/>
        </w:trPr>
        <w:tc>
          <w:tcPr>
            <w:tcW w:w="709" w:type="dxa"/>
            <w:tcBorders>
              <w:top w:val="nil"/>
              <w:left w:val="nil"/>
              <w:bottom w:val="nil"/>
              <w:right w:val="nil"/>
            </w:tcBorders>
            <w:shd w:val="clear" w:color="auto" w:fill="auto"/>
            <w:noWrap/>
            <w:vAlign w:val="bottom"/>
            <w:hideMark/>
          </w:tcPr>
          <w:p w:rsidR="00B55FC0" w:rsidRPr="00B55FC0" w:rsidRDefault="00B55FC0" w:rsidP="00B55FC0">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B55FC0" w:rsidRPr="00B55FC0" w:rsidRDefault="00B55FC0" w:rsidP="00B55FC0">
            <w:pPr>
              <w:pStyle w:val="table1"/>
              <w:rPr>
                <w:szCs w:val="16"/>
                <w:lang w:eastAsia="en-AU"/>
              </w:rPr>
            </w:pPr>
            <w:r w:rsidRPr="00B55FC0">
              <w:rPr>
                <w:szCs w:val="16"/>
                <w:lang w:eastAsia="en-AU"/>
              </w:rPr>
              <w:t>DO (%)</w:t>
            </w:r>
          </w:p>
        </w:tc>
        <w:tc>
          <w:tcPr>
            <w:tcW w:w="809"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109</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93</w:t>
            </w:r>
          </w:p>
        </w:tc>
        <w:tc>
          <w:tcPr>
            <w:tcW w:w="853" w:type="dxa"/>
            <w:tcBorders>
              <w:top w:val="nil"/>
              <w:left w:val="single" w:sz="4" w:space="0" w:color="auto"/>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111</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96</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112</w:t>
            </w:r>
          </w:p>
        </w:tc>
        <w:tc>
          <w:tcPr>
            <w:tcW w:w="853"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95</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112</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97</w:t>
            </w:r>
          </w:p>
        </w:tc>
        <w:tc>
          <w:tcPr>
            <w:tcW w:w="853"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111</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95</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110</w:t>
            </w:r>
          </w:p>
        </w:tc>
        <w:tc>
          <w:tcPr>
            <w:tcW w:w="853"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100</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114</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96</w:t>
            </w:r>
          </w:p>
        </w:tc>
      </w:tr>
      <w:tr w:rsidR="00B55FC0" w:rsidRPr="00B55FC0" w:rsidTr="00D167D9">
        <w:trPr>
          <w:trHeight w:val="270"/>
        </w:trPr>
        <w:tc>
          <w:tcPr>
            <w:tcW w:w="709" w:type="dxa"/>
            <w:tcBorders>
              <w:top w:val="nil"/>
              <w:left w:val="nil"/>
              <w:bottom w:val="nil"/>
              <w:right w:val="nil"/>
            </w:tcBorders>
            <w:shd w:val="clear" w:color="auto" w:fill="auto"/>
            <w:noWrap/>
            <w:vAlign w:val="bottom"/>
            <w:hideMark/>
          </w:tcPr>
          <w:p w:rsidR="00B55FC0" w:rsidRPr="00B55FC0" w:rsidRDefault="00B55FC0" w:rsidP="00B55FC0">
            <w:pPr>
              <w:pStyle w:val="table1"/>
              <w:rPr>
                <w:lang w:eastAsia="en-AU"/>
              </w:rPr>
            </w:pPr>
            <w:r w:rsidRPr="00B55FC0">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B55FC0" w:rsidRPr="00B55FC0" w:rsidRDefault="00B55FC0" w:rsidP="00B55FC0">
            <w:pPr>
              <w:pStyle w:val="table1"/>
              <w:rPr>
                <w:szCs w:val="16"/>
                <w:lang w:eastAsia="en-AU"/>
              </w:rPr>
            </w:pPr>
            <w:r w:rsidRPr="00B55FC0">
              <w:rPr>
                <w:szCs w:val="16"/>
                <w:lang w:eastAsia="en-AU"/>
              </w:rPr>
              <w:t>Temp (°C)</w:t>
            </w:r>
          </w:p>
        </w:tc>
        <w:tc>
          <w:tcPr>
            <w:tcW w:w="809"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24.2</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23.8</w:t>
            </w:r>
          </w:p>
        </w:tc>
        <w:tc>
          <w:tcPr>
            <w:tcW w:w="853" w:type="dxa"/>
            <w:tcBorders>
              <w:top w:val="nil"/>
              <w:left w:val="single" w:sz="4" w:space="0" w:color="auto"/>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23.8</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23.9</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23.8</w:t>
            </w:r>
          </w:p>
        </w:tc>
        <w:tc>
          <w:tcPr>
            <w:tcW w:w="853"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24</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23.7</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24.6</w:t>
            </w:r>
          </w:p>
        </w:tc>
        <w:tc>
          <w:tcPr>
            <w:tcW w:w="853"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23.6</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24.5</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23.5</w:t>
            </w:r>
          </w:p>
        </w:tc>
        <w:tc>
          <w:tcPr>
            <w:tcW w:w="853"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24.3</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23.3</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24.2</w:t>
            </w:r>
          </w:p>
        </w:tc>
      </w:tr>
      <w:tr w:rsidR="00B55FC0" w:rsidRPr="00B55FC0" w:rsidTr="00D167D9">
        <w:trPr>
          <w:trHeight w:val="255"/>
        </w:trPr>
        <w:tc>
          <w:tcPr>
            <w:tcW w:w="709" w:type="dxa"/>
            <w:tcBorders>
              <w:top w:val="nil"/>
              <w:left w:val="nil"/>
              <w:bottom w:val="nil"/>
              <w:right w:val="nil"/>
            </w:tcBorders>
            <w:shd w:val="clear" w:color="auto" w:fill="auto"/>
            <w:noWrap/>
            <w:vAlign w:val="bottom"/>
            <w:hideMark/>
          </w:tcPr>
          <w:p w:rsidR="00B55FC0" w:rsidRPr="00B55FC0" w:rsidRDefault="00B55FC0" w:rsidP="00B55FC0">
            <w:pPr>
              <w:pStyle w:val="table1"/>
              <w:rPr>
                <w:lang w:eastAsia="en-AU"/>
              </w:rPr>
            </w:pPr>
            <w:r w:rsidRPr="00B55FC0">
              <w:rPr>
                <w:lang w:eastAsia="en-AU"/>
              </w:rPr>
              <w:t>Day 3</w:t>
            </w:r>
          </w:p>
        </w:tc>
        <w:tc>
          <w:tcPr>
            <w:tcW w:w="1134" w:type="dxa"/>
            <w:tcBorders>
              <w:top w:val="single" w:sz="8" w:space="0" w:color="auto"/>
              <w:left w:val="nil"/>
              <w:bottom w:val="nil"/>
              <w:right w:val="single" w:sz="8" w:space="0" w:color="auto"/>
            </w:tcBorders>
            <w:shd w:val="clear" w:color="auto" w:fill="auto"/>
            <w:noWrap/>
            <w:vAlign w:val="bottom"/>
            <w:hideMark/>
          </w:tcPr>
          <w:p w:rsidR="00B55FC0" w:rsidRPr="00B55FC0" w:rsidRDefault="00B55FC0" w:rsidP="00B55FC0">
            <w:pPr>
              <w:pStyle w:val="table1"/>
              <w:rPr>
                <w:szCs w:val="16"/>
                <w:lang w:eastAsia="en-AU"/>
              </w:rPr>
            </w:pPr>
            <w:r w:rsidRPr="00B55FC0">
              <w:rPr>
                <w:szCs w:val="16"/>
                <w:lang w:eastAsia="en-AU"/>
              </w:rPr>
              <w:t>pH</w:t>
            </w:r>
          </w:p>
        </w:tc>
        <w:tc>
          <w:tcPr>
            <w:tcW w:w="809"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6.2</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6.8</w:t>
            </w:r>
          </w:p>
        </w:tc>
        <w:tc>
          <w:tcPr>
            <w:tcW w:w="853" w:type="dxa"/>
            <w:tcBorders>
              <w:top w:val="nil"/>
              <w:left w:val="single" w:sz="4" w:space="0" w:color="auto"/>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6.1</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6.7</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6.1</w:t>
            </w:r>
          </w:p>
        </w:tc>
        <w:tc>
          <w:tcPr>
            <w:tcW w:w="853"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6.3</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6.2</w:t>
            </w:r>
          </w:p>
        </w:tc>
        <w:tc>
          <w:tcPr>
            <w:tcW w:w="854"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6.2</w:t>
            </w:r>
          </w:p>
        </w:tc>
        <w:tc>
          <w:tcPr>
            <w:tcW w:w="853"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6.3</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6.3</w:t>
            </w:r>
          </w:p>
        </w:tc>
        <w:tc>
          <w:tcPr>
            <w:tcW w:w="854" w:type="dxa"/>
            <w:tcBorders>
              <w:top w:val="nil"/>
              <w:left w:val="nil"/>
              <w:bottom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6.3</w:t>
            </w:r>
          </w:p>
        </w:tc>
        <w:tc>
          <w:tcPr>
            <w:tcW w:w="853" w:type="dxa"/>
            <w:tcBorders>
              <w:top w:val="nil"/>
              <w:left w:val="nil"/>
              <w:bottom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6.5</w:t>
            </w:r>
          </w:p>
        </w:tc>
        <w:tc>
          <w:tcPr>
            <w:tcW w:w="854" w:type="dxa"/>
            <w:tcBorders>
              <w:top w:val="nil"/>
              <w:left w:val="nil"/>
              <w:bottom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6.4</w:t>
            </w:r>
          </w:p>
        </w:tc>
        <w:tc>
          <w:tcPr>
            <w:tcW w:w="854" w:type="dxa"/>
            <w:tcBorders>
              <w:top w:val="nil"/>
              <w:left w:val="nil"/>
              <w:bottom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6.6</w:t>
            </w:r>
          </w:p>
        </w:tc>
      </w:tr>
      <w:tr w:rsidR="00D95A07" w:rsidRPr="00B55FC0" w:rsidTr="00D167D9">
        <w:trPr>
          <w:trHeight w:val="270"/>
        </w:trPr>
        <w:tc>
          <w:tcPr>
            <w:tcW w:w="709" w:type="dxa"/>
            <w:tcBorders>
              <w:top w:val="nil"/>
              <w:left w:val="nil"/>
              <w:bottom w:val="nil"/>
              <w:right w:val="nil"/>
            </w:tcBorders>
            <w:shd w:val="clear" w:color="auto" w:fill="auto"/>
            <w:noWrap/>
            <w:vAlign w:val="bottom"/>
            <w:hideMark/>
          </w:tcPr>
          <w:p w:rsidR="00D95A07" w:rsidRPr="00B55FC0" w:rsidRDefault="00D95A07" w:rsidP="00B55FC0">
            <w:pPr>
              <w:pStyle w:val="table1"/>
              <w:rPr>
                <w:lang w:eastAsia="en-AU"/>
              </w:rPr>
            </w:pPr>
            <w:r w:rsidRPr="00B55FC0">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D95A07" w:rsidRPr="002F54DA" w:rsidRDefault="00D95A07" w:rsidP="00D95A07">
            <w:pPr>
              <w:pStyle w:val="table1"/>
              <w:rPr>
                <w:szCs w:val="16"/>
                <w:lang w:eastAsia="en-AU"/>
              </w:rPr>
            </w:pPr>
            <w:r w:rsidRPr="002F54DA">
              <w:rPr>
                <w:szCs w:val="16"/>
                <w:lang w:eastAsia="en-AU"/>
              </w:rPr>
              <w:t>EC (</w:t>
            </w:r>
            <w:r w:rsidRPr="002F54DA">
              <w:rPr>
                <w:rFonts w:ascii="Estrangelo Edessa" w:hAnsi="Estrangelo Edessa" w:cs="Estrangelo Edessa"/>
                <w:szCs w:val="16"/>
                <w:lang w:eastAsia="en-AU"/>
              </w:rPr>
              <w:t>µS cm</w:t>
            </w:r>
            <w:r w:rsidRPr="002F54DA">
              <w:rPr>
                <w:rFonts w:ascii="Estrangelo Edessa" w:hAnsi="Estrangelo Edessa" w:cs="Estrangelo Edessa"/>
                <w:szCs w:val="16"/>
                <w:vertAlign w:val="superscript"/>
                <w:lang w:eastAsia="en-AU"/>
              </w:rPr>
              <w:t>-1</w:t>
            </w:r>
            <w:r w:rsidRPr="002F54DA">
              <w:rPr>
                <w:rFonts w:ascii="Estrangelo Edessa" w:hAnsi="Estrangelo Edessa" w:cs="Estrangelo Edessa"/>
                <w:szCs w:val="16"/>
                <w:lang w:eastAsia="en-AU"/>
              </w:rPr>
              <w:t>)</w:t>
            </w:r>
          </w:p>
        </w:tc>
        <w:tc>
          <w:tcPr>
            <w:tcW w:w="809" w:type="dxa"/>
            <w:tcBorders>
              <w:top w:val="nil"/>
              <w:left w:val="nil"/>
              <w:bottom w:val="nil"/>
              <w:right w:val="nil"/>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17</w:t>
            </w:r>
          </w:p>
        </w:tc>
        <w:tc>
          <w:tcPr>
            <w:tcW w:w="854" w:type="dxa"/>
            <w:tcBorders>
              <w:top w:val="nil"/>
              <w:left w:val="nil"/>
              <w:bottom w:val="nil"/>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15</w:t>
            </w:r>
          </w:p>
        </w:tc>
        <w:tc>
          <w:tcPr>
            <w:tcW w:w="853" w:type="dxa"/>
            <w:tcBorders>
              <w:top w:val="nil"/>
              <w:left w:val="single" w:sz="4" w:space="0" w:color="auto"/>
              <w:bottom w:val="nil"/>
              <w:right w:val="nil"/>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11</w:t>
            </w:r>
          </w:p>
        </w:tc>
        <w:tc>
          <w:tcPr>
            <w:tcW w:w="854" w:type="dxa"/>
            <w:tcBorders>
              <w:top w:val="nil"/>
              <w:left w:val="nil"/>
              <w:bottom w:val="nil"/>
              <w:right w:val="single" w:sz="4" w:space="0" w:color="auto"/>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11</w:t>
            </w:r>
          </w:p>
        </w:tc>
        <w:tc>
          <w:tcPr>
            <w:tcW w:w="854" w:type="dxa"/>
            <w:tcBorders>
              <w:top w:val="nil"/>
              <w:left w:val="nil"/>
              <w:bottom w:val="nil"/>
              <w:right w:val="nil"/>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13</w:t>
            </w:r>
          </w:p>
        </w:tc>
        <w:tc>
          <w:tcPr>
            <w:tcW w:w="853" w:type="dxa"/>
            <w:tcBorders>
              <w:top w:val="nil"/>
              <w:left w:val="nil"/>
              <w:bottom w:val="nil"/>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13</w:t>
            </w:r>
          </w:p>
        </w:tc>
        <w:tc>
          <w:tcPr>
            <w:tcW w:w="854" w:type="dxa"/>
            <w:tcBorders>
              <w:top w:val="nil"/>
              <w:left w:val="nil"/>
              <w:bottom w:val="nil"/>
              <w:right w:val="nil"/>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16</w:t>
            </w:r>
          </w:p>
        </w:tc>
        <w:tc>
          <w:tcPr>
            <w:tcW w:w="854" w:type="dxa"/>
            <w:tcBorders>
              <w:top w:val="nil"/>
              <w:left w:val="nil"/>
              <w:bottom w:val="nil"/>
              <w:right w:val="single" w:sz="4" w:space="0" w:color="auto"/>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16</w:t>
            </w:r>
          </w:p>
        </w:tc>
        <w:tc>
          <w:tcPr>
            <w:tcW w:w="853" w:type="dxa"/>
            <w:tcBorders>
              <w:top w:val="nil"/>
              <w:left w:val="nil"/>
              <w:bottom w:val="nil"/>
              <w:right w:val="nil"/>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14</w:t>
            </w:r>
          </w:p>
        </w:tc>
        <w:tc>
          <w:tcPr>
            <w:tcW w:w="854" w:type="dxa"/>
            <w:tcBorders>
              <w:top w:val="nil"/>
              <w:left w:val="nil"/>
              <w:bottom w:val="nil"/>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13</w:t>
            </w:r>
          </w:p>
        </w:tc>
        <w:tc>
          <w:tcPr>
            <w:tcW w:w="854" w:type="dxa"/>
            <w:tcBorders>
              <w:top w:val="nil"/>
              <w:left w:val="nil"/>
              <w:bottom w:val="nil"/>
              <w:right w:val="nil"/>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17</w:t>
            </w:r>
          </w:p>
        </w:tc>
        <w:tc>
          <w:tcPr>
            <w:tcW w:w="853" w:type="dxa"/>
            <w:tcBorders>
              <w:top w:val="nil"/>
              <w:left w:val="nil"/>
              <w:bottom w:val="nil"/>
              <w:right w:val="single" w:sz="4" w:space="0" w:color="auto"/>
            </w:tcBorders>
            <w:shd w:val="clear" w:color="auto" w:fill="auto"/>
            <w:noWrap/>
            <w:vAlign w:val="center"/>
            <w:hideMark/>
          </w:tcPr>
          <w:p w:rsidR="00D95A07" w:rsidRPr="00B55FC0" w:rsidRDefault="00D95A07" w:rsidP="00D95A07">
            <w:pPr>
              <w:pStyle w:val="table1"/>
              <w:jc w:val="center"/>
              <w:rPr>
                <w:lang w:eastAsia="en-AU"/>
              </w:rPr>
            </w:pPr>
            <w:r w:rsidRPr="00B55FC0">
              <w:rPr>
                <w:lang w:eastAsia="en-AU"/>
              </w:rPr>
              <w:t>17</w:t>
            </w:r>
          </w:p>
        </w:tc>
        <w:tc>
          <w:tcPr>
            <w:tcW w:w="854" w:type="dxa"/>
            <w:tcBorders>
              <w:top w:val="nil"/>
              <w:left w:val="nil"/>
              <w:bottom w:val="nil"/>
              <w:right w:val="nil"/>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22</w:t>
            </w:r>
          </w:p>
        </w:tc>
        <w:tc>
          <w:tcPr>
            <w:tcW w:w="854" w:type="dxa"/>
            <w:tcBorders>
              <w:top w:val="nil"/>
              <w:left w:val="nil"/>
              <w:bottom w:val="nil"/>
              <w:right w:val="single" w:sz="4" w:space="0" w:color="auto"/>
            </w:tcBorders>
            <w:shd w:val="clear" w:color="000000" w:fill="C0C0C0"/>
            <w:noWrap/>
            <w:vAlign w:val="center"/>
            <w:hideMark/>
          </w:tcPr>
          <w:p w:rsidR="00D95A07" w:rsidRPr="00B55FC0" w:rsidRDefault="00D95A07" w:rsidP="00D95A07">
            <w:pPr>
              <w:pStyle w:val="table1"/>
              <w:jc w:val="center"/>
              <w:rPr>
                <w:lang w:eastAsia="en-AU"/>
              </w:rPr>
            </w:pPr>
            <w:r w:rsidRPr="00B55FC0">
              <w:rPr>
                <w:lang w:eastAsia="en-AU"/>
              </w:rPr>
              <w:t>21</w:t>
            </w:r>
          </w:p>
        </w:tc>
      </w:tr>
      <w:tr w:rsidR="00B55FC0" w:rsidRPr="00B55FC0" w:rsidTr="00D167D9">
        <w:trPr>
          <w:trHeight w:val="255"/>
        </w:trPr>
        <w:tc>
          <w:tcPr>
            <w:tcW w:w="709" w:type="dxa"/>
            <w:tcBorders>
              <w:top w:val="nil"/>
              <w:left w:val="nil"/>
              <w:right w:val="nil"/>
            </w:tcBorders>
            <w:shd w:val="clear" w:color="auto" w:fill="auto"/>
            <w:noWrap/>
            <w:vAlign w:val="bottom"/>
            <w:hideMark/>
          </w:tcPr>
          <w:p w:rsidR="00B55FC0" w:rsidRPr="00B55FC0" w:rsidRDefault="00B55FC0" w:rsidP="00B55FC0">
            <w:pPr>
              <w:pStyle w:val="table1"/>
              <w:rPr>
                <w:lang w:eastAsia="en-AU"/>
              </w:rPr>
            </w:pPr>
          </w:p>
        </w:tc>
        <w:tc>
          <w:tcPr>
            <w:tcW w:w="1134" w:type="dxa"/>
            <w:tcBorders>
              <w:top w:val="nil"/>
              <w:left w:val="nil"/>
              <w:right w:val="single" w:sz="8" w:space="0" w:color="auto"/>
            </w:tcBorders>
            <w:shd w:val="clear" w:color="auto" w:fill="auto"/>
            <w:noWrap/>
            <w:vAlign w:val="bottom"/>
            <w:hideMark/>
          </w:tcPr>
          <w:p w:rsidR="00B55FC0" w:rsidRPr="00B55FC0" w:rsidRDefault="00B55FC0" w:rsidP="00B55FC0">
            <w:pPr>
              <w:pStyle w:val="table1"/>
              <w:rPr>
                <w:szCs w:val="16"/>
                <w:lang w:eastAsia="en-AU"/>
              </w:rPr>
            </w:pPr>
            <w:r w:rsidRPr="00B55FC0">
              <w:rPr>
                <w:szCs w:val="16"/>
                <w:lang w:eastAsia="en-AU"/>
              </w:rPr>
              <w:t>DO (%)</w:t>
            </w:r>
          </w:p>
        </w:tc>
        <w:tc>
          <w:tcPr>
            <w:tcW w:w="809" w:type="dxa"/>
            <w:tcBorders>
              <w:top w:val="nil"/>
              <w:left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116</w:t>
            </w:r>
          </w:p>
        </w:tc>
        <w:tc>
          <w:tcPr>
            <w:tcW w:w="854" w:type="dxa"/>
            <w:tcBorders>
              <w:top w:val="nil"/>
              <w:left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95</w:t>
            </w:r>
          </w:p>
        </w:tc>
        <w:tc>
          <w:tcPr>
            <w:tcW w:w="853" w:type="dxa"/>
            <w:tcBorders>
              <w:top w:val="nil"/>
              <w:left w:val="single" w:sz="4" w:space="0" w:color="auto"/>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116</w:t>
            </w:r>
          </w:p>
        </w:tc>
        <w:tc>
          <w:tcPr>
            <w:tcW w:w="854" w:type="dxa"/>
            <w:tcBorders>
              <w:top w:val="nil"/>
              <w:left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95</w:t>
            </w:r>
          </w:p>
        </w:tc>
        <w:tc>
          <w:tcPr>
            <w:tcW w:w="854" w:type="dxa"/>
            <w:tcBorders>
              <w:top w:val="nil"/>
              <w:left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111</w:t>
            </w:r>
          </w:p>
        </w:tc>
        <w:tc>
          <w:tcPr>
            <w:tcW w:w="853" w:type="dxa"/>
            <w:tcBorders>
              <w:top w:val="nil"/>
              <w:left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94</w:t>
            </w:r>
          </w:p>
        </w:tc>
        <w:tc>
          <w:tcPr>
            <w:tcW w:w="854" w:type="dxa"/>
            <w:tcBorders>
              <w:top w:val="nil"/>
              <w:left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115</w:t>
            </w:r>
          </w:p>
        </w:tc>
        <w:tc>
          <w:tcPr>
            <w:tcW w:w="854" w:type="dxa"/>
            <w:tcBorders>
              <w:top w:val="nil"/>
              <w:left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95</w:t>
            </w:r>
          </w:p>
        </w:tc>
        <w:tc>
          <w:tcPr>
            <w:tcW w:w="853" w:type="dxa"/>
            <w:tcBorders>
              <w:top w:val="nil"/>
              <w:left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119</w:t>
            </w:r>
          </w:p>
        </w:tc>
        <w:tc>
          <w:tcPr>
            <w:tcW w:w="854" w:type="dxa"/>
            <w:tcBorders>
              <w:top w:val="nil"/>
              <w:left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96</w:t>
            </w:r>
          </w:p>
        </w:tc>
        <w:tc>
          <w:tcPr>
            <w:tcW w:w="854" w:type="dxa"/>
            <w:tcBorders>
              <w:top w:val="nil"/>
              <w:left w:val="nil"/>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118</w:t>
            </w:r>
          </w:p>
        </w:tc>
        <w:tc>
          <w:tcPr>
            <w:tcW w:w="853" w:type="dxa"/>
            <w:tcBorders>
              <w:top w:val="nil"/>
              <w:left w:val="nil"/>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91</w:t>
            </w:r>
          </w:p>
        </w:tc>
        <w:tc>
          <w:tcPr>
            <w:tcW w:w="854" w:type="dxa"/>
            <w:tcBorders>
              <w:top w:val="nil"/>
              <w:left w:val="nil"/>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120</w:t>
            </w:r>
          </w:p>
        </w:tc>
        <w:tc>
          <w:tcPr>
            <w:tcW w:w="854" w:type="dxa"/>
            <w:tcBorders>
              <w:top w:val="nil"/>
              <w:left w:val="nil"/>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96</w:t>
            </w:r>
          </w:p>
        </w:tc>
      </w:tr>
      <w:tr w:rsidR="00B55FC0" w:rsidRPr="00B55FC0" w:rsidTr="00D167D9">
        <w:trPr>
          <w:trHeight w:val="270"/>
        </w:trPr>
        <w:tc>
          <w:tcPr>
            <w:tcW w:w="709" w:type="dxa"/>
            <w:tcBorders>
              <w:top w:val="nil"/>
              <w:left w:val="nil"/>
              <w:bottom w:val="single" w:sz="4" w:space="0" w:color="auto"/>
              <w:right w:val="nil"/>
            </w:tcBorders>
            <w:shd w:val="clear" w:color="auto" w:fill="auto"/>
            <w:noWrap/>
            <w:vAlign w:val="bottom"/>
            <w:hideMark/>
          </w:tcPr>
          <w:p w:rsidR="00B55FC0" w:rsidRPr="00B55FC0" w:rsidRDefault="00B55FC0" w:rsidP="00B55FC0">
            <w:pPr>
              <w:pStyle w:val="table1"/>
              <w:rPr>
                <w:lang w:eastAsia="en-AU"/>
              </w:rPr>
            </w:pPr>
          </w:p>
        </w:tc>
        <w:tc>
          <w:tcPr>
            <w:tcW w:w="1134" w:type="dxa"/>
            <w:tcBorders>
              <w:top w:val="nil"/>
              <w:left w:val="nil"/>
              <w:bottom w:val="single" w:sz="4" w:space="0" w:color="auto"/>
              <w:right w:val="single" w:sz="8" w:space="0" w:color="auto"/>
            </w:tcBorders>
            <w:shd w:val="clear" w:color="auto" w:fill="auto"/>
            <w:noWrap/>
            <w:vAlign w:val="bottom"/>
            <w:hideMark/>
          </w:tcPr>
          <w:p w:rsidR="00B55FC0" w:rsidRPr="00B55FC0" w:rsidRDefault="00B55FC0" w:rsidP="00B55FC0">
            <w:pPr>
              <w:pStyle w:val="table1"/>
              <w:rPr>
                <w:szCs w:val="16"/>
                <w:lang w:eastAsia="en-AU"/>
              </w:rPr>
            </w:pPr>
            <w:r w:rsidRPr="00B55FC0">
              <w:rPr>
                <w:szCs w:val="16"/>
                <w:lang w:eastAsia="en-AU"/>
              </w:rPr>
              <w:t>Temp (°C)</w:t>
            </w:r>
          </w:p>
        </w:tc>
        <w:tc>
          <w:tcPr>
            <w:tcW w:w="809" w:type="dxa"/>
            <w:tcBorders>
              <w:top w:val="nil"/>
              <w:left w:val="nil"/>
              <w:bottom w:val="single" w:sz="4" w:space="0" w:color="auto"/>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23.7</w:t>
            </w:r>
          </w:p>
        </w:tc>
        <w:tc>
          <w:tcPr>
            <w:tcW w:w="854" w:type="dxa"/>
            <w:tcBorders>
              <w:top w:val="nil"/>
              <w:left w:val="nil"/>
              <w:bottom w:val="single" w:sz="4" w:space="0" w:color="auto"/>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24.7</w:t>
            </w:r>
          </w:p>
        </w:tc>
        <w:tc>
          <w:tcPr>
            <w:tcW w:w="853" w:type="dxa"/>
            <w:tcBorders>
              <w:top w:val="nil"/>
              <w:left w:val="single" w:sz="4" w:space="0" w:color="auto"/>
              <w:bottom w:val="single" w:sz="4" w:space="0" w:color="auto"/>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23.7</w:t>
            </w:r>
          </w:p>
        </w:tc>
        <w:tc>
          <w:tcPr>
            <w:tcW w:w="854" w:type="dxa"/>
            <w:tcBorders>
              <w:top w:val="nil"/>
              <w:left w:val="nil"/>
              <w:bottom w:val="single" w:sz="4" w:space="0" w:color="auto"/>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24.6</w:t>
            </w:r>
          </w:p>
        </w:tc>
        <w:tc>
          <w:tcPr>
            <w:tcW w:w="854" w:type="dxa"/>
            <w:tcBorders>
              <w:top w:val="nil"/>
              <w:left w:val="nil"/>
              <w:bottom w:val="single" w:sz="4" w:space="0" w:color="auto"/>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23.8</w:t>
            </w:r>
          </w:p>
        </w:tc>
        <w:tc>
          <w:tcPr>
            <w:tcW w:w="853" w:type="dxa"/>
            <w:tcBorders>
              <w:top w:val="nil"/>
              <w:left w:val="nil"/>
              <w:bottom w:val="single" w:sz="4" w:space="0" w:color="auto"/>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25.1</w:t>
            </w:r>
          </w:p>
        </w:tc>
        <w:tc>
          <w:tcPr>
            <w:tcW w:w="854" w:type="dxa"/>
            <w:tcBorders>
              <w:top w:val="nil"/>
              <w:left w:val="nil"/>
              <w:bottom w:val="single" w:sz="4" w:space="0" w:color="auto"/>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23.6</w:t>
            </w:r>
          </w:p>
        </w:tc>
        <w:tc>
          <w:tcPr>
            <w:tcW w:w="854" w:type="dxa"/>
            <w:tcBorders>
              <w:top w:val="nil"/>
              <w:left w:val="nil"/>
              <w:bottom w:val="single" w:sz="4" w:space="0" w:color="auto"/>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25.2</w:t>
            </w:r>
          </w:p>
        </w:tc>
        <w:tc>
          <w:tcPr>
            <w:tcW w:w="853" w:type="dxa"/>
            <w:tcBorders>
              <w:top w:val="nil"/>
              <w:left w:val="nil"/>
              <w:bottom w:val="single" w:sz="4" w:space="0" w:color="auto"/>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23.6</w:t>
            </w:r>
          </w:p>
        </w:tc>
        <w:tc>
          <w:tcPr>
            <w:tcW w:w="854" w:type="dxa"/>
            <w:tcBorders>
              <w:top w:val="nil"/>
              <w:left w:val="nil"/>
              <w:bottom w:val="single" w:sz="4" w:space="0" w:color="auto"/>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25.2</w:t>
            </w:r>
          </w:p>
        </w:tc>
        <w:tc>
          <w:tcPr>
            <w:tcW w:w="854" w:type="dxa"/>
            <w:tcBorders>
              <w:top w:val="nil"/>
              <w:left w:val="nil"/>
              <w:bottom w:val="single" w:sz="4" w:space="0" w:color="auto"/>
              <w:right w:val="nil"/>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23.4</w:t>
            </w:r>
          </w:p>
        </w:tc>
        <w:tc>
          <w:tcPr>
            <w:tcW w:w="853" w:type="dxa"/>
            <w:tcBorders>
              <w:top w:val="nil"/>
              <w:left w:val="nil"/>
              <w:bottom w:val="single" w:sz="4" w:space="0" w:color="auto"/>
              <w:right w:val="single" w:sz="4" w:space="0" w:color="auto"/>
            </w:tcBorders>
            <w:shd w:val="clear" w:color="auto" w:fill="auto"/>
            <w:noWrap/>
            <w:vAlign w:val="center"/>
            <w:hideMark/>
          </w:tcPr>
          <w:p w:rsidR="00B55FC0" w:rsidRPr="00B55FC0" w:rsidRDefault="00B55FC0" w:rsidP="00D95A07">
            <w:pPr>
              <w:pStyle w:val="table1"/>
              <w:jc w:val="center"/>
              <w:rPr>
                <w:lang w:eastAsia="en-AU"/>
              </w:rPr>
            </w:pPr>
            <w:r w:rsidRPr="00B55FC0">
              <w:rPr>
                <w:lang w:eastAsia="en-AU"/>
              </w:rPr>
              <w:t>25.3</w:t>
            </w:r>
          </w:p>
        </w:tc>
        <w:tc>
          <w:tcPr>
            <w:tcW w:w="854" w:type="dxa"/>
            <w:tcBorders>
              <w:top w:val="nil"/>
              <w:left w:val="nil"/>
              <w:bottom w:val="single" w:sz="4" w:space="0" w:color="auto"/>
              <w:right w:val="nil"/>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23.3</w:t>
            </w:r>
          </w:p>
        </w:tc>
        <w:tc>
          <w:tcPr>
            <w:tcW w:w="854" w:type="dxa"/>
            <w:tcBorders>
              <w:top w:val="nil"/>
              <w:left w:val="nil"/>
              <w:bottom w:val="single" w:sz="4" w:space="0" w:color="auto"/>
              <w:right w:val="single" w:sz="4" w:space="0" w:color="auto"/>
            </w:tcBorders>
            <w:shd w:val="clear" w:color="000000" w:fill="C0C0C0"/>
            <w:noWrap/>
            <w:vAlign w:val="center"/>
            <w:hideMark/>
          </w:tcPr>
          <w:p w:rsidR="00B55FC0" w:rsidRPr="00B55FC0" w:rsidRDefault="00B55FC0" w:rsidP="00D95A07">
            <w:pPr>
              <w:pStyle w:val="table1"/>
              <w:jc w:val="center"/>
              <w:rPr>
                <w:lang w:eastAsia="en-AU"/>
              </w:rPr>
            </w:pPr>
            <w:r w:rsidRPr="00B55FC0">
              <w:rPr>
                <w:lang w:eastAsia="en-AU"/>
              </w:rPr>
              <w:t>24.9</w:t>
            </w:r>
          </w:p>
        </w:tc>
      </w:tr>
    </w:tbl>
    <w:p w:rsidR="00BC45F7" w:rsidRPr="00A2755A" w:rsidRDefault="00A2755A" w:rsidP="00A2755A">
      <w:pPr>
        <w:pStyle w:val="tablenote"/>
      </w:pPr>
      <w:proofErr w:type="gramStart"/>
      <w:r w:rsidRPr="00A2755A">
        <w:rPr>
          <w:vertAlign w:val="superscript"/>
        </w:rPr>
        <w:t>a</w:t>
      </w:r>
      <w:proofErr w:type="gramEnd"/>
      <w:r w:rsidRPr="00A2755A">
        <w:t xml:space="preserve"> These treatments represent unmodified SSW and distillate</w:t>
      </w:r>
    </w:p>
    <w:p w:rsidR="002F54DA" w:rsidRDefault="002A5906" w:rsidP="008F0E27">
      <w:pPr>
        <w:pStyle w:val="landscape"/>
        <w:framePr w:wrap="around"/>
      </w:pPr>
      <w:fldSimple w:instr=" PAGE   \* MERGEFORMAT ">
        <w:r w:rsidR="00405055">
          <w:rPr>
            <w:noProof/>
          </w:rPr>
          <w:t>27</w:t>
        </w:r>
      </w:fldSimple>
    </w:p>
    <w:p w:rsidR="008F0E27" w:rsidRDefault="008F0E27" w:rsidP="002F54DA">
      <w:pPr>
        <w:pStyle w:val="table1"/>
      </w:pPr>
    </w:p>
    <w:p w:rsidR="002F54DA" w:rsidRDefault="002F54DA" w:rsidP="00A53CF7">
      <w:pPr>
        <w:sectPr w:rsidR="002F54DA" w:rsidSect="00D95A07">
          <w:footerReference w:type="default" r:id="rId39"/>
          <w:pgSz w:w="16838" w:h="11906" w:orient="landscape" w:code="9"/>
          <w:pgMar w:top="1800" w:right="1440" w:bottom="1800" w:left="1440" w:header="1080" w:footer="835" w:gutter="0"/>
          <w:cols w:space="360"/>
          <w:noEndnote/>
          <w:docGrid w:linePitch="299"/>
        </w:sectPr>
      </w:pPr>
    </w:p>
    <w:p w:rsidR="00A53CF7" w:rsidRPr="00A53CF7" w:rsidRDefault="00A53CF7" w:rsidP="00871C45">
      <w:pPr>
        <w:pStyle w:val="tablecaption"/>
      </w:pPr>
      <w:bookmarkStart w:id="168" w:name="_Toc314134487"/>
      <w:bookmarkStart w:id="169" w:name="_Toc318206826"/>
      <w:bookmarkStart w:id="170" w:name="_Toc323037921"/>
      <w:r w:rsidRPr="00523884">
        <w:rPr>
          <w:b/>
        </w:rPr>
        <w:lastRenderedPageBreak/>
        <w:t xml:space="preserve">Table </w:t>
      </w:r>
      <w:proofErr w:type="gramStart"/>
      <w:r w:rsidR="0020487C">
        <w:rPr>
          <w:b/>
        </w:rPr>
        <w:t>A16</w:t>
      </w:r>
      <w:r w:rsidR="00A92FD2">
        <w:t xml:space="preserve"> </w:t>
      </w:r>
      <w:r>
        <w:t xml:space="preserve"> 1242B</w:t>
      </w:r>
      <w:proofErr w:type="gramEnd"/>
      <w:r>
        <w:t xml:space="preserve"> Hyd_RBCP_09 </w:t>
      </w:r>
      <w:r w:rsidR="006F3455">
        <w:t xml:space="preserve">Modified SSW with </w:t>
      </w:r>
      <w:proofErr w:type="spellStart"/>
      <w:r w:rsidR="006F3455">
        <w:t>Mn</w:t>
      </w:r>
      <w:proofErr w:type="spellEnd"/>
      <w:r w:rsidR="006F3455">
        <w:t xml:space="preserve"> addition T</w:t>
      </w:r>
      <w:r w:rsidR="00EC2E0B">
        <w:t>IE</w:t>
      </w:r>
      <w:bookmarkEnd w:id="168"/>
      <w:bookmarkEnd w:id="169"/>
      <w:bookmarkEnd w:id="170"/>
    </w:p>
    <w:tbl>
      <w:tblPr>
        <w:tblW w:w="0" w:type="auto"/>
        <w:tblInd w:w="108" w:type="dxa"/>
        <w:tblLayout w:type="fixed"/>
        <w:tblLook w:val="04A0"/>
      </w:tblPr>
      <w:tblGrid>
        <w:gridCol w:w="709"/>
        <w:gridCol w:w="1134"/>
        <w:gridCol w:w="669"/>
        <w:gridCol w:w="669"/>
        <w:gridCol w:w="670"/>
        <w:gridCol w:w="669"/>
        <w:gridCol w:w="669"/>
        <w:gridCol w:w="670"/>
        <w:gridCol w:w="669"/>
        <w:gridCol w:w="670"/>
        <w:gridCol w:w="669"/>
        <w:gridCol w:w="669"/>
        <w:gridCol w:w="670"/>
        <w:gridCol w:w="669"/>
        <w:gridCol w:w="670"/>
        <w:gridCol w:w="669"/>
        <w:gridCol w:w="669"/>
        <w:gridCol w:w="670"/>
        <w:gridCol w:w="669"/>
        <w:gridCol w:w="670"/>
      </w:tblGrid>
      <w:tr w:rsidR="00A53CF7" w:rsidRPr="00FA28F1" w:rsidTr="0020487C">
        <w:trPr>
          <w:trHeight w:val="255"/>
        </w:trPr>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FA28F1" w:rsidRPr="00FA28F1" w:rsidRDefault="00FA28F1" w:rsidP="00FA28F1">
            <w:pPr>
              <w:pStyle w:val="table1"/>
              <w:rPr>
                <w:lang w:eastAsia="en-AU"/>
              </w:rPr>
            </w:pPr>
            <w:r w:rsidRPr="00FA28F1">
              <w:rPr>
                <w:lang w:eastAsia="en-AU"/>
              </w:rPr>
              <w:t>Treatment </w:t>
            </w:r>
          </w:p>
        </w:tc>
        <w:tc>
          <w:tcPr>
            <w:tcW w:w="1338" w:type="dxa"/>
            <w:gridSpan w:val="2"/>
            <w:tcBorders>
              <w:top w:val="single" w:sz="4" w:space="0" w:color="auto"/>
              <w:left w:val="nil"/>
              <w:bottom w:val="single" w:sz="4" w:space="0" w:color="auto"/>
              <w:right w:val="single" w:sz="4" w:space="0" w:color="auto"/>
            </w:tcBorders>
            <w:shd w:val="clear" w:color="000000" w:fill="C0C0C0"/>
            <w:noWrap/>
            <w:vAlign w:val="center"/>
            <w:hideMark/>
          </w:tcPr>
          <w:p w:rsidR="00FA28F1" w:rsidRPr="00A53CF7" w:rsidRDefault="00FA28F1" w:rsidP="0020487C">
            <w:pPr>
              <w:pStyle w:val="table1"/>
              <w:jc w:val="center"/>
              <w:rPr>
                <w:sz w:val="14"/>
                <w:szCs w:val="14"/>
                <w:lang w:eastAsia="en-AU"/>
              </w:rPr>
            </w:pPr>
            <w:r w:rsidRPr="00A53CF7">
              <w:rPr>
                <w:sz w:val="14"/>
                <w:szCs w:val="14"/>
                <w:lang w:eastAsia="en-AU"/>
              </w:rPr>
              <w:t>SSW 0% major ions;</w:t>
            </w:r>
            <w:r w:rsidR="004E5888">
              <w:rPr>
                <w:sz w:val="14"/>
                <w:szCs w:val="14"/>
                <w:lang w:eastAsia="en-AU"/>
              </w:rPr>
              <w:br/>
            </w:r>
            <w:r w:rsidR="003C4275">
              <w:rPr>
                <w:sz w:val="14"/>
                <w:szCs w:val="14"/>
                <w:lang w:eastAsia="en-AU"/>
              </w:rPr>
              <w:t xml:space="preserve"> 0 µg</w:t>
            </w:r>
            <w:r w:rsidR="003C4275" w:rsidRPr="00A53CF7">
              <w:rPr>
                <w:sz w:val="14"/>
                <w:szCs w:val="14"/>
                <w:lang w:eastAsia="en-AU"/>
              </w:rPr>
              <w:t xml:space="preserve"> L</w:t>
            </w:r>
            <w:r w:rsidR="003C4275" w:rsidRPr="003C4275">
              <w:rPr>
                <w:snapToGrid w:val="0"/>
                <w:color w:val="000000"/>
                <w:position w:val="3"/>
                <w:sz w:val="9"/>
                <w:szCs w:val="0"/>
                <w:u w:color="000000"/>
                <w:lang w:eastAsia="en-AU"/>
              </w:rPr>
              <w:t>-1</w:t>
            </w:r>
            <w:r w:rsidR="003C4275">
              <w:rPr>
                <w:snapToGrid w:val="0"/>
                <w:color w:val="000000"/>
                <w:position w:val="3"/>
                <w:sz w:val="9"/>
                <w:szCs w:val="0"/>
                <w:u w:color="000000"/>
                <w:lang w:eastAsia="en-AU"/>
              </w:rPr>
              <w:t xml:space="preserve"> </w:t>
            </w:r>
            <w:proofErr w:type="spellStart"/>
            <w:r w:rsidRPr="00A53CF7">
              <w:rPr>
                <w:sz w:val="14"/>
                <w:szCs w:val="14"/>
                <w:lang w:eastAsia="en-AU"/>
              </w:rPr>
              <w:t>Mn</w:t>
            </w:r>
            <w:proofErr w:type="spellEnd"/>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A28F1" w:rsidRPr="00A53CF7" w:rsidRDefault="00FA28F1" w:rsidP="002D74D8">
            <w:pPr>
              <w:pStyle w:val="table1"/>
              <w:jc w:val="center"/>
              <w:rPr>
                <w:sz w:val="14"/>
                <w:szCs w:val="14"/>
                <w:lang w:eastAsia="en-AU"/>
              </w:rPr>
            </w:pPr>
            <w:r w:rsidRPr="00A53CF7">
              <w:rPr>
                <w:sz w:val="14"/>
                <w:szCs w:val="14"/>
                <w:lang w:eastAsia="en-AU"/>
              </w:rPr>
              <w:t xml:space="preserve">SSW 0% major ions; </w:t>
            </w:r>
            <w:r w:rsidR="004E5888">
              <w:rPr>
                <w:sz w:val="14"/>
                <w:szCs w:val="14"/>
                <w:lang w:eastAsia="en-AU"/>
              </w:rPr>
              <w:br/>
            </w:r>
            <w:r w:rsidRPr="00A53CF7">
              <w:rPr>
                <w:sz w:val="14"/>
                <w:szCs w:val="14"/>
                <w:lang w:eastAsia="en-AU"/>
              </w:rPr>
              <w:t>1</w:t>
            </w:r>
            <w:r w:rsidR="002D74D8">
              <w:rPr>
                <w:sz w:val="14"/>
                <w:szCs w:val="14"/>
                <w:lang w:eastAsia="en-AU"/>
              </w:rPr>
              <w:t>3</w:t>
            </w:r>
            <w:r w:rsidRPr="00A53CF7">
              <w:rPr>
                <w:sz w:val="14"/>
                <w:szCs w:val="14"/>
                <w:lang w:eastAsia="en-AU"/>
              </w:rPr>
              <w:t>0 µg</w:t>
            </w:r>
            <w:r w:rsidR="003C4275" w:rsidRPr="00A53CF7">
              <w:rPr>
                <w:sz w:val="14"/>
                <w:szCs w:val="14"/>
                <w:lang w:eastAsia="en-AU"/>
              </w:rPr>
              <w:t xml:space="preserve"> L</w:t>
            </w:r>
            <w:r w:rsidR="003C4275" w:rsidRPr="003C4275">
              <w:rPr>
                <w:snapToGrid w:val="0"/>
                <w:color w:val="000000"/>
                <w:position w:val="3"/>
                <w:sz w:val="9"/>
                <w:szCs w:val="0"/>
                <w:u w:color="000000"/>
                <w:lang w:eastAsia="en-AU"/>
              </w:rPr>
              <w:t>-1</w:t>
            </w:r>
            <w:r w:rsidRPr="00A53CF7">
              <w:rPr>
                <w:sz w:val="14"/>
                <w:szCs w:val="14"/>
                <w:lang w:eastAsia="en-AU"/>
              </w:rPr>
              <w:t xml:space="preserve"> </w:t>
            </w:r>
            <w:proofErr w:type="spellStart"/>
            <w:r w:rsidRPr="00A53CF7">
              <w:rPr>
                <w:sz w:val="14"/>
                <w:szCs w:val="14"/>
                <w:lang w:eastAsia="en-AU"/>
              </w:rPr>
              <w:t>Mn</w:t>
            </w:r>
            <w:proofErr w:type="spellEnd"/>
          </w:p>
        </w:tc>
        <w:tc>
          <w:tcPr>
            <w:tcW w:w="1339" w:type="dxa"/>
            <w:gridSpan w:val="2"/>
            <w:tcBorders>
              <w:top w:val="single" w:sz="4" w:space="0" w:color="auto"/>
              <w:left w:val="nil"/>
              <w:bottom w:val="single" w:sz="4" w:space="0" w:color="auto"/>
              <w:right w:val="single" w:sz="4" w:space="0" w:color="000000"/>
            </w:tcBorders>
            <w:shd w:val="clear" w:color="000000" w:fill="C0C0C0"/>
            <w:noWrap/>
            <w:vAlign w:val="center"/>
            <w:hideMark/>
          </w:tcPr>
          <w:p w:rsidR="00FA28F1" w:rsidRPr="00A53CF7" w:rsidRDefault="00FA28F1" w:rsidP="002D74D8">
            <w:pPr>
              <w:pStyle w:val="table1"/>
              <w:jc w:val="center"/>
              <w:rPr>
                <w:sz w:val="14"/>
                <w:szCs w:val="14"/>
                <w:lang w:eastAsia="en-AU"/>
              </w:rPr>
            </w:pPr>
            <w:r w:rsidRPr="00A53CF7">
              <w:rPr>
                <w:sz w:val="14"/>
                <w:szCs w:val="14"/>
                <w:lang w:eastAsia="en-AU"/>
              </w:rPr>
              <w:t xml:space="preserve">SSW 0% major ions; </w:t>
            </w:r>
            <w:r w:rsidR="0020487C">
              <w:rPr>
                <w:sz w:val="14"/>
                <w:szCs w:val="14"/>
                <w:lang w:eastAsia="en-AU"/>
              </w:rPr>
              <w:br/>
            </w:r>
            <w:r w:rsidRPr="00A53CF7">
              <w:rPr>
                <w:sz w:val="14"/>
                <w:szCs w:val="14"/>
                <w:lang w:eastAsia="en-AU"/>
              </w:rPr>
              <w:t>2</w:t>
            </w:r>
            <w:r w:rsidR="002D74D8">
              <w:rPr>
                <w:sz w:val="14"/>
                <w:szCs w:val="14"/>
                <w:lang w:eastAsia="en-AU"/>
              </w:rPr>
              <w:t>3</w:t>
            </w:r>
            <w:r w:rsidRPr="00A53CF7">
              <w:rPr>
                <w:sz w:val="14"/>
                <w:szCs w:val="14"/>
                <w:lang w:eastAsia="en-AU"/>
              </w:rPr>
              <w:t>0 µg</w:t>
            </w:r>
            <w:r w:rsidR="003C4275" w:rsidRPr="00A53CF7">
              <w:rPr>
                <w:sz w:val="14"/>
                <w:szCs w:val="14"/>
                <w:lang w:eastAsia="en-AU"/>
              </w:rPr>
              <w:t xml:space="preserve"> L</w:t>
            </w:r>
            <w:r w:rsidR="003C4275" w:rsidRPr="003C4275">
              <w:rPr>
                <w:snapToGrid w:val="0"/>
                <w:color w:val="000000"/>
                <w:position w:val="3"/>
                <w:sz w:val="9"/>
                <w:szCs w:val="0"/>
                <w:u w:color="000000"/>
                <w:lang w:eastAsia="en-AU"/>
              </w:rPr>
              <w:t>-1</w:t>
            </w:r>
            <w:r w:rsidRPr="00A53CF7">
              <w:rPr>
                <w:sz w:val="14"/>
                <w:szCs w:val="14"/>
                <w:lang w:eastAsia="en-AU"/>
              </w:rPr>
              <w:t xml:space="preserve"> </w:t>
            </w:r>
            <w:proofErr w:type="spellStart"/>
            <w:r w:rsidRPr="00A53CF7">
              <w:rPr>
                <w:sz w:val="14"/>
                <w:szCs w:val="14"/>
                <w:lang w:eastAsia="en-AU"/>
              </w:rPr>
              <w:t>Mn</w:t>
            </w:r>
            <w:proofErr w:type="spellEnd"/>
          </w:p>
        </w:tc>
        <w:tc>
          <w:tcPr>
            <w:tcW w:w="133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A28F1" w:rsidRPr="00A53CF7" w:rsidRDefault="00FA28F1" w:rsidP="0020487C">
            <w:pPr>
              <w:pStyle w:val="table1"/>
              <w:jc w:val="center"/>
              <w:rPr>
                <w:sz w:val="14"/>
                <w:szCs w:val="14"/>
                <w:lang w:eastAsia="en-AU"/>
              </w:rPr>
            </w:pPr>
            <w:r w:rsidRPr="00A53CF7">
              <w:rPr>
                <w:sz w:val="14"/>
                <w:szCs w:val="14"/>
                <w:lang w:eastAsia="en-AU"/>
              </w:rPr>
              <w:t xml:space="preserve">SSW 50% major ions; </w:t>
            </w:r>
            <w:r w:rsidR="003425C5">
              <w:rPr>
                <w:sz w:val="14"/>
                <w:szCs w:val="14"/>
                <w:lang w:eastAsia="en-AU"/>
              </w:rPr>
              <w:br/>
            </w:r>
            <w:r w:rsidRPr="00A53CF7">
              <w:rPr>
                <w:sz w:val="14"/>
                <w:szCs w:val="14"/>
                <w:lang w:eastAsia="en-AU"/>
              </w:rPr>
              <w:t>0 µg</w:t>
            </w:r>
            <w:r w:rsidR="003C4275" w:rsidRPr="00A53CF7">
              <w:rPr>
                <w:sz w:val="14"/>
                <w:szCs w:val="14"/>
                <w:lang w:eastAsia="en-AU"/>
              </w:rPr>
              <w:t xml:space="preserve"> L</w:t>
            </w:r>
            <w:r w:rsidR="003C4275" w:rsidRPr="003C4275">
              <w:rPr>
                <w:snapToGrid w:val="0"/>
                <w:color w:val="000000"/>
                <w:position w:val="3"/>
                <w:sz w:val="9"/>
                <w:szCs w:val="0"/>
                <w:u w:color="000000"/>
                <w:lang w:eastAsia="en-AU"/>
              </w:rPr>
              <w:t>-1</w:t>
            </w:r>
            <w:r w:rsidRPr="00A53CF7">
              <w:rPr>
                <w:sz w:val="14"/>
                <w:szCs w:val="14"/>
                <w:lang w:eastAsia="en-AU"/>
              </w:rPr>
              <w:t xml:space="preserve"> </w:t>
            </w:r>
            <w:proofErr w:type="spellStart"/>
            <w:r w:rsidRPr="00A53CF7">
              <w:rPr>
                <w:sz w:val="14"/>
                <w:szCs w:val="14"/>
                <w:lang w:eastAsia="en-AU"/>
              </w:rPr>
              <w:t>Mn</w:t>
            </w:r>
            <w:proofErr w:type="spellEnd"/>
          </w:p>
        </w:tc>
        <w:tc>
          <w:tcPr>
            <w:tcW w:w="1338" w:type="dxa"/>
            <w:gridSpan w:val="2"/>
            <w:tcBorders>
              <w:top w:val="single" w:sz="4" w:space="0" w:color="auto"/>
              <w:left w:val="nil"/>
              <w:bottom w:val="single" w:sz="4" w:space="0" w:color="auto"/>
              <w:right w:val="single" w:sz="4" w:space="0" w:color="000000"/>
            </w:tcBorders>
            <w:shd w:val="clear" w:color="000000" w:fill="C0C0C0"/>
            <w:noWrap/>
            <w:vAlign w:val="center"/>
            <w:hideMark/>
          </w:tcPr>
          <w:p w:rsidR="00FA28F1" w:rsidRPr="00A53CF7" w:rsidRDefault="00FA28F1" w:rsidP="002D74D8">
            <w:pPr>
              <w:pStyle w:val="table1"/>
              <w:jc w:val="center"/>
              <w:rPr>
                <w:sz w:val="14"/>
                <w:szCs w:val="14"/>
                <w:lang w:eastAsia="en-AU"/>
              </w:rPr>
            </w:pPr>
            <w:r w:rsidRPr="00A53CF7">
              <w:rPr>
                <w:sz w:val="14"/>
                <w:szCs w:val="14"/>
                <w:lang w:eastAsia="en-AU"/>
              </w:rPr>
              <w:t xml:space="preserve">SSW 50% major ions; </w:t>
            </w:r>
            <w:r w:rsidR="0020487C">
              <w:rPr>
                <w:sz w:val="14"/>
                <w:szCs w:val="14"/>
                <w:lang w:eastAsia="en-AU"/>
              </w:rPr>
              <w:br/>
            </w:r>
            <w:r w:rsidRPr="00A53CF7">
              <w:rPr>
                <w:sz w:val="14"/>
                <w:szCs w:val="14"/>
                <w:lang w:eastAsia="en-AU"/>
              </w:rPr>
              <w:t>1</w:t>
            </w:r>
            <w:r w:rsidR="002D74D8">
              <w:rPr>
                <w:sz w:val="14"/>
                <w:szCs w:val="14"/>
                <w:lang w:eastAsia="en-AU"/>
              </w:rPr>
              <w:t>3</w:t>
            </w:r>
            <w:r w:rsidRPr="00A53CF7">
              <w:rPr>
                <w:sz w:val="14"/>
                <w:szCs w:val="14"/>
                <w:lang w:eastAsia="en-AU"/>
              </w:rPr>
              <w:t>0 µg</w:t>
            </w:r>
            <w:r w:rsidR="003C4275" w:rsidRPr="00A53CF7">
              <w:rPr>
                <w:sz w:val="14"/>
                <w:szCs w:val="14"/>
                <w:lang w:eastAsia="en-AU"/>
              </w:rPr>
              <w:t xml:space="preserve"> L</w:t>
            </w:r>
            <w:r w:rsidR="003C4275" w:rsidRPr="003C4275">
              <w:rPr>
                <w:snapToGrid w:val="0"/>
                <w:color w:val="000000"/>
                <w:position w:val="3"/>
                <w:sz w:val="9"/>
                <w:szCs w:val="0"/>
                <w:u w:color="000000"/>
                <w:lang w:eastAsia="en-AU"/>
              </w:rPr>
              <w:t>-1</w:t>
            </w:r>
            <w:r w:rsidRPr="00A53CF7">
              <w:rPr>
                <w:sz w:val="14"/>
                <w:szCs w:val="14"/>
                <w:lang w:eastAsia="en-AU"/>
              </w:rPr>
              <w:t xml:space="preserve"> </w:t>
            </w:r>
            <w:proofErr w:type="spellStart"/>
            <w:r w:rsidRPr="00A53CF7">
              <w:rPr>
                <w:sz w:val="14"/>
                <w:szCs w:val="14"/>
                <w:lang w:eastAsia="en-AU"/>
              </w:rPr>
              <w:t>Mn</w:t>
            </w:r>
            <w:proofErr w:type="spellEnd"/>
          </w:p>
        </w:tc>
        <w:tc>
          <w:tcPr>
            <w:tcW w:w="133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A28F1" w:rsidRPr="00A53CF7" w:rsidRDefault="00FA28F1" w:rsidP="002D74D8">
            <w:pPr>
              <w:pStyle w:val="table1"/>
              <w:jc w:val="center"/>
              <w:rPr>
                <w:sz w:val="14"/>
                <w:szCs w:val="14"/>
                <w:lang w:eastAsia="en-AU"/>
              </w:rPr>
            </w:pPr>
            <w:r w:rsidRPr="00A53CF7">
              <w:rPr>
                <w:sz w:val="14"/>
                <w:szCs w:val="14"/>
                <w:lang w:eastAsia="en-AU"/>
              </w:rPr>
              <w:t xml:space="preserve">SSW 50% major ions; </w:t>
            </w:r>
            <w:r w:rsidR="003425C5">
              <w:rPr>
                <w:sz w:val="14"/>
                <w:szCs w:val="14"/>
                <w:lang w:eastAsia="en-AU"/>
              </w:rPr>
              <w:br/>
            </w:r>
            <w:r w:rsidRPr="00A53CF7">
              <w:rPr>
                <w:sz w:val="14"/>
                <w:szCs w:val="14"/>
                <w:lang w:eastAsia="en-AU"/>
              </w:rPr>
              <w:t>2</w:t>
            </w:r>
            <w:r w:rsidR="002D74D8">
              <w:rPr>
                <w:sz w:val="14"/>
                <w:szCs w:val="14"/>
                <w:lang w:eastAsia="en-AU"/>
              </w:rPr>
              <w:t>3</w:t>
            </w:r>
            <w:r w:rsidRPr="00A53CF7">
              <w:rPr>
                <w:sz w:val="14"/>
                <w:szCs w:val="14"/>
                <w:lang w:eastAsia="en-AU"/>
              </w:rPr>
              <w:t>0 µg</w:t>
            </w:r>
            <w:r w:rsidR="003C4275" w:rsidRPr="00A53CF7">
              <w:rPr>
                <w:sz w:val="14"/>
                <w:szCs w:val="14"/>
                <w:lang w:eastAsia="en-AU"/>
              </w:rPr>
              <w:t xml:space="preserve"> L</w:t>
            </w:r>
            <w:r w:rsidR="003C4275" w:rsidRPr="003C4275">
              <w:rPr>
                <w:snapToGrid w:val="0"/>
                <w:color w:val="000000"/>
                <w:position w:val="3"/>
                <w:sz w:val="9"/>
                <w:szCs w:val="0"/>
                <w:u w:color="000000"/>
                <w:lang w:eastAsia="en-AU"/>
              </w:rPr>
              <w:t>-1</w:t>
            </w:r>
            <w:r w:rsidRPr="00A53CF7">
              <w:rPr>
                <w:sz w:val="14"/>
                <w:szCs w:val="14"/>
                <w:lang w:eastAsia="en-AU"/>
              </w:rPr>
              <w:t xml:space="preserve"> </w:t>
            </w:r>
            <w:proofErr w:type="spellStart"/>
            <w:r w:rsidRPr="00A53CF7">
              <w:rPr>
                <w:sz w:val="14"/>
                <w:szCs w:val="14"/>
                <w:lang w:eastAsia="en-AU"/>
              </w:rPr>
              <w:t>Mn</w:t>
            </w:r>
            <w:proofErr w:type="spellEnd"/>
          </w:p>
        </w:tc>
        <w:tc>
          <w:tcPr>
            <w:tcW w:w="1339" w:type="dxa"/>
            <w:gridSpan w:val="2"/>
            <w:tcBorders>
              <w:top w:val="single" w:sz="4" w:space="0" w:color="auto"/>
              <w:left w:val="nil"/>
              <w:bottom w:val="single" w:sz="4" w:space="0" w:color="auto"/>
              <w:right w:val="single" w:sz="4" w:space="0" w:color="000000"/>
            </w:tcBorders>
            <w:shd w:val="clear" w:color="000000" w:fill="C0C0C0"/>
            <w:noWrap/>
            <w:vAlign w:val="center"/>
            <w:hideMark/>
          </w:tcPr>
          <w:p w:rsidR="00FA28F1" w:rsidRPr="00A53CF7" w:rsidRDefault="003425C5" w:rsidP="0020487C">
            <w:pPr>
              <w:pStyle w:val="table1"/>
              <w:jc w:val="center"/>
              <w:rPr>
                <w:sz w:val="14"/>
                <w:szCs w:val="14"/>
                <w:lang w:eastAsia="en-AU"/>
              </w:rPr>
            </w:pPr>
            <w:r>
              <w:rPr>
                <w:sz w:val="14"/>
                <w:szCs w:val="14"/>
                <w:lang w:eastAsia="en-AU"/>
              </w:rPr>
              <w:t xml:space="preserve">SSW 100% major ions; </w:t>
            </w:r>
            <w:r>
              <w:rPr>
                <w:sz w:val="14"/>
                <w:szCs w:val="14"/>
                <w:lang w:eastAsia="en-AU"/>
              </w:rPr>
              <w:br/>
              <w:t>0</w:t>
            </w:r>
            <w:r w:rsidR="00FA28F1" w:rsidRPr="00A53CF7">
              <w:rPr>
                <w:sz w:val="14"/>
                <w:szCs w:val="14"/>
                <w:lang w:eastAsia="en-AU"/>
              </w:rPr>
              <w:t xml:space="preserve"> µg</w:t>
            </w:r>
            <w:r w:rsidR="003C4275" w:rsidRPr="00A53CF7">
              <w:rPr>
                <w:sz w:val="14"/>
                <w:szCs w:val="14"/>
                <w:lang w:eastAsia="en-AU"/>
              </w:rPr>
              <w:t xml:space="preserve"> L</w:t>
            </w:r>
            <w:r w:rsidR="003C4275" w:rsidRPr="003C4275">
              <w:rPr>
                <w:snapToGrid w:val="0"/>
                <w:color w:val="000000"/>
                <w:position w:val="3"/>
                <w:sz w:val="9"/>
                <w:szCs w:val="0"/>
                <w:u w:color="000000"/>
                <w:lang w:eastAsia="en-AU"/>
              </w:rPr>
              <w:t>-1</w:t>
            </w:r>
            <w:r w:rsidR="00FA28F1" w:rsidRPr="00A53CF7">
              <w:rPr>
                <w:sz w:val="14"/>
                <w:szCs w:val="14"/>
                <w:lang w:eastAsia="en-AU"/>
              </w:rPr>
              <w:t xml:space="preserve"> </w:t>
            </w:r>
            <w:proofErr w:type="spellStart"/>
            <w:r w:rsidR="00FA28F1" w:rsidRPr="00A53CF7">
              <w:rPr>
                <w:sz w:val="14"/>
                <w:szCs w:val="14"/>
                <w:lang w:eastAsia="en-AU"/>
              </w:rPr>
              <w:t>Mn</w:t>
            </w:r>
            <w:proofErr w:type="spellEnd"/>
          </w:p>
        </w:tc>
        <w:tc>
          <w:tcPr>
            <w:tcW w:w="133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FA28F1" w:rsidRPr="00A53CF7" w:rsidRDefault="00FA28F1" w:rsidP="002D74D8">
            <w:pPr>
              <w:pStyle w:val="table1"/>
              <w:jc w:val="center"/>
              <w:rPr>
                <w:sz w:val="14"/>
                <w:szCs w:val="14"/>
                <w:lang w:eastAsia="en-AU"/>
              </w:rPr>
            </w:pPr>
            <w:r w:rsidRPr="00A53CF7">
              <w:rPr>
                <w:sz w:val="14"/>
                <w:szCs w:val="14"/>
                <w:lang w:eastAsia="en-AU"/>
              </w:rPr>
              <w:t xml:space="preserve">SSW 100% major ions; </w:t>
            </w:r>
            <w:r w:rsidR="0020487C">
              <w:rPr>
                <w:sz w:val="14"/>
                <w:szCs w:val="14"/>
                <w:lang w:eastAsia="en-AU"/>
              </w:rPr>
              <w:br/>
            </w:r>
            <w:r w:rsidRPr="00A53CF7">
              <w:rPr>
                <w:sz w:val="14"/>
                <w:szCs w:val="14"/>
                <w:lang w:eastAsia="en-AU"/>
              </w:rPr>
              <w:t>1</w:t>
            </w:r>
            <w:r w:rsidR="002D74D8">
              <w:rPr>
                <w:sz w:val="14"/>
                <w:szCs w:val="14"/>
                <w:lang w:eastAsia="en-AU"/>
              </w:rPr>
              <w:t>3</w:t>
            </w:r>
            <w:r w:rsidRPr="00A53CF7">
              <w:rPr>
                <w:sz w:val="14"/>
                <w:szCs w:val="14"/>
                <w:lang w:eastAsia="en-AU"/>
              </w:rPr>
              <w:t>0 µg</w:t>
            </w:r>
            <w:r w:rsidR="003C4275" w:rsidRPr="00A53CF7">
              <w:rPr>
                <w:sz w:val="14"/>
                <w:szCs w:val="14"/>
                <w:lang w:eastAsia="en-AU"/>
              </w:rPr>
              <w:t xml:space="preserve"> L</w:t>
            </w:r>
            <w:r w:rsidR="003C4275" w:rsidRPr="003C4275">
              <w:rPr>
                <w:snapToGrid w:val="0"/>
                <w:color w:val="000000"/>
                <w:position w:val="3"/>
                <w:sz w:val="9"/>
                <w:szCs w:val="0"/>
                <w:u w:color="000000"/>
                <w:lang w:eastAsia="en-AU"/>
              </w:rPr>
              <w:t>-1</w:t>
            </w:r>
            <w:r w:rsidRPr="00A53CF7">
              <w:rPr>
                <w:sz w:val="14"/>
                <w:szCs w:val="14"/>
                <w:lang w:eastAsia="en-AU"/>
              </w:rPr>
              <w:t xml:space="preserve"> </w:t>
            </w:r>
            <w:proofErr w:type="spellStart"/>
            <w:r w:rsidRPr="00A53CF7">
              <w:rPr>
                <w:sz w:val="14"/>
                <w:szCs w:val="14"/>
                <w:lang w:eastAsia="en-AU"/>
              </w:rPr>
              <w:t>Mn</w:t>
            </w:r>
            <w:proofErr w:type="spellEnd"/>
          </w:p>
        </w:tc>
        <w:tc>
          <w:tcPr>
            <w:tcW w:w="1339" w:type="dxa"/>
            <w:gridSpan w:val="2"/>
            <w:tcBorders>
              <w:top w:val="single" w:sz="4" w:space="0" w:color="auto"/>
              <w:left w:val="nil"/>
              <w:bottom w:val="single" w:sz="4" w:space="0" w:color="auto"/>
              <w:right w:val="nil"/>
            </w:tcBorders>
            <w:shd w:val="clear" w:color="000000" w:fill="BFBFBF"/>
            <w:noWrap/>
            <w:vAlign w:val="center"/>
            <w:hideMark/>
          </w:tcPr>
          <w:p w:rsidR="00FA28F1" w:rsidRPr="00A53CF7" w:rsidRDefault="00FA28F1" w:rsidP="002D74D8">
            <w:pPr>
              <w:pStyle w:val="table1"/>
              <w:jc w:val="center"/>
              <w:rPr>
                <w:sz w:val="14"/>
                <w:szCs w:val="14"/>
                <w:lang w:eastAsia="en-AU"/>
              </w:rPr>
            </w:pPr>
            <w:r w:rsidRPr="00A53CF7">
              <w:rPr>
                <w:sz w:val="14"/>
                <w:szCs w:val="14"/>
                <w:lang w:eastAsia="en-AU"/>
              </w:rPr>
              <w:t>SSW 100% major ions;</w:t>
            </w:r>
            <w:r w:rsidR="0020487C">
              <w:rPr>
                <w:sz w:val="14"/>
                <w:szCs w:val="14"/>
                <w:lang w:eastAsia="en-AU"/>
              </w:rPr>
              <w:br/>
            </w:r>
            <w:r w:rsidRPr="00A53CF7">
              <w:rPr>
                <w:sz w:val="14"/>
                <w:szCs w:val="14"/>
                <w:lang w:eastAsia="en-AU"/>
              </w:rPr>
              <w:t xml:space="preserve"> 2</w:t>
            </w:r>
            <w:r w:rsidR="002D74D8">
              <w:rPr>
                <w:sz w:val="14"/>
                <w:szCs w:val="14"/>
                <w:lang w:eastAsia="en-AU"/>
              </w:rPr>
              <w:t>3</w:t>
            </w:r>
            <w:r w:rsidRPr="00A53CF7">
              <w:rPr>
                <w:sz w:val="14"/>
                <w:szCs w:val="14"/>
                <w:lang w:eastAsia="en-AU"/>
              </w:rPr>
              <w:t>0 µg</w:t>
            </w:r>
            <w:r w:rsidR="003C4275" w:rsidRPr="00A53CF7">
              <w:rPr>
                <w:sz w:val="14"/>
                <w:szCs w:val="14"/>
                <w:lang w:eastAsia="en-AU"/>
              </w:rPr>
              <w:t xml:space="preserve"> L</w:t>
            </w:r>
            <w:r w:rsidR="003C4275" w:rsidRPr="003C4275">
              <w:rPr>
                <w:snapToGrid w:val="0"/>
                <w:color w:val="000000"/>
                <w:position w:val="3"/>
                <w:sz w:val="9"/>
                <w:szCs w:val="0"/>
                <w:u w:color="000000"/>
                <w:lang w:eastAsia="en-AU"/>
              </w:rPr>
              <w:t>-1</w:t>
            </w:r>
            <w:r w:rsidRPr="00A53CF7">
              <w:rPr>
                <w:sz w:val="14"/>
                <w:szCs w:val="14"/>
                <w:lang w:eastAsia="en-AU"/>
              </w:rPr>
              <w:t xml:space="preserve"> </w:t>
            </w:r>
            <w:proofErr w:type="spellStart"/>
            <w:r w:rsidRPr="00A53CF7">
              <w:rPr>
                <w:sz w:val="14"/>
                <w:szCs w:val="14"/>
                <w:lang w:eastAsia="en-AU"/>
              </w:rPr>
              <w:t>Mn</w:t>
            </w:r>
            <w:proofErr w:type="spellEnd"/>
          </w:p>
        </w:tc>
      </w:tr>
      <w:tr w:rsidR="00A53CF7" w:rsidRPr="00FA28F1" w:rsidTr="0020487C">
        <w:trPr>
          <w:trHeight w:val="270"/>
        </w:trPr>
        <w:tc>
          <w:tcPr>
            <w:tcW w:w="1843" w:type="dxa"/>
            <w:gridSpan w:val="2"/>
            <w:tcBorders>
              <w:top w:val="nil"/>
              <w:left w:val="nil"/>
              <w:bottom w:val="single" w:sz="8" w:space="0" w:color="auto"/>
              <w:right w:val="single" w:sz="4" w:space="0" w:color="000000"/>
            </w:tcBorders>
            <w:shd w:val="clear" w:color="auto" w:fill="auto"/>
            <w:noWrap/>
            <w:vAlign w:val="bottom"/>
            <w:hideMark/>
          </w:tcPr>
          <w:p w:rsidR="00FA28F1" w:rsidRPr="00FA28F1" w:rsidRDefault="00FA28F1" w:rsidP="00FA28F1">
            <w:pPr>
              <w:pStyle w:val="table1"/>
              <w:rPr>
                <w:lang w:eastAsia="en-AU"/>
              </w:rPr>
            </w:pPr>
            <w:r w:rsidRPr="00FA28F1">
              <w:rPr>
                <w:lang w:eastAsia="en-AU"/>
              </w:rPr>
              <w:t>Parameter</w:t>
            </w:r>
          </w:p>
        </w:tc>
        <w:tc>
          <w:tcPr>
            <w:tcW w:w="669" w:type="dxa"/>
            <w:tcBorders>
              <w:top w:val="nil"/>
              <w:left w:val="nil"/>
              <w:bottom w:val="single" w:sz="8" w:space="0" w:color="auto"/>
              <w:right w:val="nil"/>
            </w:tcBorders>
            <w:shd w:val="clear" w:color="000000" w:fill="C0C0C0"/>
            <w:noWrap/>
            <w:vAlign w:val="center"/>
            <w:hideMark/>
          </w:tcPr>
          <w:p w:rsidR="00FA28F1" w:rsidRPr="00A53CF7" w:rsidRDefault="00FA28F1" w:rsidP="0020487C">
            <w:pPr>
              <w:pStyle w:val="table1"/>
              <w:jc w:val="center"/>
            </w:pPr>
            <w:r w:rsidRPr="00A53CF7">
              <w:t>0</w:t>
            </w:r>
            <w:r w:rsidR="004E5888">
              <w:t xml:space="preserve"> </w:t>
            </w:r>
            <w:r w:rsidRPr="00A53CF7">
              <w:t>h</w:t>
            </w:r>
          </w:p>
        </w:tc>
        <w:tc>
          <w:tcPr>
            <w:tcW w:w="669" w:type="dxa"/>
            <w:tcBorders>
              <w:top w:val="nil"/>
              <w:left w:val="nil"/>
              <w:bottom w:val="single" w:sz="8" w:space="0" w:color="auto"/>
              <w:right w:val="single" w:sz="4" w:space="0" w:color="auto"/>
            </w:tcBorders>
            <w:shd w:val="clear" w:color="000000" w:fill="C0C0C0"/>
            <w:noWrap/>
            <w:vAlign w:val="center"/>
            <w:hideMark/>
          </w:tcPr>
          <w:p w:rsidR="00FA28F1" w:rsidRPr="00A53CF7" w:rsidRDefault="00FA28F1" w:rsidP="0020487C">
            <w:pPr>
              <w:pStyle w:val="table1"/>
              <w:jc w:val="center"/>
            </w:pPr>
            <w:r w:rsidRPr="00A53CF7">
              <w:t>24 h</w:t>
            </w:r>
          </w:p>
        </w:tc>
        <w:tc>
          <w:tcPr>
            <w:tcW w:w="670" w:type="dxa"/>
            <w:tcBorders>
              <w:top w:val="nil"/>
              <w:left w:val="single" w:sz="4" w:space="0" w:color="auto"/>
              <w:bottom w:val="single" w:sz="8" w:space="0" w:color="auto"/>
              <w:right w:val="nil"/>
            </w:tcBorders>
            <w:shd w:val="clear" w:color="auto" w:fill="auto"/>
            <w:noWrap/>
            <w:vAlign w:val="center"/>
            <w:hideMark/>
          </w:tcPr>
          <w:p w:rsidR="00FA28F1" w:rsidRPr="00A53CF7" w:rsidRDefault="00FA28F1" w:rsidP="0020487C">
            <w:pPr>
              <w:pStyle w:val="table1"/>
              <w:jc w:val="center"/>
            </w:pPr>
            <w:r w:rsidRPr="00A53CF7">
              <w:t>0</w:t>
            </w:r>
            <w:r w:rsidR="004E5888">
              <w:t xml:space="preserve"> </w:t>
            </w:r>
            <w:r w:rsidRPr="00A53CF7">
              <w:t>h</w:t>
            </w:r>
          </w:p>
        </w:tc>
        <w:tc>
          <w:tcPr>
            <w:tcW w:w="669" w:type="dxa"/>
            <w:tcBorders>
              <w:top w:val="nil"/>
              <w:left w:val="nil"/>
              <w:bottom w:val="single" w:sz="8" w:space="0" w:color="auto"/>
              <w:right w:val="single" w:sz="4" w:space="0" w:color="auto"/>
            </w:tcBorders>
            <w:shd w:val="clear" w:color="auto" w:fill="auto"/>
            <w:noWrap/>
            <w:vAlign w:val="center"/>
            <w:hideMark/>
          </w:tcPr>
          <w:p w:rsidR="00FA28F1" w:rsidRPr="00A53CF7" w:rsidRDefault="00FA28F1" w:rsidP="0020487C">
            <w:pPr>
              <w:pStyle w:val="table1"/>
              <w:jc w:val="center"/>
            </w:pPr>
            <w:r w:rsidRPr="00A53CF7">
              <w:t>24 h</w:t>
            </w:r>
          </w:p>
        </w:tc>
        <w:tc>
          <w:tcPr>
            <w:tcW w:w="669" w:type="dxa"/>
            <w:tcBorders>
              <w:top w:val="nil"/>
              <w:left w:val="nil"/>
              <w:bottom w:val="single" w:sz="8" w:space="0" w:color="auto"/>
              <w:right w:val="nil"/>
            </w:tcBorders>
            <w:shd w:val="clear" w:color="000000" w:fill="C0C0C0"/>
            <w:noWrap/>
            <w:vAlign w:val="center"/>
            <w:hideMark/>
          </w:tcPr>
          <w:p w:rsidR="00FA28F1" w:rsidRPr="00A53CF7" w:rsidRDefault="00FA28F1" w:rsidP="0020487C">
            <w:pPr>
              <w:pStyle w:val="table1"/>
              <w:jc w:val="center"/>
            </w:pPr>
            <w:r w:rsidRPr="00A53CF7">
              <w:t>0</w:t>
            </w:r>
            <w:r w:rsidR="004E5888">
              <w:t xml:space="preserve"> </w:t>
            </w:r>
            <w:r w:rsidRPr="00A53CF7">
              <w:t>h</w:t>
            </w:r>
          </w:p>
        </w:tc>
        <w:tc>
          <w:tcPr>
            <w:tcW w:w="670" w:type="dxa"/>
            <w:tcBorders>
              <w:top w:val="nil"/>
              <w:left w:val="nil"/>
              <w:bottom w:val="single" w:sz="8" w:space="0" w:color="auto"/>
              <w:right w:val="single" w:sz="4" w:space="0" w:color="auto"/>
            </w:tcBorders>
            <w:shd w:val="clear" w:color="000000" w:fill="C0C0C0"/>
            <w:noWrap/>
            <w:vAlign w:val="center"/>
            <w:hideMark/>
          </w:tcPr>
          <w:p w:rsidR="00FA28F1" w:rsidRPr="00A53CF7" w:rsidRDefault="00FA28F1" w:rsidP="0020487C">
            <w:pPr>
              <w:pStyle w:val="table1"/>
              <w:jc w:val="center"/>
            </w:pPr>
            <w:r w:rsidRPr="00A53CF7">
              <w:t>24 h</w:t>
            </w:r>
          </w:p>
        </w:tc>
        <w:tc>
          <w:tcPr>
            <w:tcW w:w="669" w:type="dxa"/>
            <w:tcBorders>
              <w:top w:val="nil"/>
              <w:left w:val="single" w:sz="4" w:space="0" w:color="auto"/>
              <w:bottom w:val="single" w:sz="8" w:space="0" w:color="auto"/>
              <w:right w:val="nil"/>
            </w:tcBorders>
            <w:shd w:val="clear" w:color="auto" w:fill="auto"/>
            <w:noWrap/>
            <w:vAlign w:val="center"/>
            <w:hideMark/>
          </w:tcPr>
          <w:p w:rsidR="00FA28F1" w:rsidRPr="00A53CF7" w:rsidRDefault="00FA28F1" w:rsidP="0020487C">
            <w:pPr>
              <w:pStyle w:val="table1"/>
              <w:jc w:val="center"/>
            </w:pPr>
            <w:r w:rsidRPr="00A53CF7">
              <w:t>0</w:t>
            </w:r>
            <w:r w:rsidR="004E5888">
              <w:t xml:space="preserve"> </w:t>
            </w:r>
            <w:r w:rsidRPr="00A53CF7">
              <w:t>h</w:t>
            </w:r>
          </w:p>
        </w:tc>
        <w:tc>
          <w:tcPr>
            <w:tcW w:w="670" w:type="dxa"/>
            <w:tcBorders>
              <w:top w:val="nil"/>
              <w:left w:val="nil"/>
              <w:bottom w:val="single" w:sz="8" w:space="0" w:color="auto"/>
              <w:right w:val="single" w:sz="4" w:space="0" w:color="auto"/>
            </w:tcBorders>
            <w:shd w:val="clear" w:color="auto" w:fill="auto"/>
            <w:noWrap/>
            <w:vAlign w:val="center"/>
            <w:hideMark/>
          </w:tcPr>
          <w:p w:rsidR="00FA28F1" w:rsidRPr="00A53CF7" w:rsidRDefault="00FA28F1" w:rsidP="0020487C">
            <w:pPr>
              <w:pStyle w:val="table1"/>
              <w:jc w:val="center"/>
            </w:pPr>
            <w:r w:rsidRPr="00A53CF7">
              <w:t>24 h</w:t>
            </w:r>
          </w:p>
        </w:tc>
        <w:tc>
          <w:tcPr>
            <w:tcW w:w="669" w:type="dxa"/>
            <w:tcBorders>
              <w:top w:val="nil"/>
              <w:left w:val="nil"/>
              <w:bottom w:val="single" w:sz="8" w:space="0" w:color="auto"/>
              <w:right w:val="nil"/>
            </w:tcBorders>
            <w:shd w:val="clear" w:color="000000" w:fill="C0C0C0"/>
            <w:noWrap/>
            <w:vAlign w:val="center"/>
            <w:hideMark/>
          </w:tcPr>
          <w:p w:rsidR="00FA28F1" w:rsidRPr="00A53CF7" w:rsidRDefault="00FA28F1" w:rsidP="0020487C">
            <w:pPr>
              <w:pStyle w:val="table1"/>
              <w:jc w:val="center"/>
            </w:pPr>
            <w:r w:rsidRPr="00A53CF7">
              <w:t>0</w:t>
            </w:r>
            <w:r w:rsidR="004E5888">
              <w:t xml:space="preserve"> </w:t>
            </w:r>
            <w:r w:rsidRPr="00A53CF7">
              <w:t>h</w:t>
            </w:r>
          </w:p>
        </w:tc>
        <w:tc>
          <w:tcPr>
            <w:tcW w:w="669" w:type="dxa"/>
            <w:tcBorders>
              <w:top w:val="nil"/>
              <w:left w:val="nil"/>
              <w:bottom w:val="single" w:sz="8" w:space="0" w:color="auto"/>
              <w:right w:val="single" w:sz="4" w:space="0" w:color="auto"/>
            </w:tcBorders>
            <w:shd w:val="clear" w:color="000000" w:fill="C0C0C0"/>
            <w:noWrap/>
            <w:vAlign w:val="center"/>
            <w:hideMark/>
          </w:tcPr>
          <w:p w:rsidR="00FA28F1" w:rsidRPr="00A53CF7" w:rsidRDefault="00FA28F1" w:rsidP="0020487C">
            <w:pPr>
              <w:pStyle w:val="table1"/>
              <w:jc w:val="center"/>
            </w:pPr>
            <w:r w:rsidRPr="00A53CF7">
              <w:t>24 h</w:t>
            </w:r>
          </w:p>
        </w:tc>
        <w:tc>
          <w:tcPr>
            <w:tcW w:w="670" w:type="dxa"/>
            <w:tcBorders>
              <w:top w:val="nil"/>
              <w:left w:val="single" w:sz="4" w:space="0" w:color="auto"/>
              <w:bottom w:val="single" w:sz="8" w:space="0" w:color="auto"/>
              <w:right w:val="nil"/>
            </w:tcBorders>
            <w:shd w:val="clear" w:color="auto" w:fill="auto"/>
            <w:noWrap/>
            <w:vAlign w:val="center"/>
            <w:hideMark/>
          </w:tcPr>
          <w:p w:rsidR="00FA28F1" w:rsidRPr="00A53CF7" w:rsidRDefault="00FA28F1" w:rsidP="0020487C">
            <w:pPr>
              <w:pStyle w:val="table1"/>
              <w:jc w:val="center"/>
            </w:pPr>
            <w:r w:rsidRPr="00A53CF7">
              <w:t>0</w:t>
            </w:r>
            <w:r w:rsidR="004E5888">
              <w:t xml:space="preserve"> </w:t>
            </w:r>
            <w:r w:rsidRPr="00A53CF7">
              <w:t>h</w:t>
            </w:r>
          </w:p>
        </w:tc>
        <w:tc>
          <w:tcPr>
            <w:tcW w:w="669" w:type="dxa"/>
            <w:tcBorders>
              <w:top w:val="nil"/>
              <w:left w:val="nil"/>
              <w:bottom w:val="single" w:sz="8" w:space="0" w:color="auto"/>
              <w:right w:val="single" w:sz="4" w:space="0" w:color="auto"/>
            </w:tcBorders>
            <w:shd w:val="clear" w:color="auto" w:fill="auto"/>
            <w:noWrap/>
            <w:vAlign w:val="center"/>
            <w:hideMark/>
          </w:tcPr>
          <w:p w:rsidR="00FA28F1" w:rsidRPr="00A53CF7" w:rsidRDefault="00FA28F1" w:rsidP="0020487C">
            <w:pPr>
              <w:pStyle w:val="table1"/>
              <w:jc w:val="center"/>
            </w:pPr>
            <w:r w:rsidRPr="00A53CF7">
              <w:t>24 h</w:t>
            </w:r>
          </w:p>
        </w:tc>
        <w:tc>
          <w:tcPr>
            <w:tcW w:w="670" w:type="dxa"/>
            <w:tcBorders>
              <w:top w:val="nil"/>
              <w:left w:val="nil"/>
              <w:bottom w:val="single" w:sz="8" w:space="0" w:color="auto"/>
              <w:right w:val="nil"/>
            </w:tcBorders>
            <w:shd w:val="clear" w:color="000000" w:fill="C0C0C0"/>
            <w:noWrap/>
            <w:vAlign w:val="center"/>
            <w:hideMark/>
          </w:tcPr>
          <w:p w:rsidR="00FA28F1" w:rsidRPr="00A53CF7" w:rsidRDefault="00FA28F1" w:rsidP="0020487C">
            <w:pPr>
              <w:pStyle w:val="table1"/>
              <w:jc w:val="center"/>
            </w:pPr>
            <w:r w:rsidRPr="00A53CF7">
              <w:t>0</w:t>
            </w:r>
            <w:r w:rsidR="004E5888">
              <w:t xml:space="preserve"> </w:t>
            </w:r>
            <w:r w:rsidRPr="00A53CF7">
              <w:t>h</w:t>
            </w:r>
          </w:p>
        </w:tc>
        <w:tc>
          <w:tcPr>
            <w:tcW w:w="669" w:type="dxa"/>
            <w:tcBorders>
              <w:top w:val="nil"/>
              <w:left w:val="nil"/>
              <w:bottom w:val="single" w:sz="8" w:space="0" w:color="auto"/>
              <w:right w:val="single" w:sz="4" w:space="0" w:color="auto"/>
            </w:tcBorders>
            <w:shd w:val="clear" w:color="000000" w:fill="C0C0C0"/>
            <w:noWrap/>
            <w:vAlign w:val="center"/>
            <w:hideMark/>
          </w:tcPr>
          <w:p w:rsidR="00FA28F1" w:rsidRPr="00A53CF7" w:rsidRDefault="00FA28F1" w:rsidP="0020487C">
            <w:pPr>
              <w:pStyle w:val="table1"/>
              <w:jc w:val="center"/>
            </w:pPr>
            <w:r w:rsidRPr="00A53CF7">
              <w:t>24 h</w:t>
            </w:r>
          </w:p>
        </w:tc>
        <w:tc>
          <w:tcPr>
            <w:tcW w:w="669" w:type="dxa"/>
            <w:tcBorders>
              <w:top w:val="nil"/>
              <w:left w:val="single" w:sz="4" w:space="0" w:color="auto"/>
              <w:bottom w:val="single" w:sz="8" w:space="0" w:color="auto"/>
              <w:right w:val="nil"/>
            </w:tcBorders>
            <w:shd w:val="clear" w:color="auto" w:fill="auto"/>
            <w:noWrap/>
            <w:vAlign w:val="center"/>
            <w:hideMark/>
          </w:tcPr>
          <w:p w:rsidR="00FA28F1" w:rsidRPr="00A53CF7" w:rsidRDefault="00FA28F1" w:rsidP="0020487C">
            <w:pPr>
              <w:pStyle w:val="table1"/>
              <w:jc w:val="center"/>
            </w:pPr>
            <w:r w:rsidRPr="00A53CF7">
              <w:t>0</w:t>
            </w:r>
            <w:r w:rsidR="004E5888">
              <w:t xml:space="preserve"> </w:t>
            </w:r>
            <w:r w:rsidRPr="00A53CF7">
              <w:t>h</w:t>
            </w:r>
          </w:p>
        </w:tc>
        <w:tc>
          <w:tcPr>
            <w:tcW w:w="670" w:type="dxa"/>
            <w:tcBorders>
              <w:top w:val="nil"/>
              <w:left w:val="nil"/>
              <w:bottom w:val="single" w:sz="8" w:space="0" w:color="auto"/>
              <w:right w:val="single" w:sz="4" w:space="0" w:color="auto"/>
            </w:tcBorders>
            <w:shd w:val="clear" w:color="auto" w:fill="auto"/>
            <w:noWrap/>
            <w:vAlign w:val="center"/>
            <w:hideMark/>
          </w:tcPr>
          <w:p w:rsidR="00FA28F1" w:rsidRPr="00A53CF7" w:rsidRDefault="00FA28F1" w:rsidP="0020487C">
            <w:pPr>
              <w:pStyle w:val="table1"/>
              <w:jc w:val="center"/>
            </w:pPr>
            <w:r w:rsidRPr="00A53CF7">
              <w:t>24 h</w:t>
            </w:r>
          </w:p>
        </w:tc>
        <w:tc>
          <w:tcPr>
            <w:tcW w:w="669" w:type="dxa"/>
            <w:tcBorders>
              <w:top w:val="nil"/>
              <w:left w:val="nil"/>
              <w:bottom w:val="single" w:sz="8" w:space="0" w:color="auto"/>
              <w:right w:val="nil"/>
            </w:tcBorders>
            <w:shd w:val="clear" w:color="000000" w:fill="BFBFBF"/>
            <w:noWrap/>
            <w:vAlign w:val="center"/>
            <w:hideMark/>
          </w:tcPr>
          <w:p w:rsidR="00FA28F1" w:rsidRPr="00A53CF7" w:rsidRDefault="00FA28F1" w:rsidP="0020487C">
            <w:pPr>
              <w:pStyle w:val="table1"/>
              <w:jc w:val="center"/>
            </w:pPr>
            <w:r w:rsidRPr="00A53CF7">
              <w:t>0</w:t>
            </w:r>
            <w:r w:rsidR="004E5888">
              <w:t xml:space="preserve"> </w:t>
            </w:r>
            <w:r w:rsidRPr="00A53CF7">
              <w:t>h</w:t>
            </w:r>
          </w:p>
        </w:tc>
        <w:tc>
          <w:tcPr>
            <w:tcW w:w="670" w:type="dxa"/>
            <w:tcBorders>
              <w:top w:val="nil"/>
              <w:left w:val="nil"/>
              <w:bottom w:val="single" w:sz="8" w:space="0" w:color="auto"/>
              <w:right w:val="nil"/>
            </w:tcBorders>
            <w:shd w:val="clear" w:color="000000" w:fill="BFBFBF"/>
            <w:noWrap/>
            <w:vAlign w:val="center"/>
            <w:hideMark/>
          </w:tcPr>
          <w:p w:rsidR="00FA28F1" w:rsidRPr="00A53CF7" w:rsidRDefault="00FA28F1" w:rsidP="0020487C">
            <w:pPr>
              <w:pStyle w:val="table1"/>
              <w:jc w:val="center"/>
            </w:pPr>
            <w:r w:rsidRPr="00A53CF7">
              <w:t>24 h</w:t>
            </w:r>
          </w:p>
        </w:tc>
      </w:tr>
      <w:tr w:rsidR="00A53CF7" w:rsidRPr="00FA28F1" w:rsidTr="0020487C">
        <w:trPr>
          <w:trHeight w:val="255"/>
        </w:trPr>
        <w:tc>
          <w:tcPr>
            <w:tcW w:w="709" w:type="dxa"/>
            <w:tcBorders>
              <w:top w:val="nil"/>
              <w:left w:val="nil"/>
              <w:bottom w:val="nil"/>
              <w:right w:val="nil"/>
            </w:tcBorders>
            <w:shd w:val="clear" w:color="auto" w:fill="auto"/>
            <w:noWrap/>
            <w:vAlign w:val="bottom"/>
            <w:hideMark/>
          </w:tcPr>
          <w:p w:rsidR="00FA28F1" w:rsidRPr="00FA28F1" w:rsidRDefault="00FA28F1" w:rsidP="00FA28F1">
            <w:pPr>
              <w:pStyle w:val="table1"/>
              <w:rPr>
                <w:lang w:eastAsia="en-AU"/>
              </w:rPr>
            </w:pPr>
            <w:r w:rsidRPr="00FA28F1">
              <w:rPr>
                <w:lang w:eastAsia="en-AU"/>
              </w:rPr>
              <w:t>Day 0</w:t>
            </w:r>
          </w:p>
        </w:tc>
        <w:tc>
          <w:tcPr>
            <w:tcW w:w="1134" w:type="dxa"/>
            <w:tcBorders>
              <w:top w:val="nil"/>
              <w:left w:val="nil"/>
              <w:bottom w:val="nil"/>
              <w:right w:val="single" w:sz="8" w:space="0" w:color="auto"/>
            </w:tcBorders>
            <w:shd w:val="clear" w:color="auto" w:fill="auto"/>
            <w:noWrap/>
            <w:vAlign w:val="bottom"/>
            <w:hideMark/>
          </w:tcPr>
          <w:p w:rsidR="00FA28F1" w:rsidRPr="00FA28F1" w:rsidRDefault="00FA28F1" w:rsidP="00FA28F1">
            <w:pPr>
              <w:pStyle w:val="table1"/>
              <w:rPr>
                <w:szCs w:val="16"/>
                <w:lang w:eastAsia="en-AU"/>
              </w:rPr>
            </w:pPr>
            <w:r w:rsidRPr="00FA28F1">
              <w:rPr>
                <w:szCs w:val="16"/>
                <w:lang w:eastAsia="en-AU"/>
              </w:rPr>
              <w:t>pH</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6.2</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6.1</w:t>
            </w:r>
          </w:p>
        </w:tc>
        <w:tc>
          <w:tcPr>
            <w:tcW w:w="670" w:type="dxa"/>
            <w:tcBorders>
              <w:top w:val="nil"/>
              <w:left w:val="single" w:sz="4" w:space="0" w:color="auto"/>
              <w:bottom w:val="nil"/>
              <w:right w:val="nil"/>
            </w:tcBorders>
            <w:shd w:val="clear" w:color="auto" w:fill="auto"/>
            <w:noWrap/>
            <w:vAlign w:val="center"/>
            <w:hideMark/>
          </w:tcPr>
          <w:p w:rsidR="00FA28F1" w:rsidRPr="00A53CF7" w:rsidRDefault="00FA28F1" w:rsidP="0020487C">
            <w:pPr>
              <w:pStyle w:val="table1"/>
              <w:jc w:val="center"/>
            </w:pPr>
            <w:r w:rsidRPr="00A53CF7">
              <w:t>6.1</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6.0</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6.1</w:t>
            </w:r>
          </w:p>
        </w:tc>
        <w:tc>
          <w:tcPr>
            <w:tcW w:w="670"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6.1</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6.0</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6.1</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5.9</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6.1</w:t>
            </w:r>
          </w:p>
        </w:tc>
        <w:tc>
          <w:tcPr>
            <w:tcW w:w="670"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6.0</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6.1</w:t>
            </w:r>
          </w:p>
        </w:tc>
        <w:tc>
          <w:tcPr>
            <w:tcW w:w="670"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6.0</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6.1</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6.0</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6.1</w:t>
            </w:r>
          </w:p>
        </w:tc>
        <w:tc>
          <w:tcPr>
            <w:tcW w:w="669"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6.5</w:t>
            </w:r>
          </w:p>
        </w:tc>
        <w:tc>
          <w:tcPr>
            <w:tcW w:w="670"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6.1</w:t>
            </w:r>
          </w:p>
        </w:tc>
      </w:tr>
      <w:tr w:rsidR="003425C5" w:rsidRPr="00FA28F1" w:rsidTr="0020487C">
        <w:trPr>
          <w:trHeight w:val="270"/>
        </w:trPr>
        <w:tc>
          <w:tcPr>
            <w:tcW w:w="709" w:type="dxa"/>
            <w:tcBorders>
              <w:top w:val="nil"/>
              <w:left w:val="nil"/>
              <w:bottom w:val="nil"/>
              <w:right w:val="nil"/>
            </w:tcBorders>
            <w:shd w:val="clear" w:color="auto" w:fill="auto"/>
            <w:noWrap/>
            <w:vAlign w:val="bottom"/>
            <w:hideMark/>
          </w:tcPr>
          <w:p w:rsidR="003425C5" w:rsidRPr="00FA28F1" w:rsidRDefault="003425C5" w:rsidP="00FA28F1">
            <w:pPr>
              <w:pStyle w:val="table1"/>
              <w:rPr>
                <w:lang w:eastAsia="en-AU"/>
              </w:rPr>
            </w:pPr>
            <w:r w:rsidRPr="00FA28F1">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669" w:type="dxa"/>
            <w:tcBorders>
              <w:top w:val="nil"/>
              <w:left w:val="nil"/>
              <w:bottom w:val="nil"/>
              <w:right w:val="nil"/>
            </w:tcBorders>
            <w:shd w:val="clear" w:color="000000" w:fill="C0C0C0"/>
            <w:noWrap/>
            <w:vAlign w:val="center"/>
            <w:hideMark/>
          </w:tcPr>
          <w:p w:rsidR="003425C5" w:rsidRPr="00A53CF7" w:rsidRDefault="003425C5" w:rsidP="0020487C">
            <w:pPr>
              <w:pStyle w:val="table1"/>
              <w:jc w:val="center"/>
            </w:pPr>
            <w:r w:rsidRPr="00A53CF7">
              <w:t>19</w:t>
            </w:r>
          </w:p>
        </w:tc>
        <w:tc>
          <w:tcPr>
            <w:tcW w:w="669" w:type="dxa"/>
            <w:tcBorders>
              <w:top w:val="nil"/>
              <w:left w:val="nil"/>
              <w:bottom w:val="nil"/>
              <w:right w:val="single" w:sz="4" w:space="0" w:color="auto"/>
            </w:tcBorders>
            <w:shd w:val="clear" w:color="000000" w:fill="C0C0C0"/>
            <w:noWrap/>
            <w:vAlign w:val="center"/>
            <w:hideMark/>
          </w:tcPr>
          <w:p w:rsidR="003425C5" w:rsidRPr="00A53CF7" w:rsidRDefault="003425C5" w:rsidP="0020487C">
            <w:pPr>
              <w:pStyle w:val="table1"/>
              <w:jc w:val="center"/>
            </w:pPr>
            <w:r w:rsidRPr="00A53CF7">
              <w:t>11</w:t>
            </w:r>
          </w:p>
        </w:tc>
        <w:tc>
          <w:tcPr>
            <w:tcW w:w="670" w:type="dxa"/>
            <w:tcBorders>
              <w:top w:val="nil"/>
              <w:left w:val="single" w:sz="4" w:space="0" w:color="auto"/>
              <w:bottom w:val="nil"/>
              <w:right w:val="nil"/>
            </w:tcBorders>
            <w:shd w:val="clear" w:color="auto" w:fill="auto"/>
            <w:noWrap/>
            <w:vAlign w:val="center"/>
            <w:hideMark/>
          </w:tcPr>
          <w:p w:rsidR="003425C5" w:rsidRPr="00A53CF7" w:rsidRDefault="003425C5" w:rsidP="0020487C">
            <w:pPr>
              <w:pStyle w:val="table1"/>
              <w:jc w:val="center"/>
            </w:pPr>
            <w:r w:rsidRPr="00A53CF7">
              <w:t>11</w:t>
            </w:r>
          </w:p>
        </w:tc>
        <w:tc>
          <w:tcPr>
            <w:tcW w:w="669" w:type="dxa"/>
            <w:tcBorders>
              <w:top w:val="nil"/>
              <w:left w:val="nil"/>
              <w:bottom w:val="nil"/>
              <w:right w:val="single" w:sz="4" w:space="0" w:color="auto"/>
            </w:tcBorders>
            <w:shd w:val="clear" w:color="auto" w:fill="auto"/>
            <w:noWrap/>
            <w:vAlign w:val="center"/>
            <w:hideMark/>
          </w:tcPr>
          <w:p w:rsidR="003425C5" w:rsidRPr="00A53CF7" w:rsidRDefault="003425C5" w:rsidP="0020487C">
            <w:pPr>
              <w:pStyle w:val="table1"/>
              <w:jc w:val="center"/>
            </w:pPr>
            <w:r w:rsidRPr="00A53CF7">
              <w:t>11</w:t>
            </w:r>
          </w:p>
        </w:tc>
        <w:tc>
          <w:tcPr>
            <w:tcW w:w="669" w:type="dxa"/>
            <w:tcBorders>
              <w:top w:val="nil"/>
              <w:left w:val="nil"/>
              <w:bottom w:val="nil"/>
              <w:right w:val="nil"/>
            </w:tcBorders>
            <w:shd w:val="clear" w:color="000000" w:fill="C0C0C0"/>
            <w:noWrap/>
            <w:vAlign w:val="center"/>
            <w:hideMark/>
          </w:tcPr>
          <w:p w:rsidR="003425C5" w:rsidRPr="00A53CF7" w:rsidRDefault="003425C5" w:rsidP="0020487C">
            <w:pPr>
              <w:pStyle w:val="table1"/>
              <w:jc w:val="center"/>
            </w:pPr>
            <w:r w:rsidRPr="00A53CF7">
              <w:t>11</w:t>
            </w:r>
          </w:p>
        </w:tc>
        <w:tc>
          <w:tcPr>
            <w:tcW w:w="670" w:type="dxa"/>
            <w:tcBorders>
              <w:top w:val="nil"/>
              <w:left w:val="nil"/>
              <w:bottom w:val="nil"/>
              <w:right w:val="single" w:sz="4" w:space="0" w:color="auto"/>
            </w:tcBorders>
            <w:shd w:val="clear" w:color="000000" w:fill="C0C0C0"/>
            <w:noWrap/>
            <w:vAlign w:val="center"/>
            <w:hideMark/>
          </w:tcPr>
          <w:p w:rsidR="003425C5" w:rsidRPr="00A53CF7" w:rsidRDefault="003425C5" w:rsidP="0020487C">
            <w:pPr>
              <w:pStyle w:val="table1"/>
              <w:jc w:val="center"/>
            </w:pPr>
            <w:r w:rsidRPr="00A53CF7">
              <w:t>12</w:t>
            </w:r>
          </w:p>
        </w:tc>
        <w:tc>
          <w:tcPr>
            <w:tcW w:w="669" w:type="dxa"/>
            <w:tcBorders>
              <w:top w:val="nil"/>
              <w:left w:val="nil"/>
              <w:bottom w:val="nil"/>
              <w:right w:val="nil"/>
            </w:tcBorders>
            <w:shd w:val="clear" w:color="auto" w:fill="auto"/>
            <w:noWrap/>
            <w:vAlign w:val="center"/>
            <w:hideMark/>
          </w:tcPr>
          <w:p w:rsidR="003425C5" w:rsidRPr="00A53CF7" w:rsidRDefault="003425C5" w:rsidP="0020487C">
            <w:pPr>
              <w:pStyle w:val="table1"/>
              <w:jc w:val="center"/>
            </w:pPr>
            <w:r w:rsidRPr="00A53CF7">
              <w:t>13</w:t>
            </w:r>
          </w:p>
        </w:tc>
        <w:tc>
          <w:tcPr>
            <w:tcW w:w="670" w:type="dxa"/>
            <w:tcBorders>
              <w:top w:val="nil"/>
              <w:left w:val="nil"/>
              <w:bottom w:val="nil"/>
              <w:right w:val="single" w:sz="4" w:space="0" w:color="auto"/>
            </w:tcBorders>
            <w:shd w:val="clear" w:color="auto" w:fill="auto"/>
            <w:noWrap/>
            <w:vAlign w:val="center"/>
            <w:hideMark/>
          </w:tcPr>
          <w:p w:rsidR="003425C5" w:rsidRPr="00A53CF7" w:rsidRDefault="003425C5" w:rsidP="0020487C">
            <w:pPr>
              <w:pStyle w:val="table1"/>
              <w:jc w:val="center"/>
            </w:pPr>
            <w:r w:rsidRPr="00A53CF7">
              <w:t>13</w:t>
            </w:r>
          </w:p>
        </w:tc>
        <w:tc>
          <w:tcPr>
            <w:tcW w:w="669" w:type="dxa"/>
            <w:tcBorders>
              <w:top w:val="nil"/>
              <w:left w:val="nil"/>
              <w:bottom w:val="nil"/>
              <w:right w:val="nil"/>
            </w:tcBorders>
            <w:shd w:val="clear" w:color="000000" w:fill="C0C0C0"/>
            <w:noWrap/>
            <w:vAlign w:val="center"/>
            <w:hideMark/>
          </w:tcPr>
          <w:p w:rsidR="003425C5" w:rsidRPr="00A53CF7" w:rsidRDefault="003425C5" w:rsidP="0020487C">
            <w:pPr>
              <w:pStyle w:val="table1"/>
              <w:jc w:val="center"/>
            </w:pPr>
            <w:r w:rsidRPr="00A53CF7">
              <w:t>13</w:t>
            </w:r>
          </w:p>
        </w:tc>
        <w:tc>
          <w:tcPr>
            <w:tcW w:w="669" w:type="dxa"/>
            <w:tcBorders>
              <w:top w:val="nil"/>
              <w:left w:val="nil"/>
              <w:bottom w:val="nil"/>
              <w:right w:val="single" w:sz="4" w:space="0" w:color="auto"/>
            </w:tcBorders>
            <w:shd w:val="clear" w:color="000000" w:fill="C0C0C0"/>
            <w:noWrap/>
            <w:vAlign w:val="center"/>
            <w:hideMark/>
          </w:tcPr>
          <w:p w:rsidR="003425C5" w:rsidRPr="00A53CF7" w:rsidRDefault="003425C5" w:rsidP="0020487C">
            <w:pPr>
              <w:pStyle w:val="table1"/>
              <w:jc w:val="center"/>
            </w:pPr>
            <w:r w:rsidRPr="00A53CF7">
              <w:t>14</w:t>
            </w:r>
          </w:p>
        </w:tc>
        <w:tc>
          <w:tcPr>
            <w:tcW w:w="670" w:type="dxa"/>
            <w:tcBorders>
              <w:top w:val="nil"/>
              <w:left w:val="nil"/>
              <w:bottom w:val="nil"/>
              <w:right w:val="nil"/>
            </w:tcBorders>
            <w:shd w:val="clear" w:color="auto" w:fill="auto"/>
            <w:noWrap/>
            <w:vAlign w:val="center"/>
            <w:hideMark/>
          </w:tcPr>
          <w:p w:rsidR="003425C5" w:rsidRPr="00A53CF7" w:rsidRDefault="003425C5" w:rsidP="0020487C">
            <w:pPr>
              <w:pStyle w:val="table1"/>
              <w:jc w:val="center"/>
            </w:pPr>
            <w:r w:rsidRPr="00A53CF7">
              <w:t>13</w:t>
            </w:r>
          </w:p>
        </w:tc>
        <w:tc>
          <w:tcPr>
            <w:tcW w:w="669" w:type="dxa"/>
            <w:tcBorders>
              <w:top w:val="nil"/>
              <w:left w:val="nil"/>
              <w:bottom w:val="nil"/>
              <w:right w:val="single" w:sz="4" w:space="0" w:color="auto"/>
            </w:tcBorders>
            <w:shd w:val="clear" w:color="auto" w:fill="auto"/>
            <w:noWrap/>
            <w:vAlign w:val="center"/>
            <w:hideMark/>
          </w:tcPr>
          <w:p w:rsidR="003425C5" w:rsidRPr="00A53CF7" w:rsidRDefault="003425C5" w:rsidP="0020487C">
            <w:pPr>
              <w:pStyle w:val="table1"/>
              <w:jc w:val="center"/>
            </w:pPr>
            <w:r w:rsidRPr="00A53CF7">
              <w:t>14</w:t>
            </w:r>
          </w:p>
        </w:tc>
        <w:tc>
          <w:tcPr>
            <w:tcW w:w="670" w:type="dxa"/>
            <w:tcBorders>
              <w:top w:val="nil"/>
              <w:left w:val="nil"/>
              <w:bottom w:val="nil"/>
              <w:right w:val="nil"/>
            </w:tcBorders>
            <w:shd w:val="clear" w:color="000000" w:fill="C0C0C0"/>
            <w:noWrap/>
            <w:vAlign w:val="center"/>
            <w:hideMark/>
          </w:tcPr>
          <w:p w:rsidR="003425C5" w:rsidRPr="00A53CF7" w:rsidRDefault="003425C5" w:rsidP="0020487C">
            <w:pPr>
              <w:pStyle w:val="table1"/>
              <w:jc w:val="center"/>
            </w:pPr>
            <w:r w:rsidRPr="00A53CF7">
              <w:t>17</w:t>
            </w:r>
          </w:p>
        </w:tc>
        <w:tc>
          <w:tcPr>
            <w:tcW w:w="669" w:type="dxa"/>
            <w:tcBorders>
              <w:top w:val="nil"/>
              <w:left w:val="nil"/>
              <w:bottom w:val="nil"/>
              <w:right w:val="single" w:sz="4" w:space="0" w:color="auto"/>
            </w:tcBorders>
            <w:shd w:val="clear" w:color="000000" w:fill="C0C0C0"/>
            <w:noWrap/>
            <w:vAlign w:val="center"/>
            <w:hideMark/>
          </w:tcPr>
          <w:p w:rsidR="003425C5" w:rsidRPr="00A53CF7" w:rsidRDefault="003425C5" w:rsidP="0020487C">
            <w:pPr>
              <w:pStyle w:val="table1"/>
              <w:jc w:val="center"/>
            </w:pPr>
            <w:r w:rsidRPr="00A53CF7">
              <w:t>18</w:t>
            </w:r>
          </w:p>
        </w:tc>
        <w:tc>
          <w:tcPr>
            <w:tcW w:w="669" w:type="dxa"/>
            <w:tcBorders>
              <w:top w:val="nil"/>
              <w:left w:val="nil"/>
              <w:bottom w:val="nil"/>
              <w:right w:val="nil"/>
            </w:tcBorders>
            <w:shd w:val="clear" w:color="auto" w:fill="auto"/>
            <w:noWrap/>
            <w:vAlign w:val="center"/>
            <w:hideMark/>
          </w:tcPr>
          <w:p w:rsidR="003425C5" w:rsidRPr="00A53CF7" w:rsidRDefault="003425C5" w:rsidP="0020487C">
            <w:pPr>
              <w:pStyle w:val="table1"/>
              <w:jc w:val="center"/>
            </w:pPr>
            <w:r w:rsidRPr="00A53CF7">
              <w:t>18</w:t>
            </w:r>
          </w:p>
        </w:tc>
        <w:tc>
          <w:tcPr>
            <w:tcW w:w="670" w:type="dxa"/>
            <w:tcBorders>
              <w:top w:val="nil"/>
              <w:left w:val="nil"/>
              <w:bottom w:val="nil"/>
              <w:right w:val="single" w:sz="4" w:space="0" w:color="auto"/>
            </w:tcBorders>
            <w:shd w:val="clear" w:color="auto" w:fill="auto"/>
            <w:noWrap/>
            <w:vAlign w:val="center"/>
            <w:hideMark/>
          </w:tcPr>
          <w:p w:rsidR="003425C5" w:rsidRPr="00A53CF7" w:rsidRDefault="003425C5" w:rsidP="0020487C">
            <w:pPr>
              <w:pStyle w:val="table1"/>
              <w:jc w:val="center"/>
            </w:pPr>
            <w:r w:rsidRPr="00A53CF7">
              <w:t>19</w:t>
            </w:r>
          </w:p>
        </w:tc>
        <w:tc>
          <w:tcPr>
            <w:tcW w:w="669" w:type="dxa"/>
            <w:tcBorders>
              <w:top w:val="nil"/>
              <w:left w:val="nil"/>
              <w:bottom w:val="nil"/>
              <w:right w:val="nil"/>
            </w:tcBorders>
            <w:shd w:val="clear" w:color="000000" w:fill="BFBFBF"/>
            <w:noWrap/>
            <w:vAlign w:val="center"/>
            <w:hideMark/>
          </w:tcPr>
          <w:p w:rsidR="003425C5" w:rsidRPr="00A53CF7" w:rsidRDefault="003425C5" w:rsidP="0020487C">
            <w:pPr>
              <w:pStyle w:val="table1"/>
              <w:jc w:val="center"/>
            </w:pPr>
            <w:r w:rsidRPr="00A53CF7">
              <w:t>23</w:t>
            </w:r>
          </w:p>
        </w:tc>
        <w:tc>
          <w:tcPr>
            <w:tcW w:w="670" w:type="dxa"/>
            <w:tcBorders>
              <w:top w:val="nil"/>
              <w:left w:val="nil"/>
              <w:bottom w:val="nil"/>
              <w:right w:val="nil"/>
            </w:tcBorders>
            <w:shd w:val="clear" w:color="000000" w:fill="BFBFBF"/>
            <w:noWrap/>
            <w:vAlign w:val="center"/>
            <w:hideMark/>
          </w:tcPr>
          <w:p w:rsidR="003425C5" w:rsidRPr="00A53CF7" w:rsidRDefault="003425C5" w:rsidP="0020487C">
            <w:pPr>
              <w:pStyle w:val="table1"/>
              <w:jc w:val="center"/>
            </w:pPr>
            <w:r w:rsidRPr="00A53CF7">
              <w:t>19</w:t>
            </w:r>
          </w:p>
        </w:tc>
      </w:tr>
      <w:tr w:rsidR="00A53CF7" w:rsidRPr="00FA28F1" w:rsidTr="0020487C">
        <w:trPr>
          <w:trHeight w:val="255"/>
        </w:trPr>
        <w:tc>
          <w:tcPr>
            <w:tcW w:w="709" w:type="dxa"/>
            <w:tcBorders>
              <w:top w:val="nil"/>
              <w:left w:val="nil"/>
              <w:bottom w:val="nil"/>
              <w:right w:val="nil"/>
            </w:tcBorders>
            <w:shd w:val="clear" w:color="auto" w:fill="auto"/>
            <w:noWrap/>
            <w:vAlign w:val="bottom"/>
            <w:hideMark/>
          </w:tcPr>
          <w:p w:rsidR="00FA28F1" w:rsidRPr="00FA28F1" w:rsidRDefault="00FA28F1" w:rsidP="00FA28F1">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FA28F1" w:rsidRPr="00FA28F1" w:rsidRDefault="00FA28F1" w:rsidP="00FA28F1">
            <w:pPr>
              <w:pStyle w:val="table1"/>
              <w:rPr>
                <w:szCs w:val="16"/>
                <w:lang w:eastAsia="en-AU"/>
              </w:rPr>
            </w:pPr>
            <w:r w:rsidRPr="00FA28F1">
              <w:rPr>
                <w:szCs w:val="16"/>
                <w:lang w:eastAsia="en-AU"/>
              </w:rPr>
              <w:t>DO (%)</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99</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92</w:t>
            </w:r>
          </w:p>
        </w:tc>
        <w:tc>
          <w:tcPr>
            <w:tcW w:w="670" w:type="dxa"/>
            <w:tcBorders>
              <w:top w:val="nil"/>
              <w:left w:val="single" w:sz="4" w:space="0" w:color="auto"/>
              <w:bottom w:val="nil"/>
              <w:right w:val="nil"/>
            </w:tcBorders>
            <w:shd w:val="clear" w:color="auto" w:fill="auto"/>
            <w:noWrap/>
            <w:vAlign w:val="center"/>
            <w:hideMark/>
          </w:tcPr>
          <w:p w:rsidR="00FA28F1" w:rsidRPr="00A53CF7" w:rsidRDefault="00FA28F1" w:rsidP="0020487C">
            <w:pPr>
              <w:pStyle w:val="table1"/>
              <w:jc w:val="center"/>
            </w:pPr>
            <w:r w:rsidRPr="00A53CF7">
              <w:t>89</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92</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100</w:t>
            </w:r>
          </w:p>
        </w:tc>
        <w:tc>
          <w:tcPr>
            <w:tcW w:w="670"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99</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98</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94</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99</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94</w:t>
            </w:r>
          </w:p>
        </w:tc>
        <w:tc>
          <w:tcPr>
            <w:tcW w:w="670"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99</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94</w:t>
            </w:r>
          </w:p>
        </w:tc>
        <w:tc>
          <w:tcPr>
            <w:tcW w:w="670"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98</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94</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101</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93</w:t>
            </w:r>
          </w:p>
        </w:tc>
        <w:tc>
          <w:tcPr>
            <w:tcW w:w="669"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98</w:t>
            </w:r>
          </w:p>
        </w:tc>
        <w:tc>
          <w:tcPr>
            <w:tcW w:w="670"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93</w:t>
            </w:r>
          </w:p>
        </w:tc>
      </w:tr>
      <w:tr w:rsidR="00A53CF7" w:rsidRPr="00FA28F1" w:rsidTr="0020487C">
        <w:trPr>
          <w:trHeight w:val="270"/>
        </w:trPr>
        <w:tc>
          <w:tcPr>
            <w:tcW w:w="709" w:type="dxa"/>
            <w:tcBorders>
              <w:top w:val="nil"/>
              <w:left w:val="nil"/>
              <w:bottom w:val="nil"/>
              <w:right w:val="nil"/>
            </w:tcBorders>
            <w:shd w:val="clear" w:color="auto" w:fill="auto"/>
            <w:noWrap/>
            <w:vAlign w:val="bottom"/>
            <w:hideMark/>
          </w:tcPr>
          <w:p w:rsidR="00FA28F1" w:rsidRPr="00FA28F1" w:rsidRDefault="00FA28F1" w:rsidP="00FA28F1">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FA28F1" w:rsidRPr="00FA28F1" w:rsidRDefault="00FA28F1" w:rsidP="00FA28F1">
            <w:pPr>
              <w:pStyle w:val="table1"/>
              <w:rPr>
                <w:szCs w:val="16"/>
                <w:lang w:eastAsia="en-AU"/>
              </w:rPr>
            </w:pPr>
            <w:r w:rsidRPr="00FA28F1">
              <w:rPr>
                <w:szCs w:val="16"/>
                <w:lang w:eastAsia="en-AU"/>
              </w:rPr>
              <w:t>Temp (°C)</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25.2</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24.2</w:t>
            </w:r>
          </w:p>
        </w:tc>
        <w:tc>
          <w:tcPr>
            <w:tcW w:w="670" w:type="dxa"/>
            <w:tcBorders>
              <w:top w:val="nil"/>
              <w:left w:val="single" w:sz="4" w:space="0" w:color="auto"/>
              <w:bottom w:val="nil"/>
              <w:right w:val="nil"/>
            </w:tcBorders>
            <w:shd w:val="clear" w:color="auto" w:fill="auto"/>
            <w:noWrap/>
            <w:vAlign w:val="center"/>
            <w:hideMark/>
          </w:tcPr>
          <w:p w:rsidR="00FA28F1" w:rsidRPr="00A53CF7" w:rsidRDefault="00FA28F1" w:rsidP="0020487C">
            <w:pPr>
              <w:pStyle w:val="table1"/>
              <w:jc w:val="center"/>
            </w:pPr>
            <w:r w:rsidRPr="00A53CF7">
              <w:t>24.6</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24.4</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24.2</w:t>
            </w:r>
          </w:p>
        </w:tc>
        <w:tc>
          <w:tcPr>
            <w:tcW w:w="670"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24.1</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23.1</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24.1</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24</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24.2</w:t>
            </w:r>
          </w:p>
        </w:tc>
        <w:tc>
          <w:tcPr>
            <w:tcW w:w="670"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24.1</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24</w:t>
            </w:r>
          </w:p>
        </w:tc>
        <w:tc>
          <w:tcPr>
            <w:tcW w:w="670"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23.7</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24</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23.5</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24.2</w:t>
            </w:r>
          </w:p>
        </w:tc>
        <w:tc>
          <w:tcPr>
            <w:tcW w:w="669"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23.3</w:t>
            </w:r>
          </w:p>
        </w:tc>
        <w:tc>
          <w:tcPr>
            <w:tcW w:w="670"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24</w:t>
            </w:r>
          </w:p>
        </w:tc>
      </w:tr>
      <w:tr w:rsidR="00A53CF7" w:rsidRPr="00FA28F1" w:rsidTr="0020487C">
        <w:trPr>
          <w:trHeight w:val="255"/>
        </w:trPr>
        <w:tc>
          <w:tcPr>
            <w:tcW w:w="709" w:type="dxa"/>
            <w:tcBorders>
              <w:top w:val="nil"/>
              <w:left w:val="nil"/>
              <w:bottom w:val="nil"/>
              <w:right w:val="nil"/>
            </w:tcBorders>
            <w:shd w:val="clear" w:color="auto" w:fill="auto"/>
            <w:noWrap/>
            <w:vAlign w:val="bottom"/>
            <w:hideMark/>
          </w:tcPr>
          <w:p w:rsidR="00FA28F1" w:rsidRPr="00FA28F1" w:rsidRDefault="00FA28F1" w:rsidP="00FA28F1">
            <w:pPr>
              <w:pStyle w:val="table1"/>
              <w:rPr>
                <w:lang w:eastAsia="en-AU"/>
              </w:rPr>
            </w:pPr>
            <w:r w:rsidRPr="00FA28F1">
              <w:rPr>
                <w:lang w:eastAsia="en-AU"/>
              </w:rPr>
              <w:t>Day 1</w:t>
            </w:r>
          </w:p>
        </w:tc>
        <w:tc>
          <w:tcPr>
            <w:tcW w:w="1134" w:type="dxa"/>
            <w:tcBorders>
              <w:top w:val="single" w:sz="8" w:space="0" w:color="auto"/>
              <w:left w:val="nil"/>
              <w:bottom w:val="nil"/>
              <w:right w:val="single" w:sz="8" w:space="0" w:color="auto"/>
            </w:tcBorders>
            <w:shd w:val="clear" w:color="auto" w:fill="auto"/>
            <w:noWrap/>
            <w:vAlign w:val="bottom"/>
            <w:hideMark/>
          </w:tcPr>
          <w:p w:rsidR="00FA28F1" w:rsidRPr="00FA28F1" w:rsidRDefault="00FA28F1" w:rsidP="00FA28F1">
            <w:pPr>
              <w:pStyle w:val="table1"/>
              <w:rPr>
                <w:szCs w:val="16"/>
                <w:lang w:eastAsia="en-AU"/>
              </w:rPr>
            </w:pPr>
            <w:r w:rsidRPr="00FA28F1">
              <w:rPr>
                <w:szCs w:val="16"/>
                <w:lang w:eastAsia="en-AU"/>
              </w:rPr>
              <w:t>pH</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5.8</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6.1</w:t>
            </w:r>
          </w:p>
        </w:tc>
        <w:tc>
          <w:tcPr>
            <w:tcW w:w="670" w:type="dxa"/>
            <w:tcBorders>
              <w:top w:val="nil"/>
              <w:left w:val="single" w:sz="4" w:space="0" w:color="auto"/>
              <w:bottom w:val="nil"/>
              <w:right w:val="nil"/>
            </w:tcBorders>
            <w:shd w:val="clear" w:color="auto" w:fill="auto"/>
            <w:noWrap/>
            <w:vAlign w:val="center"/>
            <w:hideMark/>
          </w:tcPr>
          <w:p w:rsidR="00FA28F1" w:rsidRPr="00A53CF7" w:rsidRDefault="00FA28F1" w:rsidP="0020487C">
            <w:pPr>
              <w:pStyle w:val="table1"/>
              <w:jc w:val="center"/>
            </w:pPr>
            <w:r w:rsidRPr="00A53CF7">
              <w:t>5.9</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6.0</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6.0</w:t>
            </w:r>
          </w:p>
        </w:tc>
        <w:tc>
          <w:tcPr>
            <w:tcW w:w="670"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6.2</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6.0</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6.1</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6.0</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6.3</w:t>
            </w:r>
          </w:p>
        </w:tc>
        <w:tc>
          <w:tcPr>
            <w:tcW w:w="670"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6.0</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6.2</w:t>
            </w:r>
          </w:p>
        </w:tc>
        <w:tc>
          <w:tcPr>
            <w:tcW w:w="670"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6.0</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6.2</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6.0</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6.2</w:t>
            </w:r>
          </w:p>
        </w:tc>
        <w:tc>
          <w:tcPr>
            <w:tcW w:w="669"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6.0</w:t>
            </w:r>
          </w:p>
        </w:tc>
        <w:tc>
          <w:tcPr>
            <w:tcW w:w="670"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6.2</w:t>
            </w:r>
          </w:p>
        </w:tc>
      </w:tr>
      <w:tr w:rsidR="003425C5" w:rsidRPr="00FA28F1" w:rsidTr="0020487C">
        <w:trPr>
          <w:trHeight w:val="270"/>
        </w:trPr>
        <w:tc>
          <w:tcPr>
            <w:tcW w:w="709" w:type="dxa"/>
            <w:tcBorders>
              <w:top w:val="nil"/>
              <w:left w:val="nil"/>
              <w:bottom w:val="nil"/>
              <w:right w:val="nil"/>
            </w:tcBorders>
            <w:shd w:val="clear" w:color="auto" w:fill="auto"/>
            <w:noWrap/>
            <w:vAlign w:val="bottom"/>
            <w:hideMark/>
          </w:tcPr>
          <w:p w:rsidR="003425C5" w:rsidRPr="00FA28F1" w:rsidRDefault="003425C5" w:rsidP="00FA28F1">
            <w:pPr>
              <w:pStyle w:val="table1"/>
              <w:rPr>
                <w:lang w:eastAsia="en-AU"/>
              </w:rPr>
            </w:pPr>
            <w:r w:rsidRPr="00FA28F1">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669" w:type="dxa"/>
            <w:tcBorders>
              <w:top w:val="nil"/>
              <w:left w:val="nil"/>
              <w:bottom w:val="nil"/>
              <w:right w:val="nil"/>
            </w:tcBorders>
            <w:shd w:val="clear" w:color="000000" w:fill="C0C0C0"/>
            <w:noWrap/>
            <w:vAlign w:val="center"/>
            <w:hideMark/>
          </w:tcPr>
          <w:p w:rsidR="003425C5" w:rsidRPr="00A53CF7" w:rsidRDefault="003425C5" w:rsidP="0020487C">
            <w:pPr>
              <w:pStyle w:val="table1"/>
              <w:jc w:val="center"/>
            </w:pPr>
            <w:r w:rsidRPr="00A53CF7">
              <w:t>16</w:t>
            </w:r>
          </w:p>
        </w:tc>
        <w:tc>
          <w:tcPr>
            <w:tcW w:w="669" w:type="dxa"/>
            <w:tcBorders>
              <w:top w:val="nil"/>
              <w:left w:val="nil"/>
              <w:bottom w:val="nil"/>
              <w:right w:val="single" w:sz="4" w:space="0" w:color="auto"/>
            </w:tcBorders>
            <w:shd w:val="clear" w:color="000000" w:fill="C0C0C0"/>
            <w:noWrap/>
            <w:vAlign w:val="center"/>
            <w:hideMark/>
          </w:tcPr>
          <w:p w:rsidR="003425C5" w:rsidRPr="00A53CF7" w:rsidRDefault="003425C5" w:rsidP="0020487C">
            <w:pPr>
              <w:pStyle w:val="table1"/>
              <w:jc w:val="center"/>
            </w:pPr>
            <w:r w:rsidRPr="00A53CF7">
              <w:t>10</w:t>
            </w:r>
          </w:p>
        </w:tc>
        <w:tc>
          <w:tcPr>
            <w:tcW w:w="670" w:type="dxa"/>
            <w:tcBorders>
              <w:top w:val="nil"/>
              <w:left w:val="single" w:sz="4" w:space="0" w:color="auto"/>
              <w:bottom w:val="nil"/>
              <w:right w:val="nil"/>
            </w:tcBorders>
            <w:shd w:val="clear" w:color="auto" w:fill="auto"/>
            <w:noWrap/>
            <w:vAlign w:val="center"/>
            <w:hideMark/>
          </w:tcPr>
          <w:p w:rsidR="003425C5" w:rsidRPr="00A53CF7" w:rsidRDefault="003425C5" w:rsidP="0020487C">
            <w:pPr>
              <w:pStyle w:val="table1"/>
              <w:jc w:val="center"/>
            </w:pPr>
            <w:r w:rsidRPr="00A53CF7">
              <w:t>12</w:t>
            </w:r>
          </w:p>
        </w:tc>
        <w:tc>
          <w:tcPr>
            <w:tcW w:w="669" w:type="dxa"/>
            <w:tcBorders>
              <w:top w:val="nil"/>
              <w:left w:val="nil"/>
              <w:bottom w:val="nil"/>
              <w:right w:val="single" w:sz="4" w:space="0" w:color="auto"/>
            </w:tcBorders>
            <w:shd w:val="clear" w:color="auto" w:fill="auto"/>
            <w:noWrap/>
            <w:vAlign w:val="center"/>
            <w:hideMark/>
          </w:tcPr>
          <w:p w:rsidR="003425C5" w:rsidRPr="00A53CF7" w:rsidRDefault="003425C5" w:rsidP="0020487C">
            <w:pPr>
              <w:pStyle w:val="table1"/>
              <w:jc w:val="center"/>
            </w:pPr>
            <w:r w:rsidRPr="00A53CF7">
              <w:t>11</w:t>
            </w:r>
          </w:p>
        </w:tc>
        <w:tc>
          <w:tcPr>
            <w:tcW w:w="669" w:type="dxa"/>
            <w:tcBorders>
              <w:top w:val="nil"/>
              <w:left w:val="nil"/>
              <w:bottom w:val="nil"/>
              <w:right w:val="nil"/>
            </w:tcBorders>
            <w:shd w:val="clear" w:color="000000" w:fill="C0C0C0"/>
            <w:noWrap/>
            <w:vAlign w:val="center"/>
            <w:hideMark/>
          </w:tcPr>
          <w:p w:rsidR="003425C5" w:rsidRPr="00A53CF7" w:rsidRDefault="003425C5" w:rsidP="0020487C">
            <w:pPr>
              <w:pStyle w:val="table1"/>
              <w:jc w:val="center"/>
            </w:pPr>
            <w:r w:rsidRPr="00A53CF7">
              <w:t>12</w:t>
            </w:r>
          </w:p>
        </w:tc>
        <w:tc>
          <w:tcPr>
            <w:tcW w:w="670" w:type="dxa"/>
            <w:tcBorders>
              <w:top w:val="nil"/>
              <w:left w:val="nil"/>
              <w:bottom w:val="nil"/>
              <w:right w:val="single" w:sz="4" w:space="0" w:color="auto"/>
            </w:tcBorders>
            <w:shd w:val="clear" w:color="000000" w:fill="C0C0C0"/>
            <w:noWrap/>
            <w:vAlign w:val="center"/>
            <w:hideMark/>
          </w:tcPr>
          <w:p w:rsidR="003425C5" w:rsidRPr="00A53CF7" w:rsidRDefault="003425C5" w:rsidP="0020487C">
            <w:pPr>
              <w:pStyle w:val="table1"/>
              <w:jc w:val="center"/>
            </w:pPr>
            <w:r w:rsidRPr="00A53CF7">
              <w:t>12</w:t>
            </w:r>
          </w:p>
        </w:tc>
        <w:tc>
          <w:tcPr>
            <w:tcW w:w="669" w:type="dxa"/>
            <w:tcBorders>
              <w:top w:val="nil"/>
              <w:left w:val="nil"/>
              <w:bottom w:val="nil"/>
              <w:right w:val="nil"/>
            </w:tcBorders>
            <w:shd w:val="clear" w:color="auto" w:fill="auto"/>
            <w:noWrap/>
            <w:vAlign w:val="center"/>
            <w:hideMark/>
          </w:tcPr>
          <w:p w:rsidR="003425C5" w:rsidRPr="00A53CF7" w:rsidRDefault="003425C5" w:rsidP="0020487C">
            <w:pPr>
              <w:pStyle w:val="table1"/>
              <w:jc w:val="center"/>
            </w:pPr>
            <w:r w:rsidRPr="00A53CF7">
              <w:t>12</w:t>
            </w:r>
          </w:p>
        </w:tc>
        <w:tc>
          <w:tcPr>
            <w:tcW w:w="670" w:type="dxa"/>
            <w:tcBorders>
              <w:top w:val="nil"/>
              <w:left w:val="nil"/>
              <w:bottom w:val="nil"/>
              <w:right w:val="single" w:sz="4" w:space="0" w:color="auto"/>
            </w:tcBorders>
            <w:shd w:val="clear" w:color="auto" w:fill="auto"/>
            <w:noWrap/>
            <w:vAlign w:val="center"/>
            <w:hideMark/>
          </w:tcPr>
          <w:p w:rsidR="003425C5" w:rsidRPr="00A53CF7" w:rsidRDefault="003425C5" w:rsidP="0020487C">
            <w:pPr>
              <w:pStyle w:val="table1"/>
              <w:jc w:val="center"/>
            </w:pPr>
            <w:r w:rsidRPr="00A53CF7">
              <w:t>14</w:t>
            </w:r>
          </w:p>
        </w:tc>
        <w:tc>
          <w:tcPr>
            <w:tcW w:w="669" w:type="dxa"/>
            <w:tcBorders>
              <w:top w:val="nil"/>
              <w:left w:val="nil"/>
              <w:bottom w:val="nil"/>
              <w:right w:val="nil"/>
            </w:tcBorders>
            <w:shd w:val="clear" w:color="000000" w:fill="C0C0C0"/>
            <w:noWrap/>
            <w:vAlign w:val="center"/>
            <w:hideMark/>
          </w:tcPr>
          <w:p w:rsidR="003425C5" w:rsidRPr="00A53CF7" w:rsidRDefault="003425C5" w:rsidP="0020487C">
            <w:pPr>
              <w:pStyle w:val="table1"/>
              <w:jc w:val="center"/>
            </w:pPr>
            <w:r w:rsidRPr="00A53CF7">
              <w:t>13</w:t>
            </w:r>
          </w:p>
        </w:tc>
        <w:tc>
          <w:tcPr>
            <w:tcW w:w="669" w:type="dxa"/>
            <w:tcBorders>
              <w:top w:val="nil"/>
              <w:left w:val="nil"/>
              <w:bottom w:val="nil"/>
              <w:right w:val="single" w:sz="4" w:space="0" w:color="auto"/>
            </w:tcBorders>
            <w:shd w:val="clear" w:color="000000" w:fill="C0C0C0"/>
            <w:noWrap/>
            <w:vAlign w:val="center"/>
            <w:hideMark/>
          </w:tcPr>
          <w:p w:rsidR="003425C5" w:rsidRPr="00A53CF7" w:rsidRDefault="003425C5" w:rsidP="0020487C">
            <w:pPr>
              <w:pStyle w:val="table1"/>
              <w:jc w:val="center"/>
            </w:pPr>
            <w:r w:rsidRPr="00A53CF7">
              <w:t>15</w:t>
            </w:r>
          </w:p>
        </w:tc>
        <w:tc>
          <w:tcPr>
            <w:tcW w:w="670" w:type="dxa"/>
            <w:tcBorders>
              <w:top w:val="nil"/>
              <w:left w:val="nil"/>
              <w:bottom w:val="nil"/>
              <w:right w:val="nil"/>
            </w:tcBorders>
            <w:shd w:val="clear" w:color="auto" w:fill="auto"/>
            <w:noWrap/>
            <w:vAlign w:val="center"/>
            <w:hideMark/>
          </w:tcPr>
          <w:p w:rsidR="003425C5" w:rsidRPr="00A53CF7" w:rsidRDefault="003425C5" w:rsidP="0020487C">
            <w:pPr>
              <w:pStyle w:val="table1"/>
              <w:jc w:val="center"/>
            </w:pPr>
            <w:r w:rsidRPr="00A53CF7">
              <w:t>13</w:t>
            </w:r>
          </w:p>
        </w:tc>
        <w:tc>
          <w:tcPr>
            <w:tcW w:w="669" w:type="dxa"/>
            <w:tcBorders>
              <w:top w:val="nil"/>
              <w:left w:val="nil"/>
              <w:bottom w:val="nil"/>
              <w:right w:val="single" w:sz="4" w:space="0" w:color="auto"/>
            </w:tcBorders>
            <w:shd w:val="clear" w:color="auto" w:fill="auto"/>
            <w:noWrap/>
            <w:vAlign w:val="center"/>
            <w:hideMark/>
          </w:tcPr>
          <w:p w:rsidR="003425C5" w:rsidRPr="00A53CF7" w:rsidRDefault="003425C5" w:rsidP="0020487C">
            <w:pPr>
              <w:pStyle w:val="table1"/>
              <w:jc w:val="center"/>
            </w:pPr>
            <w:r w:rsidRPr="00A53CF7">
              <w:t>14</w:t>
            </w:r>
          </w:p>
        </w:tc>
        <w:tc>
          <w:tcPr>
            <w:tcW w:w="670" w:type="dxa"/>
            <w:tcBorders>
              <w:top w:val="nil"/>
              <w:left w:val="nil"/>
              <w:bottom w:val="nil"/>
              <w:right w:val="nil"/>
            </w:tcBorders>
            <w:shd w:val="clear" w:color="000000" w:fill="C0C0C0"/>
            <w:noWrap/>
            <w:vAlign w:val="center"/>
            <w:hideMark/>
          </w:tcPr>
          <w:p w:rsidR="003425C5" w:rsidRPr="00A53CF7" w:rsidRDefault="003425C5" w:rsidP="0020487C">
            <w:pPr>
              <w:pStyle w:val="table1"/>
              <w:jc w:val="center"/>
            </w:pPr>
            <w:r w:rsidRPr="00A53CF7">
              <w:t>17</w:t>
            </w:r>
          </w:p>
        </w:tc>
        <w:tc>
          <w:tcPr>
            <w:tcW w:w="669" w:type="dxa"/>
            <w:tcBorders>
              <w:top w:val="nil"/>
              <w:left w:val="nil"/>
              <w:bottom w:val="nil"/>
              <w:right w:val="single" w:sz="4" w:space="0" w:color="auto"/>
            </w:tcBorders>
            <w:shd w:val="clear" w:color="000000" w:fill="C0C0C0"/>
            <w:noWrap/>
            <w:vAlign w:val="center"/>
            <w:hideMark/>
          </w:tcPr>
          <w:p w:rsidR="003425C5" w:rsidRPr="00A53CF7" w:rsidRDefault="003425C5" w:rsidP="0020487C">
            <w:pPr>
              <w:pStyle w:val="table1"/>
              <w:jc w:val="center"/>
            </w:pPr>
            <w:r w:rsidRPr="00A53CF7">
              <w:t>18</w:t>
            </w:r>
          </w:p>
        </w:tc>
        <w:tc>
          <w:tcPr>
            <w:tcW w:w="669" w:type="dxa"/>
            <w:tcBorders>
              <w:top w:val="nil"/>
              <w:left w:val="nil"/>
              <w:bottom w:val="nil"/>
              <w:right w:val="nil"/>
            </w:tcBorders>
            <w:shd w:val="clear" w:color="auto" w:fill="auto"/>
            <w:noWrap/>
            <w:vAlign w:val="center"/>
            <w:hideMark/>
          </w:tcPr>
          <w:p w:rsidR="003425C5" w:rsidRPr="00A53CF7" w:rsidRDefault="003425C5" w:rsidP="0020487C">
            <w:pPr>
              <w:pStyle w:val="table1"/>
              <w:jc w:val="center"/>
            </w:pPr>
            <w:r w:rsidRPr="00A53CF7">
              <w:t>17</w:t>
            </w:r>
          </w:p>
        </w:tc>
        <w:tc>
          <w:tcPr>
            <w:tcW w:w="670" w:type="dxa"/>
            <w:tcBorders>
              <w:top w:val="nil"/>
              <w:left w:val="nil"/>
              <w:bottom w:val="nil"/>
              <w:right w:val="single" w:sz="4" w:space="0" w:color="auto"/>
            </w:tcBorders>
            <w:shd w:val="clear" w:color="auto" w:fill="auto"/>
            <w:noWrap/>
            <w:vAlign w:val="center"/>
            <w:hideMark/>
          </w:tcPr>
          <w:p w:rsidR="003425C5" w:rsidRPr="00A53CF7" w:rsidRDefault="003425C5" w:rsidP="0020487C">
            <w:pPr>
              <w:pStyle w:val="table1"/>
              <w:jc w:val="center"/>
            </w:pPr>
            <w:r w:rsidRPr="00A53CF7">
              <w:t>18</w:t>
            </w:r>
          </w:p>
        </w:tc>
        <w:tc>
          <w:tcPr>
            <w:tcW w:w="669" w:type="dxa"/>
            <w:tcBorders>
              <w:top w:val="nil"/>
              <w:left w:val="nil"/>
              <w:bottom w:val="nil"/>
              <w:right w:val="nil"/>
            </w:tcBorders>
            <w:shd w:val="clear" w:color="000000" w:fill="BFBFBF"/>
            <w:noWrap/>
            <w:vAlign w:val="center"/>
            <w:hideMark/>
          </w:tcPr>
          <w:p w:rsidR="003425C5" w:rsidRPr="00A53CF7" w:rsidRDefault="003425C5" w:rsidP="0020487C">
            <w:pPr>
              <w:pStyle w:val="table1"/>
              <w:jc w:val="center"/>
            </w:pPr>
            <w:r w:rsidRPr="00A53CF7">
              <w:t>18</w:t>
            </w:r>
          </w:p>
        </w:tc>
        <w:tc>
          <w:tcPr>
            <w:tcW w:w="670" w:type="dxa"/>
            <w:tcBorders>
              <w:top w:val="nil"/>
              <w:left w:val="nil"/>
              <w:bottom w:val="nil"/>
              <w:right w:val="nil"/>
            </w:tcBorders>
            <w:shd w:val="clear" w:color="000000" w:fill="BFBFBF"/>
            <w:noWrap/>
            <w:vAlign w:val="center"/>
            <w:hideMark/>
          </w:tcPr>
          <w:p w:rsidR="003425C5" w:rsidRPr="00A53CF7" w:rsidRDefault="003425C5" w:rsidP="0020487C">
            <w:pPr>
              <w:pStyle w:val="table1"/>
              <w:jc w:val="center"/>
            </w:pPr>
            <w:r w:rsidRPr="00A53CF7">
              <w:t>19</w:t>
            </w:r>
          </w:p>
        </w:tc>
      </w:tr>
      <w:tr w:rsidR="00A53CF7" w:rsidRPr="00FA28F1" w:rsidTr="0020487C">
        <w:trPr>
          <w:trHeight w:val="255"/>
        </w:trPr>
        <w:tc>
          <w:tcPr>
            <w:tcW w:w="709" w:type="dxa"/>
            <w:tcBorders>
              <w:top w:val="nil"/>
              <w:left w:val="nil"/>
              <w:bottom w:val="nil"/>
              <w:right w:val="nil"/>
            </w:tcBorders>
            <w:shd w:val="clear" w:color="auto" w:fill="auto"/>
            <w:noWrap/>
            <w:vAlign w:val="bottom"/>
            <w:hideMark/>
          </w:tcPr>
          <w:p w:rsidR="00FA28F1" w:rsidRPr="00FA28F1" w:rsidRDefault="00FA28F1" w:rsidP="00FA28F1">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FA28F1" w:rsidRPr="00FA28F1" w:rsidRDefault="00FA28F1" w:rsidP="00FA28F1">
            <w:pPr>
              <w:pStyle w:val="table1"/>
              <w:rPr>
                <w:szCs w:val="16"/>
                <w:lang w:eastAsia="en-AU"/>
              </w:rPr>
            </w:pPr>
            <w:r w:rsidRPr="00FA28F1">
              <w:rPr>
                <w:szCs w:val="16"/>
                <w:lang w:eastAsia="en-AU"/>
              </w:rPr>
              <w:t>DO (%)</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106</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92</w:t>
            </w:r>
          </w:p>
        </w:tc>
        <w:tc>
          <w:tcPr>
            <w:tcW w:w="670" w:type="dxa"/>
            <w:tcBorders>
              <w:top w:val="nil"/>
              <w:left w:val="single" w:sz="4" w:space="0" w:color="auto"/>
              <w:bottom w:val="nil"/>
              <w:right w:val="nil"/>
            </w:tcBorders>
            <w:shd w:val="clear" w:color="auto" w:fill="auto"/>
            <w:noWrap/>
            <w:vAlign w:val="center"/>
            <w:hideMark/>
          </w:tcPr>
          <w:p w:rsidR="00FA28F1" w:rsidRPr="00A53CF7" w:rsidRDefault="00FA28F1" w:rsidP="0020487C">
            <w:pPr>
              <w:pStyle w:val="table1"/>
              <w:jc w:val="center"/>
            </w:pPr>
            <w:r w:rsidRPr="00A53CF7">
              <w:t>104</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94</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109</w:t>
            </w:r>
          </w:p>
        </w:tc>
        <w:tc>
          <w:tcPr>
            <w:tcW w:w="670"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94</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105</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93</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105</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93</w:t>
            </w:r>
          </w:p>
        </w:tc>
        <w:tc>
          <w:tcPr>
            <w:tcW w:w="670"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107</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95</w:t>
            </w:r>
          </w:p>
        </w:tc>
        <w:tc>
          <w:tcPr>
            <w:tcW w:w="670"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108</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92</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107</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94</w:t>
            </w:r>
          </w:p>
        </w:tc>
        <w:tc>
          <w:tcPr>
            <w:tcW w:w="669"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101</w:t>
            </w:r>
          </w:p>
        </w:tc>
        <w:tc>
          <w:tcPr>
            <w:tcW w:w="670"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92</w:t>
            </w:r>
          </w:p>
        </w:tc>
      </w:tr>
      <w:tr w:rsidR="00A53CF7" w:rsidRPr="00FA28F1" w:rsidTr="0020487C">
        <w:trPr>
          <w:trHeight w:val="270"/>
        </w:trPr>
        <w:tc>
          <w:tcPr>
            <w:tcW w:w="709" w:type="dxa"/>
            <w:tcBorders>
              <w:top w:val="nil"/>
              <w:left w:val="nil"/>
              <w:bottom w:val="nil"/>
              <w:right w:val="nil"/>
            </w:tcBorders>
            <w:shd w:val="clear" w:color="auto" w:fill="auto"/>
            <w:noWrap/>
            <w:vAlign w:val="bottom"/>
            <w:hideMark/>
          </w:tcPr>
          <w:p w:rsidR="00FA28F1" w:rsidRPr="00FA28F1" w:rsidRDefault="00FA28F1" w:rsidP="00FA28F1">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FA28F1" w:rsidRPr="00FA28F1" w:rsidRDefault="00FA28F1" w:rsidP="00FA28F1">
            <w:pPr>
              <w:pStyle w:val="table1"/>
              <w:rPr>
                <w:szCs w:val="16"/>
                <w:lang w:eastAsia="en-AU"/>
              </w:rPr>
            </w:pPr>
            <w:r w:rsidRPr="00FA28F1">
              <w:rPr>
                <w:szCs w:val="16"/>
                <w:lang w:eastAsia="en-AU"/>
              </w:rPr>
              <w:t>Temp (°C)</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23.2</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25.6</w:t>
            </w:r>
          </w:p>
        </w:tc>
        <w:tc>
          <w:tcPr>
            <w:tcW w:w="670" w:type="dxa"/>
            <w:tcBorders>
              <w:top w:val="nil"/>
              <w:left w:val="single" w:sz="4" w:space="0" w:color="auto"/>
              <w:bottom w:val="nil"/>
              <w:right w:val="nil"/>
            </w:tcBorders>
            <w:shd w:val="clear" w:color="auto" w:fill="auto"/>
            <w:noWrap/>
            <w:vAlign w:val="center"/>
            <w:hideMark/>
          </w:tcPr>
          <w:p w:rsidR="00FA28F1" w:rsidRPr="00A53CF7" w:rsidRDefault="00FA28F1" w:rsidP="0020487C">
            <w:pPr>
              <w:pStyle w:val="table1"/>
              <w:jc w:val="center"/>
            </w:pPr>
            <w:r w:rsidRPr="00A53CF7">
              <w:t>23.5</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25.8</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23.6</w:t>
            </w:r>
          </w:p>
        </w:tc>
        <w:tc>
          <w:tcPr>
            <w:tcW w:w="670"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25.1</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23.5</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25.3</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23.2</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25.3</w:t>
            </w:r>
          </w:p>
        </w:tc>
        <w:tc>
          <w:tcPr>
            <w:tcW w:w="670"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23.5</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25.1</w:t>
            </w:r>
          </w:p>
        </w:tc>
        <w:tc>
          <w:tcPr>
            <w:tcW w:w="670"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23.3</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25.1</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23.3</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25.2</w:t>
            </w:r>
          </w:p>
        </w:tc>
        <w:tc>
          <w:tcPr>
            <w:tcW w:w="669"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23.3</w:t>
            </w:r>
          </w:p>
        </w:tc>
        <w:tc>
          <w:tcPr>
            <w:tcW w:w="670"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25</w:t>
            </w:r>
          </w:p>
        </w:tc>
      </w:tr>
      <w:tr w:rsidR="00A53CF7" w:rsidRPr="00FA28F1" w:rsidTr="0020487C">
        <w:trPr>
          <w:trHeight w:val="255"/>
        </w:trPr>
        <w:tc>
          <w:tcPr>
            <w:tcW w:w="709" w:type="dxa"/>
            <w:tcBorders>
              <w:top w:val="nil"/>
              <w:left w:val="nil"/>
              <w:bottom w:val="nil"/>
              <w:right w:val="nil"/>
            </w:tcBorders>
            <w:shd w:val="clear" w:color="auto" w:fill="auto"/>
            <w:noWrap/>
            <w:vAlign w:val="bottom"/>
            <w:hideMark/>
          </w:tcPr>
          <w:p w:rsidR="00FA28F1" w:rsidRPr="00FA28F1" w:rsidRDefault="00FA28F1" w:rsidP="00FA28F1">
            <w:pPr>
              <w:pStyle w:val="table1"/>
              <w:rPr>
                <w:lang w:eastAsia="en-AU"/>
              </w:rPr>
            </w:pPr>
            <w:r w:rsidRPr="00FA28F1">
              <w:rPr>
                <w:lang w:eastAsia="en-AU"/>
              </w:rPr>
              <w:t>Day 2</w:t>
            </w:r>
          </w:p>
        </w:tc>
        <w:tc>
          <w:tcPr>
            <w:tcW w:w="1134" w:type="dxa"/>
            <w:tcBorders>
              <w:top w:val="single" w:sz="8" w:space="0" w:color="auto"/>
              <w:left w:val="nil"/>
              <w:bottom w:val="nil"/>
              <w:right w:val="single" w:sz="8" w:space="0" w:color="auto"/>
            </w:tcBorders>
            <w:shd w:val="clear" w:color="auto" w:fill="auto"/>
            <w:noWrap/>
            <w:vAlign w:val="bottom"/>
            <w:hideMark/>
          </w:tcPr>
          <w:p w:rsidR="00FA28F1" w:rsidRPr="00FA28F1" w:rsidRDefault="00FA28F1" w:rsidP="00FA28F1">
            <w:pPr>
              <w:pStyle w:val="table1"/>
              <w:rPr>
                <w:szCs w:val="16"/>
                <w:lang w:eastAsia="en-AU"/>
              </w:rPr>
            </w:pPr>
            <w:r w:rsidRPr="00FA28F1">
              <w:rPr>
                <w:szCs w:val="16"/>
                <w:lang w:eastAsia="en-AU"/>
              </w:rPr>
              <w:t>pH</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5.8</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6.0</w:t>
            </w:r>
          </w:p>
        </w:tc>
        <w:tc>
          <w:tcPr>
            <w:tcW w:w="670" w:type="dxa"/>
            <w:tcBorders>
              <w:top w:val="nil"/>
              <w:left w:val="single" w:sz="4" w:space="0" w:color="auto"/>
              <w:bottom w:val="nil"/>
              <w:right w:val="nil"/>
            </w:tcBorders>
            <w:shd w:val="clear" w:color="auto" w:fill="auto"/>
            <w:noWrap/>
            <w:vAlign w:val="center"/>
            <w:hideMark/>
          </w:tcPr>
          <w:p w:rsidR="00FA28F1" w:rsidRPr="00A53CF7" w:rsidRDefault="00FA28F1" w:rsidP="0020487C">
            <w:pPr>
              <w:pStyle w:val="table1"/>
              <w:jc w:val="center"/>
            </w:pPr>
            <w:r w:rsidRPr="00A53CF7">
              <w:t>6.0</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6.1</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6.0</w:t>
            </w:r>
          </w:p>
        </w:tc>
        <w:tc>
          <w:tcPr>
            <w:tcW w:w="670"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6.1</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6.0</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6.2</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6.0</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6.3</w:t>
            </w:r>
          </w:p>
        </w:tc>
        <w:tc>
          <w:tcPr>
            <w:tcW w:w="670"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6.0</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6.2</w:t>
            </w:r>
          </w:p>
        </w:tc>
        <w:tc>
          <w:tcPr>
            <w:tcW w:w="670"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6.0</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6.2</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6.1</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6.2</w:t>
            </w:r>
          </w:p>
        </w:tc>
        <w:tc>
          <w:tcPr>
            <w:tcW w:w="669"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6.1</w:t>
            </w:r>
          </w:p>
        </w:tc>
        <w:tc>
          <w:tcPr>
            <w:tcW w:w="670"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6.2</w:t>
            </w:r>
          </w:p>
        </w:tc>
      </w:tr>
      <w:tr w:rsidR="003425C5" w:rsidRPr="00FA28F1" w:rsidTr="0020487C">
        <w:trPr>
          <w:trHeight w:val="270"/>
        </w:trPr>
        <w:tc>
          <w:tcPr>
            <w:tcW w:w="709" w:type="dxa"/>
            <w:tcBorders>
              <w:top w:val="nil"/>
              <w:left w:val="nil"/>
              <w:bottom w:val="nil"/>
              <w:right w:val="nil"/>
            </w:tcBorders>
            <w:shd w:val="clear" w:color="auto" w:fill="auto"/>
            <w:noWrap/>
            <w:vAlign w:val="bottom"/>
            <w:hideMark/>
          </w:tcPr>
          <w:p w:rsidR="003425C5" w:rsidRPr="00FA28F1" w:rsidRDefault="003425C5" w:rsidP="00FA28F1">
            <w:pPr>
              <w:pStyle w:val="table1"/>
              <w:rPr>
                <w:lang w:eastAsia="en-AU"/>
              </w:rPr>
            </w:pPr>
            <w:r w:rsidRPr="00FA28F1">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669" w:type="dxa"/>
            <w:tcBorders>
              <w:top w:val="nil"/>
              <w:left w:val="nil"/>
              <w:bottom w:val="nil"/>
              <w:right w:val="nil"/>
            </w:tcBorders>
            <w:shd w:val="clear" w:color="000000" w:fill="C0C0C0"/>
            <w:noWrap/>
            <w:vAlign w:val="center"/>
            <w:hideMark/>
          </w:tcPr>
          <w:p w:rsidR="003425C5" w:rsidRPr="00A53CF7" w:rsidRDefault="003425C5" w:rsidP="0020487C">
            <w:pPr>
              <w:pStyle w:val="table1"/>
              <w:jc w:val="center"/>
            </w:pPr>
            <w:r w:rsidRPr="00A53CF7">
              <w:t>16</w:t>
            </w:r>
          </w:p>
        </w:tc>
        <w:tc>
          <w:tcPr>
            <w:tcW w:w="669" w:type="dxa"/>
            <w:tcBorders>
              <w:top w:val="nil"/>
              <w:left w:val="nil"/>
              <w:bottom w:val="nil"/>
              <w:right w:val="single" w:sz="4" w:space="0" w:color="auto"/>
            </w:tcBorders>
            <w:shd w:val="clear" w:color="000000" w:fill="C0C0C0"/>
            <w:noWrap/>
            <w:vAlign w:val="center"/>
            <w:hideMark/>
          </w:tcPr>
          <w:p w:rsidR="003425C5" w:rsidRPr="00A53CF7" w:rsidRDefault="003425C5" w:rsidP="0020487C">
            <w:pPr>
              <w:pStyle w:val="table1"/>
              <w:jc w:val="center"/>
            </w:pPr>
            <w:r w:rsidRPr="00A53CF7">
              <w:t>11</w:t>
            </w:r>
          </w:p>
        </w:tc>
        <w:tc>
          <w:tcPr>
            <w:tcW w:w="670" w:type="dxa"/>
            <w:tcBorders>
              <w:top w:val="nil"/>
              <w:left w:val="single" w:sz="4" w:space="0" w:color="auto"/>
              <w:bottom w:val="nil"/>
              <w:right w:val="nil"/>
            </w:tcBorders>
            <w:shd w:val="clear" w:color="auto" w:fill="auto"/>
            <w:noWrap/>
            <w:vAlign w:val="center"/>
            <w:hideMark/>
          </w:tcPr>
          <w:p w:rsidR="003425C5" w:rsidRPr="00A53CF7" w:rsidRDefault="003425C5" w:rsidP="0020487C">
            <w:pPr>
              <w:pStyle w:val="table1"/>
              <w:jc w:val="center"/>
            </w:pPr>
            <w:r w:rsidRPr="00A53CF7">
              <w:t>11</w:t>
            </w:r>
          </w:p>
        </w:tc>
        <w:tc>
          <w:tcPr>
            <w:tcW w:w="669" w:type="dxa"/>
            <w:tcBorders>
              <w:top w:val="nil"/>
              <w:left w:val="nil"/>
              <w:bottom w:val="nil"/>
              <w:right w:val="single" w:sz="4" w:space="0" w:color="auto"/>
            </w:tcBorders>
            <w:shd w:val="clear" w:color="auto" w:fill="auto"/>
            <w:noWrap/>
            <w:vAlign w:val="center"/>
            <w:hideMark/>
          </w:tcPr>
          <w:p w:rsidR="003425C5" w:rsidRPr="00A53CF7" w:rsidRDefault="003425C5" w:rsidP="0020487C">
            <w:pPr>
              <w:pStyle w:val="table1"/>
              <w:jc w:val="center"/>
            </w:pPr>
            <w:r w:rsidRPr="00A53CF7">
              <w:t>11</w:t>
            </w:r>
          </w:p>
        </w:tc>
        <w:tc>
          <w:tcPr>
            <w:tcW w:w="669" w:type="dxa"/>
            <w:tcBorders>
              <w:top w:val="nil"/>
              <w:left w:val="nil"/>
              <w:bottom w:val="nil"/>
              <w:right w:val="nil"/>
            </w:tcBorders>
            <w:shd w:val="clear" w:color="000000" w:fill="C0C0C0"/>
            <w:noWrap/>
            <w:vAlign w:val="center"/>
            <w:hideMark/>
          </w:tcPr>
          <w:p w:rsidR="003425C5" w:rsidRPr="00A53CF7" w:rsidRDefault="003425C5" w:rsidP="0020487C">
            <w:pPr>
              <w:pStyle w:val="table1"/>
              <w:jc w:val="center"/>
            </w:pPr>
            <w:r w:rsidRPr="00A53CF7">
              <w:t>11</w:t>
            </w:r>
          </w:p>
        </w:tc>
        <w:tc>
          <w:tcPr>
            <w:tcW w:w="670" w:type="dxa"/>
            <w:tcBorders>
              <w:top w:val="nil"/>
              <w:left w:val="nil"/>
              <w:bottom w:val="nil"/>
              <w:right w:val="single" w:sz="4" w:space="0" w:color="auto"/>
            </w:tcBorders>
            <w:shd w:val="clear" w:color="000000" w:fill="C0C0C0"/>
            <w:noWrap/>
            <w:vAlign w:val="center"/>
            <w:hideMark/>
          </w:tcPr>
          <w:p w:rsidR="003425C5" w:rsidRPr="00A53CF7" w:rsidRDefault="003425C5" w:rsidP="0020487C">
            <w:pPr>
              <w:pStyle w:val="table1"/>
              <w:jc w:val="center"/>
            </w:pPr>
            <w:r w:rsidRPr="00A53CF7">
              <w:t>12</w:t>
            </w:r>
          </w:p>
        </w:tc>
        <w:tc>
          <w:tcPr>
            <w:tcW w:w="669" w:type="dxa"/>
            <w:tcBorders>
              <w:top w:val="nil"/>
              <w:left w:val="nil"/>
              <w:bottom w:val="nil"/>
              <w:right w:val="nil"/>
            </w:tcBorders>
            <w:shd w:val="clear" w:color="auto" w:fill="auto"/>
            <w:noWrap/>
            <w:vAlign w:val="center"/>
            <w:hideMark/>
          </w:tcPr>
          <w:p w:rsidR="003425C5" w:rsidRPr="00A53CF7" w:rsidRDefault="003425C5" w:rsidP="0020487C">
            <w:pPr>
              <w:pStyle w:val="table1"/>
              <w:jc w:val="center"/>
            </w:pPr>
            <w:r w:rsidRPr="00A53CF7">
              <w:t>12</w:t>
            </w:r>
          </w:p>
        </w:tc>
        <w:tc>
          <w:tcPr>
            <w:tcW w:w="670" w:type="dxa"/>
            <w:tcBorders>
              <w:top w:val="nil"/>
              <w:left w:val="nil"/>
              <w:bottom w:val="nil"/>
              <w:right w:val="single" w:sz="4" w:space="0" w:color="auto"/>
            </w:tcBorders>
            <w:shd w:val="clear" w:color="auto" w:fill="auto"/>
            <w:noWrap/>
            <w:vAlign w:val="center"/>
            <w:hideMark/>
          </w:tcPr>
          <w:p w:rsidR="003425C5" w:rsidRPr="00A53CF7" w:rsidRDefault="003425C5" w:rsidP="0020487C">
            <w:pPr>
              <w:pStyle w:val="table1"/>
              <w:jc w:val="center"/>
            </w:pPr>
            <w:r w:rsidRPr="00A53CF7">
              <w:t>13</w:t>
            </w:r>
          </w:p>
        </w:tc>
        <w:tc>
          <w:tcPr>
            <w:tcW w:w="669" w:type="dxa"/>
            <w:tcBorders>
              <w:top w:val="nil"/>
              <w:left w:val="nil"/>
              <w:bottom w:val="nil"/>
              <w:right w:val="nil"/>
            </w:tcBorders>
            <w:shd w:val="clear" w:color="000000" w:fill="C0C0C0"/>
            <w:noWrap/>
            <w:vAlign w:val="center"/>
            <w:hideMark/>
          </w:tcPr>
          <w:p w:rsidR="003425C5" w:rsidRPr="00A53CF7" w:rsidRDefault="003425C5" w:rsidP="0020487C">
            <w:pPr>
              <w:pStyle w:val="table1"/>
              <w:jc w:val="center"/>
            </w:pPr>
            <w:r w:rsidRPr="00A53CF7">
              <w:t>13</w:t>
            </w:r>
          </w:p>
        </w:tc>
        <w:tc>
          <w:tcPr>
            <w:tcW w:w="669" w:type="dxa"/>
            <w:tcBorders>
              <w:top w:val="nil"/>
              <w:left w:val="nil"/>
              <w:bottom w:val="nil"/>
              <w:right w:val="single" w:sz="4" w:space="0" w:color="auto"/>
            </w:tcBorders>
            <w:shd w:val="clear" w:color="000000" w:fill="C0C0C0"/>
            <w:noWrap/>
            <w:vAlign w:val="center"/>
            <w:hideMark/>
          </w:tcPr>
          <w:p w:rsidR="003425C5" w:rsidRPr="00A53CF7" w:rsidRDefault="003425C5" w:rsidP="0020487C">
            <w:pPr>
              <w:pStyle w:val="table1"/>
              <w:jc w:val="center"/>
            </w:pPr>
            <w:r w:rsidRPr="00A53CF7">
              <w:t>13</w:t>
            </w:r>
          </w:p>
        </w:tc>
        <w:tc>
          <w:tcPr>
            <w:tcW w:w="670" w:type="dxa"/>
            <w:tcBorders>
              <w:top w:val="nil"/>
              <w:left w:val="nil"/>
              <w:bottom w:val="nil"/>
              <w:right w:val="nil"/>
            </w:tcBorders>
            <w:shd w:val="clear" w:color="auto" w:fill="auto"/>
            <w:noWrap/>
            <w:vAlign w:val="center"/>
            <w:hideMark/>
          </w:tcPr>
          <w:p w:rsidR="003425C5" w:rsidRPr="00A53CF7" w:rsidRDefault="003425C5" w:rsidP="0020487C">
            <w:pPr>
              <w:pStyle w:val="table1"/>
              <w:jc w:val="center"/>
            </w:pPr>
            <w:r w:rsidRPr="00A53CF7">
              <w:t>13</w:t>
            </w:r>
          </w:p>
        </w:tc>
        <w:tc>
          <w:tcPr>
            <w:tcW w:w="669" w:type="dxa"/>
            <w:tcBorders>
              <w:top w:val="nil"/>
              <w:left w:val="nil"/>
              <w:bottom w:val="nil"/>
              <w:right w:val="single" w:sz="4" w:space="0" w:color="auto"/>
            </w:tcBorders>
            <w:shd w:val="clear" w:color="auto" w:fill="auto"/>
            <w:noWrap/>
            <w:vAlign w:val="center"/>
            <w:hideMark/>
          </w:tcPr>
          <w:p w:rsidR="003425C5" w:rsidRPr="00A53CF7" w:rsidRDefault="003425C5" w:rsidP="0020487C">
            <w:pPr>
              <w:pStyle w:val="table1"/>
              <w:jc w:val="center"/>
            </w:pPr>
            <w:r w:rsidRPr="00A53CF7">
              <w:t>14</w:t>
            </w:r>
          </w:p>
        </w:tc>
        <w:tc>
          <w:tcPr>
            <w:tcW w:w="670" w:type="dxa"/>
            <w:tcBorders>
              <w:top w:val="nil"/>
              <w:left w:val="nil"/>
              <w:bottom w:val="nil"/>
              <w:right w:val="nil"/>
            </w:tcBorders>
            <w:shd w:val="clear" w:color="000000" w:fill="C0C0C0"/>
            <w:noWrap/>
            <w:vAlign w:val="center"/>
            <w:hideMark/>
          </w:tcPr>
          <w:p w:rsidR="003425C5" w:rsidRPr="00A53CF7" w:rsidRDefault="003425C5" w:rsidP="0020487C">
            <w:pPr>
              <w:pStyle w:val="table1"/>
              <w:jc w:val="center"/>
            </w:pPr>
            <w:r w:rsidRPr="00A53CF7">
              <w:t>17</w:t>
            </w:r>
          </w:p>
        </w:tc>
        <w:tc>
          <w:tcPr>
            <w:tcW w:w="669" w:type="dxa"/>
            <w:tcBorders>
              <w:top w:val="nil"/>
              <w:left w:val="nil"/>
              <w:bottom w:val="nil"/>
              <w:right w:val="single" w:sz="4" w:space="0" w:color="auto"/>
            </w:tcBorders>
            <w:shd w:val="clear" w:color="000000" w:fill="C0C0C0"/>
            <w:noWrap/>
            <w:vAlign w:val="center"/>
            <w:hideMark/>
          </w:tcPr>
          <w:p w:rsidR="003425C5" w:rsidRPr="00A53CF7" w:rsidRDefault="003425C5" w:rsidP="0020487C">
            <w:pPr>
              <w:pStyle w:val="table1"/>
              <w:jc w:val="center"/>
            </w:pPr>
            <w:r w:rsidRPr="00A53CF7">
              <w:t>18</w:t>
            </w:r>
          </w:p>
        </w:tc>
        <w:tc>
          <w:tcPr>
            <w:tcW w:w="669" w:type="dxa"/>
            <w:tcBorders>
              <w:top w:val="nil"/>
              <w:left w:val="nil"/>
              <w:bottom w:val="nil"/>
              <w:right w:val="nil"/>
            </w:tcBorders>
            <w:shd w:val="clear" w:color="auto" w:fill="auto"/>
            <w:noWrap/>
            <w:vAlign w:val="center"/>
            <w:hideMark/>
          </w:tcPr>
          <w:p w:rsidR="003425C5" w:rsidRPr="00A53CF7" w:rsidRDefault="003425C5" w:rsidP="0020487C">
            <w:pPr>
              <w:pStyle w:val="table1"/>
              <w:jc w:val="center"/>
            </w:pPr>
            <w:r w:rsidRPr="00A53CF7">
              <w:t>18</w:t>
            </w:r>
          </w:p>
        </w:tc>
        <w:tc>
          <w:tcPr>
            <w:tcW w:w="670" w:type="dxa"/>
            <w:tcBorders>
              <w:top w:val="nil"/>
              <w:left w:val="nil"/>
              <w:bottom w:val="nil"/>
              <w:right w:val="single" w:sz="4" w:space="0" w:color="auto"/>
            </w:tcBorders>
            <w:shd w:val="clear" w:color="auto" w:fill="auto"/>
            <w:noWrap/>
            <w:vAlign w:val="center"/>
            <w:hideMark/>
          </w:tcPr>
          <w:p w:rsidR="003425C5" w:rsidRPr="00A53CF7" w:rsidRDefault="003425C5" w:rsidP="0020487C">
            <w:pPr>
              <w:pStyle w:val="table1"/>
              <w:jc w:val="center"/>
            </w:pPr>
            <w:r w:rsidRPr="00A53CF7">
              <w:t>19</w:t>
            </w:r>
          </w:p>
        </w:tc>
        <w:tc>
          <w:tcPr>
            <w:tcW w:w="669" w:type="dxa"/>
            <w:tcBorders>
              <w:top w:val="nil"/>
              <w:left w:val="nil"/>
              <w:bottom w:val="nil"/>
              <w:right w:val="nil"/>
            </w:tcBorders>
            <w:shd w:val="clear" w:color="000000" w:fill="BFBFBF"/>
            <w:noWrap/>
            <w:vAlign w:val="center"/>
            <w:hideMark/>
          </w:tcPr>
          <w:p w:rsidR="003425C5" w:rsidRPr="00A53CF7" w:rsidRDefault="003425C5" w:rsidP="0020487C">
            <w:pPr>
              <w:pStyle w:val="table1"/>
              <w:jc w:val="center"/>
            </w:pPr>
            <w:r w:rsidRPr="00A53CF7">
              <w:t>18</w:t>
            </w:r>
          </w:p>
        </w:tc>
        <w:tc>
          <w:tcPr>
            <w:tcW w:w="670" w:type="dxa"/>
            <w:tcBorders>
              <w:top w:val="nil"/>
              <w:left w:val="nil"/>
              <w:bottom w:val="nil"/>
              <w:right w:val="nil"/>
            </w:tcBorders>
            <w:shd w:val="clear" w:color="000000" w:fill="BFBFBF"/>
            <w:noWrap/>
            <w:vAlign w:val="center"/>
            <w:hideMark/>
          </w:tcPr>
          <w:p w:rsidR="003425C5" w:rsidRPr="00A53CF7" w:rsidRDefault="003425C5" w:rsidP="0020487C">
            <w:pPr>
              <w:pStyle w:val="table1"/>
              <w:jc w:val="center"/>
            </w:pPr>
            <w:r w:rsidRPr="00A53CF7">
              <w:t>19</w:t>
            </w:r>
          </w:p>
        </w:tc>
      </w:tr>
      <w:tr w:rsidR="00A53CF7" w:rsidRPr="00FA28F1" w:rsidTr="0020487C">
        <w:trPr>
          <w:trHeight w:val="255"/>
        </w:trPr>
        <w:tc>
          <w:tcPr>
            <w:tcW w:w="709" w:type="dxa"/>
            <w:tcBorders>
              <w:top w:val="nil"/>
              <w:left w:val="nil"/>
              <w:bottom w:val="nil"/>
              <w:right w:val="nil"/>
            </w:tcBorders>
            <w:shd w:val="clear" w:color="auto" w:fill="auto"/>
            <w:noWrap/>
            <w:vAlign w:val="bottom"/>
            <w:hideMark/>
          </w:tcPr>
          <w:p w:rsidR="00FA28F1" w:rsidRPr="00FA28F1" w:rsidRDefault="00FA28F1" w:rsidP="00FA28F1">
            <w:pPr>
              <w:pStyle w:val="table1"/>
              <w:rPr>
                <w:lang w:eastAsia="en-AU"/>
              </w:rPr>
            </w:pPr>
          </w:p>
        </w:tc>
        <w:tc>
          <w:tcPr>
            <w:tcW w:w="1134" w:type="dxa"/>
            <w:tcBorders>
              <w:top w:val="nil"/>
              <w:left w:val="nil"/>
              <w:bottom w:val="nil"/>
              <w:right w:val="single" w:sz="8" w:space="0" w:color="auto"/>
            </w:tcBorders>
            <w:shd w:val="clear" w:color="auto" w:fill="auto"/>
            <w:noWrap/>
            <w:vAlign w:val="bottom"/>
            <w:hideMark/>
          </w:tcPr>
          <w:p w:rsidR="00FA28F1" w:rsidRPr="00FA28F1" w:rsidRDefault="00FA28F1" w:rsidP="00FA28F1">
            <w:pPr>
              <w:pStyle w:val="table1"/>
              <w:rPr>
                <w:szCs w:val="16"/>
                <w:lang w:eastAsia="en-AU"/>
              </w:rPr>
            </w:pPr>
            <w:r w:rsidRPr="00FA28F1">
              <w:rPr>
                <w:szCs w:val="16"/>
                <w:lang w:eastAsia="en-AU"/>
              </w:rPr>
              <w:t>DO (%)</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102</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96</w:t>
            </w:r>
          </w:p>
        </w:tc>
        <w:tc>
          <w:tcPr>
            <w:tcW w:w="670" w:type="dxa"/>
            <w:tcBorders>
              <w:top w:val="nil"/>
              <w:left w:val="single" w:sz="4" w:space="0" w:color="auto"/>
              <w:bottom w:val="nil"/>
              <w:right w:val="nil"/>
            </w:tcBorders>
            <w:shd w:val="clear" w:color="auto" w:fill="auto"/>
            <w:noWrap/>
            <w:vAlign w:val="center"/>
            <w:hideMark/>
          </w:tcPr>
          <w:p w:rsidR="00FA28F1" w:rsidRPr="00A53CF7" w:rsidRDefault="00FA28F1" w:rsidP="0020487C">
            <w:pPr>
              <w:pStyle w:val="table1"/>
              <w:jc w:val="center"/>
            </w:pPr>
            <w:r w:rsidRPr="00A53CF7">
              <w:t>109</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94</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115</w:t>
            </w:r>
          </w:p>
        </w:tc>
        <w:tc>
          <w:tcPr>
            <w:tcW w:w="670"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93</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112</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93</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114</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95</w:t>
            </w:r>
          </w:p>
        </w:tc>
        <w:tc>
          <w:tcPr>
            <w:tcW w:w="670"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107</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94</w:t>
            </w:r>
          </w:p>
        </w:tc>
        <w:tc>
          <w:tcPr>
            <w:tcW w:w="670"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110</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94</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110</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94</w:t>
            </w:r>
          </w:p>
        </w:tc>
        <w:tc>
          <w:tcPr>
            <w:tcW w:w="669"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112</w:t>
            </w:r>
          </w:p>
        </w:tc>
        <w:tc>
          <w:tcPr>
            <w:tcW w:w="670"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94</w:t>
            </w:r>
          </w:p>
        </w:tc>
      </w:tr>
      <w:tr w:rsidR="00A53CF7" w:rsidRPr="00FA28F1" w:rsidTr="0020487C">
        <w:trPr>
          <w:trHeight w:val="270"/>
        </w:trPr>
        <w:tc>
          <w:tcPr>
            <w:tcW w:w="709" w:type="dxa"/>
            <w:tcBorders>
              <w:top w:val="nil"/>
              <w:left w:val="nil"/>
              <w:bottom w:val="nil"/>
              <w:right w:val="nil"/>
            </w:tcBorders>
            <w:shd w:val="clear" w:color="auto" w:fill="auto"/>
            <w:noWrap/>
            <w:vAlign w:val="bottom"/>
            <w:hideMark/>
          </w:tcPr>
          <w:p w:rsidR="00FA28F1" w:rsidRPr="00FA28F1" w:rsidRDefault="00FA28F1" w:rsidP="00FA28F1">
            <w:pPr>
              <w:pStyle w:val="table1"/>
              <w:rPr>
                <w:lang w:eastAsia="en-AU"/>
              </w:rPr>
            </w:pPr>
            <w:r w:rsidRPr="00FA28F1">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FA28F1" w:rsidRPr="00FA28F1" w:rsidRDefault="00FA28F1" w:rsidP="00FA28F1">
            <w:pPr>
              <w:pStyle w:val="table1"/>
              <w:rPr>
                <w:szCs w:val="16"/>
                <w:lang w:eastAsia="en-AU"/>
              </w:rPr>
            </w:pPr>
            <w:r w:rsidRPr="00FA28F1">
              <w:rPr>
                <w:szCs w:val="16"/>
                <w:lang w:eastAsia="en-AU"/>
              </w:rPr>
              <w:t>Temp (°C)</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25.8</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24.9</w:t>
            </w:r>
          </w:p>
        </w:tc>
        <w:tc>
          <w:tcPr>
            <w:tcW w:w="670" w:type="dxa"/>
            <w:tcBorders>
              <w:top w:val="nil"/>
              <w:left w:val="single" w:sz="4" w:space="0" w:color="auto"/>
              <w:bottom w:val="nil"/>
              <w:right w:val="nil"/>
            </w:tcBorders>
            <w:shd w:val="clear" w:color="auto" w:fill="auto"/>
            <w:noWrap/>
            <w:vAlign w:val="center"/>
            <w:hideMark/>
          </w:tcPr>
          <w:p w:rsidR="00FA28F1" w:rsidRPr="00A53CF7" w:rsidRDefault="00FA28F1" w:rsidP="0020487C">
            <w:pPr>
              <w:pStyle w:val="table1"/>
              <w:jc w:val="center"/>
            </w:pPr>
            <w:r w:rsidRPr="00A53CF7">
              <w:t>26.2</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25.3</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25.7</w:t>
            </w:r>
          </w:p>
        </w:tc>
        <w:tc>
          <w:tcPr>
            <w:tcW w:w="670"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25</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25.4</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25</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25.4</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25</w:t>
            </w:r>
          </w:p>
        </w:tc>
        <w:tc>
          <w:tcPr>
            <w:tcW w:w="670"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25.5</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24.9</w:t>
            </w:r>
          </w:p>
        </w:tc>
        <w:tc>
          <w:tcPr>
            <w:tcW w:w="670"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25.4</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24.8</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25.4</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25.1</w:t>
            </w:r>
          </w:p>
        </w:tc>
        <w:tc>
          <w:tcPr>
            <w:tcW w:w="669"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25.4</w:t>
            </w:r>
          </w:p>
        </w:tc>
        <w:tc>
          <w:tcPr>
            <w:tcW w:w="670"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24.9</w:t>
            </w:r>
          </w:p>
        </w:tc>
      </w:tr>
      <w:tr w:rsidR="00A53CF7" w:rsidRPr="00FA28F1" w:rsidTr="0020487C">
        <w:trPr>
          <w:trHeight w:val="255"/>
        </w:trPr>
        <w:tc>
          <w:tcPr>
            <w:tcW w:w="709" w:type="dxa"/>
            <w:tcBorders>
              <w:top w:val="nil"/>
              <w:left w:val="nil"/>
              <w:bottom w:val="nil"/>
              <w:right w:val="nil"/>
            </w:tcBorders>
            <w:shd w:val="clear" w:color="auto" w:fill="auto"/>
            <w:noWrap/>
            <w:vAlign w:val="bottom"/>
            <w:hideMark/>
          </w:tcPr>
          <w:p w:rsidR="00FA28F1" w:rsidRPr="00FA28F1" w:rsidRDefault="00FA28F1" w:rsidP="00FA28F1">
            <w:pPr>
              <w:pStyle w:val="table1"/>
              <w:rPr>
                <w:lang w:eastAsia="en-AU"/>
              </w:rPr>
            </w:pPr>
            <w:r w:rsidRPr="00FA28F1">
              <w:rPr>
                <w:lang w:eastAsia="en-AU"/>
              </w:rPr>
              <w:t>Day 3</w:t>
            </w:r>
          </w:p>
        </w:tc>
        <w:tc>
          <w:tcPr>
            <w:tcW w:w="1134" w:type="dxa"/>
            <w:tcBorders>
              <w:top w:val="single" w:sz="8" w:space="0" w:color="auto"/>
              <w:left w:val="nil"/>
              <w:bottom w:val="nil"/>
              <w:right w:val="single" w:sz="8" w:space="0" w:color="auto"/>
            </w:tcBorders>
            <w:shd w:val="clear" w:color="auto" w:fill="auto"/>
            <w:noWrap/>
            <w:vAlign w:val="bottom"/>
            <w:hideMark/>
          </w:tcPr>
          <w:p w:rsidR="00FA28F1" w:rsidRPr="00FA28F1" w:rsidRDefault="00FA28F1" w:rsidP="00FA28F1">
            <w:pPr>
              <w:pStyle w:val="table1"/>
              <w:rPr>
                <w:szCs w:val="16"/>
                <w:lang w:eastAsia="en-AU"/>
              </w:rPr>
            </w:pPr>
            <w:r w:rsidRPr="00FA28F1">
              <w:rPr>
                <w:szCs w:val="16"/>
                <w:lang w:eastAsia="en-AU"/>
              </w:rPr>
              <w:t>pH</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6.1</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6.1</w:t>
            </w:r>
          </w:p>
        </w:tc>
        <w:tc>
          <w:tcPr>
            <w:tcW w:w="670" w:type="dxa"/>
            <w:tcBorders>
              <w:top w:val="nil"/>
              <w:left w:val="single" w:sz="4" w:space="0" w:color="auto"/>
              <w:bottom w:val="nil"/>
              <w:right w:val="nil"/>
            </w:tcBorders>
            <w:shd w:val="clear" w:color="auto" w:fill="auto"/>
            <w:noWrap/>
            <w:vAlign w:val="center"/>
            <w:hideMark/>
          </w:tcPr>
          <w:p w:rsidR="00FA28F1" w:rsidRPr="00A53CF7" w:rsidRDefault="00FA28F1" w:rsidP="0020487C">
            <w:pPr>
              <w:pStyle w:val="table1"/>
              <w:jc w:val="center"/>
            </w:pPr>
            <w:r w:rsidRPr="00A53CF7">
              <w:t>6.0</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6.2</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6.1</w:t>
            </w:r>
          </w:p>
        </w:tc>
        <w:tc>
          <w:tcPr>
            <w:tcW w:w="670"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6.2</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6.0</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6.3</w:t>
            </w:r>
          </w:p>
        </w:tc>
        <w:tc>
          <w:tcPr>
            <w:tcW w:w="669"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6.0</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6.4</w:t>
            </w:r>
          </w:p>
        </w:tc>
        <w:tc>
          <w:tcPr>
            <w:tcW w:w="670"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6.0</w:t>
            </w:r>
          </w:p>
        </w:tc>
        <w:tc>
          <w:tcPr>
            <w:tcW w:w="669"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6.3</w:t>
            </w:r>
          </w:p>
        </w:tc>
        <w:tc>
          <w:tcPr>
            <w:tcW w:w="670" w:type="dxa"/>
            <w:tcBorders>
              <w:top w:val="nil"/>
              <w:left w:val="nil"/>
              <w:bottom w:val="nil"/>
              <w:right w:val="nil"/>
            </w:tcBorders>
            <w:shd w:val="clear" w:color="000000" w:fill="C0C0C0"/>
            <w:noWrap/>
            <w:vAlign w:val="center"/>
            <w:hideMark/>
          </w:tcPr>
          <w:p w:rsidR="00FA28F1" w:rsidRPr="00A53CF7" w:rsidRDefault="00FA28F1" w:rsidP="0020487C">
            <w:pPr>
              <w:pStyle w:val="table1"/>
              <w:jc w:val="center"/>
            </w:pPr>
            <w:r w:rsidRPr="00A53CF7">
              <w:t>6.0</w:t>
            </w:r>
          </w:p>
        </w:tc>
        <w:tc>
          <w:tcPr>
            <w:tcW w:w="669" w:type="dxa"/>
            <w:tcBorders>
              <w:top w:val="nil"/>
              <w:left w:val="nil"/>
              <w:bottom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6.3</w:t>
            </w:r>
          </w:p>
        </w:tc>
        <w:tc>
          <w:tcPr>
            <w:tcW w:w="669" w:type="dxa"/>
            <w:tcBorders>
              <w:top w:val="nil"/>
              <w:left w:val="nil"/>
              <w:bottom w:val="nil"/>
              <w:right w:val="nil"/>
            </w:tcBorders>
            <w:shd w:val="clear" w:color="auto" w:fill="auto"/>
            <w:noWrap/>
            <w:vAlign w:val="center"/>
            <w:hideMark/>
          </w:tcPr>
          <w:p w:rsidR="00FA28F1" w:rsidRPr="00A53CF7" w:rsidRDefault="00FA28F1" w:rsidP="0020487C">
            <w:pPr>
              <w:pStyle w:val="table1"/>
              <w:jc w:val="center"/>
            </w:pPr>
            <w:r w:rsidRPr="00A53CF7">
              <w:t>6.0</w:t>
            </w:r>
          </w:p>
        </w:tc>
        <w:tc>
          <w:tcPr>
            <w:tcW w:w="670" w:type="dxa"/>
            <w:tcBorders>
              <w:top w:val="nil"/>
              <w:left w:val="nil"/>
              <w:bottom w:val="nil"/>
              <w:right w:val="single" w:sz="4" w:space="0" w:color="auto"/>
            </w:tcBorders>
            <w:shd w:val="clear" w:color="auto" w:fill="auto"/>
            <w:noWrap/>
            <w:vAlign w:val="center"/>
            <w:hideMark/>
          </w:tcPr>
          <w:p w:rsidR="00FA28F1" w:rsidRPr="00A53CF7" w:rsidRDefault="00FA28F1" w:rsidP="0020487C">
            <w:pPr>
              <w:pStyle w:val="table1"/>
              <w:jc w:val="center"/>
            </w:pPr>
            <w:r w:rsidRPr="00A53CF7">
              <w:t>6.3</w:t>
            </w:r>
          </w:p>
        </w:tc>
        <w:tc>
          <w:tcPr>
            <w:tcW w:w="669"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6.0</w:t>
            </w:r>
          </w:p>
        </w:tc>
        <w:tc>
          <w:tcPr>
            <w:tcW w:w="670" w:type="dxa"/>
            <w:tcBorders>
              <w:top w:val="nil"/>
              <w:left w:val="nil"/>
              <w:bottom w:val="nil"/>
              <w:right w:val="nil"/>
            </w:tcBorders>
            <w:shd w:val="clear" w:color="000000" w:fill="BFBFBF"/>
            <w:noWrap/>
            <w:vAlign w:val="center"/>
            <w:hideMark/>
          </w:tcPr>
          <w:p w:rsidR="00FA28F1" w:rsidRPr="00A53CF7" w:rsidRDefault="00FA28F1" w:rsidP="0020487C">
            <w:pPr>
              <w:pStyle w:val="table1"/>
              <w:jc w:val="center"/>
            </w:pPr>
            <w:r w:rsidRPr="00A53CF7">
              <w:t>6.3</w:t>
            </w:r>
          </w:p>
        </w:tc>
      </w:tr>
      <w:tr w:rsidR="003425C5" w:rsidRPr="00FA28F1" w:rsidTr="0020487C">
        <w:trPr>
          <w:trHeight w:val="270"/>
        </w:trPr>
        <w:tc>
          <w:tcPr>
            <w:tcW w:w="709" w:type="dxa"/>
            <w:tcBorders>
              <w:top w:val="nil"/>
              <w:left w:val="nil"/>
              <w:bottom w:val="nil"/>
              <w:right w:val="nil"/>
            </w:tcBorders>
            <w:shd w:val="clear" w:color="auto" w:fill="auto"/>
            <w:noWrap/>
            <w:vAlign w:val="bottom"/>
            <w:hideMark/>
          </w:tcPr>
          <w:p w:rsidR="003425C5" w:rsidRPr="00FA28F1" w:rsidRDefault="003425C5" w:rsidP="00FA28F1">
            <w:pPr>
              <w:pStyle w:val="table1"/>
              <w:rPr>
                <w:lang w:eastAsia="en-AU"/>
              </w:rPr>
            </w:pPr>
            <w:r w:rsidRPr="00FA28F1">
              <w:rPr>
                <w:lang w:eastAsia="en-AU"/>
              </w:rPr>
              <w:t xml:space="preserve"> </w:t>
            </w:r>
          </w:p>
        </w:tc>
        <w:tc>
          <w:tcPr>
            <w:tcW w:w="1134" w:type="dxa"/>
            <w:tcBorders>
              <w:top w:val="nil"/>
              <w:left w:val="nil"/>
              <w:bottom w:val="nil"/>
              <w:right w:val="single" w:sz="8" w:space="0" w:color="auto"/>
            </w:tcBorders>
            <w:shd w:val="clear" w:color="auto" w:fill="auto"/>
            <w:noWrap/>
            <w:vAlign w:val="bottom"/>
            <w:hideMark/>
          </w:tcPr>
          <w:p w:rsidR="003425C5" w:rsidRPr="00606E78" w:rsidRDefault="003425C5" w:rsidP="003425C5">
            <w:pPr>
              <w:pStyle w:val="table1"/>
              <w:rPr>
                <w:szCs w:val="16"/>
                <w:lang w:eastAsia="en-AU"/>
              </w:rPr>
            </w:pPr>
            <w:r w:rsidRPr="00606E78">
              <w:rPr>
                <w:szCs w:val="16"/>
                <w:lang w:eastAsia="en-AU"/>
              </w:rPr>
              <w:t>EC (</w:t>
            </w:r>
            <w:r w:rsidRPr="00606E78">
              <w:rPr>
                <w:rFonts w:ascii="Estrangelo Edessa" w:hAnsi="Estrangelo Edessa" w:cs="Estrangelo Edessa"/>
                <w:szCs w:val="16"/>
                <w:lang w:eastAsia="en-AU"/>
              </w:rPr>
              <w:t>µS c</w:t>
            </w:r>
            <w:r>
              <w:rPr>
                <w:rFonts w:ascii="Estrangelo Edessa" w:hAnsi="Estrangelo Edessa" w:cs="Estrangelo Edessa"/>
                <w:szCs w:val="16"/>
                <w:lang w:eastAsia="en-AU"/>
              </w:rPr>
              <w:t>m</w:t>
            </w:r>
            <w:r w:rsidRPr="00606E78">
              <w:rPr>
                <w:rFonts w:ascii="Estrangelo Edessa" w:hAnsi="Estrangelo Edessa" w:cs="Estrangelo Edessa"/>
                <w:szCs w:val="16"/>
                <w:vertAlign w:val="superscript"/>
                <w:lang w:eastAsia="en-AU"/>
              </w:rPr>
              <w:t>-1</w:t>
            </w:r>
            <w:r w:rsidRPr="00606E78">
              <w:rPr>
                <w:rFonts w:ascii="Estrangelo Edessa" w:hAnsi="Estrangelo Edessa" w:cs="Estrangelo Edessa"/>
                <w:szCs w:val="16"/>
                <w:lang w:eastAsia="en-AU"/>
              </w:rPr>
              <w:t>)</w:t>
            </w:r>
          </w:p>
        </w:tc>
        <w:tc>
          <w:tcPr>
            <w:tcW w:w="669" w:type="dxa"/>
            <w:tcBorders>
              <w:top w:val="nil"/>
              <w:left w:val="nil"/>
              <w:bottom w:val="nil"/>
              <w:right w:val="nil"/>
            </w:tcBorders>
            <w:shd w:val="clear" w:color="000000" w:fill="C0C0C0"/>
            <w:noWrap/>
            <w:vAlign w:val="center"/>
            <w:hideMark/>
          </w:tcPr>
          <w:p w:rsidR="003425C5" w:rsidRPr="00A53CF7" w:rsidRDefault="003425C5" w:rsidP="0020487C">
            <w:pPr>
              <w:pStyle w:val="table1"/>
              <w:jc w:val="center"/>
            </w:pPr>
            <w:r w:rsidRPr="00A53CF7">
              <w:t>13</w:t>
            </w:r>
          </w:p>
        </w:tc>
        <w:tc>
          <w:tcPr>
            <w:tcW w:w="669" w:type="dxa"/>
            <w:tcBorders>
              <w:top w:val="nil"/>
              <w:left w:val="nil"/>
              <w:bottom w:val="nil"/>
              <w:right w:val="single" w:sz="4" w:space="0" w:color="auto"/>
            </w:tcBorders>
            <w:shd w:val="clear" w:color="000000" w:fill="C0C0C0"/>
            <w:noWrap/>
            <w:vAlign w:val="center"/>
            <w:hideMark/>
          </w:tcPr>
          <w:p w:rsidR="003425C5" w:rsidRPr="00A53CF7" w:rsidRDefault="003425C5" w:rsidP="0020487C">
            <w:pPr>
              <w:pStyle w:val="table1"/>
              <w:jc w:val="center"/>
            </w:pPr>
            <w:r w:rsidRPr="00A53CF7">
              <w:t>12</w:t>
            </w:r>
          </w:p>
        </w:tc>
        <w:tc>
          <w:tcPr>
            <w:tcW w:w="670" w:type="dxa"/>
            <w:tcBorders>
              <w:top w:val="nil"/>
              <w:left w:val="single" w:sz="4" w:space="0" w:color="auto"/>
              <w:bottom w:val="nil"/>
              <w:right w:val="nil"/>
            </w:tcBorders>
            <w:shd w:val="clear" w:color="auto" w:fill="auto"/>
            <w:noWrap/>
            <w:vAlign w:val="center"/>
            <w:hideMark/>
          </w:tcPr>
          <w:p w:rsidR="003425C5" w:rsidRPr="00A53CF7" w:rsidRDefault="003425C5" w:rsidP="0020487C">
            <w:pPr>
              <w:pStyle w:val="table1"/>
              <w:jc w:val="center"/>
            </w:pPr>
            <w:r w:rsidRPr="00A53CF7">
              <w:t>11</w:t>
            </w:r>
          </w:p>
        </w:tc>
        <w:tc>
          <w:tcPr>
            <w:tcW w:w="669" w:type="dxa"/>
            <w:tcBorders>
              <w:top w:val="nil"/>
              <w:left w:val="nil"/>
              <w:bottom w:val="nil"/>
              <w:right w:val="single" w:sz="4" w:space="0" w:color="auto"/>
            </w:tcBorders>
            <w:shd w:val="clear" w:color="auto" w:fill="auto"/>
            <w:noWrap/>
            <w:vAlign w:val="center"/>
            <w:hideMark/>
          </w:tcPr>
          <w:p w:rsidR="003425C5" w:rsidRPr="00A53CF7" w:rsidRDefault="003425C5" w:rsidP="0020487C">
            <w:pPr>
              <w:pStyle w:val="table1"/>
              <w:jc w:val="center"/>
            </w:pPr>
            <w:r w:rsidRPr="00A53CF7">
              <w:t>11</w:t>
            </w:r>
          </w:p>
        </w:tc>
        <w:tc>
          <w:tcPr>
            <w:tcW w:w="669" w:type="dxa"/>
            <w:tcBorders>
              <w:top w:val="nil"/>
              <w:left w:val="nil"/>
              <w:bottom w:val="nil"/>
              <w:right w:val="nil"/>
            </w:tcBorders>
            <w:shd w:val="clear" w:color="000000" w:fill="C0C0C0"/>
            <w:noWrap/>
            <w:vAlign w:val="center"/>
            <w:hideMark/>
          </w:tcPr>
          <w:p w:rsidR="003425C5" w:rsidRPr="00A53CF7" w:rsidRDefault="003425C5" w:rsidP="0020487C">
            <w:pPr>
              <w:pStyle w:val="table1"/>
              <w:jc w:val="center"/>
            </w:pPr>
            <w:r w:rsidRPr="00A53CF7">
              <w:t>11</w:t>
            </w:r>
          </w:p>
        </w:tc>
        <w:tc>
          <w:tcPr>
            <w:tcW w:w="670" w:type="dxa"/>
            <w:tcBorders>
              <w:top w:val="nil"/>
              <w:left w:val="nil"/>
              <w:bottom w:val="nil"/>
              <w:right w:val="single" w:sz="4" w:space="0" w:color="auto"/>
            </w:tcBorders>
            <w:shd w:val="clear" w:color="000000" w:fill="C0C0C0"/>
            <w:noWrap/>
            <w:vAlign w:val="center"/>
            <w:hideMark/>
          </w:tcPr>
          <w:p w:rsidR="003425C5" w:rsidRPr="00A53CF7" w:rsidRDefault="003425C5" w:rsidP="0020487C">
            <w:pPr>
              <w:pStyle w:val="table1"/>
              <w:jc w:val="center"/>
            </w:pPr>
            <w:r w:rsidRPr="00A53CF7">
              <w:t>11</w:t>
            </w:r>
          </w:p>
        </w:tc>
        <w:tc>
          <w:tcPr>
            <w:tcW w:w="669" w:type="dxa"/>
            <w:tcBorders>
              <w:top w:val="nil"/>
              <w:left w:val="nil"/>
              <w:bottom w:val="nil"/>
              <w:right w:val="nil"/>
            </w:tcBorders>
            <w:shd w:val="clear" w:color="auto" w:fill="auto"/>
            <w:noWrap/>
            <w:vAlign w:val="center"/>
            <w:hideMark/>
          </w:tcPr>
          <w:p w:rsidR="003425C5" w:rsidRPr="00A53CF7" w:rsidRDefault="003425C5" w:rsidP="0020487C">
            <w:pPr>
              <w:pStyle w:val="table1"/>
              <w:jc w:val="center"/>
            </w:pPr>
            <w:r w:rsidRPr="00A53CF7">
              <w:t>12</w:t>
            </w:r>
          </w:p>
        </w:tc>
        <w:tc>
          <w:tcPr>
            <w:tcW w:w="670" w:type="dxa"/>
            <w:tcBorders>
              <w:top w:val="nil"/>
              <w:left w:val="nil"/>
              <w:bottom w:val="nil"/>
              <w:right w:val="single" w:sz="4" w:space="0" w:color="auto"/>
            </w:tcBorders>
            <w:shd w:val="clear" w:color="auto" w:fill="auto"/>
            <w:noWrap/>
            <w:vAlign w:val="center"/>
            <w:hideMark/>
          </w:tcPr>
          <w:p w:rsidR="003425C5" w:rsidRPr="00A53CF7" w:rsidRDefault="003425C5" w:rsidP="0020487C">
            <w:pPr>
              <w:pStyle w:val="table1"/>
              <w:jc w:val="center"/>
            </w:pPr>
            <w:r w:rsidRPr="00A53CF7">
              <w:t>13</w:t>
            </w:r>
          </w:p>
        </w:tc>
        <w:tc>
          <w:tcPr>
            <w:tcW w:w="669" w:type="dxa"/>
            <w:tcBorders>
              <w:top w:val="nil"/>
              <w:left w:val="nil"/>
              <w:bottom w:val="nil"/>
              <w:right w:val="nil"/>
            </w:tcBorders>
            <w:shd w:val="clear" w:color="000000" w:fill="C0C0C0"/>
            <w:noWrap/>
            <w:vAlign w:val="center"/>
            <w:hideMark/>
          </w:tcPr>
          <w:p w:rsidR="003425C5" w:rsidRPr="00A53CF7" w:rsidRDefault="003425C5" w:rsidP="0020487C">
            <w:pPr>
              <w:pStyle w:val="table1"/>
              <w:jc w:val="center"/>
            </w:pPr>
            <w:r w:rsidRPr="00A53CF7">
              <w:t>13</w:t>
            </w:r>
          </w:p>
        </w:tc>
        <w:tc>
          <w:tcPr>
            <w:tcW w:w="669" w:type="dxa"/>
            <w:tcBorders>
              <w:top w:val="nil"/>
              <w:left w:val="nil"/>
              <w:bottom w:val="nil"/>
              <w:right w:val="single" w:sz="4" w:space="0" w:color="auto"/>
            </w:tcBorders>
            <w:shd w:val="clear" w:color="000000" w:fill="C0C0C0"/>
            <w:noWrap/>
            <w:vAlign w:val="center"/>
            <w:hideMark/>
          </w:tcPr>
          <w:p w:rsidR="003425C5" w:rsidRPr="00A53CF7" w:rsidRDefault="003425C5" w:rsidP="0020487C">
            <w:pPr>
              <w:pStyle w:val="table1"/>
              <w:jc w:val="center"/>
            </w:pPr>
            <w:r w:rsidRPr="00A53CF7">
              <w:t>13</w:t>
            </w:r>
          </w:p>
        </w:tc>
        <w:tc>
          <w:tcPr>
            <w:tcW w:w="670" w:type="dxa"/>
            <w:tcBorders>
              <w:top w:val="nil"/>
              <w:left w:val="nil"/>
              <w:bottom w:val="nil"/>
              <w:right w:val="nil"/>
            </w:tcBorders>
            <w:shd w:val="clear" w:color="auto" w:fill="auto"/>
            <w:noWrap/>
            <w:vAlign w:val="center"/>
            <w:hideMark/>
          </w:tcPr>
          <w:p w:rsidR="003425C5" w:rsidRPr="00A53CF7" w:rsidRDefault="003425C5" w:rsidP="0020487C">
            <w:pPr>
              <w:pStyle w:val="table1"/>
              <w:jc w:val="center"/>
            </w:pPr>
            <w:r w:rsidRPr="00A53CF7">
              <w:t>13</w:t>
            </w:r>
          </w:p>
        </w:tc>
        <w:tc>
          <w:tcPr>
            <w:tcW w:w="669" w:type="dxa"/>
            <w:tcBorders>
              <w:top w:val="nil"/>
              <w:left w:val="nil"/>
              <w:bottom w:val="nil"/>
              <w:right w:val="single" w:sz="4" w:space="0" w:color="auto"/>
            </w:tcBorders>
            <w:shd w:val="clear" w:color="auto" w:fill="auto"/>
            <w:noWrap/>
            <w:vAlign w:val="center"/>
            <w:hideMark/>
          </w:tcPr>
          <w:p w:rsidR="003425C5" w:rsidRPr="00A53CF7" w:rsidRDefault="003425C5" w:rsidP="0020487C">
            <w:pPr>
              <w:pStyle w:val="table1"/>
              <w:jc w:val="center"/>
            </w:pPr>
            <w:r w:rsidRPr="00A53CF7">
              <w:t>13</w:t>
            </w:r>
          </w:p>
        </w:tc>
        <w:tc>
          <w:tcPr>
            <w:tcW w:w="670" w:type="dxa"/>
            <w:tcBorders>
              <w:top w:val="nil"/>
              <w:left w:val="nil"/>
              <w:bottom w:val="nil"/>
              <w:right w:val="nil"/>
            </w:tcBorders>
            <w:shd w:val="clear" w:color="000000" w:fill="C0C0C0"/>
            <w:noWrap/>
            <w:vAlign w:val="center"/>
            <w:hideMark/>
          </w:tcPr>
          <w:p w:rsidR="003425C5" w:rsidRPr="00A53CF7" w:rsidRDefault="003425C5" w:rsidP="0020487C">
            <w:pPr>
              <w:pStyle w:val="table1"/>
              <w:jc w:val="center"/>
            </w:pPr>
            <w:r w:rsidRPr="00A53CF7">
              <w:t>13</w:t>
            </w:r>
          </w:p>
        </w:tc>
        <w:tc>
          <w:tcPr>
            <w:tcW w:w="669" w:type="dxa"/>
            <w:tcBorders>
              <w:top w:val="nil"/>
              <w:left w:val="nil"/>
              <w:bottom w:val="nil"/>
              <w:right w:val="single" w:sz="4" w:space="0" w:color="auto"/>
            </w:tcBorders>
            <w:shd w:val="clear" w:color="000000" w:fill="C0C0C0"/>
            <w:noWrap/>
            <w:vAlign w:val="center"/>
            <w:hideMark/>
          </w:tcPr>
          <w:p w:rsidR="003425C5" w:rsidRPr="00A53CF7" w:rsidRDefault="003425C5" w:rsidP="0020487C">
            <w:pPr>
              <w:pStyle w:val="table1"/>
              <w:jc w:val="center"/>
            </w:pPr>
            <w:r w:rsidRPr="00A53CF7">
              <w:t>17</w:t>
            </w:r>
          </w:p>
        </w:tc>
        <w:tc>
          <w:tcPr>
            <w:tcW w:w="669" w:type="dxa"/>
            <w:tcBorders>
              <w:top w:val="nil"/>
              <w:left w:val="nil"/>
              <w:bottom w:val="nil"/>
              <w:right w:val="nil"/>
            </w:tcBorders>
            <w:shd w:val="clear" w:color="auto" w:fill="auto"/>
            <w:noWrap/>
            <w:vAlign w:val="center"/>
            <w:hideMark/>
          </w:tcPr>
          <w:p w:rsidR="003425C5" w:rsidRPr="00A53CF7" w:rsidRDefault="003425C5" w:rsidP="0020487C">
            <w:pPr>
              <w:pStyle w:val="table1"/>
              <w:jc w:val="center"/>
            </w:pPr>
            <w:r w:rsidRPr="00A53CF7">
              <w:t>18</w:t>
            </w:r>
          </w:p>
        </w:tc>
        <w:tc>
          <w:tcPr>
            <w:tcW w:w="670" w:type="dxa"/>
            <w:tcBorders>
              <w:top w:val="nil"/>
              <w:left w:val="nil"/>
              <w:bottom w:val="nil"/>
              <w:right w:val="single" w:sz="4" w:space="0" w:color="auto"/>
            </w:tcBorders>
            <w:shd w:val="clear" w:color="auto" w:fill="auto"/>
            <w:noWrap/>
            <w:vAlign w:val="center"/>
            <w:hideMark/>
          </w:tcPr>
          <w:p w:rsidR="003425C5" w:rsidRPr="00A53CF7" w:rsidRDefault="003425C5" w:rsidP="0020487C">
            <w:pPr>
              <w:pStyle w:val="table1"/>
              <w:jc w:val="center"/>
            </w:pPr>
            <w:r w:rsidRPr="00A53CF7">
              <w:t>18</w:t>
            </w:r>
          </w:p>
        </w:tc>
        <w:tc>
          <w:tcPr>
            <w:tcW w:w="669" w:type="dxa"/>
            <w:tcBorders>
              <w:top w:val="nil"/>
              <w:left w:val="nil"/>
              <w:bottom w:val="nil"/>
              <w:right w:val="nil"/>
            </w:tcBorders>
            <w:shd w:val="clear" w:color="000000" w:fill="BFBFBF"/>
            <w:noWrap/>
            <w:vAlign w:val="center"/>
            <w:hideMark/>
          </w:tcPr>
          <w:p w:rsidR="003425C5" w:rsidRPr="00A53CF7" w:rsidRDefault="003425C5" w:rsidP="0020487C">
            <w:pPr>
              <w:pStyle w:val="table1"/>
              <w:jc w:val="center"/>
            </w:pPr>
            <w:r w:rsidRPr="00A53CF7">
              <w:t>18</w:t>
            </w:r>
          </w:p>
        </w:tc>
        <w:tc>
          <w:tcPr>
            <w:tcW w:w="670" w:type="dxa"/>
            <w:tcBorders>
              <w:top w:val="nil"/>
              <w:left w:val="nil"/>
              <w:bottom w:val="nil"/>
              <w:right w:val="nil"/>
            </w:tcBorders>
            <w:shd w:val="clear" w:color="000000" w:fill="BFBFBF"/>
            <w:noWrap/>
            <w:vAlign w:val="center"/>
            <w:hideMark/>
          </w:tcPr>
          <w:p w:rsidR="003425C5" w:rsidRPr="00A53CF7" w:rsidRDefault="003425C5" w:rsidP="0020487C">
            <w:pPr>
              <w:pStyle w:val="table1"/>
              <w:jc w:val="center"/>
            </w:pPr>
            <w:r w:rsidRPr="00A53CF7">
              <w:t>19</w:t>
            </w:r>
          </w:p>
        </w:tc>
      </w:tr>
      <w:tr w:rsidR="00A53CF7" w:rsidRPr="00FA28F1" w:rsidTr="0020487C">
        <w:trPr>
          <w:trHeight w:val="255"/>
        </w:trPr>
        <w:tc>
          <w:tcPr>
            <w:tcW w:w="709" w:type="dxa"/>
            <w:tcBorders>
              <w:top w:val="nil"/>
              <w:left w:val="nil"/>
              <w:right w:val="nil"/>
            </w:tcBorders>
            <w:shd w:val="clear" w:color="auto" w:fill="auto"/>
            <w:noWrap/>
            <w:vAlign w:val="bottom"/>
            <w:hideMark/>
          </w:tcPr>
          <w:p w:rsidR="00FA28F1" w:rsidRPr="00FA28F1" w:rsidRDefault="00FA28F1" w:rsidP="00FA28F1">
            <w:pPr>
              <w:pStyle w:val="table1"/>
              <w:rPr>
                <w:lang w:eastAsia="en-AU"/>
              </w:rPr>
            </w:pPr>
          </w:p>
        </w:tc>
        <w:tc>
          <w:tcPr>
            <w:tcW w:w="1134" w:type="dxa"/>
            <w:tcBorders>
              <w:top w:val="nil"/>
              <w:left w:val="nil"/>
              <w:right w:val="single" w:sz="8" w:space="0" w:color="auto"/>
            </w:tcBorders>
            <w:shd w:val="clear" w:color="auto" w:fill="auto"/>
            <w:noWrap/>
            <w:vAlign w:val="bottom"/>
            <w:hideMark/>
          </w:tcPr>
          <w:p w:rsidR="00FA28F1" w:rsidRPr="00FA28F1" w:rsidRDefault="00FA28F1" w:rsidP="00FA28F1">
            <w:pPr>
              <w:pStyle w:val="table1"/>
              <w:rPr>
                <w:szCs w:val="16"/>
                <w:lang w:eastAsia="en-AU"/>
              </w:rPr>
            </w:pPr>
            <w:r w:rsidRPr="00FA28F1">
              <w:rPr>
                <w:szCs w:val="16"/>
                <w:lang w:eastAsia="en-AU"/>
              </w:rPr>
              <w:t>DO (%)</w:t>
            </w:r>
          </w:p>
        </w:tc>
        <w:tc>
          <w:tcPr>
            <w:tcW w:w="669" w:type="dxa"/>
            <w:tcBorders>
              <w:top w:val="nil"/>
              <w:left w:val="nil"/>
              <w:right w:val="nil"/>
            </w:tcBorders>
            <w:shd w:val="clear" w:color="000000" w:fill="C0C0C0"/>
            <w:noWrap/>
            <w:vAlign w:val="center"/>
            <w:hideMark/>
          </w:tcPr>
          <w:p w:rsidR="00FA28F1" w:rsidRPr="00A53CF7" w:rsidRDefault="00FA28F1" w:rsidP="0020487C">
            <w:pPr>
              <w:pStyle w:val="table1"/>
              <w:jc w:val="center"/>
            </w:pPr>
            <w:r w:rsidRPr="00A53CF7">
              <w:t>116</w:t>
            </w:r>
          </w:p>
        </w:tc>
        <w:tc>
          <w:tcPr>
            <w:tcW w:w="669" w:type="dxa"/>
            <w:tcBorders>
              <w:top w:val="nil"/>
              <w:left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92</w:t>
            </w:r>
          </w:p>
        </w:tc>
        <w:tc>
          <w:tcPr>
            <w:tcW w:w="670" w:type="dxa"/>
            <w:tcBorders>
              <w:top w:val="nil"/>
              <w:left w:val="single" w:sz="4" w:space="0" w:color="auto"/>
              <w:right w:val="nil"/>
            </w:tcBorders>
            <w:shd w:val="clear" w:color="auto" w:fill="auto"/>
            <w:noWrap/>
            <w:vAlign w:val="center"/>
            <w:hideMark/>
          </w:tcPr>
          <w:p w:rsidR="00FA28F1" w:rsidRPr="00A53CF7" w:rsidRDefault="00FA28F1" w:rsidP="0020487C">
            <w:pPr>
              <w:pStyle w:val="table1"/>
              <w:jc w:val="center"/>
            </w:pPr>
            <w:r w:rsidRPr="00A53CF7">
              <w:t>115</w:t>
            </w:r>
          </w:p>
        </w:tc>
        <w:tc>
          <w:tcPr>
            <w:tcW w:w="669" w:type="dxa"/>
            <w:tcBorders>
              <w:top w:val="nil"/>
              <w:left w:val="nil"/>
              <w:right w:val="single" w:sz="4" w:space="0" w:color="auto"/>
            </w:tcBorders>
            <w:shd w:val="clear" w:color="auto" w:fill="auto"/>
            <w:noWrap/>
            <w:vAlign w:val="center"/>
            <w:hideMark/>
          </w:tcPr>
          <w:p w:rsidR="00FA28F1" w:rsidRPr="00A53CF7" w:rsidRDefault="00FA28F1" w:rsidP="0020487C">
            <w:pPr>
              <w:pStyle w:val="table1"/>
              <w:jc w:val="center"/>
            </w:pPr>
            <w:r w:rsidRPr="00A53CF7">
              <w:t>95</w:t>
            </w:r>
          </w:p>
        </w:tc>
        <w:tc>
          <w:tcPr>
            <w:tcW w:w="669" w:type="dxa"/>
            <w:tcBorders>
              <w:top w:val="nil"/>
              <w:left w:val="nil"/>
              <w:right w:val="nil"/>
            </w:tcBorders>
            <w:shd w:val="clear" w:color="000000" w:fill="C0C0C0"/>
            <w:noWrap/>
            <w:vAlign w:val="center"/>
            <w:hideMark/>
          </w:tcPr>
          <w:p w:rsidR="00FA28F1" w:rsidRPr="00A53CF7" w:rsidRDefault="00FA28F1" w:rsidP="0020487C">
            <w:pPr>
              <w:pStyle w:val="table1"/>
              <w:jc w:val="center"/>
            </w:pPr>
            <w:r w:rsidRPr="00A53CF7">
              <w:t>117</w:t>
            </w:r>
          </w:p>
        </w:tc>
        <w:tc>
          <w:tcPr>
            <w:tcW w:w="670" w:type="dxa"/>
            <w:tcBorders>
              <w:top w:val="nil"/>
              <w:left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93</w:t>
            </w:r>
          </w:p>
        </w:tc>
        <w:tc>
          <w:tcPr>
            <w:tcW w:w="669" w:type="dxa"/>
            <w:tcBorders>
              <w:top w:val="nil"/>
              <w:left w:val="nil"/>
              <w:right w:val="nil"/>
            </w:tcBorders>
            <w:shd w:val="clear" w:color="auto" w:fill="auto"/>
            <w:noWrap/>
            <w:vAlign w:val="center"/>
            <w:hideMark/>
          </w:tcPr>
          <w:p w:rsidR="00FA28F1" w:rsidRPr="00A53CF7" w:rsidRDefault="00FA28F1" w:rsidP="0020487C">
            <w:pPr>
              <w:pStyle w:val="table1"/>
              <w:jc w:val="center"/>
            </w:pPr>
            <w:r w:rsidRPr="00A53CF7">
              <w:t>110</w:t>
            </w:r>
          </w:p>
        </w:tc>
        <w:tc>
          <w:tcPr>
            <w:tcW w:w="670" w:type="dxa"/>
            <w:tcBorders>
              <w:top w:val="nil"/>
              <w:left w:val="nil"/>
              <w:right w:val="single" w:sz="4" w:space="0" w:color="auto"/>
            </w:tcBorders>
            <w:shd w:val="clear" w:color="auto" w:fill="auto"/>
            <w:noWrap/>
            <w:vAlign w:val="center"/>
            <w:hideMark/>
          </w:tcPr>
          <w:p w:rsidR="00FA28F1" w:rsidRPr="00A53CF7" w:rsidRDefault="00FA28F1" w:rsidP="0020487C">
            <w:pPr>
              <w:pStyle w:val="table1"/>
              <w:jc w:val="center"/>
            </w:pPr>
            <w:r w:rsidRPr="00A53CF7">
              <w:t>95</w:t>
            </w:r>
          </w:p>
        </w:tc>
        <w:tc>
          <w:tcPr>
            <w:tcW w:w="669" w:type="dxa"/>
            <w:tcBorders>
              <w:top w:val="nil"/>
              <w:left w:val="nil"/>
              <w:right w:val="nil"/>
            </w:tcBorders>
            <w:shd w:val="clear" w:color="000000" w:fill="C0C0C0"/>
            <w:noWrap/>
            <w:vAlign w:val="center"/>
            <w:hideMark/>
          </w:tcPr>
          <w:p w:rsidR="00FA28F1" w:rsidRPr="00A53CF7" w:rsidRDefault="00FA28F1" w:rsidP="0020487C">
            <w:pPr>
              <w:pStyle w:val="table1"/>
              <w:jc w:val="center"/>
            </w:pPr>
            <w:r w:rsidRPr="00A53CF7">
              <w:t>112</w:t>
            </w:r>
          </w:p>
        </w:tc>
        <w:tc>
          <w:tcPr>
            <w:tcW w:w="669" w:type="dxa"/>
            <w:tcBorders>
              <w:top w:val="nil"/>
              <w:left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94</w:t>
            </w:r>
          </w:p>
        </w:tc>
        <w:tc>
          <w:tcPr>
            <w:tcW w:w="670" w:type="dxa"/>
            <w:tcBorders>
              <w:top w:val="nil"/>
              <w:left w:val="nil"/>
              <w:right w:val="nil"/>
            </w:tcBorders>
            <w:shd w:val="clear" w:color="auto" w:fill="auto"/>
            <w:noWrap/>
            <w:vAlign w:val="center"/>
            <w:hideMark/>
          </w:tcPr>
          <w:p w:rsidR="00FA28F1" w:rsidRPr="00A53CF7" w:rsidRDefault="00FA28F1" w:rsidP="0020487C">
            <w:pPr>
              <w:pStyle w:val="table1"/>
              <w:jc w:val="center"/>
            </w:pPr>
            <w:r w:rsidRPr="00A53CF7">
              <w:t>113</w:t>
            </w:r>
          </w:p>
        </w:tc>
        <w:tc>
          <w:tcPr>
            <w:tcW w:w="669" w:type="dxa"/>
            <w:tcBorders>
              <w:top w:val="nil"/>
              <w:left w:val="nil"/>
              <w:right w:val="single" w:sz="4" w:space="0" w:color="auto"/>
            </w:tcBorders>
            <w:shd w:val="clear" w:color="auto" w:fill="auto"/>
            <w:noWrap/>
            <w:vAlign w:val="center"/>
            <w:hideMark/>
          </w:tcPr>
          <w:p w:rsidR="00FA28F1" w:rsidRPr="00A53CF7" w:rsidRDefault="00FA28F1" w:rsidP="0020487C">
            <w:pPr>
              <w:pStyle w:val="table1"/>
              <w:jc w:val="center"/>
            </w:pPr>
            <w:r w:rsidRPr="00A53CF7">
              <w:t>93</w:t>
            </w:r>
          </w:p>
        </w:tc>
        <w:tc>
          <w:tcPr>
            <w:tcW w:w="670" w:type="dxa"/>
            <w:tcBorders>
              <w:top w:val="nil"/>
              <w:left w:val="nil"/>
              <w:right w:val="nil"/>
            </w:tcBorders>
            <w:shd w:val="clear" w:color="000000" w:fill="C0C0C0"/>
            <w:noWrap/>
            <w:vAlign w:val="center"/>
            <w:hideMark/>
          </w:tcPr>
          <w:p w:rsidR="00FA28F1" w:rsidRPr="00A53CF7" w:rsidRDefault="00FA28F1" w:rsidP="0020487C">
            <w:pPr>
              <w:pStyle w:val="table1"/>
              <w:jc w:val="center"/>
            </w:pPr>
            <w:r w:rsidRPr="00A53CF7">
              <w:t>111</w:t>
            </w:r>
          </w:p>
        </w:tc>
        <w:tc>
          <w:tcPr>
            <w:tcW w:w="669" w:type="dxa"/>
            <w:tcBorders>
              <w:top w:val="nil"/>
              <w:left w:val="nil"/>
              <w:right w:val="single" w:sz="4" w:space="0" w:color="auto"/>
            </w:tcBorders>
            <w:shd w:val="clear" w:color="000000" w:fill="C0C0C0"/>
            <w:noWrap/>
            <w:vAlign w:val="center"/>
            <w:hideMark/>
          </w:tcPr>
          <w:p w:rsidR="00FA28F1" w:rsidRPr="00A53CF7" w:rsidRDefault="00FA28F1" w:rsidP="0020487C">
            <w:pPr>
              <w:pStyle w:val="table1"/>
              <w:jc w:val="center"/>
            </w:pPr>
            <w:r w:rsidRPr="00A53CF7">
              <w:t>90</w:t>
            </w:r>
          </w:p>
        </w:tc>
        <w:tc>
          <w:tcPr>
            <w:tcW w:w="669" w:type="dxa"/>
            <w:tcBorders>
              <w:top w:val="nil"/>
              <w:left w:val="nil"/>
              <w:right w:val="nil"/>
            </w:tcBorders>
            <w:shd w:val="clear" w:color="auto" w:fill="auto"/>
            <w:noWrap/>
            <w:vAlign w:val="center"/>
            <w:hideMark/>
          </w:tcPr>
          <w:p w:rsidR="00FA28F1" w:rsidRPr="00A53CF7" w:rsidRDefault="00FA28F1" w:rsidP="0020487C">
            <w:pPr>
              <w:pStyle w:val="table1"/>
              <w:jc w:val="center"/>
            </w:pPr>
            <w:r w:rsidRPr="00A53CF7">
              <w:t>108</w:t>
            </w:r>
          </w:p>
        </w:tc>
        <w:tc>
          <w:tcPr>
            <w:tcW w:w="670" w:type="dxa"/>
            <w:tcBorders>
              <w:top w:val="nil"/>
              <w:left w:val="nil"/>
              <w:right w:val="single" w:sz="4" w:space="0" w:color="auto"/>
            </w:tcBorders>
            <w:shd w:val="clear" w:color="auto" w:fill="auto"/>
            <w:noWrap/>
            <w:vAlign w:val="center"/>
            <w:hideMark/>
          </w:tcPr>
          <w:p w:rsidR="00FA28F1" w:rsidRPr="00A53CF7" w:rsidRDefault="00FA28F1" w:rsidP="0020487C">
            <w:pPr>
              <w:pStyle w:val="table1"/>
              <w:jc w:val="center"/>
            </w:pPr>
            <w:r w:rsidRPr="00A53CF7">
              <w:t>87</w:t>
            </w:r>
          </w:p>
        </w:tc>
        <w:tc>
          <w:tcPr>
            <w:tcW w:w="669" w:type="dxa"/>
            <w:tcBorders>
              <w:top w:val="nil"/>
              <w:left w:val="nil"/>
              <w:right w:val="nil"/>
            </w:tcBorders>
            <w:shd w:val="clear" w:color="000000" w:fill="BFBFBF"/>
            <w:noWrap/>
            <w:vAlign w:val="center"/>
            <w:hideMark/>
          </w:tcPr>
          <w:p w:rsidR="00FA28F1" w:rsidRPr="00A53CF7" w:rsidRDefault="00FA28F1" w:rsidP="0020487C">
            <w:pPr>
              <w:pStyle w:val="table1"/>
              <w:jc w:val="center"/>
            </w:pPr>
            <w:r w:rsidRPr="00A53CF7">
              <w:t>110</w:t>
            </w:r>
          </w:p>
        </w:tc>
        <w:tc>
          <w:tcPr>
            <w:tcW w:w="670" w:type="dxa"/>
            <w:tcBorders>
              <w:top w:val="nil"/>
              <w:left w:val="nil"/>
              <w:right w:val="nil"/>
            </w:tcBorders>
            <w:shd w:val="clear" w:color="000000" w:fill="BFBFBF"/>
            <w:noWrap/>
            <w:vAlign w:val="center"/>
            <w:hideMark/>
          </w:tcPr>
          <w:p w:rsidR="00FA28F1" w:rsidRPr="00A53CF7" w:rsidRDefault="00FA28F1" w:rsidP="0020487C">
            <w:pPr>
              <w:pStyle w:val="table1"/>
              <w:jc w:val="center"/>
            </w:pPr>
            <w:r w:rsidRPr="00A53CF7">
              <w:t>93</w:t>
            </w:r>
          </w:p>
        </w:tc>
      </w:tr>
      <w:tr w:rsidR="00A53CF7" w:rsidRPr="00FA28F1" w:rsidTr="0020487C">
        <w:trPr>
          <w:trHeight w:val="270"/>
        </w:trPr>
        <w:tc>
          <w:tcPr>
            <w:tcW w:w="709" w:type="dxa"/>
            <w:tcBorders>
              <w:top w:val="nil"/>
              <w:left w:val="nil"/>
              <w:bottom w:val="single" w:sz="4" w:space="0" w:color="auto"/>
              <w:right w:val="nil"/>
            </w:tcBorders>
            <w:shd w:val="clear" w:color="auto" w:fill="auto"/>
            <w:noWrap/>
            <w:vAlign w:val="bottom"/>
            <w:hideMark/>
          </w:tcPr>
          <w:p w:rsidR="00FA28F1" w:rsidRPr="00FA28F1" w:rsidRDefault="00FA28F1" w:rsidP="00FA28F1">
            <w:pPr>
              <w:pStyle w:val="table1"/>
              <w:rPr>
                <w:lang w:eastAsia="en-AU"/>
              </w:rPr>
            </w:pPr>
          </w:p>
        </w:tc>
        <w:tc>
          <w:tcPr>
            <w:tcW w:w="1134" w:type="dxa"/>
            <w:tcBorders>
              <w:top w:val="nil"/>
              <w:left w:val="nil"/>
              <w:bottom w:val="single" w:sz="4" w:space="0" w:color="auto"/>
              <w:right w:val="single" w:sz="8" w:space="0" w:color="auto"/>
            </w:tcBorders>
            <w:shd w:val="clear" w:color="auto" w:fill="auto"/>
            <w:noWrap/>
            <w:vAlign w:val="bottom"/>
            <w:hideMark/>
          </w:tcPr>
          <w:p w:rsidR="00FA28F1" w:rsidRPr="00FA28F1" w:rsidRDefault="00FA28F1" w:rsidP="00FA28F1">
            <w:pPr>
              <w:pStyle w:val="table1"/>
              <w:rPr>
                <w:szCs w:val="16"/>
                <w:lang w:eastAsia="en-AU"/>
              </w:rPr>
            </w:pPr>
            <w:r w:rsidRPr="00FA28F1">
              <w:rPr>
                <w:szCs w:val="16"/>
                <w:lang w:eastAsia="en-AU"/>
              </w:rPr>
              <w:t>Temp (°C)</w:t>
            </w:r>
          </w:p>
        </w:tc>
        <w:tc>
          <w:tcPr>
            <w:tcW w:w="669" w:type="dxa"/>
            <w:tcBorders>
              <w:top w:val="nil"/>
              <w:left w:val="nil"/>
              <w:bottom w:val="single" w:sz="4" w:space="0" w:color="auto"/>
              <w:right w:val="nil"/>
            </w:tcBorders>
            <w:shd w:val="clear" w:color="000000" w:fill="C0C0C0"/>
            <w:noWrap/>
            <w:vAlign w:val="center"/>
            <w:hideMark/>
          </w:tcPr>
          <w:p w:rsidR="00FA28F1" w:rsidRPr="00A53CF7" w:rsidRDefault="00FA28F1" w:rsidP="0020487C">
            <w:pPr>
              <w:pStyle w:val="table1"/>
              <w:jc w:val="center"/>
            </w:pPr>
            <w:r w:rsidRPr="00A53CF7">
              <w:t>24.2</w:t>
            </w:r>
          </w:p>
        </w:tc>
        <w:tc>
          <w:tcPr>
            <w:tcW w:w="669" w:type="dxa"/>
            <w:tcBorders>
              <w:top w:val="nil"/>
              <w:left w:val="nil"/>
              <w:bottom w:val="single" w:sz="4" w:space="0" w:color="auto"/>
              <w:right w:val="single" w:sz="4" w:space="0" w:color="auto"/>
            </w:tcBorders>
            <w:shd w:val="clear" w:color="000000" w:fill="C0C0C0"/>
            <w:noWrap/>
            <w:vAlign w:val="center"/>
            <w:hideMark/>
          </w:tcPr>
          <w:p w:rsidR="00FA28F1" w:rsidRPr="00A53CF7" w:rsidRDefault="00FA28F1" w:rsidP="0020487C">
            <w:pPr>
              <w:pStyle w:val="table1"/>
              <w:jc w:val="center"/>
            </w:pPr>
            <w:r w:rsidRPr="00A53CF7">
              <w:t>27.1</w:t>
            </w:r>
          </w:p>
        </w:tc>
        <w:tc>
          <w:tcPr>
            <w:tcW w:w="670" w:type="dxa"/>
            <w:tcBorders>
              <w:top w:val="nil"/>
              <w:left w:val="single" w:sz="4" w:space="0" w:color="auto"/>
              <w:bottom w:val="single" w:sz="4" w:space="0" w:color="auto"/>
              <w:right w:val="nil"/>
            </w:tcBorders>
            <w:shd w:val="clear" w:color="auto" w:fill="auto"/>
            <w:noWrap/>
            <w:vAlign w:val="center"/>
            <w:hideMark/>
          </w:tcPr>
          <w:p w:rsidR="00FA28F1" w:rsidRPr="00A53CF7" w:rsidRDefault="00FA28F1" w:rsidP="0020487C">
            <w:pPr>
              <w:pStyle w:val="table1"/>
              <w:jc w:val="center"/>
            </w:pPr>
            <w:r w:rsidRPr="00A53CF7">
              <w:t>24.1</w:t>
            </w:r>
          </w:p>
        </w:tc>
        <w:tc>
          <w:tcPr>
            <w:tcW w:w="669" w:type="dxa"/>
            <w:tcBorders>
              <w:top w:val="nil"/>
              <w:left w:val="nil"/>
              <w:bottom w:val="single" w:sz="4" w:space="0" w:color="auto"/>
              <w:right w:val="single" w:sz="4" w:space="0" w:color="auto"/>
            </w:tcBorders>
            <w:shd w:val="clear" w:color="auto" w:fill="auto"/>
            <w:noWrap/>
            <w:vAlign w:val="center"/>
            <w:hideMark/>
          </w:tcPr>
          <w:p w:rsidR="00FA28F1" w:rsidRPr="00A53CF7" w:rsidRDefault="00FA28F1" w:rsidP="0020487C">
            <w:pPr>
              <w:pStyle w:val="table1"/>
              <w:jc w:val="center"/>
            </w:pPr>
            <w:r w:rsidRPr="00A53CF7">
              <w:t>27.7</w:t>
            </w:r>
          </w:p>
        </w:tc>
        <w:tc>
          <w:tcPr>
            <w:tcW w:w="669" w:type="dxa"/>
            <w:tcBorders>
              <w:top w:val="nil"/>
              <w:left w:val="nil"/>
              <w:bottom w:val="single" w:sz="4" w:space="0" w:color="auto"/>
              <w:right w:val="nil"/>
            </w:tcBorders>
            <w:shd w:val="clear" w:color="000000" w:fill="C0C0C0"/>
            <w:noWrap/>
            <w:vAlign w:val="center"/>
            <w:hideMark/>
          </w:tcPr>
          <w:p w:rsidR="00FA28F1" w:rsidRPr="00A53CF7" w:rsidRDefault="00FA28F1" w:rsidP="0020487C">
            <w:pPr>
              <w:pStyle w:val="table1"/>
              <w:jc w:val="center"/>
            </w:pPr>
            <w:r w:rsidRPr="00A53CF7">
              <w:t>23.9</w:t>
            </w:r>
          </w:p>
        </w:tc>
        <w:tc>
          <w:tcPr>
            <w:tcW w:w="670" w:type="dxa"/>
            <w:tcBorders>
              <w:top w:val="nil"/>
              <w:left w:val="nil"/>
              <w:bottom w:val="single" w:sz="4" w:space="0" w:color="auto"/>
              <w:right w:val="single" w:sz="4" w:space="0" w:color="auto"/>
            </w:tcBorders>
            <w:shd w:val="clear" w:color="000000" w:fill="C0C0C0"/>
            <w:noWrap/>
            <w:vAlign w:val="center"/>
            <w:hideMark/>
          </w:tcPr>
          <w:p w:rsidR="00FA28F1" w:rsidRPr="00A53CF7" w:rsidRDefault="00FA28F1" w:rsidP="0020487C">
            <w:pPr>
              <w:pStyle w:val="table1"/>
              <w:jc w:val="center"/>
            </w:pPr>
            <w:r w:rsidRPr="00A53CF7">
              <w:t>27.1</w:t>
            </w:r>
          </w:p>
        </w:tc>
        <w:tc>
          <w:tcPr>
            <w:tcW w:w="669" w:type="dxa"/>
            <w:tcBorders>
              <w:top w:val="nil"/>
              <w:left w:val="nil"/>
              <w:bottom w:val="single" w:sz="4" w:space="0" w:color="auto"/>
              <w:right w:val="nil"/>
            </w:tcBorders>
            <w:shd w:val="clear" w:color="auto" w:fill="auto"/>
            <w:noWrap/>
            <w:vAlign w:val="center"/>
            <w:hideMark/>
          </w:tcPr>
          <w:p w:rsidR="00FA28F1" w:rsidRPr="00A53CF7" w:rsidRDefault="00FA28F1" w:rsidP="0020487C">
            <w:pPr>
              <w:pStyle w:val="table1"/>
              <w:jc w:val="center"/>
            </w:pPr>
            <w:r w:rsidRPr="00A53CF7">
              <w:t>23.7</w:t>
            </w:r>
          </w:p>
        </w:tc>
        <w:tc>
          <w:tcPr>
            <w:tcW w:w="670" w:type="dxa"/>
            <w:tcBorders>
              <w:top w:val="nil"/>
              <w:left w:val="nil"/>
              <w:bottom w:val="single" w:sz="4" w:space="0" w:color="auto"/>
              <w:right w:val="single" w:sz="4" w:space="0" w:color="auto"/>
            </w:tcBorders>
            <w:shd w:val="clear" w:color="auto" w:fill="auto"/>
            <w:noWrap/>
            <w:vAlign w:val="center"/>
            <w:hideMark/>
          </w:tcPr>
          <w:p w:rsidR="00FA28F1" w:rsidRPr="00A53CF7" w:rsidRDefault="00FA28F1" w:rsidP="0020487C">
            <w:pPr>
              <w:pStyle w:val="table1"/>
              <w:jc w:val="center"/>
            </w:pPr>
            <w:r w:rsidRPr="00A53CF7">
              <w:t>26.9</w:t>
            </w:r>
          </w:p>
        </w:tc>
        <w:tc>
          <w:tcPr>
            <w:tcW w:w="669" w:type="dxa"/>
            <w:tcBorders>
              <w:top w:val="nil"/>
              <w:left w:val="nil"/>
              <w:bottom w:val="single" w:sz="4" w:space="0" w:color="auto"/>
              <w:right w:val="nil"/>
            </w:tcBorders>
            <w:shd w:val="clear" w:color="000000" w:fill="C0C0C0"/>
            <w:noWrap/>
            <w:vAlign w:val="center"/>
            <w:hideMark/>
          </w:tcPr>
          <w:p w:rsidR="00FA28F1" w:rsidRPr="00A53CF7" w:rsidRDefault="00FA28F1" w:rsidP="0020487C">
            <w:pPr>
              <w:pStyle w:val="table1"/>
              <w:jc w:val="center"/>
            </w:pPr>
            <w:r w:rsidRPr="00A53CF7">
              <w:t>23.6</w:t>
            </w:r>
          </w:p>
        </w:tc>
        <w:tc>
          <w:tcPr>
            <w:tcW w:w="669" w:type="dxa"/>
            <w:tcBorders>
              <w:top w:val="nil"/>
              <w:left w:val="nil"/>
              <w:bottom w:val="single" w:sz="4" w:space="0" w:color="auto"/>
              <w:right w:val="single" w:sz="4" w:space="0" w:color="auto"/>
            </w:tcBorders>
            <w:shd w:val="clear" w:color="000000" w:fill="C0C0C0"/>
            <w:noWrap/>
            <w:vAlign w:val="center"/>
            <w:hideMark/>
          </w:tcPr>
          <w:p w:rsidR="00FA28F1" w:rsidRPr="00A53CF7" w:rsidRDefault="00FA28F1" w:rsidP="0020487C">
            <w:pPr>
              <w:pStyle w:val="table1"/>
              <w:jc w:val="center"/>
            </w:pPr>
            <w:r w:rsidRPr="00A53CF7">
              <w:t>26.6</w:t>
            </w:r>
          </w:p>
        </w:tc>
        <w:tc>
          <w:tcPr>
            <w:tcW w:w="670" w:type="dxa"/>
            <w:tcBorders>
              <w:top w:val="nil"/>
              <w:left w:val="nil"/>
              <w:bottom w:val="single" w:sz="4" w:space="0" w:color="auto"/>
              <w:right w:val="nil"/>
            </w:tcBorders>
            <w:shd w:val="clear" w:color="auto" w:fill="auto"/>
            <w:noWrap/>
            <w:vAlign w:val="center"/>
            <w:hideMark/>
          </w:tcPr>
          <w:p w:rsidR="00FA28F1" w:rsidRPr="00A53CF7" w:rsidRDefault="00FA28F1" w:rsidP="0020487C">
            <w:pPr>
              <w:pStyle w:val="table1"/>
              <w:jc w:val="center"/>
            </w:pPr>
            <w:r w:rsidRPr="00A53CF7">
              <w:t>23.8</w:t>
            </w:r>
          </w:p>
        </w:tc>
        <w:tc>
          <w:tcPr>
            <w:tcW w:w="669" w:type="dxa"/>
            <w:tcBorders>
              <w:top w:val="nil"/>
              <w:left w:val="nil"/>
              <w:bottom w:val="single" w:sz="4" w:space="0" w:color="auto"/>
              <w:right w:val="single" w:sz="4" w:space="0" w:color="auto"/>
            </w:tcBorders>
            <w:shd w:val="clear" w:color="auto" w:fill="auto"/>
            <w:noWrap/>
            <w:vAlign w:val="center"/>
            <w:hideMark/>
          </w:tcPr>
          <w:p w:rsidR="00FA28F1" w:rsidRPr="00A53CF7" w:rsidRDefault="00FA28F1" w:rsidP="0020487C">
            <w:pPr>
              <w:pStyle w:val="table1"/>
              <w:jc w:val="center"/>
            </w:pPr>
            <w:r w:rsidRPr="00A53CF7">
              <w:t>26.1</w:t>
            </w:r>
          </w:p>
        </w:tc>
        <w:tc>
          <w:tcPr>
            <w:tcW w:w="670" w:type="dxa"/>
            <w:tcBorders>
              <w:top w:val="nil"/>
              <w:left w:val="nil"/>
              <w:bottom w:val="single" w:sz="4" w:space="0" w:color="auto"/>
              <w:right w:val="nil"/>
            </w:tcBorders>
            <w:shd w:val="clear" w:color="000000" w:fill="C0C0C0"/>
            <w:noWrap/>
            <w:vAlign w:val="center"/>
            <w:hideMark/>
          </w:tcPr>
          <w:p w:rsidR="00FA28F1" w:rsidRPr="00A53CF7" w:rsidRDefault="00FA28F1" w:rsidP="0020487C">
            <w:pPr>
              <w:pStyle w:val="table1"/>
              <w:jc w:val="center"/>
            </w:pPr>
            <w:r w:rsidRPr="00A53CF7">
              <w:t>23.6</w:t>
            </w:r>
          </w:p>
        </w:tc>
        <w:tc>
          <w:tcPr>
            <w:tcW w:w="669" w:type="dxa"/>
            <w:tcBorders>
              <w:top w:val="nil"/>
              <w:left w:val="nil"/>
              <w:bottom w:val="single" w:sz="4" w:space="0" w:color="auto"/>
              <w:right w:val="single" w:sz="4" w:space="0" w:color="auto"/>
            </w:tcBorders>
            <w:shd w:val="clear" w:color="000000" w:fill="C0C0C0"/>
            <w:noWrap/>
            <w:vAlign w:val="center"/>
            <w:hideMark/>
          </w:tcPr>
          <w:p w:rsidR="00FA28F1" w:rsidRPr="00A53CF7" w:rsidRDefault="00FA28F1" w:rsidP="0020487C">
            <w:pPr>
              <w:pStyle w:val="table1"/>
              <w:jc w:val="center"/>
            </w:pPr>
            <w:r w:rsidRPr="00A53CF7">
              <w:t>26.1</w:t>
            </w:r>
          </w:p>
        </w:tc>
        <w:tc>
          <w:tcPr>
            <w:tcW w:w="669" w:type="dxa"/>
            <w:tcBorders>
              <w:top w:val="nil"/>
              <w:left w:val="nil"/>
              <w:bottom w:val="single" w:sz="4" w:space="0" w:color="auto"/>
              <w:right w:val="nil"/>
            </w:tcBorders>
            <w:shd w:val="clear" w:color="auto" w:fill="auto"/>
            <w:noWrap/>
            <w:vAlign w:val="center"/>
            <w:hideMark/>
          </w:tcPr>
          <w:p w:rsidR="00FA28F1" w:rsidRPr="00A53CF7" w:rsidRDefault="00FA28F1" w:rsidP="0020487C">
            <w:pPr>
              <w:pStyle w:val="table1"/>
              <w:jc w:val="center"/>
            </w:pPr>
            <w:r w:rsidRPr="00A53CF7">
              <w:t>23.6</w:t>
            </w:r>
          </w:p>
        </w:tc>
        <w:tc>
          <w:tcPr>
            <w:tcW w:w="670" w:type="dxa"/>
            <w:tcBorders>
              <w:top w:val="nil"/>
              <w:left w:val="nil"/>
              <w:bottom w:val="single" w:sz="4" w:space="0" w:color="auto"/>
              <w:right w:val="single" w:sz="4" w:space="0" w:color="auto"/>
            </w:tcBorders>
            <w:shd w:val="clear" w:color="auto" w:fill="auto"/>
            <w:noWrap/>
            <w:vAlign w:val="center"/>
            <w:hideMark/>
          </w:tcPr>
          <w:p w:rsidR="00FA28F1" w:rsidRPr="00A53CF7" w:rsidRDefault="00FA28F1" w:rsidP="0020487C">
            <w:pPr>
              <w:pStyle w:val="table1"/>
              <w:jc w:val="center"/>
            </w:pPr>
            <w:r w:rsidRPr="00A53CF7">
              <w:t>25.2</w:t>
            </w:r>
          </w:p>
        </w:tc>
        <w:tc>
          <w:tcPr>
            <w:tcW w:w="669" w:type="dxa"/>
            <w:tcBorders>
              <w:top w:val="nil"/>
              <w:left w:val="nil"/>
              <w:bottom w:val="single" w:sz="4" w:space="0" w:color="auto"/>
              <w:right w:val="nil"/>
            </w:tcBorders>
            <w:shd w:val="clear" w:color="000000" w:fill="BFBFBF"/>
            <w:noWrap/>
            <w:vAlign w:val="center"/>
            <w:hideMark/>
          </w:tcPr>
          <w:p w:rsidR="00FA28F1" w:rsidRPr="00A53CF7" w:rsidRDefault="00FA28F1" w:rsidP="0020487C">
            <w:pPr>
              <w:pStyle w:val="table1"/>
              <w:jc w:val="center"/>
            </w:pPr>
            <w:r w:rsidRPr="00A53CF7">
              <w:t>23.8</w:t>
            </w:r>
          </w:p>
        </w:tc>
        <w:tc>
          <w:tcPr>
            <w:tcW w:w="670" w:type="dxa"/>
            <w:tcBorders>
              <w:top w:val="nil"/>
              <w:left w:val="nil"/>
              <w:bottom w:val="single" w:sz="4" w:space="0" w:color="auto"/>
              <w:right w:val="nil"/>
            </w:tcBorders>
            <w:shd w:val="clear" w:color="000000" w:fill="BFBFBF"/>
            <w:noWrap/>
            <w:vAlign w:val="center"/>
            <w:hideMark/>
          </w:tcPr>
          <w:p w:rsidR="00FA28F1" w:rsidRPr="00A53CF7" w:rsidRDefault="00FA28F1" w:rsidP="0020487C">
            <w:pPr>
              <w:pStyle w:val="table1"/>
              <w:jc w:val="center"/>
            </w:pPr>
            <w:r w:rsidRPr="00A53CF7">
              <w:t>25.2</w:t>
            </w:r>
          </w:p>
        </w:tc>
      </w:tr>
    </w:tbl>
    <w:p w:rsidR="0020487C" w:rsidRDefault="0020487C" w:rsidP="007042A5">
      <w:pPr>
        <w:pStyle w:val="tablenote"/>
      </w:pPr>
    </w:p>
    <w:p w:rsidR="007042A5" w:rsidRDefault="002A5906" w:rsidP="007042A5">
      <w:pPr>
        <w:pStyle w:val="landscape"/>
        <w:framePr w:wrap="around"/>
      </w:pPr>
      <w:fldSimple w:instr=" PAGE   \* MERGEFORMAT ">
        <w:r w:rsidR="00405055">
          <w:rPr>
            <w:noProof/>
          </w:rPr>
          <w:t>28</w:t>
        </w:r>
      </w:fldSimple>
    </w:p>
    <w:p w:rsidR="007042A5" w:rsidRDefault="007042A5" w:rsidP="00290C26"/>
    <w:p w:rsidR="007042A5" w:rsidRDefault="007042A5" w:rsidP="00290C26">
      <w:pPr>
        <w:sectPr w:rsidR="007042A5" w:rsidSect="00871C45">
          <w:pgSz w:w="16838" w:h="11906" w:orient="landscape" w:code="9"/>
          <w:pgMar w:top="1800" w:right="1440" w:bottom="1800" w:left="1440" w:header="1080" w:footer="835" w:gutter="0"/>
          <w:cols w:space="360"/>
          <w:noEndnote/>
          <w:docGrid w:linePitch="299"/>
        </w:sectPr>
      </w:pPr>
    </w:p>
    <w:p w:rsidR="00B143E4" w:rsidRPr="00B143E4" w:rsidRDefault="00EA66FB" w:rsidP="00EA66FB">
      <w:pPr>
        <w:pStyle w:val="tablecaption"/>
      </w:pPr>
      <w:bookmarkStart w:id="171" w:name="_Toc314134488"/>
      <w:bookmarkStart w:id="172" w:name="_Toc318206827"/>
      <w:bookmarkStart w:id="173" w:name="_Toc323037922"/>
      <w:r w:rsidRPr="00EA66FB">
        <w:rPr>
          <w:b/>
        </w:rPr>
        <w:lastRenderedPageBreak/>
        <w:t xml:space="preserve">Table </w:t>
      </w:r>
      <w:proofErr w:type="gramStart"/>
      <w:r w:rsidR="0020487C">
        <w:rPr>
          <w:b/>
        </w:rPr>
        <w:t>A17</w:t>
      </w:r>
      <w:r>
        <w:t xml:space="preserve"> </w:t>
      </w:r>
      <w:r w:rsidR="00E17D4D">
        <w:t xml:space="preserve"> </w:t>
      </w:r>
      <w:r>
        <w:t>pH</w:t>
      </w:r>
      <w:proofErr w:type="gramEnd"/>
      <w:r>
        <w:t xml:space="preserve"> measurements and adjustments for </w:t>
      </w:r>
      <w:r w:rsidR="00290C26">
        <w:t xml:space="preserve">the </w:t>
      </w:r>
      <w:r>
        <w:t>graduate pH T</w:t>
      </w:r>
      <w:r w:rsidR="00EC2E0B">
        <w:t>IE</w:t>
      </w:r>
      <w:bookmarkEnd w:id="171"/>
      <w:bookmarkEnd w:id="172"/>
      <w:bookmarkEnd w:id="173"/>
    </w:p>
    <w:tbl>
      <w:tblPr>
        <w:tblW w:w="7441" w:type="dxa"/>
        <w:tblInd w:w="93" w:type="dxa"/>
        <w:tblLayout w:type="fixed"/>
        <w:tblLook w:val="04A0"/>
      </w:tblPr>
      <w:tblGrid>
        <w:gridCol w:w="645"/>
        <w:gridCol w:w="1890"/>
        <w:gridCol w:w="817"/>
        <w:gridCol w:w="818"/>
        <w:gridCol w:w="807"/>
        <w:gridCol w:w="828"/>
        <w:gridCol w:w="818"/>
        <w:gridCol w:w="818"/>
      </w:tblGrid>
      <w:tr w:rsidR="009F1907" w:rsidRPr="009F1907" w:rsidTr="008D1501">
        <w:trPr>
          <w:trHeight w:val="300"/>
        </w:trPr>
        <w:tc>
          <w:tcPr>
            <w:tcW w:w="645" w:type="dxa"/>
            <w:vMerge w:val="restart"/>
            <w:tcBorders>
              <w:top w:val="single" w:sz="4" w:space="0" w:color="auto"/>
              <w:left w:val="nil"/>
              <w:bottom w:val="single" w:sz="4" w:space="0" w:color="000000"/>
              <w:right w:val="nil"/>
            </w:tcBorders>
            <w:shd w:val="clear" w:color="auto" w:fill="auto"/>
            <w:noWrap/>
            <w:vAlign w:val="bottom"/>
            <w:hideMark/>
          </w:tcPr>
          <w:p w:rsidR="009F1907" w:rsidRPr="00290C26" w:rsidRDefault="009F1907" w:rsidP="00290C26">
            <w:pPr>
              <w:pStyle w:val="table1"/>
              <w:rPr>
                <w:b/>
                <w:lang w:val="en-US"/>
              </w:rPr>
            </w:pPr>
            <w:r w:rsidRPr="00290C26">
              <w:rPr>
                <w:b/>
                <w:lang w:val="en-US"/>
              </w:rPr>
              <w:t>Time</w:t>
            </w:r>
          </w:p>
        </w:tc>
        <w:tc>
          <w:tcPr>
            <w:tcW w:w="1890" w:type="dxa"/>
            <w:vMerge w:val="restart"/>
            <w:tcBorders>
              <w:top w:val="single" w:sz="4" w:space="0" w:color="auto"/>
              <w:left w:val="nil"/>
              <w:bottom w:val="single" w:sz="4" w:space="0" w:color="000000"/>
              <w:right w:val="nil"/>
            </w:tcBorders>
            <w:shd w:val="clear" w:color="auto" w:fill="auto"/>
            <w:noWrap/>
            <w:vAlign w:val="bottom"/>
            <w:hideMark/>
          </w:tcPr>
          <w:p w:rsidR="009F1907" w:rsidRPr="00290C26" w:rsidRDefault="009F1907" w:rsidP="00290C26">
            <w:pPr>
              <w:pStyle w:val="table1"/>
              <w:rPr>
                <w:b/>
                <w:lang w:val="en-US"/>
              </w:rPr>
            </w:pPr>
            <w:r w:rsidRPr="00290C26">
              <w:rPr>
                <w:b/>
                <w:lang w:val="en-US"/>
              </w:rPr>
              <w:t>Measurement</w:t>
            </w:r>
          </w:p>
        </w:tc>
        <w:tc>
          <w:tcPr>
            <w:tcW w:w="2442" w:type="dxa"/>
            <w:gridSpan w:val="3"/>
            <w:tcBorders>
              <w:top w:val="single" w:sz="4" w:space="0" w:color="auto"/>
              <w:left w:val="nil"/>
              <w:bottom w:val="single" w:sz="4" w:space="0" w:color="auto"/>
              <w:right w:val="nil"/>
            </w:tcBorders>
            <w:shd w:val="clear" w:color="auto" w:fill="auto"/>
            <w:noWrap/>
            <w:vAlign w:val="bottom"/>
            <w:hideMark/>
          </w:tcPr>
          <w:p w:rsidR="009F1907" w:rsidRPr="00290C26" w:rsidRDefault="009F1907" w:rsidP="00E17D4D">
            <w:pPr>
              <w:pStyle w:val="table1"/>
              <w:jc w:val="center"/>
              <w:rPr>
                <w:b/>
                <w:lang w:val="en-US"/>
              </w:rPr>
            </w:pPr>
            <w:r w:rsidRPr="00290C26">
              <w:rPr>
                <w:b/>
                <w:lang w:val="en-US"/>
              </w:rPr>
              <w:t xml:space="preserve">Magela Creek </w:t>
            </w:r>
            <w:r w:rsidR="00E17D4D">
              <w:rPr>
                <w:b/>
                <w:lang w:val="en-US"/>
              </w:rPr>
              <w:t>W</w:t>
            </w:r>
            <w:r w:rsidRPr="00290C26">
              <w:rPr>
                <w:b/>
                <w:lang w:val="en-US"/>
              </w:rPr>
              <w:t>ater</w:t>
            </w:r>
          </w:p>
        </w:tc>
        <w:tc>
          <w:tcPr>
            <w:tcW w:w="2464" w:type="dxa"/>
            <w:gridSpan w:val="3"/>
            <w:tcBorders>
              <w:top w:val="single" w:sz="4" w:space="0" w:color="auto"/>
              <w:left w:val="nil"/>
              <w:bottom w:val="single" w:sz="4" w:space="0" w:color="auto"/>
              <w:right w:val="nil"/>
            </w:tcBorders>
            <w:shd w:val="clear" w:color="auto" w:fill="auto"/>
            <w:noWrap/>
            <w:vAlign w:val="bottom"/>
            <w:hideMark/>
          </w:tcPr>
          <w:p w:rsidR="009F1907" w:rsidRPr="00290C26" w:rsidRDefault="009F1907" w:rsidP="00290C26">
            <w:pPr>
              <w:pStyle w:val="table1"/>
              <w:jc w:val="center"/>
              <w:rPr>
                <w:b/>
                <w:lang w:val="en-US"/>
              </w:rPr>
            </w:pPr>
            <w:r w:rsidRPr="00290C26">
              <w:rPr>
                <w:b/>
                <w:lang w:val="en-US"/>
              </w:rPr>
              <w:t>Distillate</w:t>
            </w:r>
          </w:p>
        </w:tc>
      </w:tr>
      <w:tr w:rsidR="009F1907" w:rsidRPr="009F1907" w:rsidTr="008D1501">
        <w:trPr>
          <w:trHeight w:val="300"/>
        </w:trPr>
        <w:tc>
          <w:tcPr>
            <w:tcW w:w="645" w:type="dxa"/>
            <w:vMerge/>
            <w:tcBorders>
              <w:top w:val="single" w:sz="4" w:space="0" w:color="auto"/>
              <w:left w:val="nil"/>
              <w:bottom w:val="single" w:sz="4" w:space="0" w:color="000000"/>
              <w:right w:val="nil"/>
            </w:tcBorders>
            <w:vAlign w:val="center"/>
            <w:hideMark/>
          </w:tcPr>
          <w:p w:rsidR="009F1907" w:rsidRPr="00290C26" w:rsidRDefault="009F1907" w:rsidP="00290C26">
            <w:pPr>
              <w:pStyle w:val="table1"/>
              <w:rPr>
                <w:b/>
                <w:lang w:val="en-US"/>
              </w:rPr>
            </w:pPr>
          </w:p>
        </w:tc>
        <w:tc>
          <w:tcPr>
            <w:tcW w:w="1890" w:type="dxa"/>
            <w:vMerge/>
            <w:tcBorders>
              <w:top w:val="single" w:sz="4" w:space="0" w:color="auto"/>
              <w:left w:val="nil"/>
              <w:bottom w:val="single" w:sz="4" w:space="0" w:color="000000"/>
              <w:right w:val="nil"/>
            </w:tcBorders>
            <w:vAlign w:val="center"/>
            <w:hideMark/>
          </w:tcPr>
          <w:p w:rsidR="009F1907" w:rsidRPr="00290C26" w:rsidRDefault="009F1907" w:rsidP="00290C26">
            <w:pPr>
              <w:pStyle w:val="table1"/>
              <w:rPr>
                <w:b/>
                <w:lang w:val="en-US"/>
              </w:rPr>
            </w:pPr>
          </w:p>
        </w:tc>
        <w:tc>
          <w:tcPr>
            <w:tcW w:w="817" w:type="dxa"/>
            <w:tcBorders>
              <w:top w:val="nil"/>
              <w:left w:val="nil"/>
              <w:bottom w:val="single" w:sz="4" w:space="0" w:color="auto"/>
              <w:right w:val="nil"/>
            </w:tcBorders>
            <w:shd w:val="clear" w:color="auto" w:fill="auto"/>
            <w:noWrap/>
            <w:vAlign w:val="bottom"/>
            <w:hideMark/>
          </w:tcPr>
          <w:p w:rsidR="009F1907" w:rsidRPr="00290C26" w:rsidRDefault="009F1907" w:rsidP="00290C26">
            <w:pPr>
              <w:pStyle w:val="table1"/>
              <w:jc w:val="center"/>
              <w:rPr>
                <w:b/>
                <w:lang w:val="en-US"/>
              </w:rPr>
            </w:pPr>
            <w:r w:rsidRPr="00290C26">
              <w:rPr>
                <w:b/>
                <w:lang w:val="en-US"/>
              </w:rPr>
              <w:t>pH 5.5</w:t>
            </w:r>
          </w:p>
        </w:tc>
        <w:tc>
          <w:tcPr>
            <w:tcW w:w="818" w:type="dxa"/>
            <w:tcBorders>
              <w:top w:val="nil"/>
              <w:left w:val="nil"/>
              <w:bottom w:val="single" w:sz="4" w:space="0" w:color="auto"/>
              <w:right w:val="nil"/>
            </w:tcBorders>
            <w:shd w:val="clear" w:color="auto" w:fill="auto"/>
            <w:noWrap/>
            <w:vAlign w:val="bottom"/>
            <w:hideMark/>
          </w:tcPr>
          <w:p w:rsidR="009F1907" w:rsidRPr="00290C26" w:rsidRDefault="009F1907" w:rsidP="00290C26">
            <w:pPr>
              <w:pStyle w:val="table1"/>
              <w:jc w:val="center"/>
              <w:rPr>
                <w:b/>
                <w:lang w:val="en-US"/>
              </w:rPr>
            </w:pPr>
            <w:r w:rsidRPr="00290C26">
              <w:rPr>
                <w:b/>
                <w:lang w:val="en-US"/>
              </w:rPr>
              <w:t>pH 6.6</w:t>
            </w:r>
          </w:p>
        </w:tc>
        <w:tc>
          <w:tcPr>
            <w:tcW w:w="807" w:type="dxa"/>
            <w:tcBorders>
              <w:top w:val="nil"/>
              <w:left w:val="nil"/>
              <w:bottom w:val="single" w:sz="4" w:space="0" w:color="auto"/>
              <w:right w:val="nil"/>
            </w:tcBorders>
            <w:shd w:val="clear" w:color="auto" w:fill="auto"/>
            <w:noWrap/>
            <w:vAlign w:val="bottom"/>
            <w:hideMark/>
          </w:tcPr>
          <w:p w:rsidR="009F1907" w:rsidRPr="00290C26" w:rsidRDefault="009F1907" w:rsidP="00290C26">
            <w:pPr>
              <w:pStyle w:val="table1"/>
              <w:jc w:val="center"/>
              <w:rPr>
                <w:b/>
                <w:lang w:val="en-US"/>
              </w:rPr>
            </w:pPr>
            <w:r w:rsidRPr="00290C26">
              <w:rPr>
                <w:b/>
                <w:lang w:val="en-US"/>
              </w:rPr>
              <w:t>pH 7.5</w:t>
            </w:r>
          </w:p>
        </w:tc>
        <w:tc>
          <w:tcPr>
            <w:tcW w:w="828" w:type="dxa"/>
            <w:tcBorders>
              <w:top w:val="nil"/>
              <w:left w:val="nil"/>
              <w:bottom w:val="single" w:sz="4" w:space="0" w:color="auto"/>
              <w:right w:val="nil"/>
            </w:tcBorders>
            <w:shd w:val="clear" w:color="auto" w:fill="auto"/>
            <w:noWrap/>
            <w:vAlign w:val="bottom"/>
            <w:hideMark/>
          </w:tcPr>
          <w:p w:rsidR="009F1907" w:rsidRPr="00290C26" w:rsidRDefault="009F1907" w:rsidP="00290C26">
            <w:pPr>
              <w:pStyle w:val="table1"/>
              <w:jc w:val="center"/>
              <w:rPr>
                <w:b/>
                <w:lang w:val="en-US"/>
              </w:rPr>
            </w:pPr>
            <w:r w:rsidRPr="00290C26">
              <w:rPr>
                <w:b/>
                <w:lang w:val="en-US"/>
              </w:rPr>
              <w:t>pH 5.5</w:t>
            </w:r>
          </w:p>
        </w:tc>
        <w:tc>
          <w:tcPr>
            <w:tcW w:w="818" w:type="dxa"/>
            <w:tcBorders>
              <w:top w:val="nil"/>
              <w:left w:val="nil"/>
              <w:bottom w:val="single" w:sz="4" w:space="0" w:color="auto"/>
              <w:right w:val="nil"/>
            </w:tcBorders>
            <w:shd w:val="clear" w:color="auto" w:fill="auto"/>
            <w:noWrap/>
            <w:vAlign w:val="bottom"/>
            <w:hideMark/>
          </w:tcPr>
          <w:p w:rsidR="009F1907" w:rsidRPr="00290C26" w:rsidRDefault="009F1907" w:rsidP="00290C26">
            <w:pPr>
              <w:pStyle w:val="table1"/>
              <w:jc w:val="center"/>
              <w:rPr>
                <w:b/>
                <w:lang w:val="en-US"/>
              </w:rPr>
            </w:pPr>
            <w:r w:rsidRPr="00290C26">
              <w:rPr>
                <w:b/>
                <w:lang w:val="en-US"/>
              </w:rPr>
              <w:t>pH 6.5</w:t>
            </w:r>
          </w:p>
        </w:tc>
        <w:tc>
          <w:tcPr>
            <w:tcW w:w="818" w:type="dxa"/>
            <w:tcBorders>
              <w:top w:val="nil"/>
              <w:left w:val="nil"/>
              <w:bottom w:val="single" w:sz="4" w:space="0" w:color="auto"/>
              <w:right w:val="nil"/>
            </w:tcBorders>
            <w:shd w:val="clear" w:color="auto" w:fill="auto"/>
            <w:noWrap/>
            <w:vAlign w:val="bottom"/>
            <w:hideMark/>
          </w:tcPr>
          <w:p w:rsidR="009F1907" w:rsidRPr="00290C26" w:rsidRDefault="009F1907" w:rsidP="00290C26">
            <w:pPr>
              <w:pStyle w:val="table1"/>
              <w:jc w:val="center"/>
              <w:rPr>
                <w:b/>
                <w:lang w:val="en-US"/>
              </w:rPr>
            </w:pPr>
            <w:r w:rsidRPr="00290C26">
              <w:rPr>
                <w:b/>
                <w:lang w:val="en-US"/>
              </w:rPr>
              <w:t>pH 7.5</w:t>
            </w:r>
          </w:p>
        </w:tc>
      </w:tr>
      <w:tr w:rsidR="00290C26" w:rsidRPr="009F1907" w:rsidTr="008D1501">
        <w:trPr>
          <w:trHeight w:val="300"/>
        </w:trPr>
        <w:tc>
          <w:tcPr>
            <w:tcW w:w="645"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r>
              <w:rPr>
                <w:lang w:val="en-US"/>
              </w:rPr>
              <w:t>- 24 h</w:t>
            </w:r>
          </w:p>
        </w:tc>
        <w:tc>
          <w:tcPr>
            <w:tcW w:w="1890"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r w:rsidRPr="009F1907">
              <w:rPr>
                <w:lang w:val="en-US"/>
              </w:rPr>
              <w:t>Initial</w:t>
            </w:r>
          </w:p>
        </w:tc>
        <w:tc>
          <w:tcPr>
            <w:tcW w:w="81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Pr>
                <w:lang w:val="en-US"/>
              </w:rPr>
              <w:t>6.4</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Pr>
                <w:lang w:val="en-US"/>
              </w:rPr>
              <w:t>6.4</w:t>
            </w:r>
          </w:p>
        </w:tc>
        <w:tc>
          <w:tcPr>
            <w:tcW w:w="80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Pr>
                <w:lang w:val="en-US"/>
              </w:rPr>
              <w:t>6.4</w:t>
            </w:r>
          </w:p>
        </w:tc>
        <w:tc>
          <w:tcPr>
            <w:tcW w:w="82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Pr>
                <w:lang w:val="en-US"/>
              </w:rPr>
              <w:t>6.4</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Pr>
                <w:lang w:val="en-US"/>
              </w:rPr>
              <w:t>6.4</w:t>
            </w:r>
          </w:p>
        </w:tc>
        <w:tc>
          <w:tcPr>
            <w:tcW w:w="818" w:type="dxa"/>
            <w:tcBorders>
              <w:top w:val="nil"/>
              <w:left w:val="nil"/>
              <w:bottom w:val="nil"/>
              <w:right w:val="nil"/>
            </w:tcBorders>
            <w:shd w:val="clear" w:color="auto" w:fill="auto"/>
            <w:noWrap/>
            <w:vAlign w:val="bottom"/>
            <w:hideMark/>
          </w:tcPr>
          <w:p w:rsidR="00290C26" w:rsidRPr="009F1907" w:rsidRDefault="00D559BF" w:rsidP="00290C26">
            <w:pPr>
              <w:pStyle w:val="table1"/>
              <w:jc w:val="center"/>
              <w:rPr>
                <w:lang w:val="en-US"/>
              </w:rPr>
            </w:pPr>
            <w:r>
              <w:rPr>
                <w:lang w:val="en-US"/>
              </w:rPr>
              <w:t>6.4</w:t>
            </w:r>
          </w:p>
        </w:tc>
      </w:tr>
      <w:tr w:rsidR="00290C26" w:rsidRPr="009F1907" w:rsidTr="008D1501">
        <w:trPr>
          <w:trHeight w:val="300"/>
        </w:trPr>
        <w:tc>
          <w:tcPr>
            <w:tcW w:w="645"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p>
        </w:tc>
        <w:tc>
          <w:tcPr>
            <w:tcW w:w="1890"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r w:rsidRPr="009F1907">
              <w:rPr>
                <w:lang w:val="en-US"/>
              </w:rPr>
              <w:t>Adjusted</w:t>
            </w:r>
          </w:p>
        </w:tc>
        <w:tc>
          <w:tcPr>
            <w:tcW w:w="81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Pr>
                <w:lang w:val="en-US"/>
              </w:rPr>
              <w:t>5.5</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Pr>
                <w:lang w:val="en-US"/>
              </w:rPr>
              <w:t>N.A.</w:t>
            </w:r>
          </w:p>
        </w:tc>
        <w:tc>
          <w:tcPr>
            <w:tcW w:w="80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Pr>
                <w:lang w:val="en-US"/>
              </w:rPr>
              <w:t>8.1</w:t>
            </w:r>
          </w:p>
        </w:tc>
        <w:tc>
          <w:tcPr>
            <w:tcW w:w="82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Pr>
                <w:lang w:val="en-US"/>
              </w:rPr>
              <w:t>5.5</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Pr>
                <w:lang w:val="en-US"/>
              </w:rPr>
              <w:t>N.A.</w:t>
            </w:r>
          </w:p>
        </w:tc>
        <w:tc>
          <w:tcPr>
            <w:tcW w:w="818" w:type="dxa"/>
            <w:tcBorders>
              <w:top w:val="nil"/>
              <w:left w:val="nil"/>
              <w:bottom w:val="nil"/>
              <w:right w:val="nil"/>
            </w:tcBorders>
            <w:shd w:val="clear" w:color="auto" w:fill="auto"/>
            <w:noWrap/>
            <w:vAlign w:val="bottom"/>
            <w:hideMark/>
          </w:tcPr>
          <w:p w:rsidR="00290C26" w:rsidRPr="009F1907" w:rsidRDefault="00D559BF" w:rsidP="00290C26">
            <w:pPr>
              <w:pStyle w:val="table1"/>
              <w:jc w:val="center"/>
              <w:rPr>
                <w:lang w:val="en-US"/>
              </w:rPr>
            </w:pPr>
            <w:r>
              <w:rPr>
                <w:lang w:val="en-US"/>
              </w:rPr>
              <w:t>8.0</w:t>
            </w:r>
          </w:p>
        </w:tc>
      </w:tr>
      <w:tr w:rsidR="00290C26" w:rsidRPr="009F1907" w:rsidTr="008D1501">
        <w:trPr>
          <w:trHeight w:val="300"/>
        </w:trPr>
        <w:tc>
          <w:tcPr>
            <w:tcW w:w="645"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r w:rsidRPr="009F1907">
              <w:rPr>
                <w:lang w:val="en-US"/>
              </w:rPr>
              <w:t>0 h</w:t>
            </w:r>
          </w:p>
        </w:tc>
        <w:tc>
          <w:tcPr>
            <w:tcW w:w="1890"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r w:rsidRPr="009F1907">
              <w:rPr>
                <w:lang w:val="en-US"/>
              </w:rPr>
              <w:t>Initial</w:t>
            </w:r>
          </w:p>
        </w:tc>
        <w:tc>
          <w:tcPr>
            <w:tcW w:w="81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5.7</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6.2</w:t>
            </w:r>
          </w:p>
        </w:tc>
        <w:tc>
          <w:tcPr>
            <w:tcW w:w="80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7.6</w:t>
            </w:r>
          </w:p>
        </w:tc>
        <w:tc>
          <w:tcPr>
            <w:tcW w:w="82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5.5</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6.2</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7.8</w:t>
            </w:r>
          </w:p>
        </w:tc>
      </w:tr>
      <w:tr w:rsidR="00290C26" w:rsidRPr="009F1907" w:rsidTr="008D1501">
        <w:trPr>
          <w:trHeight w:val="300"/>
        </w:trPr>
        <w:tc>
          <w:tcPr>
            <w:tcW w:w="645"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p>
        </w:tc>
        <w:tc>
          <w:tcPr>
            <w:tcW w:w="1890"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r w:rsidRPr="009F1907">
              <w:rPr>
                <w:lang w:val="en-US"/>
              </w:rPr>
              <w:t>Adjusted</w:t>
            </w:r>
            <w:r>
              <w:rPr>
                <w:lang w:val="en-US"/>
              </w:rPr>
              <w:t xml:space="preserve"> – start of test</w:t>
            </w:r>
          </w:p>
        </w:tc>
        <w:tc>
          <w:tcPr>
            <w:tcW w:w="81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5.5</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N.A.</w:t>
            </w:r>
          </w:p>
        </w:tc>
        <w:tc>
          <w:tcPr>
            <w:tcW w:w="80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8.1</w:t>
            </w:r>
          </w:p>
        </w:tc>
        <w:tc>
          <w:tcPr>
            <w:tcW w:w="82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N.A.</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N.A.</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8.1</w:t>
            </w:r>
          </w:p>
        </w:tc>
      </w:tr>
      <w:tr w:rsidR="00290C26" w:rsidRPr="009F1907" w:rsidTr="008D1501">
        <w:trPr>
          <w:trHeight w:val="300"/>
        </w:trPr>
        <w:tc>
          <w:tcPr>
            <w:tcW w:w="645"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r w:rsidRPr="009F1907">
              <w:rPr>
                <w:lang w:val="en-US"/>
              </w:rPr>
              <w:t>24 h</w:t>
            </w:r>
          </w:p>
        </w:tc>
        <w:tc>
          <w:tcPr>
            <w:tcW w:w="1890"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r w:rsidRPr="009F1907">
              <w:rPr>
                <w:lang w:val="en-US"/>
              </w:rPr>
              <w:t>Initial</w:t>
            </w:r>
          </w:p>
        </w:tc>
        <w:tc>
          <w:tcPr>
            <w:tcW w:w="81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5.5</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6.2</w:t>
            </w:r>
          </w:p>
        </w:tc>
        <w:tc>
          <w:tcPr>
            <w:tcW w:w="80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7.2</w:t>
            </w:r>
          </w:p>
        </w:tc>
        <w:tc>
          <w:tcPr>
            <w:tcW w:w="82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5.5</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6.2</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7.2</w:t>
            </w:r>
          </w:p>
        </w:tc>
      </w:tr>
      <w:tr w:rsidR="00290C26" w:rsidRPr="009F1907" w:rsidTr="008D1501">
        <w:trPr>
          <w:trHeight w:val="300"/>
        </w:trPr>
        <w:tc>
          <w:tcPr>
            <w:tcW w:w="645"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p>
        </w:tc>
        <w:tc>
          <w:tcPr>
            <w:tcW w:w="1890"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r w:rsidRPr="009F1907">
              <w:rPr>
                <w:lang w:val="en-US"/>
              </w:rPr>
              <w:t>Adjusted</w:t>
            </w:r>
          </w:p>
        </w:tc>
        <w:tc>
          <w:tcPr>
            <w:tcW w:w="817" w:type="dxa"/>
            <w:tcBorders>
              <w:top w:val="nil"/>
              <w:left w:val="nil"/>
              <w:bottom w:val="nil"/>
              <w:right w:val="nil"/>
            </w:tcBorders>
            <w:shd w:val="clear" w:color="auto" w:fill="auto"/>
            <w:noWrap/>
            <w:vAlign w:val="bottom"/>
            <w:hideMark/>
          </w:tcPr>
          <w:p w:rsidR="00290C26" w:rsidRPr="009F1907" w:rsidRDefault="00D559BF" w:rsidP="00290C26">
            <w:pPr>
              <w:pStyle w:val="table1"/>
              <w:jc w:val="center"/>
              <w:rPr>
                <w:lang w:val="en-US"/>
              </w:rPr>
            </w:pPr>
            <w:r>
              <w:rPr>
                <w:lang w:val="en-US"/>
              </w:rPr>
              <w:t>N.A.</w:t>
            </w:r>
          </w:p>
        </w:tc>
        <w:tc>
          <w:tcPr>
            <w:tcW w:w="818" w:type="dxa"/>
            <w:tcBorders>
              <w:top w:val="nil"/>
              <w:left w:val="nil"/>
              <w:bottom w:val="nil"/>
              <w:right w:val="nil"/>
            </w:tcBorders>
            <w:shd w:val="clear" w:color="auto" w:fill="auto"/>
            <w:noWrap/>
            <w:vAlign w:val="bottom"/>
            <w:hideMark/>
          </w:tcPr>
          <w:p w:rsidR="00290C26" w:rsidRPr="009F1907" w:rsidRDefault="00D559BF" w:rsidP="00290C26">
            <w:pPr>
              <w:pStyle w:val="table1"/>
              <w:jc w:val="center"/>
              <w:rPr>
                <w:lang w:val="en-US"/>
              </w:rPr>
            </w:pPr>
            <w:r>
              <w:rPr>
                <w:lang w:val="en-US"/>
              </w:rPr>
              <w:t>N.A.</w:t>
            </w:r>
          </w:p>
        </w:tc>
        <w:tc>
          <w:tcPr>
            <w:tcW w:w="80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8.1</w:t>
            </w:r>
          </w:p>
        </w:tc>
        <w:tc>
          <w:tcPr>
            <w:tcW w:w="828" w:type="dxa"/>
            <w:tcBorders>
              <w:top w:val="nil"/>
              <w:left w:val="nil"/>
              <w:bottom w:val="nil"/>
              <w:right w:val="nil"/>
            </w:tcBorders>
            <w:shd w:val="clear" w:color="auto" w:fill="auto"/>
            <w:noWrap/>
            <w:vAlign w:val="bottom"/>
            <w:hideMark/>
          </w:tcPr>
          <w:p w:rsidR="00290C26" w:rsidRPr="009F1907" w:rsidRDefault="00D559BF" w:rsidP="00290C26">
            <w:pPr>
              <w:pStyle w:val="table1"/>
              <w:jc w:val="center"/>
              <w:rPr>
                <w:lang w:val="en-US"/>
              </w:rPr>
            </w:pPr>
            <w:r>
              <w:rPr>
                <w:lang w:val="en-US"/>
              </w:rPr>
              <w:t>N.A.</w:t>
            </w:r>
          </w:p>
        </w:tc>
        <w:tc>
          <w:tcPr>
            <w:tcW w:w="818" w:type="dxa"/>
            <w:tcBorders>
              <w:top w:val="nil"/>
              <w:left w:val="nil"/>
              <w:bottom w:val="nil"/>
              <w:right w:val="nil"/>
            </w:tcBorders>
            <w:shd w:val="clear" w:color="auto" w:fill="auto"/>
            <w:noWrap/>
            <w:vAlign w:val="bottom"/>
            <w:hideMark/>
          </w:tcPr>
          <w:p w:rsidR="00290C26" w:rsidRPr="009F1907" w:rsidRDefault="00D559BF" w:rsidP="00290C26">
            <w:pPr>
              <w:pStyle w:val="table1"/>
              <w:jc w:val="center"/>
              <w:rPr>
                <w:lang w:val="en-US"/>
              </w:rPr>
            </w:pPr>
            <w:r>
              <w:rPr>
                <w:lang w:val="en-US"/>
              </w:rPr>
              <w:t>N.A.</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8.1</w:t>
            </w:r>
          </w:p>
        </w:tc>
      </w:tr>
      <w:tr w:rsidR="00290C26" w:rsidRPr="009F1907" w:rsidTr="008D1501">
        <w:trPr>
          <w:trHeight w:val="300"/>
        </w:trPr>
        <w:tc>
          <w:tcPr>
            <w:tcW w:w="645"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r w:rsidRPr="009F1907">
              <w:rPr>
                <w:lang w:val="en-US"/>
              </w:rPr>
              <w:t>48 h</w:t>
            </w:r>
          </w:p>
        </w:tc>
        <w:tc>
          <w:tcPr>
            <w:tcW w:w="1890"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r w:rsidRPr="009F1907">
              <w:rPr>
                <w:lang w:val="en-US"/>
              </w:rPr>
              <w:t>Initial</w:t>
            </w:r>
          </w:p>
        </w:tc>
        <w:tc>
          <w:tcPr>
            <w:tcW w:w="81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5.8</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6.2</w:t>
            </w:r>
          </w:p>
        </w:tc>
        <w:tc>
          <w:tcPr>
            <w:tcW w:w="80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7.1</w:t>
            </w:r>
          </w:p>
        </w:tc>
        <w:tc>
          <w:tcPr>
            <w:tcW w:w="82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5.7</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6.1</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7.2</w:t>
            </w:r>
          </w:p>
        </w:tc>
      </w:tr>
      <w:tr w:rsidR="00290C26" w:rsidRPr="009F1907" w:rsidTr="008D1501">
        <w:trPr>
          <w:trHeight w:val="300"/>
        </w:trPr>
        <w:tc>
          <w:tcPr>
            <w:tcW w:w="645"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p>
        </w:tc>
        <w:tc>
          <w:tcPr>
            <w:tcW w:w="1890"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r w:rsidRPr="009F1907">
              <w:rPr>
                <w:lang w:val="en-US"/>
              </w:rPr>
              <w:t>Adjusted</w:t>
            </w:r>
          </w:p>
        </w:tc>
        <w:tc>
          <w:tcPr>
            <w:tcW w:w="81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5.3</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N.A.</w:t>
            </w:r>
          </w:p>
        </w:tc>
        <w:tc>
          <w:tcPr>
            <w:tcW w:w="80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8.1</w:t>
            </w:r>
          </w:p>
        </w:tc>
        <w:tc>
          <w:tcPr>
            <w:tcW w:w="82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5.4</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N.A.</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8.1</w:t>
            </w:r>
          </w:p>
        </w:tc>
      </w:tr>
      <w:tr w:rsidR="00290C26" w:rsidRPr="009F1907" w:rsidTr="008D1501">
        <w:trPr>
          <w:trHeight w:val="300"/>
        </w:trPr>
        <w:tc>
          <w:tcPr>
            <w:tcW w:w="645"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r w:rsidRPr="009F1907">
              <w:rPr>
                <w:lang w:val="en-US"/>
              </w:rPr>
              <w:t xml:space="preserve">72 h </w:t>
            </w:r>
          </w:p>
        </w:tc>
        <w:tc>
          <w:tcPr>
            <w:tcW w:w="1890"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r w:rsidRPr="009F1907">
              <w:rPr>
                <w:lang w:val="en-US"/>
              </w:rPr>
              <w:t>Initial</w:t>
            </w:r>
          </w:p>
        </w:tc>
        <w:tc>
          <w:tcPr>
            <w:tcW w:w="81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5.6</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6.4</w:t>
            </w:r>
          </w:p>
        </w:tc>
        <w:tc>
          <w:tcPr>
            <w:tcW w:w="80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7.4</w:t>
            </w:r>
          </w:p>
        </w:tc>
        <w:tc>
          <w:tcPr>
            <w:tcW w:w="82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5.5</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6.3</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7.3</w:t>
            </w:r>
          </w:p>
        </w:tc>
      </w:tr>
      <w:tr w:rsidR="00290C26" w:rsidRPr="009F1907" w:rsidTr="008D1501">
        <w:trPr>
          <w:trHeight w:val="81"/>
        </w:trPr>
        <w:tc>
          <w:tcPr>
            <w:tcW w:w="645"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p>
        </w:tc>
        <w:tc>
          <w:tcPr>
            <w:tcW w:w="1890" w:type="dxa"/>
            <w:tcBorders>
              <w:top w:val="nil"/>
              <w:left w:val="nil"/>
              <w:bottom w:val="nil"/>
              <w:right w:val="nil"/>
            </w:tcBorders>
            <w:shd w:val="clear" w:color="auto" w:fill="auto"/>
            <w:noWrap/>
            <w:vAlign w:val="bottom"/>
            <w:hideMark/>
          </w:tcPr>
          <w:p w:rsidR="00290C26" w:rsidRPr="009F1907" w:rsidRDefault="00290C26" w:rsidP="00290C26">
            <w:pPr>
              <w:pStyle w:val="table1"/>
              <w:rPr>
                <w:lang w:val="en-US"/>
              </w:rPr>
            </w:pPr>
            <w:r w:rsidRPr="009F1907">
              <w:rPr>
                <w:lang w:val="en-US"/>
              </w:rPr>
              <w:t>Adjusted</w:t>
            </w:r>
          </w:p>
        </w:tc>
        <w:tc>
          <w:tcPr>
            <w:tcW w:w="81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N.A.</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N.A.</w:t>
            </w:r>
          </w:p>
        </w:tc>
        <w:tc>
          <w:tcPr>
            <w:tcW w:w="807"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8.1</w:t>
            </w:r>
          </w:p>
        </w:tc>
        <w:tc>
          <w:tcPr>
            <w:tcW w:w="82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N.A.</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N.A.</w:t>
            </w:r>
          </w:p>
        </w:tc>
        <w:tc>
          <w:tcPr>
            <w:tcW w:w="818" w:type="dxa"/>
            <w:tcBorders>
              <w:top w:val="nil"/>
              <w:left w:val="nil"/>
              <w:bottom w:val="nil"/>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8.1</w:t>
            </w:r>
          </w:p>
        </w:tc>
      </w:tr>
      <w:tr w:rsidR="00290C26" w:rsidRPr="009F1907" w:rsidTr="008D1501">
        <w:trPr>
          <w:trHeight w:val="300"/>
        </w:trPr>
        <w:tc>
          <w:tcPr>
            <w:tcW w:w="645" w:type="dxa"/>
            <w:tcBorders>
              <w:top w:val="nil"/>
              <w:left w:val="nil"/>
              <w:bottom w:val="single" w:sz="4" w:space="0" w:color="auto"/>
              <w:right w:val="nil"/>
            </w:tcBorders>
            <w:shd w:val="clear" w:color="auto" w:fill="auto"/>
            <w:noWrap/>
            <w:vAlign w:val="bottom"/>
            <w:hideMark/>
          </w:tcPr>
          <w:p w:rsidR="00290C26" w:rsidRPr="009F1907" w:rsidRDefault="00290C26" w:rsidP="00290C26">
            <w:pPr>
              <w:pStyle w:val="table1"/>
              <w:rPr>
                <w:lang w:val="en-US"/>
              </w:rPr>
            </w:pPr>
            <w:r w:rsidRPr="009F1907">
              <w:rPr>
                <w:lang w:val="en-US"/>
              </w:rPr>
              <w:t xml:space="preserve">96 h </w:t>
            </w:r>
          </w:p>
        </w:tc>
        <w:tc>
          <w:tcPr>
            <w:tcW w:w="1890" w:type="dxa"/>
            <w:tcBorders>
              <w:top w:val="nil"/>
              <w:left w:val="nil"/>
              <w:bottom w:val="single" w:sz="4" w:space="0" w:color="auto"/>
              <w:right w:val="nil"/>
            </w:tcBorders>
            <w:shd w:val="clear" w:color="auto" w:fill="auto"/>
            <w:noWrap/>
            <w:vAlign w:val="bottom"/>
            <w:hideMark/>
          </w:tcPr>
          <w:p w:rsidR="00290C26" w:rsidRPr="009F1907" w:rsidRDefault="00290C26" w:rsidP="00290C26">
            <w:pPr>
              <w:pStyle w:val="table1"/>
              <w:rPr>
                <w:lang w:val="en-US"/>
              </w:rPr>
            </w:pPr>
            <w:r w:rsidRPr="009F1907">
              <w:rPr>
                <w:lang w:val="en-US"/>
              </w:rPr>
              <w:t>Initial</w:t>
            </w:r>
            <w:r>
              <w:rPr>
                <w:lang w:val="en-US"/>
              </w:rPr>
              <w:t xml:space="preserve"> – end of test</w:t>
            </w:r>
          </w:p>
        </w:tc>
        <w:tc>
          <w:tcPr>
            <w:tcW w:w="817" w:type="dxa"/>
            <w:tcBorders>
              <w:top w:val="nil"/>
              <w:left w:val="nil"/>
              <w:bottom w:val="single" w:sz="4" w:space="0" w:color="auto"/>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5.8</w:t>
            </w:r>
          </w:p>
        </w:tc>
        <w:tc>
          <w:tcPr>
            <w:tcW w:w="818" w:type="dxa"/>
            <w:tcBorders>
              <w:top w:val="nil"/>
              <w:left w:val="nil"/>
              <w:bottom w:val="single" w:sz="4" w:space="0" w:color="auto"/>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6.3</w:t>
            </w:r>
          </w:p>
        </w:tc>
        <w:tc>
          <w:tcPr>
            <w:tcW w:w="807" w:type="dxa"/>
            <w:tcBorders>
              <w:top w:val="nil"/>
              <w:left w:val="nil"/>
              <w:bottom w:val="single" w:sz="4" w:space="0" w:color="auto"/>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6.9</w:t>
            </w:r>
          </w:p>
        </w:tc>
        <w:tc>
          <w:tcPr>
            <w:tcW w:w="828" w:type="dxa"/>
            <w:tcBorders>
              <w:top w:val="nil"/>
              <w:left w:val="nil"/>
              <w:bottom w:val="single" w:sz="4" w:space="0" w:color="auto"/>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6.2</w:t>
            </w:r>
          </w:p>
        </w:tc>
        <w:tc>
          <w:tcPr>
            <w:tcW w:w="818" w:type="dxa"/>
            <w:tcBorders>
              <w:top w:val="nil"/>
              <w:left w:val="nil"/>
              <w:bottom w:val="single" w:sz="4" w:space="0" w:color="auto"/>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6.5</w:t>
            </w:r>
          </w:p>
        </w:tc>
        <w:tc>
          <w:tcPr>
            <w:tcW w:w="818" w:type="dxa"/>
            <w:tcBorders>
              <w:top w:val="nil"/>
              <w:left w:val="nil"/>
              <w:bottom w:val="single" w:sz="4" w:space="0" w:color="auto"/>
              <w:right w:val="nil"/>
            </w:tcBorders>
            <w:shd w:val="clear" w:color="auto" w:fill="auto"/>
            <w:noWrap/>
            <w:vAlign w:val="bottom"/>
            <w:hideMark/>
          </w:tcPr>
          <w:p w:rsidR="00290C26" w:rsidRPr="009F1907" w:rsidRDefault="00290C26" w:rsidP="00290C26">
            <w:pPr>
              <w:pStyle w:val="table1"/>
              <w:jc w:val="center"/>
              <w:rPr>
                <w:lang w:val="en-US"/>
              </w:rPr>
            </w:pPr>
            <w:r w:rsidRPr="009F1907">
              <w:rPr>
                <w:lang w:val="en-US"/>
              </w:rPr>
              <w:t>7.1</w:t>
            </w:r>
          </w:p>
        </w:tc>
      </w:tr>
    </w:tbl>
    <w:p w:rsidR="009807F6" w:rsidRDefault="009807F6" w:rsidP="00E17D4D">
      <w:pPr>
        <w:pStyle w:val="tablenote"/>
      </w:pPr>
    </w:p>
    <w:p w:rsidR="00E17D4D" w:rsidRDefault="00E17D4D" w:rsidP="004A3296"/>
    <w:p w:rsidR="00E17D4D" w:rsidRDefault="00E17D4D" w:rsidP="004A3296">
      <w:pPr>
        <w:sectPr w:rsidR="00E17D4D" w:rsidSect="009807F6">
          <w:footerReference w:type="default" r:id="rId40"/>
          <w:pgSz w:w="11906" w:h="16838" w:code="9"/>
          <w:pgMar w:top="1440" w:right="1800" w:bottom="1440" w:left="1800" w:header="1080" w:footer="835" w:gutter="0"/>
          <w:cols w:space="360"/>
          <w:noEndnote/>
          <w:docGrid w:linePitch="299"/>
        </w:sectPr>
      </w:pPr>
    </w:p>
    <w:p w:rsidR="0039128B" w:rsidRDefault="0039128B" w:rsidP="0039128B">
      <w:pPr>
        <w:pStyle w:val="Heading2"/>
      </w:pPr>
      <w:bookmarkStart w:id="174" w:name="_Toc318207112"/>
      <w:bookmarkStart w:id="175" w:name="_Toc323037754"/>
      <w:r>
        <w:lastRenderedPageBreak/>
        <w:t xml:space="preserve">Appendix </w:t>
      </w:r>
      <w:proofErr w:type="gramStart"/>
      <w:r>
        <w:t>B</w:t>
      </w:r>
      <w:r w:rsidR="00E17D4D">
        <w:t xml:space="preserve"> </w:t>
      </w:r>
      <w:r>
        <w:t xml:space="preserve"> Chemical</w:t>
      </w:r>
      <w:proofErr w:type="gramEnd"/>
      <w:r>
        <w:t xml:space="preserve"> analyses</w:t>
      </w:r>
      <w:bookmarkEnd w:id="174"/>
      <w:bookmarkEnd w:id="175"/>
    </w:p>
    <w:p w:rsidR="0068541A" w:rsidRPr="0039128B" w:rsidRDefault="0068541A" w:rsidP="0068541A">
      <w:pPr>
        <w:pStyle w:val="tablecaption"/>
      </w:pPr>
      <w:bookmarkStart w:id="176" w:name="_Toc314134489"/>
      <w:bookmarkStart w:id="177" w:name="_Toc318206828"/>
      <w:bookmarkStart w:id="178" w:name="_Toc323037923"/>
      <w:r w:rsidRPr="0039128B">
        <w:rPr>
          <w:b/>
        </w:rPr>
        <w:t xml:space="preserve">Table </w:t>
      </w:r>
      <w:proofErr w:type="gramStart"/>
      <w:r w:rsidRPr="0039128B">
        <w:rPr>
          <w:b/>
        </w:rPr>
        <w:t>B</w:t>
      </w:r>
      <w:r>
        <w:rPr>
          <w:b/>
        </w:rPr>
        <w:t xml:space="preserve">1 </w:t>
      </w:r>
      <w:r w:rsidR="00E17D4D">
        <w:rPr>
          <w:b/>
        </w:rPr>
        <w:t xml:space="preserve"> </w:t>
      </w:r>
      <w:r>
        <w:t>Total</w:t>
      </w:r>
      <w:proofErr w:type="gramEnd"/>
      <w:r>
        <w:t xml:space="preserve"> measured metals and major ions for Magela Creek </w:t>
      </w:r>
      <w:r w:rsidR="00E17D4D">
        <w:t>W</w:t>
      </w:r>
      <w:r>
        <w:t>ater</w:t>
      </w:r>
      <w:r w:rsidR="003C6FF6">
        <w:t xml:space="preserve"> (MCW)</w:t>
      </w:r>
      <w:r>
        <w:t>,</w:t>
      </w:r>
      <w:r w:rsidR="003C6FF6">
        <w:t xml:space="preserve"> Synthetic </w:t>
      </w:r>
      <w:proofErr w:type="spellStart"/>
      <w:r w:rsidR="003C6FF6">
        <w:t>Softwater</w:t>
      </w:r>
      <w:proofErr w:type="spellEnd"/>
      <w:r w:rsidR="003C6FF6">
        <w:t xml:space="preserve"> (SSW)</w:t>
      </w:r>
      <w:r>
        <w:t xml:space="preserve"> Procedural Blanks and Blanks</w:t>
      </w:r>
      <w:bookmarkEnd w:id="176"/>
      <w:bookmarkEnd w:id="177"/>
      <w:bookmarkEnd w:id="178"/>
    </w:p>
    <w:tbl>
      <w:tblPr>
        <w:tblW w:w="0" w:type="auto"/>
        <w:tblInd w:w="94" w:type="dxa"/>
        <w:tblLayout w:type="fixed"/>
        <w:tblLook w:val="04A0"/>
      </w:tblPr>
      <w:tblGrid>
        <w:gridCol w:w="1574"/>
        <w:gridCol w:w="708"/>
        <w:gridCol w:w="694"/>
        <w:gridCol w:w="770"/>
        <w:gridCol w:w="771"/>
        <w:gridCol w:w="770"/>
        <w:gridCol w:w="771"/>
        <w:gridCol w:w="770"/>
        <w:gridCol w:w="771"/>
        <w:gridCol w:w="771"/>
        <w:gridCol w:w="770"/>
        <w:gridCol w:w="771"/>
        <w:gridCol w:w="770"/>
        <w:gridCol w:w="771"/>
        <w:gridCol w:w="770"/>
        <w:gridCol w:w="771"/>
        <w:gridCol w:w="771"/>
      </w:tblGrid>
      <w:tr w:rsidR="0068541A" w:rsidRPr="008139B6" w:rsidTr="003C6FF6">
        <w:trPr>
          <w:trHeight w:val="300"/>
        </w:trPr>
        <w:tc>
          <w:tcPr>
            <w:tcW w:w="1574" w:type="dxa"/>
            <w:tcBorders>
              <w:top w:val="single" w:sz="4" w:space="0" w:color="000000"/>
              <w:left w:val="nil"/>
              <w:bottom w:val="nil"/>
              <w:right w:val="nil"/>
            </w:tcBorders>
            <w:shd w:val="clear" w:color="auto" w:fill="auto"/>
            <w:noWrap/>
            <w:vAlign w:val="bottom"/>
            <w:hideMark/>
          </w:tcPr>
          <w:p w:rsidR="0068541A" w:rsidRPr="008139B6" w:rsidRDefault="0068541A" w:rsidP="0068541A">
            <w:pPr>
              <w:pStyle w:val="table1"/>
              <w:rPr>
                <w:b/>
                <w:lang w:eastAsia="en-AU"/>
              </w:rPr>
            </w:pPr>
            <w:proofErr w:type="spellStart"/>
            <w:r w:rsidRPr="008139B6">
              <w:rPr>
                <w:b/>
                <w:lang w:eastAsia="en-AU"/>
              </w:rPr>
              <w:t>Analyte</w:t>
            </w:r>
            <w:proofErr w:type="spellEnd"/>
          </w:p>
        </w:tc>
        <w:tc>
          <w:tcPr>
            <w:tcW w:w="708" w:type="dxa"/>
            <w:tcBorders>
              <w:top w:val="single" w:sz="4" w:space="0" w:color="000000"/>
              <w:left w:val="nil"/>
              <w:bottom w:val="nil"/>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Al</w:t>
            </w:r>
          </w:p>
        </w:tc>
        <w:tc>
          <w:tcPr>
            <w:tcW w:w="694" w:type="dxa"/>
            <w:tcBorders>
              <w:top w:val="single" w:sz="4" w:space="0" w:color="000000"/>
              <w:left w:val="nil"/>
              <w:bottom w:val="nil"/>
              <w:right w:val="nil"/>
            </w:tcBorders>
            <w:shd w:val="clear" w:color="auto" w:fill="auto"/>
            <w:noWrap/>
            <w:vAlign w:val="center"/>
            <w:hideMark/>
          </w:tcPr>
          <w:p w:rsidR="0068541A" w:rsidRPr="008139B6" w:rsidRDefault="0068541A" w:rsidP="0068541A">
            <w:pPr>
              <w:pStyle w:val="table1"/>
              <w:jc w:val="center"/>
              <w:rPr>
                <w:b/>
                <w:lang w:eastAsia="en-AU"/>
              </w:rPr>
            </w:pPr>
            <w:proofErr w:type="spellStart"/>
            <w:r w:rsidRPr="008139B6">
              <w:rPr>
                <w:b/>
                <w:lang w:eastAsia="en-AU"/>
              </w:rPr>
              <w:t>Cd</w:t>
            </w:r>
            <w:proofErr w:type="spellEnd"/>
          </w:p>
        </w:tc>
        <w:tc>
          <w:tcPr>
            <w:tcW w:w="770" w:type="dxa"/>
            <w:tcBorders>
              <w:top w:val="single" w:sz="4" w:space="0" w:color="000000"/>
              <w:left w:val="nil"/>
              <w:bottom w:val="nil"/>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Co</w:t>
            </w:r>
          </w:p>
        </w:tc>
        <w:tc>
          <w:tcPr>
            <w:tcW w:w="771" w:type="dxa"/>
            <w:tcBorders>
              <w:top w:val="single" w:sz="4" w:space="0" w:color="000000"/>
              <w:left w:val="nil"/>
              <w:bottom w:val="nil"/>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Cr</w:t>
            </w:r>
          </w:p>
        </w:tc>
        <w:tc>
          <w:tcPr>
            <w:tcW w:w="770" w:type="dxa"/>
            <w:tcBorders>
              <w:top w:val="single" w:sz="4" w:space="0" w:color="000000"/>
              <w:left w:val="nil"/>
              <w:bottom w:val="nil"/>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Cu</w:t>
            </w:r>
          </w:p>
        </w:tc>
        <w:tc>
          <w:tcPr>
            <w:tcW w:w="771" w:type="dxa"/>
            <w:tcBorders>
              <w:top w:val="single" w:sz="4" w:space="0" w:color="000000"/>
              <w:left w:val="nil"/>
              <w:bottom w:val="nil"/>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Fe</w:t>
            </w:r>
          </w:p>
        </w:tc>
        <w:tc>
          <w:tcPr>
            <w:tcW w:w="770" w:type="dxa"/>
            <w:tcBorders>
              <w:top w:val="single" w:sz="4" w:space="0" w:color="000000"/>
              <w:left w:val="nil"/>
              <w:bottom w:val="nil"/>
              <w:right w:val="nil"/>
            </w:tcBorders>
            <w:shd w:val="clear" w:color="auto" w:fill="auto"/>
            <w:noWrap/>
            <w:vAlign w:val="center"/>
            <w:hideMark/>
          </w:tcPr>
          <w:p w:rsidR="0068541A" w:rsidRPr="008139B6" w:rsidRDefault="0068541A" w:rsidP="0068541A">
            <w:pPr>
              <w:pStyle w:val="table1"/>
              <w:jc w:val="center"/>
              <w:rPr>
                <w:b/>
                <w:lang w:eastAsia="en-AU"/>
              </w:rPr>
            </w:pPr>
            <w:proofErr w:type="spellStart"/>
            <w:r w:rsidRPr="008139B6">
              <w:rPr>
                <w:b/>
                <w:lang w:eastAsia="en-AU"/>
              </w:rPr>
              <w:t>Mn</w:t>
            </w:r>
            <w:proofErr w:type="spellEnd"/>
          </w:p>
        </w:tc>
        <w:tc>
          <w:tcPr>
            <w:tcW w:w="771" w:type="dxa"/>
            <w:tcBorders>
              <w:top w:val="single" w:sz="4" w:space="0" w:color="000000"/>
              <w:left w:val="nil"/>
              <w:bottom w:val="nil"/>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Ni</w:t>
            </w:r>
          </w:p>
        </w:tc>
        <w:tc>
          <w:tcPr>
            <w:tcW w:w="771" w:type="dxa"/>
            <w:tcBorders>
              <w:top w:val="single" w:sz="4" w:space="0" w:color="000000"/>
              <w:left w:val="nil"/>
              <w:bottom w:val="nil"/>
              <w:right w:val="nil"/>
            </w:tcBorders>
            <w:shd w:val="clear" w:color="auto" w:fill="auto"/>
            <w:noWrap/>
            <w:vAlign w:val="center"/>
            <w:hideMark/>
          </w:tcPr>
          <w:p w:rsidR="0068541A" w:rsidRPr="008139B6" w:rsidRDefault="0068541A" w:rsidP="0068541A">
            <w:pPr>
              <w:pStyle w:val="table1"/>
              <w:jc w:val="center"/>
              <w:rPr>
                <w:b/>
                <w:lang w:eastAsia="en-AU"/>
              </w:rPr>
            </w:pPr>
            <w:proofErr w:type="spellStart"/>
            <w:r w:rsidRPr="008139B6">
              <w:rPr>
                <w:b/>
                <w:lang w:eastAsia="en-AU"/>
              </w:rPr>
              <w:t>Pb</w:t>
            </w:r>
            <w:proofErr w:type="spellEnd"/>
          </w:p>
        </w:tc>
        <w:tc>
          <w:tcPr>
            <w:tcW w:w="770" w:type="dxa"/>
            <w:tcBorders>
              <w:top w:val="single" w:sz="4" w:space="0" w:color="000000"/>
              <w:left w:val="nil"/>
              <w:bottom w:val="nil"/>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Se</w:t>
            </w:r>
          </w:p>
        </w:tc>
        <w:tc>
          <w:tcPr>
            <w:tcW w:w="771" w:type="dxa"/>
            <w:tcBorders>
              <w:top w:val="single" w:sz="4" w:space="0" w:color="000000"/>
              <w:left w:val="nil"/>
              <w:bottom w:val="nil"/>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U</w:t>
            </w:r>
          </w:p>
        </w:tc>
        <w:tc>
          <w:tcPr>
            <w:tcW w:w="770" w:type="dxa"/>
            <w:tcBorders>
              <w:top w:val="single" w:sz="4" w:space="0" w:color="000000"/>
              <w:left w:val="nil"/>
              <w:bottom w:val="nil"/>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Zn</w:t>
            </w:r>
          </w:p>
        </w:tc>
        <w:tc>
          <w:tcPr>
            <w:tcW w:w="771" w:type="dxa"/>
            <w:tcBorders>
              <w:top w:val="single" w:sz="4" w:space="0" w:color="000000"/>
              <w:left w:val="nil"/>
              <w:bottom w:val="nil"/>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Ca</w:t>
            </w:r>
          </w:p>
        </w:tc>
        <w:tc>
          <w:tcPr>
            <w:tcW w:w="770" w:type="dxa"/>
            <w:tcBorders>
              <w:top w:val="single" w:sz="4" w:space="0" w:color="000000"/>
              <w:left w:val="nil"/>
              <w:bottom w:val="nil"/>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Mg</w:t>
            </w:r>
          </w:p>
        </w:tc>
        <w:tc>
          <w:tcPr>
            <w:tcW w:w="771" w:type="dxa"/>
            <w:tcBorders>
              <w:top w:val="single" w:sz="4" w:space="0" w:color="000000"/>
              <w:left w:val="nil"/>
              <w:bottom w:val="nil"/>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Na</w:t>
            </w:r>
          </w:p>
        </w:tc>
        <w:tc>
          <w:tcPr>
            <w:tcW w:w="771" w:type="dxa"/>
            <w:tcBorders>
              <w:top w:val="single" w:sz="4" w:space="0" w:color="000000"/>
              <w:left w:val="nil"/>
              <w:bottom w:val="nil"/>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SO</w:t>
            </w:r>
            <w:r w:rsidRPr="008139B6">
              <w:rPr>
                <w:b/>
                <w:vertAlign w:val="subscript"/>
                <w:lang w:eastAsia="en-AU"/>
              </w:rPr>
              <w:t>4</w:t>
            </w:r>
          </w:p>
        </w:tc>
      </w:tr>
      <w:tr w:rsidR="003C4275" w:rsidRPr="008139B6" w:rsidTr="003C6FF6">
        <w:trPr>
          <w:trHeight w:val="300"/>
        </w:trPr>
        <w:tc>
          <w:tcPr>
            <w:tcW w:w="1574" w:type="dxa"/>
            <w:tcBorders>
              <w:top w:val="nil"/>
              <w:left w:val="nil"/>
              <w:bottom w:val="nil"/>
              <w:right w:val="nil"/>
            </w:tcBorders>
            <w:shd w:val="clear" w:color="auto" w:fill="auto"/>
            <w:noWrap/>
            <w:vAlign w:val="bottom"/>
            <w:hideMark/>
          </w:tcPr>
          <w:p w:rsidR="003C4275" w:rsidRPr="008139B6" w:rsidRDefault="003C4275" w:rsidP="0068541A">
            <w:pPr>
              <w:pStyle w:val="table1"/>
              <w:rPr>
                <w:b/>
                <w:lang w:eastAsia="en-AU"/>
              </w:rPr>
            </w:pPr>
            <w:r w:rsidRPr="008139B6">
              <w:rPr>
                <w:b/>
                <w:lang w:eastAsia="en-AU"/>
              </w:rPr>
              <w:t xml:space="preserve">Units </w:t>
            </w:r>
          </w:p>
        </w:tc>
        <w:tc>
          <w:tcPr>
            <w:tcW w:w="708"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694"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0"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1"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0"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1"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0"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1"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1"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0"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1"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0"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1"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c>
          <w:tcPr>
            <w:tcW w:w="770"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c>
          <w:tcPr>
            <w:tcW w:w="771"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c>
          <w:tcPr>
            <w:tcW w:w="771"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r>
      <w:tr w:rsidR="0068541A" w:rsidRPr="008139B6" w:rsidTr="003C6FF6">
        <w:trPr>
          <w:trHeight w:val="300"/>
        </w:trPr>
        <w:tc>
          <w:tcPr>
            <w:tcW w:w="1574" w:type="dxa"/>
            <w:tcBorders>
              <w:top w:val="nil"/>
              <w:left w:val="nil"/>
              <w:bottom w:val="single" w:sz="4" w:space="0" w:color="auto"/>
              <w:right w:val="nil"/>
            </w:tcBorders>
            <w:shd w:val="clear" w:color="auto" w:fill="auto"/>
            <w:noWrap/>
            <w:vAlign w:val="bottom"/>
            <w:hideMark/>
          </w:tcPr>
          <w:p w:rsidR="0068541A" w:rsidRPr="008139B6" w:rsidRDefault="0068541A" w:rsidP="0068541A">
            <w:pPr>
              <w:pStyle w:val="table1"/>
              <w:rPr>
                <w:b/>
                <w:lang w:eastAsia="en-AU"/>
              </w:rPr>
            </w:pPr>
            <w:r w:rsidRPr="008139B6">
              <w:rPr>
                <w:b/>
                <w:lang w:eastAsia="en-AU"/>
              </w:rPr>
              <w:t>PQL</w:t>
            </w:r>
          </w:p>
        </w:tc>
        <w:tc>
          <w:tcPr>
            <w:tcW w:w="708" w:type="dxa"/>
            <w:tcBorders>
              <w:top w:val="nil"/>
              <w:left w:val="nil"/>
              <w:bottom w:val="single" w:sz="4" w:space="0" w:color="auto"/>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0.1</w:t>
            </w:r>
          </w:p>
        </w:tc>
        <w:tc>
          <w:tcPr>
            <w:tcW w:w="694" w:type="dxa"/>
            <w:tcBorders>
              <w:top w:val="nil"/>
              <w:left w:val="nil"/>
              <w:bottom w:val="single" w:sz="4" w:space="0" w:color="auto"/>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0.02</w:t>
            </w:r>
          </w:p>
        </w:tc>
        <w:tc>
          <w:tcPr>
            <w:tcW w:w="770" w:type="dxa"/>
            <w:tcBorders>
              <w:top w:val="nil"/>
              <w:left w:val="nil"/>
              <w:bottom w:val="single" w:sz="4" w:space="0" w:color="auto"/>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0.01</w:t>
            </w:r>
          </w:p>
        </w:tc>
        <w:tc>
          <w:tcPr>
            <w:tcW w:w="771" w:type="dxa"/>
            <w:tcBorders>
              <w:top w:val="nil"/>
              <w:left w:val="nil"/>
              <w:bottom w:val="single" w:sz="4" w:space="0" w:color="auto"/>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0.1</w:t>
            </w:r>
          </w:p>
        </w:tc>
        <w:tc>
          <w:tcPr>
            <w:tcW w:w="770" w:type="dxa"/>
            <w:tcBorders>
              <w:top w:val="nil"/>
              <w:left w:val="nil"/>
              <w:bottom w:val="single" w:sz="4" w:space="0" w:color="auto"/>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0.01</w:t>
            </w:r>
          </w:p>
        </w:tc>
        <w:tc>
          <w:tcPr>
            <w:tcW w:w="771" w:type="dxa"/>
            <w:tcBorders>
              <w:top w:val="nil"/>
              <w:left w:val="nil"/>
              <w:bottom w:val="single" w:sz="4" w:space="0" w:color="auto"/>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1</w:t>
            </w:r>
          </w:p>
        </w:tc>
        <w:tc>
          <w:tcPr>
            <w:tcW w:w="770" w:type="dxa"/>
            <w:tcBorders>
              <w:top w:val="nil"/>
              <w:left w:val="nil"/>
              <w:bottom w:val="single" w:sz="4" w:space="0" w:color="auto"/>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0.01</w:t>
            </w:r>
          </w:p>
        </w:tc>
        <w:tc>
          <w:tcPr>
            <w:tcW w:w="771" w:type="dxa"/>
            <w:tcBorders>
              <w:top w:val="nil"/>
              <w:left w:val="nil"/>
              <w:bottom w:val="single" w:sz="4" w:space="0" w:color="auto"/>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0.01</w:t>
            </w:r>
          </w:p>
        </w:tc>
        <w:tc>
          <w:tcPr>
            <w:tcW w:w="771" w:type="dxa"/>
            <w:tcBorders>
              <w:top w:val="nil"/>
              <w:left w:val="nil"/>
              <w:bottom w:val="single" w:sz="4" w:space="0" w:color="auto"/>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0.01</w:t>
            </w:r>
          </w:p>
        </w:tc>
        <w:tc>
          <w:tcPr>
            <w:tcW w:w="770" w:type="dxa"/>
            <w:tcBorders>
              <w:top w:val="nil"/>
              <w:left w:val="nil"/>
              <w:bottom w:val="single" w:sz="4" w:space="0" w:color="auto"/>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0.2</w:t>
            </w:r>
          </w:p>
        </w:tc>
        <w:tc>
          <w:tcPr>
            <w:tcW w:w="771" w:type="dxa"/>
            <w:tcBorders>
              <w:top w:val="nil"/>
              <w:left w:val="nil"/>
              <w:bottom w:val="single" w:sz="4" w:space="0" w:color="auto"/>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0.001</w:t>
            </w:r>
          </w:p>
        </w:tc>
        <w:tc>
          <w:tcPr>
            <w:tcW w:w="770" w:type="dxa"/>
            <w:tcBorders>
              <w:top w:val="nil"/>
              <w:left w:val="nil"/>
              <w:bottom w:val="single" w:sz="4" w:space="0" w:color="auto"/>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0.1</w:t>
            </w:r>
          </w:p>
        </w:tc>
        <w:tc>
          <w:tcPr>
            <w:tcW w:w="771" w:type="dxa"/>
            <w:tcBorders>
              <w:top w:val="nil"/>
              <w:left w:val="nil"/>
              <w:bottom w:val="single" w:sz="4" w:space="0" w:color="auto"/>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0.1</w:t>
            </w:r>
          </w:p>
        </w:tc>
        <w:tc>
          <w:tcPr>
            <w:tcW w:w="770" w:type="dxa"/>
            <w:tcBorders>
              <w:top w:val="nil"/>
              <w:left w:val="nil"/>
              <w:bottom w:val="single" w:sz="4" w:space="0" w:color="auto"/>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0.1</w:t>
            </w:r>
          </w:p>
        </w:tc>
        <w:tc>
          <w:tcPr>
            <w:tcW w:w="771" w:type="dxa"/>
            <w:tcBorders>
              <w:top w:val="nil"/>
              <w:left w:val="nil"/>
              <w:bottom w:val="single" w:sz="4" w:space="0" w:color="auto"/>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0.1</w:t>
            </w:r>
          </w:p>
        </w:tc>
        <w:tc>
          <w:tcPr>
            <w:tcW w:w="771" w:type="dxa"/>
            <w:tcBorders>
              <w:top w:val="nil"/>
              <w:left w:val="nil"/>
              <w:bottom w:val="single" w:sz="4" w:space="0" w:color="auto"/>
              <w:right w:val="nil"/>
            </w:tcBorders>
            <w:shd w:val="clear" w:color="auto" w:fill="auto"/>
            <w:noWrap/>
            <w:vAlign w:val="center"/>
            <w:hideMark/>
          </w:tcPr>
          <w:p w:rsidR="0068541A" w:rsidRPr="008139B6" w:rsidRDefault="0068541A" w:rsidP="0068541A">
            <w:pPr>
              <w:pStyle w:val="table1"/>
              <w:jc w:val="center"/>
              <w:rPr>
                <w:b/>
                <w:lang w:eastAsia="en-AU"/>
              </w:rPr>
            </w:pPr>
            <w:r w:rsidRPr="008139B6">
              <w:rPr>
                <w:b/>
                <w:lang w:eastAsia="en-AU"/>
              </w:rPr>
              <w:t>0.5</w:t>
            </w:r>
          </w:p>
        </w:tc>
      </w:tr>
      <w:tr w:rsidR="0068541A" w:rsidRPr="008139B6" w:rsidTr="003C6FF6">
        <w:trPr>
          <w:trHeight w:val="300"/>
        </w:trPr>
        <w:tc>
          <w:tcPr>
            <w:tcW w:w="1574" w:type="dxa"/>
            <w:tcBorders>
              <w:top w:val="single" w:sz="4" w:space="0" w:color="auto"/>
              <w:left w:val="nil"/>
              <w:bottom w:val="nil"/>
              <w:right w:val="nil"/>
            </w:tcBorders>
            <w:shd w:val="clear" w:color="auto" w:fill="auto"/>
            <w:noWrap/>
            <w:vAlign w:val="bottom"/>
            <w:hideMark/>
          </w:tcPr>
          <w:p w:rsidR="0068541A" w:rsidRPr="008139B6" w:rsidRDefault="0068541A" w:rsidP="0068541A">
            <w:pPr>
              <w:pStyle w:val="table1"/>
              <w:rPr>
                <w:lang w:eastAsia="en-AU"/>
              </w:rPr>
            </w:pPr>
            <w:r w:rsidRPr="008139B6">
              <w:rPr>
                <w:lang w:eastAsia="en-AU"/>
              </w:rPr>
              <w:t>MCW</w:t>
            </w:r>
          </w:p>
        </w:tc>
        <w:tc>
          <w:tcPr>
            <w:tcW w:w="708" w:type="dxa"/>
            <w:tcBorders>
              <w:top w:val="single" w:sz="4" w:space="0" w:color="auto"/>
              <w:left w:val="nil"/>
              <w:bottom w:val="nil"/>
              <w:right w:val="nil"/>
            </w:tcBorders>
            <w:shd w:val="clear" w:color="auto" w:fill="auto"/>
            <w:noWrap/>
            <w:vAlign w:val="center"/>
            <w:hideMark/>
          </w:tcPr>
          <w:p w:rsidR="0068541A" w:rsidRPr="008139B6" w:rsidRDefault="0068541A" w:rsidP="0068541A">
            <w:pPr>
              <w:pStyle w:val="table1"/>
              <w:jc w:val="center"/>
              <w:rPr>
                <w:lang w:eastAsia="en-AU"/>
              </w:rPr>
            </w:pPr>
            <w:r w:rsidRPr="008139B6">
              <w:rPr>
                <w:lang w:eastAsia="en-AU"/>
              </w:rPr>
              <w:t>11</w:t>
            </w:r>
          </w:p>
        </w:tc>
        <w:tc>
          <w:tcPr>
            <w:tcW w:w="694" w:type="dxa"/>
            <w:tcBorders>
              <w:top w:val="single" w:sz="4" w:space="0" w:color="auto"/>
              <w:left w:val="nil"/>
              <w:bottom w:val="nil"/>
              <w:right w:val="nil"/>
            </w:tcBorders>
            <w:shd w:val="clear" w:color="auto" w:fill="auto"/>
            <w:noWrap/>
            <w:vAlign w:val="center"/>
            <w:hideMark/>
          </w:tcPr>
          <w:p w:rsidR="0068541A" w:rsidRPr="008139B6" w:rsidRDefault="0068541A" w:rsidP="0068541A">
            <w:pPr>
              <w:pStyle w:val="table1"/>
              <w:jc w:val="center"/>
              <w:rPr>
                <w:lang w:eastAsia="en-AU"/>
              </w:rPr>
            </w:pPr>
            <w:r w:rsidRPr="008139B6">
              <w:rPr>
                <w:lang w:eastAsia="en-AU"/>
              </w:rPr>
              <w:t>&lt;0.02</w:t>
            </w:r>
          </w:p>
        </w:tc>
        <w:tc>
          <w:tcPr>
            <w:tcW w:w="770" w:type="dxa"/>
            <w:tcBorders>
              <w:top w:val="single" w:sz="4" w:space="0" w:color="auto"/>
              <w:left w:val="nil"/>
              <w:bottom w:val="nil"/>
              <w:right w:val="nil"/>
            </w:tcBorders>
            <w:shd w:val="clear" w:color="auto" w:fill="auto"/>
            <w:noWrap/>
            <w:vAlign w:val="center"/>
            <w:hideMark/>
          </w:tcPr>
          <w:p w:rsidR="0068541A" w:rsidRPr="008139B6" w:rsidRDefault="0068541A" w:rsidP="0068541A">
            <w:pPr>
              <w:pStyle w:val="table1"/>
              <w:jc w:val="center"/>
              <w:rPr>
                <w:lang w:eastAsia="en-AU"/>
              </w:rPr>
            </w:pPr>
            <w:r w:rsidRPr="008139B6">
              <w:rPr>
                <w:lang w:eastAsia="en-AU"/>
              </w:rPr>
              <w:t>0.033</w:t>
            </w:r>
          </w:p>
        </w:tc>
        <w:tc>
          <w:tcPr>
            <w:tcW w:w="771" w:type="dxa"/>
            <w:tcBorders>
              <w:top w:val="single" w:sz="4" w:space="0" w:color="auto"/>
              <w:left w:val="nil"/>
              <w:bottom w:val="nil"/>
              <w:right w:val="nil"/>
            </w:tcBorders>
            <w:shd w:val="clear" w:color="auto" w:fill="auto"/>
            <w:noWrap/>
            <w:vAlign w:val="center"/>
            <w:hideMark/>
          </w:tcPr>
          <w:p w:rsidR="0068541A" w:rsidRPr="008139B6" w:rsidRDefault="0068541A" w:rsidP="0068541A">
            <w:pPr>
              <w:pStyle w:val="table1"/>
              <w:jc w:val="center"/>
              <w:rPr>
                <w:lang w:eastAsia="en-AU"/>
              </w:rPr>
            </w:pPr>
            <w:r w:rsidRPr="008139B6">
              <w:rPr>
                <w:lang w:eastAsia="en-AU"/>
              </w:rPr>
              <w:t>0.13</w:t>
            </w:r>
          </w:p>
        </w:tc>
        <w:tc>
          <w:tcPr>
            <w:tcW w:w="770" w:type="dxa"/>
            <w:tcBorders>
              <w:top w:val="single" w:sz="4" w:space="0" w:color="auto"/>
              <w:left w:val="nil"/>
              <w:bottom w:val="nil"/>
              <w:right w:val="nil"/>
            </w:tcBorders>
            <w:shd w:val="clear" w:color="auto" w:fill="auto"/>
            <w:noWrap/>
            <w:vAlign w:val="center"/>
            <w:hideMark/>
          </w:tcPr>
          <w:p w:rsidR="0068541A" w:rsidRPr="008139B6" w:rsidRDefault="0068541A" w:rsidP="0068541A">
            <w:pPr>
              <w:pStyle w:val="table1"/>
              <w:jc w:val="center"/>
              <w:rPr>
                <w:lang w:eastAsia="en-AU"/>
              </w:rPr>
            </w:pPr>
            <w:r w:rsidRPr="008139B6">
              <w:rPr>
                <w:lang w:eastAsia="en-AU"/>
              </w:rPr>
              <w:t>0.16</w:t>
            </w:r>
          </w:p>
        </w:tc>
        <w:tc>
          <w:tcPr>
            <w:tcW w:w="771" w:type="dxa"/>
            <w:tcBorders>
              <w:top w:val="single" w:sz="4" w:space="0" w:color="auto"/>
              <w:left w:val="nil"/>
              <w:bottom w:val="nil"/>
              <w:right w:val="nil"/>
            </w:tcBorders>
            <w:shd w:val="clear" w:color="auto" w:fill="auto"/>
            <w:noWrap/>
            <w:vAlign w:val="center"/>
            <w:hideMark/>
          </w:tcPr>
          <w:p w:rsidR="0068541A" w:rsidRPr="008139B6" w:rsidRDefault="0068541A" w:rsidP="0068541A">
            <w:pPr>
              <w:pStyle w:val="table1"/>
              <w:jc w:val="center"/>
              <w:rPr>
                <w:lang w:eastAsia="en-AU"/>
              </w:rPr>
            </w:pPr>
            <w:r w:rsidRPr="008139B6">
              <w:rPr>
                <w:lang w:eastAsia="en-AU"/>
              </w:rPr>
              <w:t>50</w:t>
            </w:r>
          </w:p>
        </w:tc>
        <w:tc>
          <w:tcPr>
            <w:tcW w:w="770" w:type="dxa"/>
            <w:tcBorders>
              <w:top w:val="single" w:sz="4" w:space="0" w:color="auto"/>
              <w:left w:val="nil"/>
              <w:bottom w:val="nil"/>
              <w:right w:val="nil"/>
            </w:tcBorders>
            <w:shd w:val="clear" w:color="auto" w:fill="auto"/>
            <w:noWrap/>
            <w:vAlign w:val="center"/>
            <w:hideMark/>
          </w:tcPr>
          <w:p w:rsidR="0068541A" w:rsidRPr="008139B6" w:rsidRDefault="0068541A" w:rsidP="0068541A">
            <w:pPr>
              <w:pStyle w:val="table1"/>
              <w:jc w:val="center"/>
              <w:rPr>
                <w:lang w:eastAsia="en-AU"/>
              </w:rPr>
            </w:pPr>
            <w:r w:rsidRPr="008139B6">
              <w:rPr>
                <w:lang w:eastAsia="en-AU"/>
              </w:rPr>
              <w:t>1.3</w:t>
            </w:r>
          </w:p>
        </w:tc>
        <w:tc>
          <w:tcPr>
            <w:tcW w:w="771" w:type="dxa"/>
            <w:tcBorders>
              <w:top w:val="single" w:sz="4" w:space="0" w:color="auto"/>
              <w:left w:val="nil"/>
              <w:bottom w:val="nil"/>
              <w:right w:val="nil"/>
            </w:tcBorders>
            <w:shd w:val="clear" w:color="auto" w:fill="auto"/>
            <w:noWrap/>
            <w:vAlign w:val="center"/>
            <w:hideMark/>
          </w:tcPr>
          <w:p w:rsidR="0068541A" w:rsidRPr="008139B6" w:rsidRDefault="0068541A" w:rsidP="0068541A">
            <w:pPr>
              <w:pStyle w:val="table1"/>
              <w:jc w:val="center"/>
              <w:rPr>
                <w:lang w:eastAsia="en-AU"/>
              </w:rPr>
            </w:pPr>
            <w:r w:rsidRPr="008139B6">
              <w:rPr>
                <w:lang w:eastAsia="en-AU"/>
              </w:rPr>
              <w:t>0.37</w:t>
            </w:r>
          </w:p>
        </w:tc>
        <w:tc>
          <w:tcPr>
            <w:tcW w:w="771" w:type="dxa"/>
            <w:tcBorders>
              <w:top w:val="single" w:sz="4" w:space="0" w:color="auto"/>
              <w:left w:val="nil"/>
              <w:bottom w:val="nil"/>
              <w:right w:val="nil"/>
            </w:tcBorders>
            <w:shd w:val="clear" w:color="auto" w:fill="auto"/>
            <w:noWrap/>
            <w:vAlign w:val="center"/>
            <w:hideMark/>
          </w:tcPr>
          <w:p w:rsidR="0068541A" w:rsidRPr="008139B6" w:rsidRDefault="0068541A" w:rsidP="0068541A">
            <w:pPr>
              <w:pStyle w:val="table1"/>
              <w:jc w:val="center"/>
              <w:rPr>
                <w:lang w:eastAsia="en-AU"/>
              </w:rPr>
            </w:pPr>
            <w:r w:rsidRPr="008139B6">
              <w:rPr>
                <w:lang w:eastAsia="en-AU"/>
              </w:rPr>
              <w:t>0.12</w:t>
            </w:r>
          </w:p>
        </w:tc>
        <w:tc>
          <w:tcPr>
            <w:tcW w:w="770" w:type="dxa"/>
            <w:tcBorders>
              <w:top w:val="single" w:sz="4" w:space="0" w:color="auto"/>
              <w:left w:val="nil"/>
              <w:bottom w:val="nil"/>
              <w:right w:val="nil"/>
            </w:tcBorders>
            <w:shd w:val="clear" w:color="auto" w:fill="auto"/>
            <w:noWrap/>
            <w:vAlign w:val="center"/>
            <w:hideMark/>
          </w:tcPr>
          <w:p w:rsidR="0068541A" w:rsidRPr="008139B6" w:rsidRDefault="0068541A" w:rsidP="0068541A">
            <w:pPr>
              <w:pStyle w:val="table1"/>
              <w:jc w:val="center"/>
              <w:rPr>
                <w:lang w:eastAsia="en-AU"/>
              </w:rPr>
            </w:pPr>
            <w:r w:rsidRPr="008139B6">
              <w:rPr>
                <w:lang w:eastAsia="en-AU"/>
              </w:rPr>
              <w:t>&lt;0.2</w:t>
            </w:r>
          </w:p>
        </w:tc>
        <w:tc>
          <w:tcPr>
            <w:tcW w:w="771" w:type="dxa"/>
            <w:tcBorders>
              <w:top w:val="single" w:sz="4" w:space="0" w:color="auto"/>
              <w:left w:val="nil"/>
              <w:bottom w:val="nil"/>
              <w:right w:val="nil"/>
            </w:tcBorders>
            <w:shd w:val="clear" w:color="auto" w:fill="auto"/>
            <w:noWrap/>
            <w:vAlign w:val="center"/>
            <w:hideMark/>
          </w:tcPr>
          <w:p w:rsidR="0068541A" w:rsidRPr="008139B6" w:rsidRDefault="0068541A" w:rsidP="0068541A">
            <w:pPr>
              <w:pStyle w:val="table1"/>
              <w:jc w:val="center"/>
              <w:rPr>
                <w:lang w:eastAsia="en-AU"/>
              </w:rPr>
            </w:pPr>
            <w:r w:rsidRPr="008139B6">
              <w:rPr>
                <w:lang w:eastAsia="en-AU"/>
              </w:rPr>
              <w:t>0.0083</w:t>
            </w:r>
          </w:p>
        </w:tc>
        <w:tc>
          <w:tcPr>
            <w:tcW w:w="770" w:type="dxa"/>
            <w:tcBorders>
              <w:top w:val="single" w:sz="4" w:space="0" w:color="auto"/>
              <w:left w:val="nil"/>
              <w:bottom w:val="nil"/>
              <w:right w:val="nil"/>
            </w:tcBorders>
            <w:shd w:val="clear" w:color="auto" w:fill="auto"/>
            <w:noWrap/>
            <w:vAlign w:val="center"/>
            <w:hideMark/>
          </w:tcPr>
          <w:p w:rsidR="0068541A" w:rsidRPr="008139B6" w:rsidRDefault="0068541A" w:rsidP="0068541A">
            <w:pPr>
              <w:pStyle w:val="table1"/>
              <w:jc w:val="center"/>
              <w:rPr>
                <w:lang w:eastAsia="en-AU"/>
              </w:rPr>
            </w:pPr>
            <w:r w:rsidRPr="008139B6">
              <w:rPr>
                <w:lang w:eastAsia="en-AU"/>
              </w:rPr>
              <w:t>0.5</w:t>
            </w:r>
          </w:p>
        </w:tc>
        <w:tc>
          <w:tcPr>
            <w:tcW w:w="771" w:type="dxa"/>
            <w:tcBorders>
              <w:top w:val="single" w:sz="4" w:space="0" w:color="auto"/>
              <w:left w:val="nil"/>
              <w:bottom w:val="nil"/>
              <w:right w:val="nil"/>
            </w:tcBorders>
            <w:shd w:val="clear" w:color="auto" w:fill="auto"/>
            <w:noWrap/>
            <w:vAlign w:val="center"/>
            <w:hideMark/>
          </w:tcPr>
          <w:p w:rsidR="0068541A" w:rsidRPr="008139B6" w:rsidRDefault="0068541A" w:rsidP="0068541A">
            <w:pPr>
              <w:pStyle w:val="table1"/>
              <w:jc w:val="center"/>
              <w:rPr>
                <w:lang w:eastAsia="en-AU"/>
              </w:rPr>
            </w:pPr>
            <w:r w:rsidRPr="008139B6">
              <w:rPr>
                <w:lang w:eastAsia="en-AU"/>
              </w:rPr>
              <w:t>0.1</w:t>
            </w:r>
          </w:p>
        </w:tc>
        <w:tc>
          <w:tcPr>
            <w:tcW w:w="770" w:type="dxa"/>
            <w:tcBorders>
              <w:top w:val="single" w:sz="4" w:space="0" w:color="auto"/>
              <w:left w:val="nil"/>
              <w:bottom w:val="nil"/>
              <w:right w:val="nil"/>
            </w:tcBorders>
            <w:shd w:val="clear" w:color="auto" w:fill="auto"/>
            <w:noWrap/>
            <w:vAlign w:val="center"/>
            <w:hideMark/>
          </w:tcPr>
          <w:p w:rsidR="0068541A" w:rsidRPr="008139B6" w:rsidRDefault="0068541A" w:rsidP="0068541A">
            <w:pPr>
              <w:pStyle w:val="table1"/>
              <w:jc w:val="center"/>
              <w:rPr>
                <w:lang w:eastAsia="en-AU"/>
              </w:rPr>
            </w:pPr>
            <w:r w:rsidRPr="008139B6">
              <w:rPr>
                <w:lang w:eastAsia="en-AU"/>
              </w:rPr>
              <w:t>0.8</w:t>
            </w:r>
          </w:p>
        </w:tc>
        <w:tc>
          <w:tcPr>
            <w:tcW w:w="771" w:type="dxa"/>
            <w:tcBorders>
              <w:top w:val="single" w:sz="4" w:space="0" w:color="auto"/>
              <w:left w:val="nil"/>
              <w:bottom w:val="nil"/>
              <w:right w:val="nil"/>
            </w:tcBorders>
            <w:shd w:val="clear" w:color="auto" w:fill="auto"/>
            <w:noWrap/>
            <w:vAlign w:val="center"/>
            <w:hideMark/>
          </w:tcPr>
          <w:p w:rsidR="0068541A" w:rsidRPr="008139B6" w:rsidRDefault="0068541A" w:rsidP="0068541A">
            <w:pPr>
              <w:pStyle w:val="table1"/>
              <w:jc w:val="center"/>
              <w:rPr>
                <w:lang w:eastAsia="en-AU"/>
              </w:rPr>
            </w:pPr>
            <w:r w:rsidRPr="008139B6">
              <w:rPr>
                <w:lang w:eastAsia="en-AU"/>
              </w:rPr>
              <w:t>1</w:t>
            </w:r>
            <w:r w:rsidR="002F42E8">
              <w:rPr>
                <w:lang w:eastAsia="en-AU"/>
              </w:rPr>
              <w:t>.0</w:t>
            </w:r>
          </w:p>
        </w:tc>
        <w:tc>
          <w:tcPr>
            <w:tcW w:w="771" w:type="dxa"/>
            <w:tcBorders>
              <w:top w:val="single" w:sz="4" w:space="0" w:color="auto"/>
              <w:left w:val="nil"/>
              <w:bottom w:val="nil"/>
              <w:right w:val="nil"/>
            </w:tcBorders>
            <w:shd w:val="clear" w:color="auto" w:fill="auto"/>
            <w:noWrap/>
            <w:vAlign w:val="center"/>
            <w:hideMark/>
          </w:tcPr>
          <w:p w:rsidR="0068541A" w:rsidRPr="008139B6" w:rsidRDefault="0068541A" w:rsidP="0068541A">
            <w:pPr>
              <w:pStyle w:val="table1"/>
              <w:jc w:val="center"/>
              <w:rPr>
                <w:lang w:eastAsia="en-AU"/>
              </w:rPr>
            </w:pPr>
            <w:r w:rsidRPr="008139B6">
              <w:rPr>
                <w:lang w:eastAsia="en-AU"/>
              </w:rPr>
              <w:t>&lt;0.5</w:t>
            </w:r>
          </w:p>
        </w:tc>
      </w:tr>
      <w:tr w:rsidR="0068541A" w:rsidRPr="008139B6" w:rsidTr="003C6FF6">
        <w:trPr>
          <w:trHeight w:val="300"/>
        </w:trPr>
        <w:tc>
          <w:tcPr>
            <w:tcW w:w="1574" w:type="dxa"/>
            <w:tcBorders>
              <w:top w:val="nil"/>
              <w:left w:val="nil"/>
              <w:bottom w:val="nil"/>
              <w:right w:val="nil"/>
            </w:tcBorders>
            <w:shd w:val="clear" w:color="auto" w:fill="auto"/>
            <w:noWrap/>
            <w:vAlign w:val="bottom"/>
            <w:hideMark/>
          </w:tcPr>
          <w:p w:rsidR="0068541A" w:rsidRPr="008139B6" w:rsidRDefault="0068541A" w:rsidP="0068541A">
            <w:pPr>
              <w:pStyle w:val="table1"/>
              <w:rPr>
                <w:color w:val="000000"/>
                <w:lang w:eastAsia="en-AU"/>
              </w:rPr>
            </w:pPr>
            <w:r w:rsidRPr="008139B6">
              <w:rPr>
                <w:color w:val="000000"/>
                <w:lang w:eastAsia="en-AU"/>
              </w:rPr>
              <w:t>MCW (25/7/11)</w:t>
            </w:r>
          </w:p>
        </w:tc>
        <w:tc>
          <w:tcPr>
            <w:tcW w:w="708"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1</w:t>
            </w:r>
            <w:r w:rsidR="003C6FF6">
              <w:rPr>
                <w:color w:val="000000"/>
                <w:lang w:eastAsia="en-AU"/>
              </w:rPr>
              <w:t>1</w:t>
            </w:r>
          </w:p>
        </w:tc>
        <w:tc>
          <w:tcPr>
            <w:tcW w:w="694"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&lt;0.02</w:t>
            </w:r>
          </w:p>
        </w:tc>
        <w:tc>
          <w:tcPr>
            <w:tcW w:w="770"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0.046</w:t>
            </w:r>
          </w:p>
        </w:tc>
        <w:tc>
          <w:tcPr>
            <w:tcW w:w="771"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&lt;0.1</w:t>
            </w:r>
          </w:p>
        </w:tc>
        <w:tc>
          <w:tcPr>
            <w:tcW w:w="770"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0.15</w:t>
            </w:r>
          </w:p>
        </w:tc>
        <w:tc>
          <w:tcPr>
            <w:tcW w:w="771"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61</w:t>
            </w:r>
          </w:p>
        </w:tc>
        <w:tc>
          <w:tcPr>
            <w:tcW w:w="770"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1.5</w:t>
            </w:r>
          </w:p>
        </w:tc>
        <w:tc>
          <w:tcPr>
            <w:tcW w:w="771"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0.07</w:t>
            </w:r>
          </w:p>
        </w:tc>
        <w:tc>
          <w:tcPr>
            <w:tcW w:w="771"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0.01</w:t>
            </w:r>
          </w:p>
        </w:tc>
        <w:tc>
          <w:tcPr>
            <w:tcW w:w="770"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&lt;0.2</w:t>
            </w:r>
          </w:p>
        </w:tc>
        <w:tc>
          <w:tcPr>
            <w:tcW w:w="771"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0.0072</w:t>
            </w:r>
          </w:p>
        </w:tc>
        <w:tc>
          <w:tcPr>
            <w:tcW w:w="770"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&lt;0.1</w:t>
            </w:r>
          </w:p>
        </w:tc>
        <w:tc>
          <w:tcPr>
            <w:tcW w:w="771"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&lt;0.5</w:t>
            </w:r>
          </w:p>
        </w:tc>
        <w:tc>
          <w:tcPr>
            <w:tcW w:w="770"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0.9</w:t>
            </w:r>
          </w:p>
        </w:tc>
        <w:tc>
          <w:tcPr>
            <w:tcW w:w="771"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1.1</w:t>
            </w:r>
          </w:p>
        </w:tc>
        <w:tc>
          <w:tcPr>
            <w:tcW w:w="771"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&lt;0.5</w:t>
            </w:r>
          </w:p>
        </w:tc>
      </w:tr>
      <w:tr w:rsidR="0068541A" w:rsidRPr="008139B6" w:rsidTr="003C6FF6">
        <w:trPr>
          <w:trHeight w:val="300"/>
        </w:trPr>
        <w:tc>
          <w:tcPr>
            <w:tcW w:w="1574" w:type="dxa"/>
            <w:tcBorders>
              <w:top w:val="nil"/>
              <w:left w:val="nil"/>
              <w:bottom w:val="nil"/>
              <w:right w:val="nil"/>
            </w:tcBorders>
            <w:shd w:val="clear" w:color="auto" w:fill="auto"/>
            <w:noWrap/>
            <w:vAlign w:val="bottom"/>
            <w:hideMark/>
          </w:tcPr>
          <w:p w:rsidR="0068541A" w:rsidRPr="008139B6" w:rsidRDefault="0068541A" w:rsidP="0068541A">
            <w:pPr>
              <w:pStyle w:val="table1"/>
              <w:rPr>
                <w:color w:val="000000"/>
                <w:lang w:eastAsia="en-AU"/>
              </w:rPr>
            </w:pPr>
            <w:r w:rsidRPr="008139B6">
              <w:rPr>
                <w:color w:val="000000"/>
                <w:lang w:eastAsia="en-AU"/>
              </w:rPr>
              <w:t xml:space="preserve">MCW </w:t>
            </w:r>
          </w:p>
        </w:tc>
        <w:tc>
          <w:tcPr>
            <w:tcW w:w="708"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11</w:t>
            </w:r>
          </w:p>
        </w:tc>
        <w:tc>
          <w:tcPr>
            <w:tcW w:w="694"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&lt;0.02</w:t>
            </w:r>
          </w:p>
        </w:tc>
        <w:tc>
          <w:tcPr>
            <w:tcW w:w="770"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0.048</w:t>
            </w:r>
          </w:p>
        </w:tc>
        <w:tc>
          <w:tcPr>
            <w:tcW w:w="771"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&lt;0.1</w:t>
            </w:r>
          </w:p>
        </w:tc>
        <w:tc>
          <w:tcPr>
            <w:tcW w:w="770"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0.073</w:t>
            </w:r>
          </w:p>
        </w:tc>
        <w:tc>
          <w:tcPr>
            <w:tcW w:w="771"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62</w:t>
            </w:r>
          </w:p>
        </w:tc>
        <w:tc>
          <w:tcPr>
            <w:tcW w:w="770"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1.5</w:t>
            </w:r>
          </w:p>
        </w:tc>
        <w:tc>
          <w:tcPr>
            <w:tcW w:w="771"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0.041</w:t>
            </w:r>
          </w:p>
        </w:tc>
        <w:tc>
          <w:tcPr>
            <w:tcW w:w="771"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&lt;0.01</w:t>
            </w:r>
          </w:p>
        </w:tc>
        <w:tc>
          <w:tcPr>
            <w:tcW w:w="770"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&lt;0.2</w:t>
            </w:r>
          </w:p>
        </w:tc>
        <w:tc>
          <w:tcPr>
            <w:tcW w:w="771"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0.0082</w:t>
            </w:r>
          </w:p>
        </w:tc>
        <w:tc>
          <w:tcPr>
            <w:tcW w:w="770"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&lt;0.1</w:t>
            </w:r>
          </w:p>
        </w:tc>
        <w:tc>
          <w:tcPr>
            <w:tcW w:w="771"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&lt;0.5</w:t>
            </w:r>
          </w:p>
        </w:tc>
        <w:tc>
          <w:tcPr>
            <w:tcW w:w="770"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0.9</w:t>
            </w:r>
          </w:p>
        </w:tc>
        <w:tc>
          <w:tcPr>
            <w:tcW w:w="771"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1.1</w:t>
            </w:r>
          </w:p>
        </w:tc>
        <w:tc>
          <w:tcPr>
            <w:tcW w:w="771" w:type="dxa"/>
            <w:tcBorders>
              <w:top w:val="nil"/>
              <w:left w:val="nil"/>
              <w:bottom w:val="nil"/>
              <w:right w:val="nil"/>
            </w:tcBorders>
            <w:shd w:val="clear" w:color="auto" w:fill="auto"/>
            <w:noWrap/>
            <w:vAlign w:val="center"/>
            <w:hideMark/>
          </w:tcPr>
          <w:p w:rsidR="0068541A" w:rsidRPr="008139B6" w:rsidRDefault="0068541A" w:rsidP="0068541A">
            <w:pPr>
              <w:pStyle w:val="table1"/>
              <w:jc w:val="center"/>
              <w:rPr>
                <w:color w:val="000000"/>
                <w:lang w:eastAsia="en-AU"/>
              </w:rPr>
            </w:pPr>
            <w:r w:rsidRPr="008139B6">
              <w:rPr>
                <w:color w:val="000000"/>
                <w:lang w:eastAsia="en-AU"/>
              </w:rPr>
              <w:t>&lt;0.5</w:t>
            </w:r>
          </w:p>
        </w:tc>
      </w:tr>
      <w:tr w:rsidR="004367C7" w:rsidRPr="008139B6" w:rsidTr="004367C7">
        <w:trPr>
          <w:trHeight w:val="300"/>
        </w:trPr>
        <w:tc>
          <w:tcPr>
            <w:tcW w:w="1574" w:type="dxa"/>
            <w:tcBorders>
              <w:top w:val="nil"/>
              <w:left w:val="nil"/>
              <w:bottom w:val="nil"/>
              <w:right w:val="nil"/>
            </w:tcBorders>
            <w:shd w:val="clear" w:color="auto" w:fill="auto"/>
            <w:noWrap/>
            <w:vAlign w:val="bottom"/>
            <w:hideMark/>
          </w:tcPr>
          <w:p w:rsidR="004367C7" w:rsidRDefault="004367C7" w:rsidP="0068541A">
            <w:pPr>
              <w:pStyle w:val="table1"/>
              <w:rPr>
                <w:color w:val="000000"/>
                <w:lang w:eastAsia="en-AU"/>
              </w:rPr>
            </w:pPr>
            <w:r>
              <w:rPr>
                <w:color w:val="000000"/>
                <w:lang w:eastAsia="en-AU"/>
              </w:rPr>
              <w:t>MCW (22/8/11)</w:t>
            </w:r>
          </w:p>
        </w:tc>
        <w:tc>
          <w:tcPr>
            <w:tcW w:w="708" w:type="dxa"/>
            <w:tcBorders>
              <w:top w:val="nil"/>
              <w:left w:val="nil"/>
              <w:bottom w:val="nil"/>
              <w:right w:val="nil"/>
            </w:tcBorders>
            <w:shd w:val="clear" w:color="auto" w:fill="auto"/>
            <w:noWrap/>
            <w:vAlign w:val="bottom"/>
            <w:hideMark/>
          </w:tcPr>
          <w:p w:rsidR="004367C7" w:rsidRPr="004E3A75" w:rsidRDefault="004367C7" w:rsidP="004E3A75">
            <w:pPr>
              <w:pStyle w:val="table1"/>
              <w:jc w:val="center"/>
            </w:pPr>
            <w:r w:rsidRPr="004E3A75">
              <w:t>14</w:t>
            </w:r>
          </w:p>
        </w:tc>
        <w:tc>
          <w:tcPr>
            <w:tcW w:w="694" w:type="dxa"/>
            <w:tcBorders>
              <w:top w:val="nil"/>
              <w:left w:val="nil"/>
              <w:bottom w:val="nil"/>
              <w:right w:val="nil"/>
            </w:tcBorders>
            <w:shd w:val="clear" w:color="auto" w:fill="auto"/>
            <w:noWrap/>
            <w:vAlign w:val="bottom"/>
            <w:hideMark/>
          </w:tcPr>
          <w:p w:rsidR="004367C7" w:rsidRPr="004E3A75" w:rsidRDefault="004367C7" w:rsidP="004E3A75">
            <w:pPr>
              <w:pStyle w:val="table1"/>
              <w:jc w:val="center"/>
            </w:pPr>
            <w:r w:rsidRPr="004E3A75">
              <w:t>&lt;0.02</w:t>
            </w:r>
          </w:p>
        </w:tc>
        <w:tc>
          <w:tcPr>
            <w:tcW w:w="770" w:type="dxa"/>
            <w:tcBorders>
              <w:top w:val="nil"/>
              <w:left w:val="nil"/>
              <w:bottom w:val="nil"/>
              <w:right w:val="nil"/>
            </w:tcBorders>
            <w:shd w:val="clear" w:color="auto" w:fill="auto"/>
            <w:noWrap/>
            <w:vAlign w:val="bottom"/>
            <w:hideMark/>
          </w:tcPr>
          <w:p w:rsidR="004367C7" w:rsidRPr="004E3A75" w:rsidRDefault="004367C7" w:rsidP="004E3A75">
            <w:pPr>
              <w:pStyle w:val="table1"/>
              <w:jc w:val="center"/>
            </w:pPr>
            <w:r w:rsidRPr="004E3A75">
              <w:t>0.04</w:t>
            </w:r>
          </w:p>
        </w:tc>
        <w:tc>
          <w:tcPr>
            <w:tcW w:w="771" w:type="dxa"/>
            <w:tcBorders>
              <w:top w:val="nil"/>
              <w:left w:val="nil"/>
              <w:bottom w:val="nil"/>
              <w:right w:val="nil"/>
            </w:tcBorders>
            <w:shd w:val="clear" w:color="auto" w:fill="auto"/>
            <w:noWrap/>
            <w:vAlign w:val="bottom"/>
            <w:hideMark/>
          </w:tcPr>
          <w:p w:rsidR="004367C7" w:rsidRPr="004E3A75" w:rsidRDefault="004367C7" w:rsidP="004E3A75">
            <w:pPr>
              <w:pStyle w:val="table1"/>
              <w:jc w:val="center"/>
            </w:pPr>
            <w:r w:rsidRPr="004E3A75">
              <w:t>&lt;0.1</w:t>
            </w:r>
          </w:p>
        </w:tc>
        <w:tc>
          <w:tcPr>
            <w:tcW w:w="770" w:type="dxa"/>
            <w:tcBorders>
              <w:top w:val="nil"/>
              <w:left w:val="nil"/>
              <w:bottom w:val="nil"/>
              <w:right w:val="nil"/>
            </w:tcBorders>
            <w:shd w:val="clear" w:color="auto" w:fill="auto"/>
            <w:noWrap/>
            <w:vAlign w:val="bottom"/>
            <w:hideMark/>
          </w:tcPr>
          <w:p w:rsidR="004367C7" w:rsidRPr="004E3A75" w:rsidRDefault="004367C7" w:rsidP="004E3A75">
            <w:pPr>
              <w:pStyle w:val="table1"/>
              <w:jc w:val="center"/>
            </w:pPr>
            <w:r w:rsidRPr="004E3A75">
              <w:t>0.1</w:t>
            </w:r>
          </w:p>
        </w:tc>
        <w:tc>
          <w:tcPr>
            <w:tcW w:w="771" w:type="dxa"/>
            <w:tcBorders>
              <w:top w:val="nil"/>
              <w:left w:val="nil"/>
              <w:bottom w:val="nil"/>
              <w:right w:val="nil"/>
            </w:tcBorders>
            <w:shd w:val="clear" w:color="auto" w:fill="auto"/>
            <w:noWrap/>
            <w:vAlign w:val="bottom"/>
            <w:hideMark/>
          </w:tcPr>
          <w:p w:rsidR="004367C7" w:rsidRPr="004E3A75" w:rsidRDefault="004367C7" w:rsidP="004E3A75">
            <w:pPr>
              <w:pStyle w:val="table1"/>
              <w:jc w:val="center"/>
            </w:pPr>
            <w:r w:rsidRPr="004E3A75">
              <w:t>55</w:t>
            </w:r>
          </w:p>
        </w:tc>
        <w:tc>
          <w:tcPr>
            <w:tcW w:w="770" w:type="dxa"/>
            <w:tcBorders>
              <w:top w:val="nil"/>
              <w:left w:val="nil"/>
              <w:bottom w:val="nil"/>
              <w:right w:val="nil"/>
            </w:tcBorders>
            <w:shd w:val="clear" w:color="auto" w:fill="auto"/>
            <w:noWrap/>
            <w:vAlign w:val="bottom"/>
            <w:hideMark/>
          </w:tcPr>
          <w:p w:rsidR="004367C7" w:rsidRPr="004E3A75" w:rsidRDefault="004367C7" w:rsidP="004E3A75">
            <w:pPr>
              <w:pStyle w:val="table1"/>
              <w:jc w:val="center"/>
            </w:pPr>
            <w:r w:rsidRPr="004E3A75">
              <w:t>1</w:t>
            </w:r>
            <w:r w:rsidR="00136188">
              <w:t>.0</w:t>
            </w:r>
          </w:p>
        </w:tc>
        <w:tc>
          <w:tcPr>
            <w:tcW w:w="771" w:type="dxa"/>
            <w:tcBorders>
              <w:top w:val="nil"/>
              <w:left w:val="nil"/>
              <w:bottom w:val="nil"/>
              <w:right w:val="nil"/>
            </w:tcBorders>
            <w:shd w:val="clear" w:color="auto" w:fill="auto"/>
            <w:noWrap/>
            <w:vAlign w:val="bottom"/>
            <w:hideMark/>
          </w:tcPr>
          <w:p w:rsidR="004367C7" w:rsidRPr="004E3A75" w:rsidRDefault="004367C7" w:rsidP="004E3A75">
            <w:pPr>
              <w:pStyle w:val="table1"/>
              <w:jc w:val="center"/>
            </w:pPr>
            <w:r w:rsidRPr="004E3A75">
              <w:t>0.3</w:t>
            </w:r>
          </w:p>
        </w:tc>
        <w:tc>
          <w:tcPr>
            <w:tcW w:w="771" w:type="dxa"/>
            <w:tcBorders>
              <w:top w:val="nil"/>
              <w:left w:val="nil"/>
              <w:bottom w:val="nil"/>
              <w:right w:val="nil"/>
            </w:tcBorders>
            <w:shd w:val="clear" w:color="auto" w:fill="auto"/>
            <w:noWrap/>
            <w:vAlign w:val="bottom"/>
            <w:hideMark/>
          </w:tcPr>
          <w:p w:rsidR="004367C7" w:rsidRPr="004E3A75" w:rsidRDefault="004367C7" w:rsidP="004E3A75">
            <w:pPr>
              <w:pStyle w:val="table1"/>
              <w:jc w:val="center"/>
            </w:pPr>
            <w:r w:rsidRPr="004E3A75">
              <w:t>0.02</w:t>
            </w:r>
          </w:p>
        </w:tc>
        <w:tc>
          <w:tcPr>
            <w:tcW w:w="770" w:type="dxa"/>
            <w:tcBorders>
              <w:top w:val="nil"/>
              <w:left w:val="nil"/>
              <w:bottom w:val="nil"/>
              <w:right w:val="nil"/>
            </w:tcBorders>
            <w:shd w:val="clear" w:color="auto" w:fill="auto"/>
            <w:noWrap/>
            <w:vAlign w:val="bottom"/>
            <w:hideMark/>
          </w:tcPr>
          <w:p w:rsidR="004367C7" w:rsidRPr="004E3A75" w:rsidRDefault="004367C7" w:rsidP="004E3A75">
            <w:pPr>
              <w:pStyle w:val="table1"/>
              <w:jc w:val="center"/>
            </w:pPr>
            <w:r w:rsidRPr="004E3A75">
              <w:t>&lt;0.2</w:t>
            </w:r>
          </w:p>
        </w:tc>
        <w:tc>
          <w:tcPr>
            <w:tcW w:w="771" w:type="dxa"/>
            <w:tcBorders>
              <w:top w:val="nil"/>
              <w:left w:val="nil"/>
              <w:bottom w:val="nil"/>
              <w:right w:val="nil"/>
            </w:tcBorders>
            <w:shd w:val="clear" w:color="auto" w:fill="auto"/>
            <w:noWrap/>
            <w:vAlign w:val="bottom"/>
            <w:hideMark/>
          </w:tcPr>
          <w:p w:rsidR="004367C7" w:rsidRPr="004E3A75" w:rsidRDefault="004367C7" w:rsidP="004E3A75">
            <w:pPr>
              <w:pStyle w:val="table1"/>
              <w:jc w:val="center"/>
            </w:pPr>
            <w:r w:rsidRPr="004E3A75">
              <w:t>0.01</w:t>
            </w:r>
          </w:p>
        </w:tc>
        <w:tc>
          <w:tcPr>
            <w:tcW w:w="770" w:type="dxa"/>
            <w:tcBorders>
              <w:top w:val="nil"/>
              <w:left w:val="nil"/>
              <w:bottom w:val="nil"/>
              <w:right w:val="nil"/>
            </w:tcBorders>
            <w:shd w:val="clear" w:color="auto" w:fill="auto"/>
            <w:noWrap/>
            <w:vAlign w:val="bottom"/>
            <w:hideMark/>
          </w:tcPr>
          <w:p w:rsidR="004367C7" w:rsidRPr="004E3A75" w:rsidRDefault="004367C7" w:rsidP="004E3A75">
            <w:pPr>
              <w:pStyle w:val="table1"/>
              <w:jc w:val="center"/>
            </w:pPr>
            <w:r w:rsidRPr="004E3A75">
              <w:t>&lt;0.1</w:t>
            </w:r>
          </w:p>
        </w:tc>
        <w:tc>
          <w:tcPr>
            <w:tcW w:w="771" w:type="dxa"/>
            <w:tcBorders>
              <w:top w:val="nil"/>
              <w:left w:val="nil"/>
              <w:bottom w:val="nil"/>
              <w:right w:val="nil"/>
            </w:tcBorders>
            <w:shd w:val="clear" w:color="auto" w:fill="auto"/>
            <w:noWrap/>
            <w:vAlign w:val="bottom"/>
            <w:hideMark/>
          </w:tcPr>
          <w:p w:rsidR="004367C7" w:rsidRPr="004E3A75" w:rsidRDefault="004367C7" w:rsidP="004E3A75">
            <w:pPr>
              <w:pStyle w:val="table1"/>
              <w:jc w:val="center"/>
            </w:pPr>
            <w:r w:rsidRPr="004E3A75">
              <w:t>0.2</w:t>
            </w:r>
          </w:p>
        </w:tc>
        <w:tc>
          <w:tcPr>
            <w:tcW w:w="770" w:type="dxa"/>
            <w:tcBorders>
              <w:top w:val="nil"/>
              <w:left w:val="nil"/>
              <w:bottom w:val="nil"/>
              <w:right w:val="nil"/>
            </w:tcBorders>
            <w:shd w:val="clear" w:color="auto" w:fill="auto"/>
            <w:noWrap/>
            <w:vAlign w:val="bottom"/>
            <w:hideMark/>
          </w:tcPr>
          <w:p w:rsidR="004367C7" w:rsidRPr="004E3A75" w:rsidRDefault="004367C7" w:rsidP="004E3A75">
            <w:pPr>
              <w:pStyle w:val="table1"/>
              <w:jc w:val="center"/>
            </w:pPr>
            <w:r w:rsidRPr="004E3A75">
              <w:t>0.9</w:t>
            </w:r>
          </w:p>
        </w:tc>
        <w:tc>
          <w:tcPr>
            <w:tcW w:w="771" w:type="dxa"/>
            <w:tcBorders>
              <w:top w:val="nil"/>
              <w:left w:val="nil"/>
              <w:bottom w:val="nil"/>
              <w:right w:val="nil"/>
            </w:tcBorders>
            <w:shd w:val="clear" w:color="auto" w:fill="auto"/>
            <w:noWrap/>
            <w:vAlign w:val="bottom"/>
            <w:hideMark/>
          </w:tcPr>
          <w:p w:rsidR="004367C7" w:rsidRPr="004E3A75" w:rsidRDefault="004367C7" w:rsidP="004E3A75">
            <w:pPr>
              <w:pStyle w:val="table1"/>
              <w:jc w:val="center"/>
            </w:pPr>
            <w:r w:rsidRPr="004E3A75">
              <w:t>0.2</w:t>
            </w:r>
          </w:p>
        </w:tc>
        <w:tc>
          <w:tcPr>
            <w:tcW w:w="771" w:type="dxa"/>
            <w:tcBorders>
              <w:top w:val="nil"/>
              <w:left w:val="nil"/>
              <w:bottom w:val="nil"/>
              <w:right w:val="nil"/>
            </w:tcBorders>
            <w:shd w:val="clear" w:color="auto" w:fill="auto"/>
            <w:noWrap/>
            <w:vAlign w:val="bottom"/>
            <w:hideMark/>
          </w:tcPr>
          <w:p w:rsidR="004367C7" w:rsidRPr="004E3A75" w:rsidRDefault="004367C7" w:rsidP="004E3A75">
            <w:pPr>
              <w:pStyle w:val="table1"/>
              <w:jc w:val="center"/>
            </w:pPr>
            <w:r w:rsidRPr="004E3A75">
              <w:t>1</w:t>
            </w:r>
            <w:r w:rsidR="00136188">
              <w:t>.0</w:t>
            </w:r>
          </w:p>
        </w:tc>
      </w:tr>
      <w:tr w:rsidR="00136188" w:rsidRPr="008139B6" w:rsidTr="00136188">
        <w:trPr>
          <w:trHeight w:val="300"/>
        </w:trPr>
        <w:tc>
          <w:tcPr>
            <w:tcW w:w="1574" w:type="dxa"/>
            <w:tcBorders>
              <w:top w:val="nil"/>
              <w:left w:val="nil"/>
              <w:bottom w:val="nil"/>
              <w:right w:val="nil"/>
            </w:tcBorders>
            <w:shd w:val="clear" w:color="auto" w:fill="auto"/>
            <w:noWrap/>
            <w:vAlign w:val="bottom"/>
            <w:hideMark/>
          </w:tcPr>
          <w:p w:rsidR="00136188" w:rsidRDefault="00136188" w:rsidP="0068541A">
            <w:pPr>
              <w:pStyle w:val="table1"/>
              <w:rPr>
                <w:color w:val="000000"/>
                <w:lang w:eastAsia="en-AU"/>
              </w:rPr>
            </w:pPr>
            <w:r>
              <w:rPr>
                <w:color w:val="000000"/>
                <w:lang w:eastAsia="en-AU"/>
              </w:rPr>
              <w:t>MCW (05/09/11)</w:t>
            </w:r>
          </w:p>
        </w:tc>
        <w:tc>
          <w:tcPr>
            <w:tcW w:w="708" w:type="dxa"/>
            <w:tcBorders>
              <w:top w:val="nil"/>
              <w:left w:val="nil"/>
              <w:bottom w:val="nil"/>
              <w:right w:val="nil"/>
            </w:tcBorders>
            <w:shd w:val="clear" w:color="auto" w:fill="auto"/>
            <w:noWrap/>
            <w:vAlign w:val="bottom"/>
            <w:hideMark/>
          </w:tcPr>
          <w:p w:rsidR="00136188" w:rsidRPr="00136188" w:rsidRDefault="00136188" w:rsidP="00136188">
            <w:pPr>
              <w:pStyle w:val="table1"/>
              <w:jc w:val="center"/>
            </w:pPr>
            <w:r w:rsidRPr="00136188">
              <w:t>12</w:t>
            </w:r>
          </w:p>
        </w:tc>
        <w:tc>
          <w:tcPr>
            <w:tcW w:w="694" w:type="dxa"/>
            <w:tcBorders>
              <w:top w:val="nil"/>
              <w:left w:val="nil"/>
              <w:bottom w:val="nil"/>
              <w:right w:val="nil"/>
            </w:tcBorders>
            <w:shd w:val="clear" w:color="auto" w:fill="auto"/>
            <w:noWrap/>
            <w:vAlign w:val="bottom"/>
            <w:hideMark/>
          </w:tcPr>
          <w:p w:rsidR="00136188" w:rsidRPr="00136188" w:rsidRDefault="00136188" w:rsidP="00136188">
            <w:pPr>
              <w:pStyle w:val="table1"/>
              <w:jc w:val="center"/>
            </w:pPr>
            <w:r w:rsidRPr="00136188">
              <w:t>&lt;0.02</w:t>
            </w:r>
          </w:p>
        </w:tc>
        <w:tc>
          <w:tcPr>
            <w:tcW w:w="770" w:type="dxa"/>
            <w:tcBorders>
              <w:top w:val="nil"/>
              <w:left w:val="nil"/>
              <w:bottom w:val="nil"/>
              <w:right w:val="nil"/>
            </w:tcBorders>
            <w:shd w:val="clear" w:color="auto" w:fill="auto"/>
            <w:noWrap/>
            <w:vAlign w:val="bottom"/>
            <w:hideMark/>
          </w:tcPr>
          <w:p w:rsidR="00136188" w:rsidRPr="00136188" w:rsidRDefault="00136188" w:rsidP="00136188">
            <w:pPr>
              <w:pStyle w:val="table1"/>
              <w:jc w:val="center"/>
            </w:pPr>
            <w:r w:rsidRPr="00136188">
              <w:t>0.04</w:t>
            </w:r>
          </w:p>
        </w:tc>
        <w:tc>
          <w:tcPr>
            <w:tcW w:w="771" w:type="dxa"/>
            <w:tcBorders>
              <w:top w:val="nil"/>
              <w:left w:val="nil"/>
              <w:bottom w:val="nil"/>
              <w:right w:val="nil"/>
            </w:tcBorders>
            <w:shd w:val="clear" w:color="auto" w:fill="auto"/>
            <w:noWrap/>
            <w:vAlign w:val="bottom"/>
            <w:hideMark/>
          </w:tcPr>
          <w:p w:rsidR="00136188" w:rsidRPr="00136188" w:rsidRDefault="00136188" w:rsidP="00136188">
            <w:pPr>
              <w:pStyle w:val="table1"/>
              <w:jc w:val="center"/>
            </w:pPr>
            <w:r w:rsidRPr="00136188">
              <w:t>&lt;0.1</w:t>
            </w:r>
          </w:p>
        </w:tc>
        <w:tc>
          <w:tcPr>
            <w:tcW w:w="770" w:type="dxa"/>
            <w:tcBorders>
              <w:top w:val="nil"/>
              <w:left w:val="nil"/>
              <w:bottom w:val="nil"/>
              <w:right w:val="nil"/>
            </w:tcBorders>
            <w:shd w:val="clear" w:color="auto" w:fill="auto"/>
            <w:noWrap/>
            <w:vAlign w:val="bottom"/>
            <w:hideMark/>
          </w:tcPr>
          <w:p w:rsidR="00136188" w:rsidRPr="00136188" w:rsidRDefault="00136188" w:rsidP="00136188">
            <w:pPr>
              <w:pStyle w:val="table1"/>
              <w:jc w:val="center"/>
            </w:pPr>
            <w:r w:rsidRPr="00136188">
              <w:t>0.1</w:t>
            </w:r>
          </w:p>
        </w:tc>
        <w:tc>
          <w:tcPr>
            <w:tcW w:w="771" w:type="dxa"/>
            <w:tcBorders>
              <w:top w:val="nil"/>
              <w:left w:val="nil"/>
              <w:bottom w:val="nil"/>
              <w:right w:val="nil"/>
            </w:tcBorders>
            <w:shd w:val="clear" w:color="auto" w:fill="auto"/>
            <w:noWrap/>
            <w:vAlign w:val="bottom"/>
            <w:hideMark/>
          </w:tcPr>
          <w:p w:rsidR="00136188" w:rsidRPr="00136188" w:rsidRDefault="00136188" w:rsidP="00136188">
            <w:pPr>
              <w:pStyle w:val="table1"/>
              <w:jc w:val="center"/>
            </w:pPr>
            <w:r w:rsidRPr="00136188">
              <w:t>50</w:t>
            </w:r>
          </w:p>
        </w:tc>
        <w:tc>
          <w:tcPr>
            <w:tcW w:w="770" w:type="dxa"/>
            <w:tcBorders>
              <w:top w:val="nil"/>
              <w:left w:val="nil"/>
              <w:bottom w:val="nil"/>
              <w:right w:val="nil"/>
            </w:tcBorders>
            <w:shd w:val="clear" w:color="auto" w:fill="auto"/>
            <w:noWrap/>
            <w:vAlign w:val="bottom"/>
            <w:hideMark/>
          </w:tcPr>
          <w:p w:rsidR="00136188" w:rsidRPr="00136188" w:rsidRDefault="00136188" w:rsidP="00136188">
            <w:pPr>
              <w:pStyle w:val="table1"/>
              <w:jc w:val="center"/>
            </w:pPr>
            <w:r w:rsidRPr="00136188">
              <w:t>2</w:t>
            </w:r>
            <w:r>
              <w:t>.0</w:t>
            </w:r>
          </w:p>
        </w:tc>
        <w:tc>
          <w:tcPr>
            <w:tcW w:w="771" w:type="dxa"/>
            <w:tcBorders>
              <w:top w:val="nil"/>
              <w:left w:val="nil"/>
              <w:bottom w:val="nil"/>
              <w:right w:val="nil"/>
            </w:tcBorders>
            <w:shd w:val="clear" w:color="auto" w:fill="auto"/>
            <w:noWrap/>
            <w:vAlign w:val="bottom"/>
            <w:hideMark/>
          </w:tcPr>
          <w:p w:rsidR="00136188" w:rsidRPr="00136188" w:rsidRDefault="00136188" w:rsidP="00136188">
            <w:pPr>
              <w:pStyle w:val="table1"/>
              <w:jc w:val="center"/>
            </w:pPr>
            <w:r w:rsidRPr="00136188">
              <w:t>0.3</w:t>
            </w:r>
          </w:p>
        </w:tc>
        <w:tc>
          <w:tcPr>
            <w:tcW w:w="771" w:type="dxa"/>
            <w:tcBorders>
              <w:top w:val="nil"/>
              <w:left w:val="nil"/>
              <w:bottom w:val="nil"/>
              <w:right w:val="nil"/>
            </w:tcBorders>
            <w:shd w:val="clear" w:color="auto" w:fill="auto"/>
            <w:noWrap/>
            <w:vAlign w:val="bottom"/>
            <w:hideMark/>
          </w:tcPr>
          <w:p w:rsidR="00136188" w:rsidRPr="00136188" w:rsidRDefault="00136188" w:rsidP="00136188">
            <w:pPr>
              <w:pStyle w:val="table1"/>
              <w:jc w:val="center"/>
            </w:pPr>
            <w:r w:rsidRPr="00136188">
              <w:t>0.08</w:t>
            </w:r>
          </w:p>
        </w:tc>
        <w:tc>
          <w:tcPr>
            <w:tcW w:w="770" w:type="dxa"/>
            <w:tcBorders>
              <w:top w:val="nil"/>
              <w:left w:val="nil"/>
              <w:bottom w:val="nil"/>
              <w:right w:val="nil"/>
            </w:tcBorders>
            <w:shd w:val="clear" w:color="auto" w:fill="auto"/>
            <w:noWrap/>
            <w:vAlign w:val="bottom"/>
            <w:hideMark/>
          </w:tcPr>
          <w:p w:rsidR="00136188" w:rsidRPr="00136188" w:rsidRDefault="00136188" w:rsidP="00136188">
            <w:pPr>
              <w:pStyle w:val="table1"/>
              <w:jc w:val="center"/>
            </w:pPr>
            <w:r w:rsidRPr="00136188">
              <w:t>&lt;0.2</w:t>
            </w:r>
          </w:p>
        </w:tc>
        <w:tc>
          <w:tcPr>
            <w:tcW w:w="771" w:type="dxa"/>
            <w:tcBorders>
              <w:top w:val="nil"/>
              <w:left w:val="nil"/>
              <w:bottom w:val="nil"/>
              <w:right w:val="nil"/>
            </w:tcBorders>
            <w:shd w:val="clear" w:color="auto" w:fill="auto"/>
            <w:noWrap/>
            <w:vAlign w:val="bottom"/>
            <w:hideMark/>
          </w:tcPr>
          <w:p w:rsidR="00136188" w:rsidRPr="00136188" w:rsidRDefault="00136188" w:rsidP="00136188">
            <w:pPr>
              <w:pStyle w:val="table1"/>
              <w:jc w:val="center"/>
            </w:pPr>
            <w:r w:rsidRPr="00136188">
              <w:t>0.006</w:t>
            </w:r>
          </w:p>
        </w:tc>
        <w:tc>
          <w:tcPr>
            <w:tcW w:w="770" w:type="dxa"/>
            <w:tcBorders>
              <w:top w:val="nil"/>
              <w:left w:val="nil"/>
              <w:bottom w:val="nil"/>
              <w:right w:val="nil"/>
            </w:tcBorders>
            <w:shd w:val="clear" w:color="auto" w:fill="auto"/>
            <w:noWrap/>
            <w:vAlign w:val="bottom"/>
            <w:hideMark/>
          </w:tcPr>
          <w:p w:rsidR="00136188" w:rsidRPr="00136188" w:rsidRDefault="00136188" w:rsidP="00136188">
            <w:pPr>
              <w:pStyle w:val="table1"/>
              <w:jc w:val="center"/>
            </w:pPr>
            <w:r w:rsidRPr="00136188">
              <w:t>&lt;0.1</w:t>
            </w:r>
          </w:p>
        </w:tc>
        <w:tc>
          <w:tcPr>
            <w:tcW w:w="771" w:type="dxa"/>
            <w:tcBorders>
              <w:top w:val="nil"/>
              <w:left w:val="nil"/>
              <w:bottom w:val="nil"/>
              <w:right w:val="nil"/>
            </w:tcBorders>
            <w:shd w:val="clear" w:color="auto" w:fill="auto"/>
            <w:noWrap/>
            <w:vAlign w:val="bottom"/>
            <w:hideMark/>
          </w:tcPr>
          <w:p w:rsidR="00136188" w:rsidRPr="00136188" w:rsidRDefault="00136188" w:rsidP="00136188">
            <w:pPr>
              <w:pStyle w:val="table1"/>
              <w:jc w:val="center"/>
            </w:pPr>
            <w:r w:rsidRPr="00136188">
              <w:t>0.2</w:t>
            </w:r>
          </w:p>
        </w:tc>
        <w:tc>
          <w:tcPr>
            <w:tcW w:w="770" w:type="dxa"/>
            <w:tcBorders>
              <w:top w:val="nil"/>
              <w:left w:val="nil"/>
              <w:bottom w:val="nil"/>
              <w:right w:val="nil"/>
            </w:tcBorders>
            <w:shd w:val="clear" w:color="auto" w:fill="auto"/>
            <w:noWrap/>
            <w:vAlign w:val="bottom"/>
            <w:hideMark/>
          </w:tcPr>
          <w:p w:rsidR="00136188" w:rsidRPr="00136188" w:rsidRDefault="00136188" w:rsidP="00136188">
            <w:pPr>
              <w:pStyle w:val="table1"/>
              <w:jc w:val="center"/>
            </w:pPr>
            <w:r w:rsidRPr="00136188">
              <w:t>0.9</w:t>
            </w:r>
          </w:p>
        </w:tc>
        <w:tc>
          <w:tcPr>
            <w:tcW w:w="771" w:type="dxa"/>
            <w:tcBorders>
              <w:top w:val="nil"/>
              <w:left w:val="nil"/>
              <w:bottom w:val="nil"/>
              <w:right w:val="nil"/>
            </w:tcBorders>
            <w:shd w:val="clear" w:color="auto" w:fill="auto"/>
            <w:noWrap/>
            <w:vAlign w:val="bottom"/>
            <w:hideMark/>
          </w:tcPr>
          <w:p w:rsidR="00136188" w:rsidRPr="00136188" w:rsidRDefault="00136188" w:rsidP="00136188">
            <w:pPr>
              <w:pStyle w:val="table1"/>
              <w:jc w:val="center"/>
            </w:pPr>
            <w:r w:rsidRPr="00136188">
              <w:t>0.2</w:t>
            </w:r>
          </w:p>
        </w:tc>
        <w:tc>
          <w:tcPr>
            <w:tcW w:w="771" w:type="dxa"/>
            <w:tcBorders>
              <w:top w:val="nil"/>
              <w:left w:val="nil"/>
              <w:bottom w:val="nil"/>
              <w:right w:val="nil"/>
            </w:tcBorders>
            <w:shd w:val="clear" w:color="auto" w:fill="auto"/>
            <w:noWrap/>
            <w:vAlign w:val="bottom"/>
            <w:hideMark/>
          </w:tcPr>
          <w:p w:rsidR="00136188" w:rsidRPr="00136188" w:rsidRDefault="00136188" w:rsidP="00136188">
            <w:pPr>
              <w:pStyle w:val="table1"/>
              <w:jc w:val="center"/>
            </w:pPr>
            <w:r w:rsidRPr="00136188">
              <w:t>1</w:t>
            </w:r>
            <w:r>
              <w:t>.0</w:t>
            </w:r>
          </w:p>
        </w:tc>
      </w:tr>
      <w:tr w:rsidR="008F3D46" w:rsidRPr="008139B6" w:rsidTr="003C6FF6">
        <w:trPr>
          <w:trHeight w:val="300"/>
        </w:trPr>
        <w:tc>
          <w:tcPr>
            <w:tcW w:w="1574" w:type="dxa"/>
            <w:tcBorders>
              <w:top w:val="nil"/>
              <w:left w:val="nil"/>
              <w:bottom w:val="nil"/>
              <w:right w:val="nil"/>
            </w:tcBorders>
            <w:shd w:val="clear" w:color="auto" w:fill="auto"/>
            <w:noWrap/>
            <w:vAlign w:val="bottom"/>
            <w:hideMark/>
          </w:tcPr>
          <w:p w:rsidR="008F3D46" w:rsidRPr="000E5240" w:rsidRDefault="008F3D46" w:rsidP="0068541A">
            <w:pPr>
              <w:pStyle w:val="table1"/>
              <w:rPr>
                <w:color w:val="000000"/>
                <w:lang w:eastAsia="en-AU"/>
              </w:rPr>
            </w:pPr>
            <w:r w:rsidRPr="000E5240">
              <w:rPr>
                <w:color w:val="000000"/>
                <w:lang w:eastAsia="en-AU"/>
              </w:rPr>
              <w:t>SSW (14/11/</w:t>
            </w:r>
            <w:r w:rsidR="000E5240" w:rsidRPr="000E5240">
              <w:rPr>
                <w:color w:val="000000"/>
                <w:lang w:eastAsia="en-AU"/>
              </w:rPr>
              <w:t>1</w:t>
            </w:r>
            <w:r w:rsidRPr="000E5240">
              <w:rPr>
                <w:color w:val="000000"/>
                <w:lang w:eastAsia="en-AU"/>
              </w:rPr>
              <w:t>1)</w:t>
            </w:r>
          </w:p>
        </w:tc>
        <w:tc>
          <w:tcPr>
            <w:tcW w:w="708" w:type="dxa"/>
            <w:tcBorders>
              <w:top w:val="nil"/>
              <w:left w:val="nil"/>
              <w:bottom w:val="nil"/>
              <w:right w:val="nil"/>
            </w:tcBorders>
            <w:shd w:val="clear" w:color="auto" w:fill="auto"/>
            <w:noWrap/>
            <w:vAlign w:val="bottom"/>
            <w:hideMark/>
          </w:tcPr>
          <w:p w:rsidR="008F3D46" w:rsidRPr="000E5240" w:rsidRDefault="008F3D46" w:rsidP="003C6FF6">
            <w:pPr>
              <w:pStyle w:val="table1"/>
              <w:jc w:val="center"/>
            </w:pPr>
            <w:r w:rsidRPr="000E5240">
              <w:t>17</w:t>
            </w:r>
          </w:p>
        </w:tc>
        <w:tc>
          <w:tcPr>
            <w:tcW w:w="694" w:type="dxa"/>
            <w:tcBorders>
              <w:top w:val="nil"/>
              <w:left w:val="nil"/>
              <w:bottom w:val="nil"/>
              <w:right w:val="nil"/>
            </w:tcBorders>
            <w:shd w:val="clear" w:color="auto" w:fill="auto"/>
            <w:noWrap/>
            <w:vAlign w:val="bottom"/>
            <w:hideMark/>
          </w:tcPr>
          <w:p w:rsidR="008F3D46" w:rsidRPr="000E5240" w:rsidRDefault="008F3D46" w:rsidP="003C6FF6">
            <w:pPr>
              <w:pStyle w:val="table1"/>
              <w:jc w:val="center"/>
            </w:pPr>
            <w:r w:rsidRPr="000E5240">
              <w:t>0.033</w:t>
            </w:r>
          </w:p>
        </w:tc>
        <w:tc>
          <w:tcPr>
            <w:tcW w:w="770" w:type="dxa"/>
            <w:tcBorders>
              <w:top w:val="nil"/>
              <w:left w:val="nil"/>
              <w:bottom w:val="nil"/>
              <w:right w:val="nil"/>
            </w:tcBorders>
            <w:shd w:val="clear" w:color="auto" w:fill="auto"/>
            <w:noWrap/>
            <w:vAlign w:val="bottom"/>
            <w:hideMark/>
          </w:tcPr>
          <w:p w:rsidR="008F3D46" w:rsidRPr="000E5240" w:rsidRDefault="008F3D46" w:rsidP="003C6FF6">
            <w:pPr>
              <w:pStyle w:val="table1"/>
              <w:jc w:val="center"/>
            </w:pPr>
            <w:r w:rsidRPr="000E5240">
              <w:t>0.018</w:t>
            </w:r>
          </w:p>
        </w:tc>
        <w:tc>
          <w:tcPr>
            <w:tcW w:w="771" w:type="dxa"/>
            <w:tcBorders>
              <w:top w:val="nil"/>
              <w:left w:val="nil"/>
              <w:bottom w:val="nil"/>
              <w:right w:val="nil"/>
            </w:tcBorders>
            <w:shd w:val="clear" w:color="auto" w:fill="auto"/>
            <w:noWrap/>
            <w:vAlign w:val="bottom"/>
            <w:hideMark/>
          </w:tcPr>
          <w:p w:rsidR="008F3D46" w:rsidRPr="000E5240" w:rsidRDefault="008F3D46" w:rsidP="003C6FF6">
            <w:pPr>
              <w:pStyle w:val="table1"/>
              <w:jc w:val="center"/>
            </w:pPr>
            <w:r w:rsidRPr="000E5240">
              <w:t>&lt;0.1</w:t>
            </w:r>
          </w:p>
        </w:tc>
        <w:tc>
          <w:tcPr>
            <w:tcW w:w="770" w:type="dxa"/>
            <w:tcBorders>
              <w:top w:val="nil"/>
              <w:left w:val="nil"/>
              <w:bottom w:val="nil"/>
              <w:right w:val="nil"/>
            </w:tcBorders>
            <w:shd w:val="clear" w:color="auto" w:fill="auto"/>
            <w:noWrap/>
            <w:vAlign w:val="bottom"/>
            <w:hideMark/>
          </w:tcPr>
          <w:p w:rsidR="008F3D46" w:rsidRPr="000E5240" w:rsidRDefault="008F3D46" w:rsidP="003C6FF6">
            <w:pPr>
              <w:pStyle w:val="table1"/>
              <w:jc w:val="center"/>
            </w:pPr>
            <w:r w:rsidRPr="000E5240">
              <w:t>2</w:t>
            </w:r>
            <w:r w:rsidR="00136188" w:rsidRPr="000E5240">
              <w:t>.0</w:t>
            </w:r>
          </w:p>
        </w:tc>
        <w:tc>
          <w:tcPr>
            <w:tcW w:w="771" w:type="dxa"/>
            <w:tcBorders>
              <w:top w:val="nil"/>
              <w:left w:val="nil"/>
              <w:bottom w:val="nil"/>
              <w:right w:val="nil"/>
            </w:tcBorders>
            <w:shd w:val="clear" w:color="auto" w:fill="auto"/>
            <w:noWrap/>
            <w:vAlign w:val="bottom"/>
            <w:hideMark/>
          </w:tcPr>
          <w:p w:rsidR="008F3D46" w:rsidRPr="000E5240" w:rsidRDefault="008F3D46" w:rsidP="003C6FF6">
            <w:pPr>
              <w:pStyle w:val="table1"/>
              <w:jc w:val="center"/>
            </w:pPr>
            <w:r w:rsidRPr="000E5240">
              <w:t>50</w:t>
            </w:r>
          </w:p>
        </w:tc>
        <w:tc>
          <w:tcPr>
            <w:tcW w:w="770" w:type="dxa"/>
            <w:tcBorders>
              <w:top w:val="nil"/>
              <w:left w:val="nil"/>
              <w:bottom w:val="nil"/>
              <w:right w:val="nil"/>
            </w:tcBorders>
            <w:shd w:val="clear" w:color="auto" w:fill="auto"/>
            <w:noWrap/>
            <w:vAlign w:val="bottom"/>
            <w:hideMark/>
          </w:tcPr>
          <w:p w:rsidR="008F3D46" w:rsidRPr="000E5240" w:rsidRDefault="008F3D46" w:rsidP="003C6FF6">
            <w:pPr>
              <w:pStyle w:val="table1"/>
              <w:jc w:val="center"/>
            </w:pPr>
            <w:r w:rsidRPr="000E5240">
              <w:t>1</w:t>
            </w:r>
            <w:r w:rsidR="003C6FF6" w:rsidRPr="000E5240">
              <w:t>1</w:t>
            </w:r>
          </w:p>
        </w:tc>
        <w:tc>
          <w:tcPr>
            <w:tcW w:w="771" w:type="dxa"/>
            <w:tcBorders>
              <w:top w:val="nil"/>
              <w:left w:val="nil"/>
              <w:bottom w:val="nil"/>
              <w:right w:val="nil"/>
            </w:tcBorders>
            <w:shd w:val="clear" w:color="auto" w:fill="auto"/>
            <w:noWrap/>
            <w:vAlign w:val="bottom"/>
            <w:hideMark/>
          </w:tcPr>
          <w:p w:rsidR="008F3D46" w:rsidRPr="000E5240" w:rsidRDefault="008F3D46" w:rsidP="003C6FF6">
            <w:pPr>
              <w:pStyle w:val="table1"/>
              <w:jc w:val="center"/>
            </w:pPr>
            <w:r w:rsidRPr="000E5240">
              <w:t>0.84</w:t>
            </w:r>
          </w:p>
        </w:tc>
        <w:tc>
          <w:tcPr>
            <w:tcW w:w="771" w:type="dxa"/>
            <w:tcBorders>
              <w:top w:val="nil"/>
              <w:left w:val="nil"/>
              <w:bottom w:val="nil"/>
              <w:right w:val="nil"/>
            </w:tcBorders>
            <w:shd w:val="clear" w:color="auto" w:fill="auto"/>
            <w:noWrap/>
            <w:vAlign w:val="bottom"/>
            <w:hideMark/>
          </w:tcPr>
          <w:p w:rsidR="008F3D46" w:rsidRPr="000E5240" w:rsidRDefault="008F3D46" w:rsidP="003C6FF6">
            <w:pPr>
              <w:pStyle w:val="table1"/>
              <w:jc w:val="center"/>
            </w:pPr>
            <w:r w:rsidRPr="000E5240">
              <w:t>0.031</w:t>
            </w:r>
          </w:p>
        </w:tc>
        <w:tc>
          <w:tcPr>
            <w:tcW w:w="770" w:type="dxa"/>
            <w:tcBorders>
              <w:top w:val="nil"/>
              <w:left w:val="nil"/>
              <w:bottom w:val="nil"/>
              <w:right w:val="nil"/>
            </w:tcBorders>
            <w:shd w:val="clear" w:color="auto" w:fill="auto"/>
            <w:noWrap/>
            <w:vAlign w:val="bottom"/>
            <w:hideMark/>
          </w:tcPr>
          <w:p w:rsidR="008F3D46" w:rsidRPr="000E5240" w:rsidRDefault="008F3D46" w:rsidP="003C6FF6">
            <w:pPr>
              <w:pStyle w:val="table1"/>
              <w:jc w:val="center"/>
            </w:pPr>
            <w:r w:rsidRPr="000E5240">
              <w:t>&lt;0.2</w:t>
            </w:r>
          </w:p>
        </w:tc>
        <w:tc>
          <w:tcPr>
            <w:tcW w:w="771" w:type="dxa"/>
            <w:tcBorders>
              <w:top w:val="nil"/>
              <w:left w:val="nil"/>
              <w:bottom w:val="nil"/>
              <w:right w:val="nil"/>
            </w:tcBorders>
            <w:shd w:val="clear" w:color="auto" w:fill="auto"/>
            <w:noWrap/>
            <w:vAlign w:val="bottom"/>
            <w:hideMark/>
          </w:tcPr>
          <w:p w:rsidR="008F3D46" w:rsidRPr="000E5240" w:rsidRDefault="008F3D46" w:rsidP="003C6FF6">
            <w:pPr>
              <w:pStyle w:val="table1"/>
              <w:jc w:val="center"/>
            </w:pPr>
            <w:r w:rsidRPr="000E5240">
              <w:t>0.056</w:t>
            </w:r>
          </w:p>
        </w:tc>
        <w:tc>
          <w:tcPr>
            <w:tcW w:w="770" w:type="dxa"/>
            <w:tcBorders>
              <w:top w:val="nil"/>
              <w:left w:val="nil"/>
              <w:bottom w:val="nil"/>
              <w:right w:val="nil"/>
            </w:tcBorders>
            <w:shd w:val="clear" w:color="auto" w:fill="auto"/>
            <w:noWrap/>
            <w:vAlign w:val="bottom"/>
            <w:hideMark/>
          </w:tcPr>
          <w:p w:rsidR="008F3D46" w:rsidRPr="000E5240" w:rsidRDefault="008F3D46" w:rsidP="003C6FF6">
            <w:pPr>
              <w:pStyle w:val="table1"/>
              <w:jc w:val="center"/>
            </w:pPr>
            <w:r w:rsidRPr="000E5240">
              <w:t>4.2</w:t>
            </w:r>
          </w:p>
        </w:tc>
        <w:tc>
          <w:tcPr>
            <w:tcW w:w="771" w:type="dxa"/>
            <w:tcBorders>
              <w:top w:val="nil"/>
              <w:left w:val="nil"/>
              <w:bottom w:val="nil"/>
              <w:right w:val="nil"/>
            </w:tcBorders>
            <w:shd w:val="clear" w:color="auto" w:fill="auto"/>
            <w:noWrap/>
            <w:vAlign w:val="bottom"/>
            <w:hideMark/>
          </w:tcPr>
          <w:p w:rsidR="008F3D46" w:rsidRPr="000E5240" w:rsidRDefault="008F3D46" w:rsidP="003C6FF6">
            <w:pPr>
              <w:pStyle w:val="table1"/>
              <w:jc w:val="center"/>
            </w:pPr>
            <w:r w:rsidRPr="000E5240">
              <w:t>0.5</w:t>
            </w:r>
          </w:p>
        </w:tc>
        <w:tc>
          <w:tcPr>
            <w:tcW w:w="770" w:type="dxa"/>
            <w:tcBorders>
              <w:top w:val="nil"/>
              <w:left w:val="nil"/>
              <w:bottom w:val="nil"/>
              <w:right w:val="nil"/>
            </w:tcBorders>
            <w:shd w:val="clear" w:color="auto" w:fill="auto"/>
            <w:noWrap/>
            <w:vAlign w:val="bottom"/>
            <w:hideMark/>
          </w:tcPr>
          <w:p w:rsidR="008F3D46" w:rsidRPr="000E5240" w:rsidRDefault="008F3D46" w:rsidP="003C6FF6">
            <w:pPr>
              <w:pStyle w:val="table1"/>
              <w:jc w:val="center"/>
            </w:pPr>
            <w:r w:rsidRPr="000E5240">
              <w:t>0.6</w:t>
            </w:r>
          </w:p>
        </w:tc>
        <w:tc>
          <w:tcPr>
            <w:tcW w:w="771" w:type="dxa"/>
            <w:tcBorders>
              <w:top w:val="nil"/>
              <w:left w:val="nil"/>
              <w:bottom w:val="nil"/>
              <w:right w:val="nil"/>
            </w:tcBorders>
            <w:shd w:val="clear" w:color="auto" w:fill="auto"/>
            <w:noWrap/>
            <w:vAlign w:val="bottom"/>
            <w:hideMark/>
          </w:tcPr>
          <w:p w:rsidR="008F3D46" w:rsidRPr="000E5240" w:rsidRDefault="008F3D46" w:rsidP="003C6FF6">
            <w:pPr>
              <w:pStyle w:val="table1"/>
              <w:jc w:val="center"/>
            </w:pPr>
            <w:r w:rsidRPr="000E5240">
              <w:t>1.1</w:t>
            </w:r>
          </w:p>
        </w:tc>
        <w:tc>
          <w:tcPr>
            <w:tcW w:w="771" w:type="dxa"/>
            <w:tcBorders>
              <w:top w:val="nil"/>
              <w:left w:val="nil"/>
              <w:bottom w:val="nil"/>
              <w:right w:val="nil"/>
            </w:tcBorders>
            <w:shd w:val="clear" w:color="auto" w:fill="auto"/>
            <w:noWrap/>
            <w:vAlign w:val="center"/>
            <w:hideMark/>
          </w:tcPr>
          <w:p w:rsidR="008F3D46" w:rsidRPr="008139B6" w:rsidRDefault="008F3D46" w:rsidP="003C6FF6">
            <w:pPr>
              <w:pStyle w:val="table1"/>
              <w:jc w:val="center"/>
              <w:rPr>
                <w:color w:val="000000"/>
                <w:lang w:eastAsia="en-AU"/>
              </w:rPr>
            </w:pPr>
            <w:r w:rsidRPr="000E5240">
              <w:t>3</w:t>
            </w:r>
            <w:r w:rsidR="00136188" w:rsidRPr="000E5240">
              <w:t>.0</w:t>
            </w:r>
          </w:p>
        </w:tc>
      </w:tr>
      <w:tr w:rsidR="008F3D46" w:rsidRPr="008139B6" w:rsidTr="003C6FF6">
        <w:trPr>
          <w:trHeight w:val="300"/>
        </w:trPr>
        <w:tc>
          <w:tcPr>
            <w:tcW w:w="1574" w:type="dxa"/>
            <w:tcBorders>
              <w:top w:val="nil"/>
              <w:left w:val="nil"/>
              <w:bottom w:val="nil"/>
              <w:right w:val="nil"/>
            </w:tcBorders>
            <w:shd w:val="clear" w:color="auto" w:fill="auto"/>
            <w:noWrap/>
            <w:vAlign w:val="bottom"/>
            <w:hideMark/>
          </w:tcPr>
          <w:p w:rsidR="008F3D46" w:rsidRPr="008139B6" w:rsidRDefault="008F3D46" w:rsidP="0068541A">
            <w:pPr>
              <w:pStyle w:val="table1"/>
              <w:rPr>
                <w:color w:val="000000"/>
                <w:lang w:eastAsia="en-AU"/>
              </w:rPr>
            </w:pPr>
            <w:r w:rsidRPr="008139B6">
              <w:rPr>
                <w:color w:val="000000"/>
                <w:lang w:eastAsia="en-AU"/>
              </w:rPr>
              <w:t>1193D Pro blank</w:t>
            </w:r>
          </w:p>
        </w:tc>
        <w:tc>
          <w:tcPr>
            <w:tcW w:w="708"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0.97</w:t>
            </w:r>
          </w:p>
        </w:tc>
        <w:tc>
          <w:tcPr>
            <w:tcW w:w="694"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&lt;0.02</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0.03</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0.19</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&lt;0.2</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&lt;0.001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0.22</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&lt;0.5</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&lt;0.5</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&lt;0.5</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&lt;0.5</w:t>
            </w:r>
          </w:p>
        </w:tc>
      </w:tr>
      <w:tr w:rsidR="008F3D46" w:rsidRPr="008139B6" w:rsidTr="003C6FF6">
        <w:trPr>
          <w:trHeight w:val="300"/>
        </w:trPr>
        <w:tc>
          <w:tcPr>
            <w:tcW w:w="1574" w:type="dxa"/>
            <w:tcBorders>
              <w:top w:val="nil"/>
              <w:left w:val="nil"/>
              <w:bottom w:val="nil"/>
              <w:right w:val="nil"/>
            </w:tcBorders>
            <w:shd w:val="clear" w:color="auto" w:fill="auto"/>
            <w:noWrap/>
            <w:vAlign w:val="bottom"/>
            <w:hideMark/>
          </w:tcPr>
          <w:p w:rsidR="008F3D46" w:rsidRPr="008139B6" w:rsidRDefault="008F3D46" w:rsidP="0068541A">
            <w:pPr>
              <w:pStyle w:val="table1"/>
              <w:rPr>
                <w:color w:val="000000"/>
                <w:lang w:eastAsia="en-AU"/>
              </w:rPr>
            </w:pPr>
            <w:r w:rsidRPr="008139B6">
              <w:rPr>
                <w:color w:val="000000"/>
                <w:lang w:eastAsia="en-AU"/>
              </w:rPr>
              <w:t>1194B Pro blank</w:t>
            </w:r>
          </w:p>
        </w:tc>
        <w:tc>
          <w:tcPr>
            <w:tcW w:w="708"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0.8</w:t>
            </w:r>
          </w:p>
        </w:tc>
        <w:tc>
          <w:tcPr>
            <w:tcW w:w="694"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&lt;0.02</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0.015</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0.014</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0.25</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0.0062</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&lt;0.5</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&lt;0.5</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&lt;0.5</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&lt;0.5</w:t>
            </w:r>
          </w:p>
        </w:tc>
      </w:tr>
      <w:tr w:rsidR="008F3D46" w:rsidRPr="008139B6" w:rsidTr="003C6FF6">
        <w:trPr>
          <w:trHeight w:val="300"/>
        </w:trPr>
        <w:tc>
          <w:tcPr>
            <w:tcW w:w="1574" w:type="dxa"/>
            <w:tcBorders>
              <w:top w:val="nil"/>
              <w:left w:val="nil"/>
              <w:bottom w:val="nil"/>
              <w:right w:val="nil"/>
            </w:tcBorders>
            <w:shd w:val="clear" w:color="auto" w:fill="auto"/>
            <w:noWrap/>
            <w:vAlign w:val="bottom"/>
            <w:hideMark/>
          </w:tcPr>
          <w:p w:rsidR="008F3D46" w:rsidRPr="008139B6" w:rsidRDefault="008F3D46" w:rsidP="0068541A">
            <w:pPr>
              <w:pStyle w:val="table1"/>
              <w:rPr>
                <w:color w:val="000000"/>
                <w:lang w:eastAsia="en-AU"/>
              </w:rPr>
            </w:pPr>
            <w:r w:rsidRPr="008139B6">
              <w:rPr>
                <w:color w:val="000000"/>
                <w:lang w:eastAsia="en-AU"/>
              </w:rPr>
              <w:t>1195G Pro blank</w:t>
            </w:r>
          </w:p>
        </w:tc>
        <w:tc>
          <w:tcPr>
            <w:tcW w:w="708"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1.9</w:t>
            </w:r>
          </w:p>
        </w:tc>
        <w:tc>
          <w:tcPr>
            <w:tcW w:w="694"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&lt;0.02</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0.028</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&lt;0.2</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0.0025</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&lt;0.5</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&lt;0.5</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&lt;0.5</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color w:val="000000"/>
                <w:lang w:eastAsia="en-AU"/>
              </w:rPr>
            </w:pPr>
            <w:r w:rsidRPr="008139B6">
              <w:rPr>
                <w:color w:val="000000"/>
                <w:lang w:eastAsia="en-AU"/>
              </w:rPr>
              <w:t>&lt;0.5</w:t>
            </w:r>
          </w:p>
        </w:tc>
      </w:tr>
      <w:tr w:rsidR="008F3D46" w:rsidRPr="008139B6" w:rsidTr="003C6FF6">
        <w:trPr>
          <w:trHeight w:val="300"/>
        </w:trPr>
        <w:tc>
          <w:tcPr>
            <w:tcW w:w="1574" w:type="dxa"/>
            <w:tcBorders>
              <w:top w:val="nil"/>
              <w:left w:val="nil"/>
              <w:bottom w:val="nil"/>
              <w:right w:val="nil"/>
            </w:tcBorders>
            <w:shd w:val="clear" w:color="auto" w:fill="auto"/>
            <w:noWrap/>
            <w:vAlign w:val="bottom"/>
            <w:hideMark/>
          </w:tcPr>
          <w:p w:rsidR="008F3D46" w:rsidRPr="008139B6" w:rsidRDefault="008F3D46" w:rsidP="0068541A">
            <w:pPr>
              <w:pStyle w:val="table1"/>
              <w:rPr>
                <w:lang w:eastAsia="en-AU"/>
              </w:rPr>
            </w:pPr>
            <w:r w:rsidRPr="008139B6">
              <w:rPr>
                <w:lang w:eastAsia="en-AU"/>
              </w:rPr>
              <w:t xml:space="preserve">1205L Pro Blank </w:t>
            </w:r>
          </w:p>
        </w:tc>
        <w:tc>
          <w:tcPr>
            <w:tcW w:w="708"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1.8</w:t>
            </w:r>
          </w:p>
        </w:tc>
        <w:tc>
          <w:tcPr>
            <w:tcW w:w="694"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&lt;0.02</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0.11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0.74</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0.06</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&lt;0.2</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0.0063</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0.67</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&lt;0.5</w:t>
            </w:r>
          </w:p>
        </w:tc>
      </w:tr>
      <w:tr w:rsidR="008F3D46" w:rsidRPr="008139B6" w:rsidTr="003C6FF6">
        <w:trPr>
          <w:trHeight w:val="300"/>
        </w:trPr>
        <w:tc>
          <w:tcPr>
            <w:tcW w:w="1574" w:type="dxa"/>
            <w:tcBorders>
              <w:top w:val="nil"/>
              <w:left w:val="nil"/>
              <w:bottom w:val="nil"/>
              <w:right w:val="nil"/>
            </w:tcBorders>
            <w:shd w:val="clear" w:color="auto" w:fill="auto"/>
            <w:noWrap/>
            <w:vAlign w:val="bottom"/>
            <w:hideMark/>
          </w:tcPr>
          <w:p w:rsidR="008F3D46" w:rsidRPr="008139B6" w:rsidRDefault="008F3D46" w:rsidP="0068541A">
            <w:pPr>
              <w:pStyle w:val="table1"/>
              <w:rPr>
                <w:lang w:eastAsia="en-AU"/>
              </w:rPr>
            </w:pPr>
            <w:r w:rsidRPr="008139B6">
              <w:rPr>
                <w:lang w:eastAsia="en-AU"/>
              </w:rPr>
              <w:t>1207B Pro Blank</w:t>
            </w:r>
          </w:p>
        </w:tc>
        <w:tc>
          <w:tcPr>
            <w:tcW w:w="708"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0.88</w:t>
            </w:r>
          </w:p>
        </w:tc>
        <w:tc>
          <w:tcPr>
            <w:tcW w:w="694"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&lt;0.02</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0.056</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0.26</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0.019</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&lt;0.2</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0.0016</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&lt;0.5</w:t>
            </w:r>
          </w:p>
        </w:tc>
      </w:tr>
      <w:tr w:rsidR="00D60F5E" w:rsidRPr="008139B6" w:rsidTr="007416B4">
        <w:trPr>
          <w:trHeight w:val="300"/>
        </w:trPr>
        <w:tc>
          <w:tcPr>
            <w:tcW w:w="1574" w:type="dxa"/>
            <w:tcBorders>
              <w:top w:val="nil"/>
              <w:left w:val="nil"/>
              <w:bottom w:val="nil"/>
              <w:right w:val="nil"/>
            </w:tcBorders>
            <w:shd w:val="clear" w:color="auto" w:fill="auto"/>
            <w:noWrap/>
            <w:vAlign w:val="bottom"/>
            <w:hideMark/>
          </w:tcPr>
          <w:p w:rsidR="00D60F5E" w:rsidRPr="008139B6" w:rsidRDefault="00D60F5E" w:rsidP="0068541A">
            <w:pPr>
              <w:pStyle w:val="table1"/>
              <w:rPr>
                <w:lang w:eastAsia="en-AU"/>
              </w:rPr>
            </w:pPr>
            <w:r>
              <w:rPr>
                <w:lang w:eastAsia="en-AU"/>
              </w:rPr>
              <w:t>1206E Pro Blank</w:t>
            </w:r>
          </w:p>
        </w:tc>
        <w:tc>
          <w:tcPr>
            <w:tcW w:w="708" w:type="dxa"/>
            <w:tcBorders>
              <w:top w:val="nil"/>
              <w:left w:val="nil"/>
              <w:bottom w:val="nil"/>
              <w:right w:val="nil"/>
            </w:tcBorders>
            <w:shd w:val="clear" w:color="auto" w:fill="auto"/>
            <w:noWrap/>
            <w:vAlign w:val="bottom"/>
            <w:hideMark/>
          </w:tcPr>
          <w:p w:rsidR="00D60F5E" w:rsidRPr="00D60F5E" w:rsidRDefault="00D60F5E" w:rsidP="00D60F5E">
            <w:pPr>
              <w:pStyle w:val="table1"/>
              <w:jc w:val="center"/>
            </w:pPr>
            <w:r w:rsidRPr="00D60F5E">
              <w:t>0.2</w:t>
            </w:r>
          </w:p>
        </w:tc>
        <w:tc>
          <w:tcPr>
            <w:tcW w:w="694" w:type="dxa"/>
            <w:tcBorders>
              <w:top w:val="nil"/>
              <w:left w:val="nil"/>
              <w:bottom w:val="nil"/>
              <w:right w:val="nil"/>
            </w:tcBorders>
            <w:shd w:val="clear" w:color="auto" w:fill="auto"/>
            <w:noWrap/>
            <w:vAlign w:val="bottom"/>
            <w:hideMark/>
          </w:tcPr>
          <w:p w:rsidR="00D60F5E" w:rsidRPr="00D60F5E" w:rsidRDefault="00D60F5E" w:rsidP="00D60F5E">
            <w:pPr>
              <w:pStyle w:val="table1"/>
              <w:jc w:val="center"/>
            </w:pPr>
            <w:r w:rsidRPr="00D60F5E">
              <w:t>&lt;0.02</w:t>
            </w:r>
          </w:p>
        </w:tc>
        <w:tc>
          <w:tcPr>
            <w:tcW w:w="770" w:type="dxa"/>
            <w:tcBorders>
              <w:top w:val="nil"/>
              <w:left w:val="nil"/>
              <w:bottom w:val="nil"/>
              <w:right w:val="nil"/>
            </w:tcBorders>
            <w:shd w:val="clear" w:color="auto" w:fill="auto"/>
            <w:noWrap/>
            <w:vAlign w:val="bottom"/>
            <w:hideMark/>
          </w:tcPr>
          <w:p w:rsidR="00D60F5E" w:rsidRPr="00D60F5E" w:rsidRDefault="00D60F5E" w:rsidP="00D60F5E">
            <w:pPr>
              <w:pStyle w:val="table1"/>
              <w:jc w:val="center"/>
            </w:pPr>
            <w:r w:rsidRPr="00D60F5E">
              <w:t>&lt;0.01</w:t>
            </w:r>
          </w:p>
        </w:tc>
        <w:tc>
          <w:tcPr>
            <w:tcW w:w="771" w:type="dxa"/>
            <w:tcBorders>
              <w:top w:val="nil"/>
              <w:left w:val="nil"/>
              <w:bottom w:val="nil"/>
              <w:right w:val="nil"/>
            </w:tcBorders>
            <w:shd w:val="clear" w:color="auto" w:fill="auto"/>
            <w:noWrap/>
            <w:vAlign w:val="bottom"/>
            <w:hideMark/>
          </w:tcPr>
          <w:p w:rsidR="00D60F5E" w:rsidRPr="00D60F5E" w:rsidRDefault="00D60F5E" w:rsidP="00D60F5E">
            <w:pPr>
              <w:pStyle w:val="table1"/>
              <w:jc w:val="center"/>
            </w:pPr>
            <w:r w:rsidRPr="00D60F5E">
              <w:t>&lt;0.1</w:t>
            </w:r>
          </w:p>
        </w:tc>
        <w:tc>
          <w:tcPr>
            <w:tcW w:w="770" w:type="dxa"/>
            <w:tcBorders>
              <w:top w:val="nil"/>
              <w:left w:val="nil"/>
              <w:bottom w:val="nil"/>
              <w:right w:val="nil"/>
            </w:tcBorders>
            <w:shd w:val="clear" w:color="auto" w:fill="auto"/>
            <w:noWrap/>
            <w:vAlign w:val="bottom"/>
            <w:hideMark/>
          </w:tcPr>
          <w:p w:rsidR="00D60F5E" w:rsidRPr="00D60F5E" w:rsidRDefault="00D60F5E" w:rsidP="00D60F5E">
            <w:pPr>
              <w:pStyle w:val="table1"/>
              <w:jc w:val="center"/>
            </w:pPr>
            <w:r w:rsidRPr="00D60F5E">
              <w:t>0.16</w:t>
            </w:r>
          </w:p>
        </w:tc>
        <w:tc>
          <w:tcPr>
            <w:tcW w:w="771" w:type="dxa"/>
            <w:tcBorders>
              <w:top w:val="nil"/>
              <w:left w:val="nil"/>
              <w:bottom w:val="nil"/>
              <w:right w:val="nil"/>
            </w:tcBorders>
            <w:shd w:val="clear" w:color="auto" w:fill="auto"/>
            <w:noWrap/>
            <w:vAlign w:val="bottom"/>
            <w:hideMark/>
          </w:tcPr>
          <w:p w:rsidR="00D60F5E" w:rsidRPr="00D60F5E" w:rsidRDefault="00D60F5E" w:rsidP="00D60F5E">
            <w:pPr>
              <w:pStyle w:val="table1"/>
              <w:jc w:val="center"/>
            </w:pPr>
            <w:r w:rsidRPr="00D60F5E">
              <w:t>&lt;1</w:t>
            </w:r>
          </w:p>
        </w:tc>
        <w:tc>
          <w:tcPr>
            <w:tcW w:w="770" w:type="dxa"/>
            <w:tcBorders>
              <w:top w:val="nil"/>
              <w:left w:val="nil"/>
              <w:bottom w:val="nil"/>
              <w:right w:val="nil"/>
            </w:tcBorders>
            <w:shd w:val="clear" w:color="auto" w:fill="auto"/>
            <w:noWrap/>
            <w:vAlign w:val="bottom"/>
            <w:hideMark/>
          </w:tcPr>
          <w:p w:rsidR="00D60F5E" w:rsidRPr="00D60F5E" w:rsidRDefault="00D60F5E" w:rsidP="00D60F5E">
            <w:pPr>
              <w:pStyle w:val="table1"/>
              <w:jc w:val="center"/>
            </w:pPr>
            <w:r w:rsidRPr="00D60F5E">
              <w:t>&lt;0.01</w:t>
            </w:r>
          </w:p>
        </w:tc>
        <w:tc>
          <w:tcPr>
            <w:tcW w:w="771" w:type="dxa"/>
            <w:tcBorders>
              <w:top w:val="nil"/>
              <w:left w:val="nil"/>
              <w:bottom w:val="nil"/>
              <w:right w:val="nil"/>
            </w:tcBorders>
            <w:shd w:val="clear" w:color="auto" w:fill="auto"/>
            <w:noWrap/>
            <w:vAlign w:val="bottom"/>
            <w:hideMark/>
          </w:tcPr>
          <w:p w:rsidR="00D60F5E" w:rsidRPr="00D60F5E" w:rsidRDefault="00D60F5E" w:rsidP="00D60F5E">
            <w:pPr>
              <w:pStyle w:val="table1"/>
              <w:jc w:val="center"/>
            </w:pPr>
            <w:r w:rsidRPr="00D60F5E">
              <w:t>0.08</w:t>
            </w:r>
          </w:p>
        </w:tc>
        <w:tc>
          <w:tcPr>
            <w:tcW w:w="771" w:type="dxa"/>
            <w:tcBorders>
              <w:top w:val="nil"/>
              <w:left w:val="nil"/>
              <w:bottom w:val="nil"/>
              <w:right w:val="nil"/>
            </w:tcBorders>
            <w:shd w:val="clear" w:color="auto" w:fill="auto"/>
            <w:noWrap/>
            <w:vAlign w:val="bottom"/>
            <w:hideMark/>
          </w:tcPr>
          <w:p w:rsidR="00D60F5E" w:rsidRPr="00D60F5E" w:rsidRDefault="00D60F5E" w:rsidP="00D60F5E">
            <w:pPr>
              <w:pStyle w:val="table1"/>
              <w:jc w:val="center"/>
            </w:pPr>
            <w:r w:rsidRPr="00D60F5E">
              <w:t>0.02</w:t>
            </w:r>
          </w:p>
        </w:tc>
        <w:tc>
          <w:tcPr>
            <w:tcW w:w="770" w:type="dxa"/>
            <w:tcBorders>
              <w:top w:val="nil"/>
              <w:left w:val="nil"/>
              <w:bottom w:val="nil"/>
              <w:right w:val="nil"/>
            </w:tcBorders>
            <w:shd w:val="clear" w:color="auto" w:fill="auto"/>
            <w:noWrap/>
            <w:vAlign w:val="bottom"/>
            <w:hideMark/>
          </w:tcPr>
          <w:p w:rsidR="00D60F5E" w:rsidRPr="00D60F5E" w:rsidRDefault="00D60F5E" w:rsidP="00D60F5E">
            <w:pPr>
              <w:pStyle w:val="table1"/>
              <w:jc w:val="center"/>
            </w:pPr>
            <w:r w:rsidRPr="00D60F5E">
              <w:t>&lt;0.2</w:t>
            </w:r>
          </w:p>
        </w:tc>
        <w:tc>
          <w:tcPr>
            <w:tcW w:w="771" w:type="dxa"/>
            <w:tcBorders>
              <w:top w:val="nil"/>
              <w:left w:val="nil"/>
              <w:bottom w:val="nil"/>
              <w:right w:val="nil"/>
            </w:tcBorders>
            <w:shd w:val="clear" w:color="auto" w:fill="auto"/>
            <w:noWrap/>
            <w:vAlign w:val="bottom"/>
            <w:hideMark/>
          </w:tcPr>
          <w:p w:rsidR="00D60F5E" w:rsidRPr="00D60F5E" w:rsidRDefault="00D60F5E" w:rsidP="00D60F5E">
            <w:pPr>
              <w:pStyle w:val="table1"/>
              <w:jc w:val="center"/>
            </w:pPr>
            <w:r w:rsidRPr="00D60F5E">
              <w:t>0.02</w:t>
            </w:r>
          </w:p>
        </w:tc>
        <w:tc>
          <w:tcPr>
            <w:tcW w:w="770" w:type="dxa"/>
            <w:tcBorders>
              <w:top w:val="nil"/>
              <w:left w:val="nil"/>
              <w:bottom w:val="nil"/>
              <w:right w:val="nil"/>
            </w:tcBorders>
            <w:shd w:val="clear" w:color="auto" w:fill="auto"/>
            <w:noWrap/>
            <w:vAlign w:val="bottom"/>
            <w:hideMark/>
          </w:tcPr>
          <w:p w:rsidR="00D60F5E" w:rsidRPr="00D60F5E" w:rsidRDefault="00D60F5E" w:rsidP="00D60F5E">
            <w:pPr>
              <w:pStyle w:val="table1"/>
              <w:jc w:val="center"/>
            </w:pPr>
            <w:r w:rsidRPr="00D60F5E">
              <w:t>0.1</w:t>
            </w:r>
          </w:p>
        </w:tc>
        <w:tc>
          <w:tcPr>
            <w:tcW w:w="771" w:type="dxa"/>
            <w:tcBorders>
              <w:top w:val="nil"/>
              <w:left w:val="nil"/>
              <w:bottom w:val="nil"/>
              <w:right w:val="nil"/>
            </w:tcBorders>
            <w:shd w:val="clear" w:color="auto" w:fill="auto"/>
            <w:noWrap/>
            <w:vAlign w:val="bottom"/>
            <w:hideMark/>
          </w:tcPr>
          <w:p w:rsidR="00D60F5E" w:rsidRPr="00D60F5E" w:rsidRDefault="00D60F5E" w:rsidP="00D60F5E">
            <w:pPr>
              <w:pStyle w:val="table1"/>
              <w:jc w:val="center"/>
            </w:pPr>
            <w:r w:rsidRPr="00D60F5E">
              <w:t>&lt;0.1</w:t>
            </w:r>
          </w:p>
        </w:tc>
        <w:tc>
          <w:tcPr>
            <w:tcW w:w="770" w:type="dxa"/>
            <w:tcBorders>
              <w:top w:val="nil"/>
              <w:left w:val="nil"/>
              <w:bottom w:val="nil"/>
              <w:right w:val="nil"/>
            </w:tcBorders>
            <w:shd w:val="clear" w:color="auto" w:fill="auto"/>
            <w:noWrap/>
            <w:vAlign w:val="bottom"/>
            <w:hideMark/>
          </w:tcPr>
          <w:p w:rsidR="00D60F5E" w:rsidRPr="00D60F5E" w:rsidRDefault="00D60F5E" w:rsidP="00D60F5E">
            <w:pPr>
              <w:pStyle w:val="table1"/>
              <w:jc w:val="center"/>
            </w:pPr>
            <w:r w:rsidRPr="00D60F5E">
              <w:t>&lt;0.1</w:t>
            </w:r>
          </w:p>
        </w:tc>
        <w:tc>
          <w:tcPr>
            <w:tcW w:w="771" w:type="dxa"/>
            <w:tcBorders>
              <w:top w:val="nil"/>
              <w:left w:val="nil"/>
              <w:bottom w:val="nil"/>
              <w:right w:val="nil"/>
            </w:tcBorders>
            <w:shd w:val="clear" w:color="auto" w:fill="auto"/>
            <w:noWrap/>
            <w:vAlign w:val="bottom"/>
            <w:hideMark/>
          </w:tcPr>
          <w:p w:rsidR="00D60F5E" w:rsidRPr="00D60F5E" w:rsidRDefault="00D60F5E" w:rsidP="00D60F5E">
            <w:pPr>
              <w:pStyle w:val="table1"/>
              <w:jc w:val="center"/>
            </w:pPr>
            <w:r w:rsidRPr="00D60F5E">
              <w:t>&lt;0.1</w:t>
            </w:r>
          </w:p>
        </w:tc>
        <w:tc>
          <w:tcPr>
            <w:tcW w:w="771" w:type="dxa"/>
            <w:tcBorders>
              <w:top w:val="nil"/>
              <w:left w:val="nil"/>
              <w:bottom w:val="nil"/>
              <w:right w:val="nil"/>
            </w:tcBorders>
            <w:shd w:val="clear" w:color="auto" w:fill="auto"/>
            <w:noWrap/>
            <w:vAlign w:val="bottom"/>
            <w:hideMark/>
          </w:tcPr>
          <w:p w:rsidR="00D60F5E" w:rsidRPr="00D60F5E" w:rsidRDefault="00D60F5E" w:rsidP="00D60F5E">
            <w:pPr>
              <w:pStyle w:val="table1"/>
              <w:jc w:val="center"/>
            </w:pPr>
            <w:r w:rsidRPr="00D60F5E">
              <w:t>&lt;0.1</w:t>
            </w:r>
          </w:p>
        </w:tc>
      </w:tr>
      <w:tr w:rsidR="008F3D46" w:rsidRPr="008139B6" w:rsidTr="003C6FF6">
        <w:trPr>
          <w:trHeight w:val="300"/>
        </w:trPr>
        <w:tc>
          <w:tcPr>
            <w:tcW w:w="1574" w:type="dxa"/>
            <w:tcBorders>
              <w:top w:val="nil"/>
              <w:left w:val="nil"/>
              <w:bottom w:val="nil"/>
              <w:right w:val="nil"/>
            </w:tcBorders>
            <w:shd w:val="clear" w:color="auto" w:fill="auto"/>
            <w:noWrap/>
            <w:vAlign w:val="bottom"/>
            <w:hideMark/>
          </w:tcPr>
          <w:p w:rsidR="008F3D46" w:rsidRPr="008139B6" w:rsidRDefault="008F3D46" w:rsidP="0068541A">
            <w:pPr>
              <w:pStyle w:val="table1"/>
              <w:rPr>
                <w:lang w:eastAsia="en-AU"/>
              </w:rPr>
            </w:pPr>
            <w:r w:rsidRPr="008139B6">
              <w:rPr>
                <w:lang w:eastAsia="en-AU"/>
              </w:rPr>
              <w:t xml:space="preserve">1208D Pro Blank </w:t>
            </w:r>
          </w:p>
        </w:tc>
        <w:tc>
          <w:tcPr>
            <w:tcW w:w="708"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1.3</w:t>
            </w:r>
          </w:p>
        </w:tc>
        <w:tc>
          <w:tcPr>
            <w:tcW w:w="694"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&lt;0.02</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0.036</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0.28</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0.041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&lt;0.2</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0.0019</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0.36</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&lt;0.5</w:t>
            </w:r>
          </w:p>
        </w:tc>
      </w:tr>
      <w:tr w:rsidR="008F3D46" w:rsidRPr="008139B6" w:rsidTr="003C6FF6">
        <w:trPr>
          <w:trHeight w:val="300"/>
        </w:trPr>
        <w:tc>
          <w:tcPr>
            <w:tcW w:w="1574" w:type="dxa"/>
            <w:tcBorders>
              <w:top w:val="nil"/>
              <w:left w:val="nil"/>
              <w:bottom w:val="nil"/>
              <w:right w:val="nil"/>
            </w:tcBorders>
            <w:shd w:val="clear" w:color="auto" w:fill="auto"/>
            <w:noWrap/>
            <w:vAlign w:val="bottom"/>
            <w:hideMark/>
          </w:tcPr>
          <w:p w:rsidR="008F3D46" w:rsidRPr="008139B6" w:rsidRDefault="008F3D46" w:rsidP="0068541A">
            <w:pPr>
              <w:pStyle w:val="table1"/>
              <w:rPr>
                <w:lang w:eastAsia="en-AU"/>
              </w:rPr>
            </w:pPr>
            <w:r w:rsidRPr="008139B6">
              <w:rPr>
                <w:lang w:eastAsia="en-AU"/>
              </w:rPr>
              <w:t xml:space="preserve">1209G Pro Blank </w:t>
            </w:r>
          </w:p>
        </w:tc>
        <w:tc>
          <w:tcPr>
            <w:tcW w:w="708"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3</w:t>
            </w:r>
            <w:r>
              <w:rPr>
                <w:lang w:eastAsia="en-AU"/>
              </w:rPr>
              <w:t>.0</w:t>
            </w:r>
          </w:p>
        </w:tc>
        <w:tc>
          <w:tcPr>
            <w:tcW w:w="694"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0.022</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1.1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0.29</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0.33</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&lt;0.2</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0.0043</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4.4</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&lt;0.5</w:t>
            </w:r>
          </w:p>
        </w:tc>
      </w:tr>
      <w:tr w:rsidR="008F3D46" w:rsidRPr="008139B6" w:rsidTr="003C6FF6">
        <w:trPr>
          <w:trHeight w:val="300"/>
        </w:trPr>
        <w:tc>
          <w:tcPr>
            <w:tcW w:w="1574" w:type="dxa"/>
            <w:tcBorders>
              <w:top w:val="nil"/>
              <w:left w:val="nil"/>
              <w:bottom w:val="nil"/>
              <w:right w:val="nil"/>
            </w:tcBorders>
            <w:shd w:val="clear" w:color="auto" w:fill="auto"/>
            <w:noWrap/>
            <w:vAlign w:val="bottom"/>
            <w:hideMark/>
          </w:tcPr>
          <w:p w:rsidR="008F3D46" w:rsidRPr="008139B6" w:rsidRDefault="008F3D46" w:rsidP="0068541A">
            <w:pPr>
              <w:pStyle w:val="table1"/>
              <w:rPr>
                <w:lang w:eastAsia="en-AU"/>
              </w:rPr>
            </w:pPr>
            <w:r w:rsidRPr="008139B6">
              <w:rPr>
                <w:lang w:eastAsia="en-AU"/>
              </w:rPr>
              <w:t>1210B Pro Blank</w:t>
            </w:r>
            <w:r>
              <w:rPr>
                <w:lang w:eastAsia="en-AU"/>
              </w:rPr>
              <w:t xml:space="preserve"> </w:t>
            </w:r>
          </w:p>
        </w:tc>
        <w:tc>
          <w:tcPr>
            <w:tcW w:w="708"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0.98</w:t>
            </w:r>
          </w:p>
        </w:tc>
        <w:tc>
          <w:tcPr>
            <w:tcW w:w="694"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&lt;0.02</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0.077</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0.27</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0.018</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&lt;0.2</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0.0024</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&lt;0.5</w:t>
            </w:r>
          </w:p>
        </w:tc>
      </w:tr>
      <w:tr w:rsidR="004367C7" w:rsidRPr="004367C7" w:rsidTr="003C6FF6">
        <w:trPr>
          <w:trHeight w:val="300"/>
        </w:trPr>
        <w:tc>
          <w:tcPr>
            <w:tcW w:w="1574" w:type="dxa"/>
            <w:tcBorders>
              <w:top w:val="nil"/>
              <w:left w:val="nil"/>
              <w:bottom w:val="nil"/>
              <w:right w:val="nil"/>
            </w:tcBorders>
            <w:shd w:val="clear" w:color="auto" w:fill="auto"/>
            <w:noWrap/>
            <w:vAlign w:val="bottom"/>
            <w:hideMark/>
          </w:tcPr>
          <w:p w:rsidR="004367C7" w:rsidRPr="004367C7" w:rsidRDefault="004367C7" w:rsidP="004367C7">
            <w:pPr>
              <w:pStyle w:val="table1"/>
            </w:pPr>
            <w:r w:rsidRPr="004367C7">
              <w:t>1212B Pro Blank</w:t>
            </w:r>
          </w:p>
        </w:tc>
        <w:tc>
          <w:tcPr>
            <w:tcW w:w="708" w:type="dxa"/>
            <w:tcBorders>
              <w:top w:val="nil"/>
              <w:left w:val="nil"/>
              <w:bottom w:val="nil"/>
              <w:right w:val="nil"/>
            </w:tcBorders>
            <w:shd w:val="clear" w:color="auto" w:fill="auto"/>
            <w:noWrap/>
            <w:vAlign w:val="bottom"/>
            <w:hideMark/>
          </w:tcPr>
          <w:p w:rsidR="004367C7" w:rsidRPr="004367C7" w:rsidRDefault="004367C7" w:rsidP="004367C7">
            <w:pPr>
              <w:pStyle w:val="table1"/>
              <w:jc w:val="center"/>
            </w:pPr>
            <w:r w:rsidRPr="004367C7">
              <w:t>1</w:t>
            </w:r>
            <w:r w:rsidR="00136188">
              <w:t>.0</w:t>
            </w:r>
          </w:p>
        </w:tc>
        <w:tc>
          <w:tcPr>
            <w:tcW w:w="694" w:type="dxa"/>
            <w:tcBorders>
              <w:top w:val="nil"/>
              <w:left w:val="nil"/>
              <w:bottom w:val="nil"/>
              <w:right w:val="nil"/>
            </w:tcBorders>
            <w:shd w:val="clear" w:color="auto" w:fill="auto"/>
            <w:noWrap/>
            <w:vAlign w:val="bottom"/>
            <w:hideMark/>
          </w:tcPr>
          <w:p w:rsidR="004367C7" w:rsidRPr="004367C7" w:rsidRDefault="004367C7" w:rsidP="004367C7">
            <w:pPr>
              <w:pStyle w:val="table1"/>
              <w:jc w:val="center"/>
            </w:pPr>
            <w:r w:rsidRPr="004367C7">
              <w:t>&lt;0.02</w:t>
            </w:r>
          </w:p>
        </w:tc>
        <w:tc>
          <w:tcPr>
            <w:tcW w:w="770" w:type="dxa"/>
            <w:tcBorders>
              <w:top w:val="nil"/>
              <w:left w:val="nil"/>
              <w:bottom w:val="nil"/>
              <w:right w:val="nil"/>
            </w:tcBorders>
            <w:shd w:val="clear" w:color="auto" w:fill="auto"/>
            <w:noWrap/>
            <w:vAlign w:val="bottom"/>
            <w:hideMark/>
          </w:tcPr>
          <w:p w:rsidR="004367C7" w:rsidRPr="004367C7" w:rsidRDefault="004367C7" w:rsidP="004367C7">
            <w:pPr>
              <w:pStyle w:val="table1"/>
              <w:jc w:val="center"/>
            </w:pPr>
            <w:r w:rsidRPr="004367C7">
              <w:t>&lt;0.01</w:t>
            </w:r>
          </w:p>
        </w:tc>
        <w:tc>
          <w:tcPr>
            <w:tcW w:w="771" w:type="dxa"/>
            <w:tcBorders>
              <w:top w:val="nil"/>
              <w:left w:val="nil"/>
              <w:bottom w:val="nil"/>
              <w:right w:val="nil"/>
            </w:tcBorders>
            <w:shd w:val="clear" w:color="auto" w:fill="auto"/>
            <w:noWrap/>
            <w:vAlign w:val="bottom"/>
            <w:hideMark/>
          </w:tcPr>
          <w:p w:rsidR="004367C7" w:rsidRPr="004367C7" w:rsidRDefault="004367C7" w:rsidP="004367C7">
            <w:pPr>
              <w:pStyle w:val="table1"/>
              <w:jc w:val="center"/>
            </w:pPr>
            <w:r w:rsidRPr="004367C7">
              <w:t>&lt;0.1</w:t>
            </w:r>
          </w:p>
        </w:tc>
        <w:tc>
          <w:tcPr>
            <w:tcW w:w="770" w:type="dxa"/>
            <w:tcBorders>
              <w:top w:val="nil"/>
              <w:left w:val="nil"/>
              <w:bottom w:val="nil"/>
              <w:right w:val="nil"/>
            </w:tcBorders>
            <w:shd w:val="clear" w:color="auto" w:fill="auto"/>
            <w:noWrap/>
            <w:vAlign w:val="bottom"/>
            <w:hideMark/>
          </w:tcPr>
          <w:p w:rsidR="004367C7" w:rsidRPr="004367C7" w:rsidRDefault="004367C7" w:rsidP="004367C7">
            <w:pPr>
              <w:pStyle w:val="table1"/>
              <w:jc w:val="center"/>
            </w:pPr>
            <w:r w:rsidRPr="004367C7">
              <w:t>0.03</w:t>
            </w:r>
          </w:p>
        </w:tc>
        <w:tc>
          <w:tcPr>
            <w:tcW w:w="771" w:type="dxa"/>
            <w:tcBorders>
              <w:top w:val="nil"/>
              <w:left w:val="nil"/>
              <w:bottom w:val="nil"/>
              <w:right w:val="nil"/>
            </w:tcBorders>
            <w:shd w:val="clear" w:color="auto" w:fill="auto"/>
            <w:noWrap/>
            <w:vAlign w:val="bottom"/>
            <w:hideMark/>
          </w:tcPr>
          <w:p w:rsidR="004367C7" w:rsidRPr="004367C7" w:rsidRDefault="004367C7" w:rsidP="004367C7">
            <w:pPr>
              <w:pStyle w:val="table1"/>
              <w:jc w:val="center"/>
            </w:pPr>
            <w:r w:rsidRPr="004367C7">
              <w:t>&lt;1</w:t>
            </w:r>
          </w:p>
        </w:tc>
        <w:tc>
          <w:tcPr>
            <w:tcW w:w="770" w:type="dxa"/>
            <w:tcBorders>
              <w:top w:val="nil"/>
              <w:left w:val="nil"/>
              <w:bottom w:val="nil"/>
              <w:right w:val="nil"/>
            </w:tcBorders>
            <w:shd w:val="clear" w:color="auto" w:fill="auto"/>
            <w:noWrap/>
            <w:vAlign w:val="bottom"/>
            <w:hideMark/>
          </w:tcPr>
          <w:p w:rsidR="004367C7" w:rsidRPr="004367C7" w:rsidRDefault="004367C7" w:rsidP="004367C7">
            <w:pPr>
              <w:pStyle w:val="table1"/>
              <w:jc w:val="center"/>
            </w:pPr>
            <w:r w:rsidRPr="004367C7">
              <w:t>&lt;0.01</w:t>
            </w:r>
          </w:p>
        </w:tc>
        <w:tc>
          <w:tcPr>
            <w:tcW w:w="771" w:type="dxa"/>
            <w:tcBorders>
              <w:top w:val="nil"/>
              <w:left w:val="nil"/>
              <w:bottom w:val="nil"/>
              <w:right w:val="nil"/>
            </w:tcBorders>
            <w:shd w:val="clear" w:color="auto" w:fill="auto"/>
            <w:noWrap/>
            <w:vAlign w:val="bottom"/>
            <w:hideMark/>
          </w:tcPr>
          <w:p w:rsidR="004367C7" w:rsidRPr="004367C7" w:rsidRDefault="004367C7" w:rsidP="004367C7">
            <w:pPr>
              <w:pStyle w:val="table1"/>
              <w:jc w:val="center"/>
            </w:pPr>
            <w:r w:rsidRPr="004367C7">
              <w:t>0.2</w:t>
            </w:r>
          </w:p>
        </w:tc>
        <w:tc>
          <w:tcPr>
            <w:tcW w:w="771" w:type="dxa"/>
            <w:tcBorders>
              <w:top w:val="nil"/>
              <w:left w:val="nil"/>
              <w:bottom w:val="nil"/>
              <w:right w:val="nil"/>
            </w:tcBorders>
            <w:shd w:val="clear" w:color="auto" w:fill="auto"/>
            <w:noWrap/>
            <w:vAlign w:val="bottom"/>
            <w:hideMark/>
          </w:tcPr>
          <w:p w:rsidR="004367C7" w:rsidRPr="004367C7" w:rsidRDefault="004367C7" w:rsidP="004367C7">
            <w:pPr>
              <w:pStyle w:val="table1"/>
              <w:jc w:val="center"/>
            </w:pPr>
            <w:r w:rsidRPr="004367C7">
              <w:t>&lt;0.01</w:t>
            </w:r>
          </w:p>
        </w:tc>
        <w:tc>
          <w:tcPr>
            <w:tcW w:w="770" w:type="dxa"/>
            <w:tcBorders>
              <w:top w:val="nil"/>
              <w:left w:val="nil"/>
              <w:bottom w:val="nil"/>
              <w:right w:val="nil"/>
            </w:tcBorders>
            <w:shd w:val="clear" w:color="auto" w:fill="auto"/>
            <w:noWrap/>
            <w:vAlign w:val="bottom"/>
            <w:hideMark/>
          </w:tcPr>
          <w:p w:rsidR="004367C7" w:rsidRPr="004367C7" w:rsidRDefault="004367C7" w:rsidP="004367C7">
            <w:pPr>
              <w:pStyle w:val="table1"/>
              <w:jc w:val="center"/>
            </w:pPr>
            <w:r w:rsidRPr="004367C7">
              <w:t>&lt;0.2</w:t>
            </w:r>
          </w:p>
        </w:tc>
        <w:tc>
          <w:tcPr>
            <w:tcW w:w="771" w:type="dxa"/>
            <w:tcBorders>
              <w:top w:val="nil"/>
              <w:left w:val="nil"/>
              <w:bottom w:val="nil"/>
              <w:right w:val="nil"/>
            </w:tcBorders>
            <w:shd w:val="clear" w:color="auto" w:fill="auto"/>
            <w:noWrap/>
            <w:vAlign w:val="bottom"/>
            <w:hideMark/>
          </w:tcPr>
          <w:p w:rsidR="004367C7" w:rsidRPr="004367C7" w:rsidRDefault="004367C7" w:rsidP="004367C7">
            <w:pPr>
              <w:pStyle w:val="table1"/>
              <w:jc w:val="center"/>
            </w:pPr>
            <w:r w:rsidRPr="004367C7">
              <w:t>0.01</w:t>
            </w:r>
          </w:p>
        </w:tc>
        <w:tc>
          <w:tcPr>
            <w:tcW w:w="770" w:type="dxa"/>
            <w:tcBorders>
              <w:top w:val="nil"/>
              <w:left w:val="nil"/>
              <w:bottom w:val="nil"/>
              <w:right w:val="nil"/>
            </w:tcBorders>
            <w:shd w:val="clear" w:color="auto" w:fill="auto"/>
            <w:noWrap/>
            <w:vAlign w:val="bottom"/>
            <w:hideMark/>
          </w:tcPr>
          <w:p w:rsidR="004367C7" w:rsidRPr="004367C7" w:rsidRDefault="004367C7" w:rsidP="004367C7">
            <w:pPr>
              <w:pStyle w:val="table1"/>
              <w:jc w:val="center"/>
            </w:pPr>
            <w:r w:rsidRPr="004367C7">
              <w:t>&lt;0.1</w:t>
            </w:r>
          </w:p>
        </w:tc>
        <w:tc>
          <w:tcPr>
            <w:tcW w:w="771" w:type="dxa"/>
            <w:tcBorders>
              <w:top w:val="nil"/>
              <w:left w:val="nil"/>
              <w:bottom w:val="nil"/>
              <w:right w:val="nil"/>
            </w:tcBorders>
            <w:shd w:val="clear" w:color="auto" w:fill="auto"/>
            <w:noWrap/>
            <w:vAlign w:val="bottom"/>
            <w:hideMark/>
          </w:tcPr>
          <w:p w:rsidR="004367C7" w:rsidRPr="004367C7" w:rsidRDefault="004367C7" w:rsidP="004367C7">
            <w:pPr>
              <w:pStyle w:val="table1"/>
              <w:jc w:val="center"/>
            </w:pPr>
            <w:r w:rsidRPr="004367C7">
              <w:t>&lt;0.1</w:t>
            </w:r>
          </w:p>
        </w:tc>
        <w:tc>
          <w:tcPr>
            <w:tcW w:w="770" w:type="dxa"/>
            <w:tcBorders>
              <w:top w:val="nil"/>
              <w:left w:val="nil"/>
              <w:bottom w:val="nil"/>
              <w:right w:val="nil"/>
            </w:tcBorders>
            <w:shd w:val="clear" w:color="auto" w:fill="auto"/>
            <w:noWrap/>
            <w:vAlign w:val="bottom"/>
            <w:hideMark/>
          </w:tcPr>
          <w:p w:rsidR="004367C7" w:rsidRPr="004367C7" w:rsidRDefault="004367C7" w:rsidP="004367C7">
            <w:pPr>
              <w:pStyle w:val="table1"/>
              <w:jc w:val="center"/>
            </w:pPr>
            <w:r w:rsidRPr="004367C7">
              <w:t>&lt;0.1</w:t>
            </w:r>
          </w:p>
        </w:tc>
        <w:tc>
          <w:tcPr>
            <w:tcW w:w="771" w:type="dxa"/>
            <w:tcBorders>
              <w:top w:val="nil"/>
              <w:left w:val="nil"/>
              <w:bottom w:val="nil"/>
              <w:right w:val="nil"/>
            </w:tcBorders>
            <w:shd w:val="clear" w:color="auto" w:fill="auto"/>
            <w:noWrap/>
            <w:vAlign w:val="bottom"/>
            <w:hideMark/>
          </w:tcPr>
          <w:p w:rsidR="004367C7" w:rsidRPr="004367C7" w:rsidRDefault="004367C7" w:rsidP="004367C7">
            <w:pPr>
              <w:pStyle w:val="table1"/>
              <w:jc w:val="center"/>
            </w:pPr>
            <w:r w:rsidRPr="004367C7">
              <w:t>&lt;0.1</w:t>
            </w:r>
          </w:p>
        </w:tc>
        <w:tc>
          <w:tcPr>
            <w:tcW w:w="771" w:type="dxa"/>
            <w:tcBorders>
              <w:top w:val="nil"/>
              <w:left w:val="nil"/>
              <w:bottom w:val="nil"/>
              <w:right w:val="nil"/>
            </w:tcBorders>
            <w:shd w:val="clear" w:color="auto" w:fill="auto"/>
            <w:noWrap/>
            <w:vAlign w:val="bottom"/>
            <w:hideMark/>
          </w:tcPr>
          <w:p w:rsidR="004367C7" w:rsidRPr="004367C7" w:rsidRDefault="004367C7" w:rsidP="004367C7">
            <w:pPr>
              <w:pStyle w:val="table1"/>
              <w:jc w:val="center"/>
            </w:pPr>
            <w:r w:rsidRPr="004367C7">
              <w:t>&lt;0.1</w:t>
            </w:r>
          </w:p>
        </w:tc>
      </w:tr>
      <w:tr w:rsidR="002F26AD" w:rsidRPr="00C1640E" w:rsidTr="003C6FF6">
        <w:trPr>
          <w:trHeight w:val="300"/>
        </w:trPr>
        <w:tc>
          <w:tcPr>
            <w:tcW w:w="1574" w:type="dxa"/>
            <w:tcBorders>
              <w:top w:val="nil"/>
              <w:left w:val="nil"/>
              <w:bottom w:val="nil"/>
              <w:right w:val="nil"/>
            </w:tcBorders>
            <w:shd w:val="clear" w:color="auto" w:fill="auto"/>
            <w:noWrap/>
            <w:vAlign w:val="bottom"/>
            <w:hideMark/>
          </w:tcPr>
          <w:p w:rsidR="002F26AD" w:rsidRDefault="002F26AD" w:rsidP="00C1640E">
            <w:pPr>
              <w:pStyle w:val="table1"/>
            </w:pPr>
            <w:r>
              <w:t>1213B Pro Blank</w:t>
            </w:r>
          </w:p>
        </w:tc>
        <w:tc>
          <w:tcPr>
            <w:tcW w:w="708" w:type="dxa"/>
            <w:tcBorders>
              <w:top w:val="nil"/>
              <w:left w:val="nil"/>
              <w:bottom w:val="nil"/>
              <w:right w:val="nil"/>
            </w:tcBorders>
            <w:shd w:val="clear" w:color="auto" w:fill="auto"/>
            <w:noWrap/>
            <w:vAlign w:val="bottom"/>
            <w:hideMark/>
          </w:tcPr>
          <w:p w:rsidR="002F26AD" w:rsidRPr="002F26AD" w:rsidRDefault="002F26AD" w:rsidP="002F26AD">
            <w:pPr>
              <w:pStyle w:val="table1"/>
              <w:jc w:val="center"/>
            </w:pPr>
            <w:r w:rsidRPr="002F26AD">
              <w:t>&lt;0.1</w:t>
            </w:r>
          </w:p>
        </w:tc>
        <w:tc>
          <w:tcPr>
            <w:tcW w:w="694" w:type="dxa"/>
            <w:tcBorders>
              <w:top w:val="nil"/>
              <w:left w:val="nil"/>
              <w:bottom w:val="nil"/>
              <w:right w:val="nil"/>
            </w:tcBorders>
            <w:shd w:val="clear" w:color="auto" w:fill="auto"/>
            <w:noWrap/>
            <w:vAlign w:val="bottom"/>
            <w:hideMark/>
          </w:tcPr>
          <w:p w:rsidR="002F26AD" w:rsidRPr="002F26AD" w:rsidRDefault="002F26AD" w:rsidP="002F26AD">
            <w:pPr>
              <w:pStyle w:val="table1"/>
              <w:jc w:val="center"/>
            </w:pPr>
            <w:r w:rsidRPr="002F26AD">
              <w:t>&lt;0.02</w:t>
            </w:r>
          </w:p>
        </w:tc>
        <w:tc>
          <w:tcPr>
            <w:tcW w:w="770" w:type="dxa"/>
            <w:tcBorders>
              <w:top w:val="nil"/>
              <w:left w:val="nil"/>
              <w:bottom w:val="nil"/>
              <w:right w:val="nil"/>
            </w:tcBorders>
            <w:shd w:val="clear" w:color="auto" w:fill="auto"/>
            <w:noWrap/>
            <w:vAlign w:val="bottom"/>
            <w:hideMark/>
          </w:tcPr>
          <w:p w:rsidR="002F26AD" w:rsidRPr="002F26AD" w:rsidRDefault="002F26AD" w:rsidP="002F26AD">
            <w:pPr>
              <w:pStyle w:val="table1"/>
              <w:jc w:val="center"/>
            </w:pPr>
            <w:r w:rsidRPr="002F26AD">
              <w:t>&lt;0.01</w:t>
            </w:r>
          </w:p>
        </w:tc>
        <w:tc>
          <w:tcPr>
            <w:tcW w:w="771" w:type="dxa"/>
            <w:tcBorders>
              <w:top w:val="nil"/>
              <w:left w:val="nil"/>
              <w:bottom w:val="nil"/>
              <w:right w:val="nil"/>
            </w:tcBorders>
            <w:shd w:val="clear" w:color="auto" w:fill="auto"/>
            <w:noWrap/>
            <w:vAlign w:val="bottom"/>
            <w:hideMark/>
          </w:tcPr>
          <w:p w:rsidR="002F26AD" w:rsidRPr="002F26AD" w:rsidRDefault="002F26AD" w:rsidP="002F26AD">
            <w:pPr>
              <w:pStyle w:val="table1"/>
              <w:jc w:val="center"/>
            </w:pPr>
            <w:r w:rsidRPr="002F26AD">
              <w:t>&lt;0.1</w:t>
            </w:r>
          </w:p>
        </w:tc>
        <w:tc>
          <w:tcPr>
            <w:tcW w:w="770" w:type="dxa"/>
            <w:tcBorders>
              <w:top w:val="nil"/>
              <w:left w:val="nil"/>
              <w:bottom w:val="nil"/>
              <w:right w:val="nil"/>
            </w:tcBorders>
            <w:shd w:val="clear" w:color="auto" w:fill="auto"/>
            <w:noWrap/>
            <w:vAlign w:val="bottom"/>
            <w:hideMark/>
          </w:tcPr>
          <w:p w:rsidR="002F26AD" w:rsidRPr="002F26AD" w:rsidRDefault="002F26AD" w:rsidP="002F26AD">
            <w:pPr>
              <w:pStyle w:val="table1"/>
              <w:jc w:val="center"/>
            </w:pPr>
            <w:r w:rsidRPr="002F26AD">
              <w:t>0.08</w:t>
            </w:r>
          </w:p>
        </w:tc>
        <w:tc>
          <w:tcPr>
            <w:tcW w:w="771" w:type="dxa"/>
            <w:tcBorders>
              <w:top w:val="nil"/>
              <w:left w:val="nil"/>
              <w:bottom w:val="nil"/>
              <w:right w:val="nil"/>
            </w:tcBorders>
            <w:shd w:val="clear" w:color="auto" w:fill="auto"/>
            <w:noWrap/>
            <w:vAlign w:val="bottom"/>
            <w:hideMark/>
          </w:tcPr>
          <w:p w:rsidR="002F26AD" w:rsidRPr="002F26AD" w:rsidRDefault="002F26AD" w:rsidP="002F26AD">
            <w:pPr>
              <w:pStyle w:val="table1"/>
              <w:jc w:val="center"/>
            </w:pPr>
            <w:r w:rsidRPr="002F26AD">
              <w:t>&lt;1</w:t>
            </w:r>
          </w:p>
        </w:tc>
        <w:tc>
          <w:tcPr>
            <w:tcW w:w="770" w:type="dxa"/>
            <w:tcBorders>
              <w:top w:val="nil"/>
              <w:left w:val="nil"/>
              <w:bottom w:val="nil"/>
              <w:right w:val="nil"/>
            </w:tcBorders>
            <w:shd w:val="clear" w:color="auto" w:fill="auto"/>
            <w:noWrap/>
            <w:vAlign w:val="bottom"/>
            <w:hideMark/>
          </w:tcPr>
          <w:p w:rsidR="002F26AD" w:rsidRPr="002F26AD" w:rsidRDefault="002F26AD" w:rsidP="002F26AD">
            <w:pPr>
              <w:pStyle w:val="table1"/>
              <w:jc w:val="center"/>
            </w:pPr>
            <w:r w:rsidRPr="002F26AD">
              <w:t>&lt;0.01</w:t>
            </w:r>
          </w:p>
        </w:tc>
        <w:tc>
          <w:tcPr>
            <w:tcW w:w="771" w:type="dxa"/>
            <w:tcBorders>
              <w:top w:val="nil"/>
              <w:left w:val="nil"/>
              <w:bottom w:val="nil"/>
              <w:right w:val="nil"/>
            </w:tcBorders>
            <w:shd w:val="clear" w:color="auto" w:fill="auto"/>
            <w:noWrap/>
            <w:vAlign w:val="bottom"/>
            <w:hideMark/>
          </w:tcPr>
          <w:p w:rsidR="002F26AD" w:rsidRPr="002F26AD" w:rsidRDefault="002F26AD" w:rsidP="002F26AD">
            <w:pPr>
              <w:pStyle w:val="table1"/>
              <w:jc w:val="center"/>
            </w:pPr>
            <w:r w:rsidRPr="002F26AD">
              <w:t>0.2</w:t>
            </w:r>
          </w:p>
        </w:tc>
        <w:tc>
          <w:tcPr>
            <w:tcW w:w="771" w:type="dxa"/>
            <w:tcBorders>
              <w:top w:val="nil"/>
              <w:left w:val="nil"/>
              <w:bottom w:val="nil"/>
              <w:right w:val="nil"/>
            </w:tcBorders>
            <w:shd w:val="clear" w:color="auto" w:fill="auto"/>
            <w:noWrap/>
            <w:vAlign w:val="bottom"/>
            <w:hideMark/>
          </w:tcPr>
          <w:p w:rsidR="002F26AD" w:rsidRPr="002F26AD" w:rsidRDefault="002F26AD" w:rsidP="002F26AD">
            <w:pPr>
              <w:pStyle w:val="table1"/>
              <w:jc w:val="center"/>
            </w:pPr>
            <w:r w:rsidRPr="002F26AD">
              <w:t>&lt;0.01</w:t>
            </w:r>
          </w:p>
        </w:tc>
        <w:tc>
          <w:tcPr>
            <w:tcW w:w="770" w:type="dxa"/>
            <w:tcBorders>
              <w:top w:val="nil"/>
              <w:left w:val="nil"/>
              <w:bottom w:val="nil"/>
              <w:right w:val="nil"/>
            </w:tcBorders>
            <w:shd w:val="clear" w:color="auto" w:fill="auto"/>
            <w:noWrap/>
            <w:vAlign w:val="bottom"/>
            <w:hideMark/>
          </w:tcPr>
          <w:p w:rsidR="002F26AD" w:rsidRPr="002F26AD" w:rsidRDefault="002F26AD" w:rsidP="002F26AD">
            <w:pPr>
              <w:pStyle w:val="table1"/>
              <w:jc w:val="center"/>
            </w:pPr>
            <w:r w:rsidRPr="002F26AD">
              <w:t>&lt;0.2</w:t>
            </w:r>
          </w:p>
        </w:tc>
        <w:tc>
          <w:tcPr>
            <w:tcW w:w="771" w:type="dxa"/>
            <w:tcBorders>
              <w:top w:val="nil"/>
              <w:left w:val="nil"/>
              <w:bottom w:val="nil"/>
              <w:right w:val="nil"/>
            </w:tcBorders>
            <w:shd w:val="clear" w:color="auto" w:fill="auto"/>
            <w:noWrap/>
            <w:vAlign w:val="bottom"/>
            <w:hideMark/>
          </w:tcPr>
          <w:p w:rsidR="002F26AD" w:rsidRPr="002F26AD" w:rsidRDefault="002F26AD" w:rsidP="002F26AD">
            <w:pPr>
              <w:pStyle w:val="table1"/>
              <w:jc w:val="center"/>
            </w:pPr>
            <w:r w:rsidRPr="002F26AD">
              <w:t>&lt;0.001</w:t>
            </w:r>
          </w:p>
        </w:tc>
        <w:tc>
          <w:tcPr>
            <w:tcW w:w="770" w:type="dxa"/>
            <w:tcBorders>
              <w:top w:val="nil"/>
              <w:left w:val="nil"/>
              <w:bottom w:val="nil"/>
              <w:right w:val="nil"/>
            </w:tcBorders>
            <w:shd w:val="clear" w:color="auto" w:fill="auto"/>
            <w:noWrap/>
            <w:vAlign w:val="bottom"/>
            <w:hideMark/>
          </w:tcPr>
          <w:p w:rsidR="002F26AD" w:rsidRPr="002F26AD" w:rsidRDefault="002F26AD" w:rsidP="002F26AD">
            <w:pPr>
              <w:pStyle w:val="table1"/>
              <w:jc w:val="center"/>
            </w:pPr>
            <w:r w:rsidRPr="002F26AD">
              <w:t>&lt;0.1</w:t>
            </w:r>
          </w:p>
        </w:tc>
        <w:tc>
          <w:tcPr>
            <w:tcW w:w="771" w:type="dxa"/>
            <w:tcBorders>
              <w:top w:val="nil"/>
              <w:left w:val="nil"/>
              <w:bottom w:val="nil"/>
              <w:right w:val="nil"/>
            </w:tcBorders>
            <w:shd w:val="clear" w:color="auto" w:fill="auto"/>
            <w:noWrap/>
            <w:vAlign w:val="bottom"/>
            <w:hideMark/>
          </w:tcPr>
          <w:p w:rsidR="002F26AD" w:rsidRPr="002F26AD" w:rsidRDefault="002F26AD" w:rsidP="002F26AD">
            <w:pPr>
              <w:pStyle w:val="table1"/>
              <w:jc w:val="center"/>
            </w:pPr>
            <w:r w:rsidRPr="002F26AD">
              <w:t>&lt;0.1</w:t>
            </w:r>
          </w:p>
        </w:tc>
        <w:tc>
          <w:tcPr>
            <w:tcW w:w="770" w:type="dxa"/>
            <w:tcBorders>
              <w:top w:val="nil"/>
              <w:left w:val="nil"/>
              <w:bottom w:val="nil"/>
              <w:right w:val="nil"/>
            </w:tcBorders>
            <w:shd w:val="clear" w:color="auto" w:fill="auto"/>
            <w:noWrap/>
            <w:vAlign w:val="bottom"/>
            <w:hideMark/>
          </w:tcPr>
          <w:p w:rsidR="002F26AD" w:rsidRPr="002F26AD" w:rsidRDefault="002F26AD" w:rsidP="002F26AD">
            <w:pPr>
              <w:pStyle w:val="table1"/>
              <w:jc w:val="center"/>
            </w:pPr>
            <w:r w:rsidRPr="002F26AD">
              <w:t>&lt;0.1</w:t>
            </w:r>
          </w:p>
        </w:tc>
        <w:tc>
          <w:tcPr>
            <w:tcW w:w="771" w:type="dxa"/>
            <w:tcBorders>
              <w:top w:val="nil"/>
              <w:left w:val="nil"/>
              <w:bottom w:val="nil"/>
              <w:right w:val="nil"/>
            </w:tcBorders>
            <w:shd w:val="clear" w:color="auto" w:fill="auto"/>
            <w:noWrap/>
            <w:vAlign w:val="bottom"/>
            <w:hideMark/>
          </w:tcPr>
          <w:p w:rsidR="002F26AD" w:rsidRPr="002F26AD" w:rsidRDefault="002F26AD" w:rsidP="002F26AD">
            <w:pPr>
              <w:pStyle w:val="table1"/>
              <w:jc w:val="center"/>
            </w:pPr>
            <w:r w:rsidRPr="002F26AD">
              <w:t>&lt;0.1</w:t>
            </w:r>
          </w:p>
        </w:tc>
        <w:tc>
          <w:tcPr>
            <w:tcW w:w="771" w:type="dxa"/>
            <w:tcBorders>
              <w:top w:val="nil"/>
              <w:left w:val="nil"/>
              <w:bottom w:val="nil"/>
              <w:right w:val="nil"/>
            </w:tcBorders>
            <w:shd w:val="clear" w:color="auto" w:fill="auto"/>
            <w:noWrap/>
            <w:vAlign w:val="bottom"/>
            <w:hideMark/>
          </w:tcPr>
          <w:p w:rsidR="002F26AD" w:rsidRPr="002F26AD" w:rsidRDefault="002F26AD" w:rsidP="002F26AD">
            <w:pPr>
              <w:pStyle w:val="table1"/>
              <w:jc w:val="center"/>
            </w:pPr>
            <w:r w:rsidRPr="002F26AD">
              <w:t>&lt;0.1</w:t>
            </w:r>
          </w:p>
        </w:tc>
      </w:tr>
      <w:tr w:rsidR="00136188" w:rsidRPr="00C1640E" w:rsidTr="003E5CDC">
        <w:trPr>
          <w:trHeight w:val="300"/>
        </w:trPr>
        <w:tc>
          <w:tcPr>
            <w:tcW w:w="1574" w:type="dxa"/>
            <w:tcBorders>
              <w:top w:val="nil"/>
              <w:left w:val="nil"/>
              <w:right w:val="nil"/>
            </w:tcBorders>
            <w:shd w:val="clear" w:color="auto" w:fill="auto"/>
            <w:noWrap/>
            <w:vAlign w:val="bottom"/>
            <w:hideMark/>
          </w:tcPr>
          <w:p w:rsidR="00136188" w:rsidRPr="00C1640E" w:rsidRDefault="00136188" w:rsidP="00C1640E">
            <w:pPr>
              <w:pStyle w:val="table1"/>
            </w:pPr>
            <w:r>
              <w:t>1220B Pro Blank</w:t>
            </w:r>
          </w:p>
        </w:tc>
        <w:tc>
          <w:tcPr>
            <w:tcW w:w="708" w:type="dxa"/>
            <w:tcBorders>
              <w:top w:val="nil"/>
              <w:left w:val="nil"/>
              <w:right w:val="nil"/>
            </w:tcBorders>
            <w:shd w:val="clear" w:color="auto" w:fill="auto"/>
            <w:noWrap/>
            <w:vAlign w:val="bottom"/>
            <w:hideMark/>
          </w:tcPr>
          <w:p w:rsidR="00136188" w:rsidRPr="00136188" w:rsidRDefault="00136188" w:rsidP="00136188">
            <w:pPr>
              <w:pStyle w:val="table1"/>
              <w:jc w:val="center"/>
            </w:pPr>
            <w:r w:rsidRPr="00136188">
              <w:t>&lt;0.1</w:t>
            </w:r>
          </w:p>
        </w:tc>
        <w:tc>
          <w:tcPr>
            <w:tcW w:w="694" w:type="dxa"/>
            <w:tcBorders>
              <w:top w:val="nil"/>
              <w:left w:val="nil"/>
              <w:right w:val="nil"/>
            </w:tcBorders>
            <w:shd w:val="clear" w:color="auto" w:fill="auto"/>
            <w:noWrap/>
            <w:vAlign w:val="bottom"/>
            <w:hideMark/>
          </w:tcPr>
          <w:p w:rsidR="00136188" w:rsidRPr="00136188" w:rsidRDefault="00136188" w:rsidP="00136188">
            <w:pPr>
              <w:pStyle w:val="table1"/>
              <w:jc w:val="center"/>
            </w:pPr>
            <w:r w:rsidRPr="00136188">
              <w:t>&lt;0.02</w:t>
            </w:r>
          </w:p>
        </w:tc>
        <w:tc>
          <w:tcPr>
            <w:tcW w:w="770" w:type="dxa"/>
            <w:tcBorders>
              <w:top w:val="nil"/>
              <w:left w:val="nil"/>
              <w:right w:val="nil"/>
            </w:tcBorders>
            <w:shd w:val="clear" w:color="auto" w:fill="auto"/>
            <w:noWrap/>
            <w:vAlign w:val="bottom"/>
            <w:hideMark/>
          </w:tcPr>
          <w:p w:rsidR="00136188" w:rsidRPr="00136188" w:rsidRDefault="00136188" w:rsidP="00136188">
            <w:pPr>
              <w:pStyle w:val="table1"/>
              <w:jc w:val="center"/>
            </w:pPr>
            <w:r w:rsidRPr="00136188">
              <w:t>&lt;0.01</w:t>
            </w:r>
          </w:p>
        </w:tc>
        <w:tc>
          <w:tcPr>
            <w:tcW w:w="771" w:type="dxa"/>
            <w:tcBorders>
              <w:top w:val="nil"/>
              <w:left w:val="nil"/>
              <w:right w:val="nil"/>
            </w:tcBorders>
            <w:shd w:val="clear" w:color="auto" w:fill="auto"/>
            <w:noWrap/>
            <w:vAlign w:val="bottom"/>
            <w:hideMark/>
          </w:tcPr>
          <w:p w:rsidR="00136188" w:rsidRPr="00136188" w:rsidRDefault="00136188" w:rsidP="00136188">
            <w:pPr>
              <w:pStyle w:val="table1"/>
              <w:jc w:val="center"/>
            </w:pPr>
            <w:r w:rsidRPr="00136188">
              <w:t>&lt;0.1</w:t>
            </w:r>
          </w:p>
        </w:tc>
        <w:tc>
          <w:tcPr>
            <w:tcW w:w="770" w:type="dxa"/>
            <w:tcBorders>
              <w:top w:val="nil"/>
              <w:left w:val="nil"/>
              <w:right w:val="nil"/>
            </w:tcBorders>
            <w:shd w:val="clear" w:color="auto" w:fill="auto"/>
            <w:noWrap/>
            <w:vAlign w:val="bottom"/>
            <w:hideMark/>
          </w:tcPr>
          <w:p w:rsidR="00136188" w:rsidRPr="00136188" w:rsidRDefault="00136188" w:rsidP="00136188">
            <w:pPr>
              <w:pStyle w:val="table1"/>
              <w:jc w:val="center"/>
            </w:pPr>
            <w:r w:rsidRPr="00136188">
              <w:t>0.01</w:t>
            </w:r>
          </w:p>
        </w:tc>
        <w:tc>
          <w:tcPr>
            <w:tcW w:w="771" w:type="dxa"/>
            <w:tcBorders>
              <w:top w:val="nil"/>
              <w:left w:val="nil"/>
              <w:right w:val="nil"/>
            </w:tcBorders>
            <w:shd w:val="clear" w:color="auto" w:fill="auto"/>
            <w:noWrap/>
            <w:vAlign w:val="bottom"/>
            <w:hideMark/>
          </w:tcPr>
          <w:p w:rsidR="00136188" w:rsidRPr="00136188" w:rsidRDefault="00136188" w:rsidP="00136188">
            <w:pPr>
              <w:pStyle w:val="table1"/>
              <w:jc w:val="center"/>
            </w:pPr>
            <w:r w:rsidRPr="00136188">
              <w:t>2</w:t>
            </w:r>
            <w:r>
              <w:t>.0</w:t>
            </w:r>
          </w:p>
        </w:tc>
        <w:tc>
          <w:tcPr>
            <w:tcW w:w="770" w:type="dxa"/>
            <w:tcBorders>
              <w:top w:val="nil"/>
              <w:left w:val="nil"/>
              <w:right w:val="nil"/>
            </w:tcBorders>
            <w:shd w:val="clear" w:color="auto" w:fill="auto"/>
            <w:noWrap/>
            <w:vAlign w:val="bottom"/>
            <w:hideMark/>
          </w:tcPr>
          <w:p w:rsidR="00136188" w:rsidRPr="00136188" w:rsidRDefault="00136188" w:rsidP="00136188">
            <w:pPr>
              <w:pStyle w:val="table1"/>
              <w:jc w:val="center"/>
            </w:pPr>
            <w:r w:rsidRPr="00136188">
              <w:t>&lt;0.01</w:t>
            </w:r>
          </w:p>
        </w:tc>
        <w:tc>
          <w:tcPr>
            <w:tcW w:w="771" w:type="dxa"/>
            <w:tcBorders>
              <w:top w:val="nil"/>
              <w:left w:val="nil"/>
              <w:right w:val="nil"/>
            </w:tcBorders>
            <w:shd w:val="clear" w:color="auto" w:fill="auto"/>
            <w:noWrap/>
            <w:vAlign w:val="bottom"/>
            <w:hideMark/>
          </w:tcPr>
          <w:p w:rsidR="00136188" w:rsidRPr="00136188" w:rsidRDefault="00136188" w:rsidP="00136188">
            <w:pPr>
              <w:pStyle w:val="table1"/>
              <w:jc w:val="center"/>
            </w:pPr>
            <w:r w:rsidRPr="00136188">
              <w:t>0.2</w:t>
            </w:r>
          </w:p>
        </w:tc>
        <w:tc>
          <w:tcPr>
            <w:tcW w:w="771" w:type="dxa"/>
            <w:tcBorders>
              <w:top w:val="nil"/>
              <w:left w:val="nil"/>
              <w:right w:val="nil"/>
            </w:tcBorders>
            <w:shd w:val="clear" w:color="auto" w:fill="auto"/>
            <w:noWrap/>
            <w:vAlign w:val="bottom"/>
            <w:hideMark/>
          </w:tcPr>
          <w:p w:rsidR="00136188" w:rsidRPr="00136188" w:rsidRDefault="00136188" w:rsidP="00136188">
            <w:pPr>
              <w:pStyle w:val="table1"/>
              <w:jc w:val="center"/>
            </w:pPr>
            <w:r w:rsidRPr="00136188">
              <w:t>&lt;0.01</w:t>
            </w:r>
          </w:p>
        </w:tc>
        <w:tc>
          <w:tcPr>
            <w:tcW w:w="770" w:type="dxa"/>
            <w:tcBorders>
              <w:top w:val="nil"/>
              <w:left w:val="nil"/>
              <w:right w:val="nil"/>
            </w:tcBorders>
            <w:shd w:val="clear" w:color="auto" w:fill="auto"/>
            <w:noWrap/>
            <w:vAlign w:val="bottom"/>
            <w:hideMark/>
          </w:tcPr>
          <w:p w:rsidR="00136188" w:rsidRPr="00136188" w:rsidRDefault="00136188" w:rsidP="00136188">
            <w:pPr>
              <w:pStyle w:val="table1"/>
              <w:jc w:val="center"/>
            </w:pPr>
            <w:r w:rsidRPr="00136188">
              <w:t>&lt;0.2</w:t>
            </w:r>
          </w:p>
        </w:tc>
        <w:tc>
          <w:tcPr>
            <w:tcW w:w="771" w:type="dxa"/>
            <w:tcBorders>
              <w:top w:val="nil"/>
              <w:left w:val="nil"/>
              <w:right w:val="nil"/>
            </w:tcBorders>
            <w:shd w:val="clear" w:color="auto" w:fill="auto"/>
            <w:noWrap/>
            <w:vAlign w:val="bottom"/>
            <w:hideMark/>
          </w:tcPr>
          <w:p w:rsidR="00136188" w:rsidRPr="00136188" w:rsidRDefault="00136188" w:rsidP="00136188">
            <w:pPr>
              <w:pStyle w:val="table1"/>
              <w:jc w:val="center"/>
            </w:pPr>
            <w:r w:rsidRPr="00136188">
              <w:t>&lt;0.001</w:t>
            </w:r>
          </w:p>
        </w:tc>
        <w:tc>
          <w:tcPr>
            <w:tcW w:w="770" w:type="dxa"/>
            <w:tcBorders>
              <w:top w:val="nil"/>
              <w:left w:val="nil"/>
              <w:right w:val="nil"/>
            </w:tcBorders>
            <w:shd w:val="clear" w:color="auto" w:fill="auto"/>
            <w:noWrap/>
            <w:vAlign w:val="bottom"/>
            <w:hideMark/>
          </w:tcPr>
          <w:p w:rsidR="00136188" w:rsidRPr="00136188" w:rsidRDefault="00136188" w:rsidP="00136188">
            <w:pPr>
              <w:pStyle w:val="table1"/>
              <w:jc w:val="center"/>
            </w:pPr>
            <w:r w:rsidRPr="00136188">
              <w:t>&lt;0.1</w:t>
            </w:r>
          </w:p>
        </w:tc>
        <w:tc>
          <w:tcPr>
            <w:tcW w:w="771" w:type="dxa"/>
            <w:tcBorders>
              <w:top w:val="nil"/>
              <w:left w:val="nil"/>
              <w:right w:val="nil"/>
            </w:tcBorders>
            <w:shd w:val="clear" w:color="auto" w:fill="auto"/>
            <w:noWrap/>
            <w:vAlign w:val="bottom"/>
            <w:hideMark/>
          </w:tcPr>
          <w:p w:rsidR="00136188" w:rsidRPr="00136188" w:rsidRDefault="00136188" w:rsidP="00136188">
            <w:pPr>
              <w:pStyle w:val="table1"/>
              <w:jc w:val="center"/>
            </w:pPr>
            <w:r w:rsidRPr="00136188">
              <w:t>&lt;0.1</w:t>
            </w:r>
          </w:p>
        </w:tc>
        <w:tc>
          <w:tcPr>
            <w:tcW w:w="770" w:type="dxa"/>
            <w:tcBorders>
              <w:top w:val="nil"/>
              <w:left w:val="nil"/>
              <w:right w:val="nil"/>
            </w:tcBorders>
            <w:shd w:val="clear" w:color="auto" w:fill="auto"/>
            <w:noWrap/>
            <w:vAlign w:val="bottom"/>
            <w:hideMark/>
          </w:tcPr>
          <w:p w:rsidR="00136188" w:rsidRPr="00136188" w:rsidRDefault="00136188" w:rsidP="00136188">
            <w:pPr>
              <w:pStyle w:val="table1"/>
              <w:jc w:val="center"/>
            </w:pPr>
            <w:r w:rsidRPr="00136188">
              <w:t>&lt;0.1</w:t>
            </w:r>
          </w:p>
        </w:tc>
        <w:tc>
          <w:tcPr>
            <w:tcW w:w="771" w:type="dxa"/>
            <w:tcBorders>
              <w:top w:val="nil"/>
              <w:left w:val="nil"/>
              <w:right w:val="nil"/>
            </w:tcBorders>
            <w:shd w:val="clear" w:color="auto" w:fill="auto"/>
            <w:noWrap/>
            <w:vAlign w:val="bottom"/>
            <w:hideMark/>
          </w:tcPr>
          <w:p w:rsidR="00136188" w:rsidRPr="00136188" w:rsidRDefault="00136188" w:rsidP="00136188">
            <w:pPr>
              <w:pStyle w:val="table1"/>
              <w:jc w:val="center"/>
            </w:pPr>
            <w:r w:rsidRPr="00136188">
              <w:t>&lt;0.1</w:t>
            </w:r>
          </w:p>
        </w:tc>
        <w:tc>
          <w:tcPr>
            <w:tcW w:w="771" w:type="dxa"/>
            <w:tcBorders>
              <w:top w:val="nil"/>
              <w:left w:val="nil"/>
              <w:right w:val="nil"/>
            </w:tcBorders>
            <w:shd w:val="clear" w:color="auto" w:fill="auto"/>
            <w:noWrap/>
            <w:vAlign w:val="bottom"/>
            <w:hideMark/>
          </w:tcPr>
          <w:p w:rsidR="00136188" w:rsidRPr="00136188" w:rsidRDefault="00136188" w:rsidP="00136188">
            <w:pPr>
              <w:pStyle w:val="table1"/>
              <w:jc w:val="center"/>
            </w:pPr>
            <w:r w:rsidRPr="00136188">
              <w:t>&lt;0.1</w:t>
            </w:r>
          </w:p>
        </w:tc>
      </w:tr>
      <w:tr w:rsidR="008F3D46" w:rsidRPr="00C1640E" w:rsidTr="003E5CDC">
        <w:trPr>
          <w:trHeight w:val="300"/>
        </w:trPr>
        <w:tc>
          <w:tcPr>
            <w:tcW w:w="1574"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pPr>
            <w:r w:rsidRPr="00C1640E">
              <w:t>1242B Pro Blank</w:t>
            </w:r>
          </w:p>
        </w:tc>
        <w:tc>
          <w:tcPr>
            <w:tcW w:w="708"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&lt;0.1</w:t>
            </w:r>
          </w:p>
        </w:tc>
        <w:tc>
          <w:tcPr>
            <w:tcW w:w="694"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&lt;0.02</w:t>
            </w:r>
          </w:p>
        </w:tc>
        <w:tc>
          <w:tcPr>
            <w:tcW w:w="770"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0.011</w:t>
            </w:r>
          </w:p>
        </w:tc>
        <w:tc>
          <w:tcPr>
            <w:tcW w:w="771"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&lt;0.1</w:t>
            </w:r>
          </w:p>
        </w:tc>
        <w:tc>
          <w:tcPr>
            <w:tcW w:w="770"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&lt;0.01</w:t>
            </w:r>
          </w:p>
        </w:tc>
        <w:tc>
          <w:tcPr>
            <w:tcW w:w="771"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&lt;1</w:t>
            </w:r>
          </w:p>
        </w:tc>
        <w:tc>
          <w:tcPr>
            <w:tcW w:w="770"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0.11</w:t>
            </w:r>
          </w:p>
        </w:tc>
        <w:tc>
          <w:tcPr>
            <w:tcW w:w="771"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0.57</w:t>
            </w:r>
          </w:p>
        </w:tc>
        <w:tc>
          <w:tcPr>
            <w:tcW w:w="771"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0.05</w:t>
            </w:r>
          </w:p>
        </w:tc>
        <w:tc>
          <w:tcPr>
            <w:tcW w:w="770"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&lt;0.2</w:t>
            </w:r>
          </w:p>
        </w:tc>
        <w:tc>
          <w:tcPr>
            <w:tcW w:w="771"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0.051</w:t>
            </w:r>
          </w:p>
        </w:tc>
        <w:tc>
          <w:tcPr>
            <w:tcW w:w="770"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&lt;0.1</w:t>
            </w:r>
          </w:p>
        </w:tc>
        <w:tc>
          <w:tcPr>
            <w:tcW w:w="771"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&lt;0.1</w:t>
            </w:r>
          </w:p>
        </w:tc>
        <w:tc>
          <w:tcPr>
            <w:tcW w:w="770"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&lt;0.1</w:t>
            </w:r>
          </w:p>
        </w:tc>
        <w:tc>
          <w:tcPr>
            <w:tcW w:w="771"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&lt;0.1</w:t>
            </w:r>
          </w:p>
        </w:tc>
        <w:tc>
          <w:tcPr>
            <w:tcW w:w="771" w:type="dxa"/>
            <w:tcBorders>
              <w:top w:val="nil"/>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&lt;0.5</w:t>
            </w:r>
          </w:p>
        </w:tc>
      </w:tr>
    </w:tbl>
    <w:p w:rsidR="003E5CDC" w:rsidRDefault="002A5906" w:rsidP="00E17D4D">
      <w:pPr>
        <w:pStyle w:val="landscape"/>
        <w:framePr w:wrap="around"/>
      </w:pPr>
      <w:fldSimple w:instr=" PAGE   \* MERGEFORMAT ">
        <w:r w:rsidR="00405055">
          <w:rPr>
            <w:noProof/>
          </w:rPr>
          <w:t>30</w:t>
        </w:r>
      </w:fldSimple>
    </w:p>
    <w:p w:rsidR="00E17D4D" w:rsidRDefault="00E17D4D" w:rsidP="00E17D4D">
      <w:pPr>
        <w:pStyle w:val="4point"/>
      </w:pPr>
    </w:p>
    <w:p w:rsidR="00E17D4D" w:rsidRDefault="00E17D4D" w:rsidP="003E5CDC">
      <w:pPr>
        <w:pStyle w:val="tablecaption"/>
        <w:rPr>
          <w:b/>
        </w:rPr>
        <w:sectPr w:rsidR="00E17D4D" w:rsidSect="0068541A">
          <w:footerReference w:type="default" r:id="rId41"/>
          <w:pgSz w:w="16838" w:h="11906" w:orient="landscape" w:code="9"/>
          <w:pgMar w:top="1800" w:right="1440" w:bottom="1800" w:left="1440" w:header="1080" w:footer="835" w:gutter="0"/>
          <w:cols w:space="360"/>
          <w:noEndnote/>
          <w:docGrid w:linePitch="299"/>
        </w:sectPr>
      </w:pPr>
      <w:bookmarkStart w:id="179" w:name="_Toc314134490"/>
      <w:bookmarkStart w:id="180" w:name="_Toc318206829"/>
    </w:p>
    <w:p w:rsidR="003E5CDC" w:rsidRPr="0039128B" w:rsidRDefault="003E5CDC" w:rsidP="003E5CDC">
      <w:pPr>
        <w:pStyle w:val="tablecaption"/>
      </w:pPr>
      <w:bookmarkStart w:id="181" w:name="_Toc323037924"/>
      <w:r w:rsidRPr="0039128B">
        <w:rPr>
          <w:b/>
        </w:rPr>
        <w:lastRenderedPageBreak/>
        <w:t>Table B</w:t>
      </w:r>
      <w:r>
        <w:rPr>
          <w:b/>
        </w:rPr>
        <w:t xml:space="preserve">1 </w:t>
      </w:r>
      <w:r w:rsidR="00E17D4D">
        <w:rPr>
          <w:b/>
        </w:rPr>
        <w:t>(</w:t>
      </w:r>
      <w:r>
        <w:rPr>
          <w:b/>
        </w:rPr>
        <w:t>continued</w:t>
      </w:r>
      <w:proofErr w:type="gramStart"/>
      <w:r w:rsidR="00E17D4D">
        <w:rPr>
          <w:b/>
        </w:rPr>
        <w:t xml:space="preserve">) </w:t>
      </w:r>
      <w:r>
        <w:rPr>
          <w:b/>
        </w:rPr>
        <w:t xml:space="preserve"> </w:t>
      </w:r>
      <w:r>
        <w:t>Total</w:t>
      </w:r>
      <w:proofErr w:type="gramEnd"/>
      <w:r>
        <w:t xml:space="preserve"> measured metals and major ions for Magela Creek Water (MCW), Synthetic </w:t>
      </w:r>
      <w:proofErr w:type="spellStart"/>
      <w:r>
        <w:t>Softwater</w:t>
      </w:r>
      <w:proofErr w:type="spellEnd"/>
      <w:r>
        <w:t xml:space="preserve"> (SSW) Procedural Blanks and Blanks</w:t>
      </w:r>
      <w:bookmarkEnd w:id="179"/>
      <w:bookmarkEnd w:id="180"/>
      <w:bookmarkEnd w:id="181"/>
    </w:p>
    <w:tbl>
      <w:tblPr>
        <w:tblW w:w="0" w:type="auto"/>
        <w:tblInd w:w="94" w:type="dxa"/>
        <w:tblLayout w:type="fixed"/>
        <w:tblLook w:val="04A0"/>
      </w:tblPr>
      <w:tblGrid>
        <w:gridCol w:w="1574"/>
        <w:gridCol w:w="708"/>
        <w:gridCol w:w="694"/>
        <w:gridCol w:w="770"/>
        <w:gridCol w:w="771"/>
        <w:gridCol w:w="770"/>
        <w:gridCol w:w="771"/>
        <w:gridCol w:w="770"/>
        <w:gridCol w:w="771"/>
        <w:gridCol w:w="771"/>
        <w:gridCol w:w="770"/>
        <w:gridCol w:w="771"/>
        <w:gridCol w:w="770"/>
        <w:gridCol w:w="771"/>
        <w:gridCol w:w="770"/>
        <w:gridCol w:w="771"/>
        <w:gridCol w:w="771"/>
      </w:tblGrid>
      <w:tr w:rsidR="003E5CDC" w:rsidRPr="008139B6" w:rsidTr="003E5CDC">
        <w:trPr>
          <w:trHeight w:val="300"/>
        </w:trPr>
        <w:tc>
          <w:tcPr>
            <w:tcW w:w="1574" w:type="dxa"/>
            <w:tcBorders>
              <w:top w:val="single" w:sz="4" w:space="0" w:color="000000"/>
              <w:left w:val="nil"/>
              <w:bottom w:val="nil"/>
              <w:right w:val="nil"/>
            </w:tcBorders>
            <w:shd w:val="clear" w:color="auto" w:fill="auto"/>
            <w:noWrap/>
            <w:vAlign w:val="bottom"/>
            <w:hideMark/>
          </w:tcPr>
          <w:p w:rsidR="003E5CDC" w:rsidRPr="008139B6" w:rsidRDefault="003E5CDC" w:rsidP="003E5CDC">
            <w:pPr>
              <w:pStyle w:val="table1"/>
              <w:rPr>
                <w:b/>
                <w:lang w:eastAsia="en-AU"/>
              </w:rPr>
            </w:pPr>
            <w:proofErr w:type="spellStart"/>
            <w:r w:rsidRPr="008139B6">
              <w:rPr>
                <w:b/>
                <w:lang w:eastAsia="en-AU"/>
              </w:rPr>
              <w:t>Analyte</w:t>
            </w:r>
            <w:proofErr w:type="spellEnd"/>
          </w:p>
        </w:tc>
        <w:tc>
          <w:tcPr>
            <w:tcW w:w="708" w:type="dxa"/>
            <w:tcBorders>
              <w:top w:val="single" w:sz="4" w:space="0" w:color="000000"/>
              <w:left w:val="nil"/>
              <w:bottom w:val="nil"/>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Al</w:t>
            </w:r>
          </w:p>
        </w:tc>
        <w:tc>
          <w:tcPr>
            <w:tcW w:w="694" w:type="dxa"/>
            <w:tcBorders>
              <w:top w:val="single" w:sz="4" w:space="0" w:color="000000"/>
              <w:left w:val="nil"/>
              <w:bottom w:val="nil"/>
              <w:right w:val="nil"/>
            </w:tcBorders>
            <w:shd w:val="clear" w:color="auto" w:fill="auto"/>
            <w:noWrap/>
            <w:vAlign w:val="center"/>
            <w:hideMark/>
          </w:tcPr>
          <w:p w:rsidR="003E5CDC" w:rsidRPr="008139B6" w:rsidRDefault="003E5CDC" w:rsidP="003E5CDC">
            <w:pPr>
              <w:pStyle w:val="table1"/>
              <w:jc w:val="center"/>
              <w:rPr>
                <w:b/>
                <w:lang w:eastAsia="en-AU"/>
              </w:rPr>
            </w:pPr>
            <w:proofErr w:type="spellStart"/>
            <w:r w:rsidRPr="008139B6">
              <w:rPr>
                <w:b/>
                <w:lang w:eastAsia="en-AU"/>
              </w:rPr>
              <w:t>Cd</w:t>
            </w:r>
            <w:proofErr w:type="spellEnd"/>
          </w:p>
        </w:tc>
        <w:tc>
          <w:tcPr>
            <w:tcW w:w="770" w:type="dxa"/>
            <w:tcBorders>
              <w:top w:val="single" w:sz="4" w:space="0" w:color="000000"/>
              <w:left w:val="nil"/>
              <w:bottom w:val="nil"/>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Co</w:t>
            </w:r>
          </w:p>
        </w:tc>
        <w:tc>
          <w:tcPr>
            <w:tcW w:w="771" w:type="dxa"/>
            <w:tcBorders>
              <w:top w:val="single" w:sz="4" w:space="0" w:color="000000"/>
              <w:left w:val="nil"/>
              <w:bottom w:val="nil"/>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Cr</w:t>
            </w:r>
          </w:p>
        </w:tc>
        <w:tc>
          <w:tcPr>
            <w:tcW w:w="770" w:type="dxa"/>
            <w:tcBorders>
              <w:top w:val="single" w:sz="4" w:space="0" w:color="000000"/>
              <w:left w:val="nil"/>
              <w:bottom w:val="nil"/>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Cu</w:t>
            </w:r>
          </w:p>
        </w:tc>
        <w:tc>
          <w:tcPr>
            <w:tcW w:w="771" w:type="dxa"/>
            <w:tcBorders>
              <w:top w:val="single" w:sz="4" w:space="0" w:color="000000"/>
              <w:left w:val="nil"/>
              <w:bottom w:val="nil"/>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Fe</w:t>
            </w:r>
          </w:p>
        </w:tc>
        <w:tc>
          <w:tcPr>
            <w:tcW w:w="770" w:type="dxa"/>
            <w:tcBorders>
              <w:top w:val="single" w:sz="4" w:space="0" w:color="000000"/>
              <w:left w:val="nil"/>
              <w:bottom w:val="nil"/>
              <w:right w:val="nil"/>
            </w:tcBorders>
            <w:shd w:val="clear" w:color="auto" w:fill="auto"/>
            <w:noWrap/>
            <w:vAlign w:val="center"/>
            <w:hideMark/>
          </w:tcPr>
          <w:p w:rsidR="003E5CDC" w:rsidRPr="008139B6" w:rsidRDefault="003E5CDC" w:rsidP="003E5CDC">
            <w:pPr>
              <w:pStyle w:val="table1"/>
              <w:jc w:val="center"/>
              <w:rPr>
                <w:b/>
                <w:lang w:eastAsia="en-AU"/>
              </w:rPr>
            </w:pPr>
            <w:proofErr w:type="spellStart"/>
            <w:r w:rsidRPr="008139B6">
              <w:rPr>
                <w:b/>
                <w:lang w:eastAsia="en-AU"/>
              </w:rPr>
              <w:t>Mn</w:t>
            </w:r>
            <w:proofErr w:type="spellEnd"/>
          </w:p>
        </w:tc>
        <w:tc>
          <w:tcPr>
            <w:tcW w:w="771" w:type="dxa"/>
            <w:tcBorders>
              <w:top w:val="single" w:sz="4" w:space="0" w:color="000000"/>
              <w:left w:val="nil"/>
              <w:bottom w:val="nil"/>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Ni</w:t>
            </w:r>
          </w:p>
        </w:tc>
        <w:tc>
          <w:tcPr>
            <w:tcW w:w="771" w:type="dxa"/>
            <w:tcBorders>
              <w:top w:val="single" w:sz="4" w:space="0" w:color="000000"/>
              <w:left w:val="nil"/>
              <w:bottom w:val="nil"/>
              <w:right w:val="nil"/>
            </w:tcBorders>
            <w:shd w:val="clear" w:color="auto" w:fill="auto"/>
            <w:noWrap/>
            <w:vAlign w:val="center"/>
            <w:hideMark/>
          </w:tcPr>
          <w:p w:rsidR="003E5CDC" w:rsidRPr="008139B6" w:rsidRDefault="003E5CDC" w:rsidP="003E5CDC">
            <w:pPr>
              <w:pStyle w:val="table1"/>
              <w:jc w:val="center"/>
              <w:rPr>
                <w:b/>
                <w:lang w:eastAsia="en-AU"/>
              </w:rPr>
            </w:pPr>
            <w:proofErr w:type="spellStart"/>
            <w:r w:rsidRPr="008139B6">
              <w:rPr>
                <w:b/>
                <w:lang w:eastAsia="en-AU"/>
              </w:rPr>
              <w:t>Pb</w:t>
            </w:r>
            <w:proofErr w:type="spellEnd"/>
          </w:p>
        </w:tc>
        <w:tc>
          <w:tcPr>
            <w:tcW w:w="770" w:type="dxa"/>
            <w:tcBorders>
              <w:top w:val="single" w:sz="4" w:space="0" w:color="000000"/>
              <w:left w:val="nil"/>
              <w:bottom w:val="nil"/>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Se</w:t>
            </w:r>
          </w:p>
        </w:tc>
        <w:tc>
          <w:tcPr>
            <w:tcW w:w="771" w:type="dxa"/>
            <w:tcBorders>
              <w:top w:val="single" w:sz="4" w:space="0" w:color="000000"/>
              <w:left w:val="nil"/>
              <w:bottom w:val="nil"/>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U</w:t>
            </w:r>
          </w:p>
        </w:tc>
        <w:tc>
          <w:tcPr>
            <w:tcW w:w="770" w:type="dxa"/>
            <w:tcBorders>
              <w:top w:val="single" w:sz="4" w:space="0" w:color="000000"/>
              <w:left w:val="nil"/>
              <w:bottom w:val="nil"/>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Zn</w:t>
            </w:r>
          </w:p>
        </w:tc>
        <w:tc>
          <w:tcPr>
            <w:tcW w:w="771" w:type="dxa"/>
            <w:tcBorders>
              <w:top w:val="single" w:sz="4" w:space="0" w:color="000000"/>
              <w:left w:val="nil"/>
              <w:bottom w:val="nil"/>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Ca</w:t>
            </w:r>
          </w:p>
        </w:tc>
        <w:tc>
          <w:tcPr>
            <w:tcW w:w="770" w:type="dxa"/>
            <w:tcBorders>
              <w:top w:val="single" w:sz="4" w:space="0" w:color="000000"/>
              <w:left w:val="nil"/>
              <w:bottom w:val="nil"/>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Mg</w:t>
            </w:r>
          </w:p>
        </w:tc>
        <w:tc>
          <w:tcPr>
            <w:tcW w:w="771" w:type="dxa"/>
            <w:tcBorders>
              <w:top w:val="single" w:sz="4" w:space="0" w:color="000000"/>
              <w:left w:val="nil"/>
              <w:bottom w:val="nil"/>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Na</w:t>
            </w:r>
          </w:p>
        </w:tc>
        <w:tc>
          <w:tcPr>
            <w:tcW w:w="771" w:type="dxa"/>
            <w:tcBorders>
              <w:top w:val="single" w:sz="4" w:space="0" w:color="000000"/>
              <w:left w:val="nil"/>
              <w:bottom w:val="nil"/>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SO</w:t>
            </w:r>
            <w:r w:rsidRPr="008139B6">
              <w:rPr>
                <w:b/>
                <w:vertAlign w:val="subscript"/>
                <w:lang w:eastAsia="en-AU"/>
              </w:rPr>
              <w:t>4</w:t>
            </w:r>
          </w:p>
        </w:tc>
      </w:tr>
      <w:tr w:rsidR="003C4275" w:rsidRPr="008139B6" w:rsidTr="003E5CDC">
        <w:trPr>
          <w:trHeight w:val="300"/>
        </w:trPr>
        <w:tc>
          <w:tcPr>
            <w:tcW w:w="1574" w:type="dxa"/>
            <w:tcBorders>
              <w:top w:val="nil"/>
              <w:left w:val="nil"/>
              <w:bottom w:val="nil"/>
              <w:right w:val="nil"/>
            </w:tcBorders>
            <w:shd w:val="clear" w:color="auto" w:fill="auto"/>
            <w:noWrap/>
            <w:vAlign w:val="bottom"/>
            <w:hideMark/>
          </w:tcPr>
          <w:p w:rsidR="003C4275" w:rsidRPr="008139B6" w:rsidRDefault="003C4275" w:rsidP="003E5CDC">
            <w:pPr>
              <w:pStyle w:val="table1"/>
              <w:rPr>
                <w:b/>
                <w:lang w:eastAsia="en-AU"/>
              </w:rPr>
            </w:pPr>
            <w:r w:rsidRPr="008139B6">
              <w:rPr>
                <w:b/>
                <w:lang w:eastAsia="en-AU"/>
              </w:rPr>
              <w:t xml:space="preserve">Units </w:t>
            </w:r>
          </w:p>
        </w:tc>
        <w:tc>
          <w:tcPr>
            <w:tcW w:w="708"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694"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0"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1"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0"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1"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0"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1"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1"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0"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1"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0"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71"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c>
          <w:tcPr>
            <w:tcW w:w="770"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c>
          <w:tcPr>
            <w:tcW w:w="771"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c>
          <w:tcPr>
            <w:tcW w:w="771" w:type="dxa"/>
            <w:tcBorders>
              <w:top w:val="nil"/>
              <w:left w:val="nil"/>
              <w:bottom w:val="nil"/>
              <w:right w:val="nil"/>
            </w:tcBorders>
            <w:shd w:val="clear" w:color="auto" w:fill="auto"/>
            <w:noWrap/>
            <w:vAlign w:val="center"/>
            <w:hideMark/>
          </w:tcPr>
          <w:p w:rsidR="003C4275" w:rsidRPr="008139B6" w:rsidRDefault="003C4275" w:rsidP="003C4275">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r>
      <w:tr w:rsidR="003E5CDC" w:rsidRPr="008139B6" w:rsidTr="003E5CDC">
        <w:trPr>
          <w:trHeight w:val="300"/>
        </w:trPr>
        <w:tc>
          <w:tcPr>
            <w:tcW w:w="1574" w:type="dxa"/>
            <w:tcBorders>
              <w:top w:val="nil"/>
              <w:left w:val="nil"/>
              <w:bottom w:val="single" w:sz="4" w:space="0" w:color="auto"/>
              <w:right w:val="nil"/>
            </w:tcBorders>
            <w:shd w:val="clear" w:color="auto" w:fill="auto"/>
            <w:noWrap/>
            <w:vAlign w:val="bottom"/>
            <w:hideMark/>
          </w:tcPr>
          <w:p w:rsidR="003E5CDC" w:rsidRPr="008139B6" w:rsidRDefault="003E5CDC" w:rsidP="003E5CDC">
            <w:pPr>
              <w:pStyle w:val="table1"/>
              <w:rPr>
                <w:b/>
                <w:lang w:eastAsia="en-AU"/>
              </w:rPr>
            </w:pPr>
            <w:r w:rsidRPr="008139B6">
              <w:rPr>
                <w:b/>
                <w:lang w:eastAsia="en-AU"/>
              </w:rPr>
              <w:t>PQL</w:t>
            </w:r>
          </w:p>
        </w:tc>
        <w:tc>
          <w:tcPr>
            <w:tcW w:w="708" w:type="dxa"/>
            <w:tcBorders>
              <w:top w:val="nil"/>
              <w:left w:val="nil"/>
              <w:bottom w:val="single" w:sz="4" w:space="0" w:color="auto"/>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0.1</w:t>
            </w:r>
          </w:p>
        </w:tc>
        <w:tc>
          <w:tcPr>
            <w:tcW w:w="694" w:type="dxa"/>
            <w:tcBorders>
              <w:top w:val="nil"/>
              <w:left w:val="nil"/>
              <w:bottom w:val="single" w:sz="4" w:space="0" w:color="auto"/>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0.02</w:t>
            </w:r>
          </w:p>
        </w:tc>
        <w:tc>
          <w:tcPr>
            <w:tcW w:w="770" w:type="dxa"/>
            <w:tcBorders>
              <w:top w:val="nil"/>
              <w:left w:val="nil"/>
              <w:bottom w:val="single" w:sz="4" w:space="0" w:color="auto"/>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0.01</w:t>
            </w:r>
          </w:p>
        </w:tc>
        <w:tc>
          <w:tcPr>
            <w:tcW w:w="771" w:type="dxa"/>
            <w:tcBorders>
              <w:top w:val="nil"/>
              <w:left w:val="nil"/>
              <w:bottom w:val="single" w:sz="4" w:space="0" w:color="auto"/>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0.1</w:t>
            </w:r>
          </w:p>
        </w:tc>
        <w:tc>
          <w:tcPr>
            <w:tcW w:w="770" w:type="dxa"/>
            <w:tcBorders>
              <w:top w:val="nil"/>
              <w:left w:val="nil"/>
              <w:bottom w:val="single" w:sz="4" w:space="0" w:color="auto"/>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0.01</w:t>
            </w:r>
          </w:p>
        </w:tc>
        <w:tc>
          <w:tcPr>
            <w:tcW w:w="771" w:type="dxa"/>
            <w:tcBorders>
              <w:top w:val="nil"/>
              <w:left w:val="nil"/>
              <w:bottom w:val="single" w:sz="4" w:space="0" w:color="auto"/>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1</w:t>
            </w:r>
          </w:p>
        </w:tc>
        <w:tc>
          <w:tcPr>
            <w:tcW w:w="770" w:type="dxa"/>
            <w:tcBorders>
              <w:top w:val="nil"/>
              <w:left w:val="nil"/>
              <w:bottom w:val="single" w:sz="4" w:space="0" w:color="auto"/>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0.01</w:t>
            </w:r>
          </w:p>
        </w:tc>
        <w:tc>
          <w:tcPr>
            <w:tcW w:w="771" w:type="dxa"/>
            <w:tcBorders>
              <w:top w:val="nil"/>
              <w:left w:val="nil"/>
              <w:bottom w:val="single" w:sz="4" w:space="0" w:color="auto"/>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0.01</w:t>
            </w:r>
          </w:p>
        </w:tc>
        <w:tc>
          <w:tcPr>
            <w:tcW w:w="771" w:type="dxa"/>
            <w:tcBorders>
              <w:top w:val="nil"/>
              <w:left w:val="nil"/>
              <w:bottom w:val="single" w:sz="4" w:space="0" w:color="auto"/>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0.01</w:t>
            </w:r>
          </w:p>
        </w:tc>
        <w:tc>
          <w:tcPr>
            <w:tcW w:w="770" w:type="dxa"/>
            <w:tcBorders>
              <w:top w:val="nil"/>
              <w:left w:val="nil"/>
              <w:bottom w:val="single" w:sz="4" w:space="0" w:color="auto"/>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0.2</w:t>
            </w:r>
          </w:p>
        </w:tc>
        <w:tc>
          <w:tcPr>
            <w:tcW w:w="771" w:type="dxa"/>
            <w:tcBorders>
              <w:top w:val="nil"/>
              <w:left w:val="nil"/>
              <w:bottom w:val="single" w:sz="4" w:space="0" w:color="auto"/>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0.001</w:t>
            </w:r>
          </w:p>
        </w:tc>
        <w:tc>
          <w:tcPr>
            <w:tcW w:w="770" w:type="dxa"/>
            <w:tcBorders>
              <w:top w:val="nil"/>
              <w:left w:val="nil"/>
              <w:bottom w:val="single" w:sz="4" w:space="0" w:color="auto"/>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0.1</w:t>
            </w:r>
          </w:p>
        </w:tc>
        <w:tc>
          <w:tcPr>
            <w:tcW w:w="771" w:type="dxa"/>
            <w:tcBorders>
              <w:top w:val="nil"/>
              <w:left w:val="nil"/>
              <w:bottom w:val="single" w:sz="4" w:space="0" w:color="auto"/>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0.1</w:t>
            </w:r>
          </w:p>
        </w:tc>
        <w:tc>
          <w:tcPr>
            <w:tcW w:w="770" w:type="dxa"/>
            <w:tcBorders>
              <w:top w:val="nil"/>
              <w:left w:val="nil"/>
              <w:bottom w:val="single" w:sz="4" w:space="0" w:color="auto"/>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0.1</w:t>
            </w:r>
          </w:p>
        </w:tc>
        <w:tc>
          <w:tcPr>
            <w:tcW w:w="771" w:type="dxa"/>
            <w:tcBorders>
              <w:top w:val="nil"/>
              <w:left w:val="nil"/>
              <w:bottom w:val="single" w:sz="4" w:space="0" w:color="auto"/>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0.1</w:t>
            </w:r>
          </w:p>
        </w:tc>
        <w:tc>
          <w:tcPr>
            <w:tcW w:w="771" w:type="dxa"/>
            <w:tcBorders>
              <w:top w:val="nil"/>
              <w:left w:val="nil"/>
              <w:bottom w:val="single" w:sz="4" w:space="0" w:color="auto"/>
              <w:right w:val="nil"/>
            </w:tcBorders>
            <w:shd w:val="clear" w:color="auto" w:fill="auto"/>
            <w:noWrap/>
            <w:vAlign w:val="center"/>
            <w:hideMark/>
          </w:tcPr>
          <w:p w:rsidR="003E5CDC" w:rsidRPr="008139B6" w:rsidRDefault="003E5CDC" w:rsidP="003E5CDC">
            <w:pPr>
              <w:pStyle w:val="table1"/>
              <w:jc w:val="center"/>
              <w:rPr>
                <w:b/>
                <w:lang w:eastAsia="en-AU"/>
              </w:rPr>
            </w:pPr>
            <w:r w:rsidRPr="008139B6">
              <w:rPr>
                <w:b/>
                <w:lang w:eastAsia="en-AU"/>
              </w:rPr>
              <w:t>0.5</w:t>
            </w:r>
          </w:p>
        </w:tc>
      </w:tr>
      <w:tr w:rsidR="008F3D46" w:rsidRPr="008139B6" w:rsidTr="003C6FF6">
        <w:trPr>
          <w:trHeight w:val="300"/>
        </w:trPr>
        <w:tc>
          <w:tcPr>
            <w:tcW w:w="1574" w:type="dxa"/>
            <w:tcBorders>
              <w:top w:val="nil"/>
              <w:left w:val="nil"/>
              <w:bottom w:val="nil"/>
              <w:right w:val="nil"/>
            </w:tcBorders>
            <w:shd w:val="clear" w:color="auto" w:fill="auto"/>
            <w:noWrap/>
            <w:vAlign w:val="bottom"/>
            <w:hideMark/>
          </w:tcPr>
          <w:p w:rsidR="008F3D46" w:rsidRPr="008139B6" w:rsidRDefault="008F3D46" w:rsidP="0068541A">
            <w:pPr>
              <w:pStyle w:val="table1"/>
              <w:rPr>
                <w:lang w:eastAsia="en-AU"/>
              </w:rPr>
            </w:pPr>
            <w:r w:rsidRPr="008139B6">
              <w:rPr>
                <w:lang w:eastAsia="en-AU"/>
              </w:rPr>
              <w:t>Blank (10/8/11)</w:t>
            </w:r>
          </w:p>
        </w:tc>
        <w:tc>
          <w:tcPr>
            <w:tcW w:w="708"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1.5</w:t>
            </w:r>
          </w:p>
        </w:tc>
        <w:tc>
          <w:tcPr>
            <w:tcW w:w="694"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&lt;0.02</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0.058</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0.27</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&lt;0.2</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0.0022</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&lt;0.5</w:t>
            </w:r>
          </w:p>
        </w:tc>
      </w:tr>
      <w:tr w:rsidR="008F3D46" w:rsidRPr="008139B6" w:rsidTr="003C6FF6">
        <w:trPr>
          <w:trHeight w:val="300"/>
        </w:trPr>
        <w:tc>
          <w:tcPr>
            <w:tcW w:w="1574" w:type="dxa"/>
            <w:tcBorders>
              <w:top w:val="nil"/>
              <w:left w:val="nil"/>
              <w:right w:val="nil"/>
            </w:tcBorders>
            <w:shd w:val="clear" w:color="auto" w:fill="auto"/>
            <w:noWrap/>
            <w:vAlign w:val="bottom"/>
            <w:hideMark/>
          </w:tcPr>
          <w:p w:rsidR="008F3D46" w:rsidRPr="008139B6" w:rsidRDefault="008F3D46" w:rsidP="0068541A">
            <w:pPr>
              <w:pStyle w:val="table1"/>
              <w:rPr>
                <w:lang w:eastAsia="en-AU"/>
              </w:rPr>
            </w:pPr>
            <w:r w:rsidRPr="008139B6">
              <w:rPr>
                <w:lang w:eastAsia="en-AU"/>
              </w:rPr>
              <w:t>Blank (15/8/11)</w:t>
            </w:r>
          </w:p>
        </w:tc>
        <w:tc>
          <w:tcPr>
            <w:tcW w:w="708" w:type="dxa"/>
            <w:tcBorders>
              <w:top w:val="nil"/>
              <w:left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0.72</w:t>
            </w:r>
          </w:p>
        </w:tc>
        <w:tc>
          <w:tcPr>
            <w:tcW w:w="694" w:type="dxa"/>
            <w:tcBorders>
              <w:top w:val="nil"/>
              <w:left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&lt;0.02</w:t>
            </w:r>
          </w:p>
        </w:tc>
        <w:tc>
          <w:tcPr>
            <w:tcW w:w="770" w:type="dxa"/>
            <w:tcBorders>
              <w:top w:val="nil"/>
              <w:left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1" w:type="dxa"/>
            <w:tcBorders>
              <w:top w:val="nil"/>
              <w:left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0" w:type="dxa"/>
            <w:tcBorders>
              <w:top w:val="nil"/>
              <w:left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0.043</w:t>
            </w:r>
          </w:p>
        </w:tc>
        <w:tc>
          <w:tcPr>
            <w:tcW w:w="771" w:type="dxa"/>
            <w:tcBorders>
              <w:top w:val="nil"/>
              <w:left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&lt;1</w:t>
            </w:r>
          </w:p>
        </w:tc>
        <w:tc>
          <w:tcPr>
            <w:tcW w:w="770" w:type="dxa"/>
            <w:tcBorders>
              <w:top w:val="nil"/>
              <w:left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1" w:type="dxa"/>
            <w:tcBorders>
              <w:top w:val="nil"/>
              <w:left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0.27</w:t>
            </w:r>
          </w:p>
        </w:tc>
        <w:tc>
          <w:tcPr>
            <w:tcW w:w="771" w:type="dxa"/>
            <w:tcBorders>
              <w:top w:val="nil"/>
              <w:left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0.011</w:t>
            </w:r>
          </w:p>
        </w:tc>
        <w:tc>
          <w:tcPr>
            <w:tcW w:w="770" w:type="dxa"/>
            <w:tcBorders>
              <w:top w:val="nil"/>
              <w:left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&lt;0.2</w:t>
            </w:r>
          </w:p>
        </w:tc>
        <w:tc>
          <w:tcPr>
            <w:tcW w:w="771" w:type="dxa"/>
            <w:tcBorders>
              <w:top w:val="nil"/>
              <w:left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0.003</w:t>
            </w:r>
          </w:p>
        </w:tc>
        <w:tc>
          <w:tcPr>
            <w:tcW w:w="770" w:type="dxa"/>
            <w:tcBorders>
              <w:top w:val="nil"/>
              <w:left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0" w:type="dxa"/>
            <w:tcBorders>
              <w:top w:val="nil"/>
              <w:left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&lt;0.5</w:t>
            </w:r>
          </w:p>
        </w:tc>
      </w:tr>
      <w:tr w:rsidR="008F3D46" w:rsidRPr="008139B6" w:rsidTr="003C6FF6">
        <w:trPr>
          <w:trHeight w:val="300"/>
        </w:trPr>
        <w:tc>
          <w:tcPr>
            <w:tcW w:w="1574" w:type="dxa"/>
            <w:tcBorders>
              <w:top w:val="nil"/>
              <w:left w:val="nil"/>
              <w:bottom w:val="nil"/>
              <w:right w:val="nil"/>
            </w:tcBorders>
            <w:shd w:val="clear" w:color="auto" w:fill="auto"/>
            <w:noWrap/>
            <w:vAlign w:val="bottom"/>
            <w:hideMark/>
          </w:tcPr>
          <w:p w:rsidR="008F3D46" w:rsidRPr="008139B6" w:rsidRDefault="008F3D46" w:rsidP="0068541A">
            <w:pPr>
              <w:pStyle w:val="table1"/>
              <w:rPr>
                <w:lang w:eastAsia="en-AU"/>
              </w:rPr>
            </w:pPr>
            <w:r w:rsidRPr="008139B6">
              <w:rPr>
                <w:lang w:eastAsia="en-AU"/>
              </w:rPr>
              <w:t>Blank (15/8/11)</w:t>
            </w:r>
          </w:p>
        </w:tc>
        <w:tc>
          <w:tcPr>
            <w:tcW w:w="708"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0.97</w:t>
            </w:r>
          </w:p>
        </w:tc>
        <w:tc>
          <w:tcPr>
            <w:tcW w:w="694"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&lt;0.02</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0.032</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0.27</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&lt;0.2</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0.002</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0"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&lt;0.1</w:t>
            </w:r>
          </w:p>
        </w:tc>
        <w:tc>
          <w:tcPr>
            <w:tcW w:w="771" w:type="dxa"/>
            <w:tcBorders>
              <w:top w:val="nil"/>
              <w:left w:val="nil"/>
              <w:bottom w:val="nil"/>
              <w:right w:val="nil"/>
            </w:tcBorders>
            <w:shd w:val="clear" w:color="auto" w:fill="auto"/>
            <w:noWrap/>
            <w:vAlign w:val="center"/>
            <w:hideMark/>
          </w:tcPr>
          <w:p w:rsidR="008F3D46" w:rsidRPr="008139B6" w:rsidRDefault="008F3D46" w:rsidP="0068541A">
            <w:pPr>
              <w:pStyle w:val="table1"/>
              <w:jc w:val="center"/>
              <w:rPr>
                <w:lang w:eastAsia="en-AU"/>
              </w:rPr>
            </w:pPr>
            <w:r w:rsidRPr="008139B6">
              <w:rPr>
                <w:lang w:eastAsia="en-AU"/>
              </w:rPr>
              <w:t>&lt;0.5</w:t>
            </w:r>
          </w:p>
        </w:tc>
      </w:tr>
      <w:tr w:rsidR="008F3D46" w:rsidRPr="00C0314B" w:rsidTr="004367C7">
        <w:trPr>
          <w:trHeight w:val="300"/>
        </w:trPr>
        <w:tc>
          <w:tcPr>
            <w:tcW w:w="1574" w:type="dxa"/>
            <w:tcBorders>
              <w:top w:val="nil"/>
              <w:left w:val="nil"/>
              <w:right w:val="nil"/>
            </w:tcBorders>
            <w:shd w:val="clear" w:color="auto" w:fill="auto"/>
            <w:noWrap/>
            <w:vAlign w:val="bottom"/>
            <w:hideMark/>
          </w:tcPr>
          <w:p w:rsidR="008F3D46" w:rsidRPr="00C0314B" w:rsidRDefault="008F3D46" w:rsidP="00C0314B">
            <w:pPr>
              <w:pStyle w:val="table1"/>
            </w:pPr>
            <w:r w:rsidRPr="00C0314B">
              <w:t>Blank (17/8/11)</w:t>
            </w:r>
          </w:p>
        </w:tc>
        <w:tc>
          <w:tcPr>
            <w:tcW w:w="708" w:type="dxa"/>
            <w:tcBorders>
              <w:top w:val="nil"/>
              <w:left w:val="nil"/>
              <w:right w:val="nil"/>
            </w:tcBorders>
            <w:shd w:val="clear" w:color="auto" w:fill="auto"/>
            <w:noWrap/>
            <w:vAlign w:val="center"/>
            <w:hideMark/>
          </w:tcPr>
          <w:p w:rsidR="008F3D46" w:rsidRPr="00C0314B" w:rsidRDefault="008F3D46" w:rsidP="00C0314B">
            <w:pPr>
              <w:pStyle w:val="table1"/>
              <w:jc w:val="center"/>
            </w:pPr>
            <w:r w:rsidRPr="00C0314B">
              <w:t>0.51</w:t>
            </w:r>
          </w:p>
        </w:tc>
        <w:tc>
          <w:tcPr>
            <w:tcW w:w="694" w:type="dxa"/>
            <w:tcBorders>
              <w:top w:val="nil"/>
              <w:left w:val="nil"/>
              <w:right w:val="nil"/>
            </w:tcBorders>
            <w:shd w:val="clear" w:color="auto" w:fill="auto"/>
            <w:noWrap/>
            <w:vAlign w:val="center"/>
            <w:hideMark/>
          </w:tcPr>
          <w:p w:rsidR="008F3D46" w:rsidRPr="00C0314B" w:rsidRDefault="008F3D46" w:rsidP="00C0314B">
            <w:pPr>
              <w:pStyle w:val="table1"/>
              <w:jc w:val="center"/>
            </w:pPr>
            <w:r>
              <w:t>N.M.</w:t>
            </w:r>
          </w:p>
        </w:tc>
        <w:tc>
          <w:tcPr>
            <w:tcW w:w="770" w:type="dxa"/>
            <w:tcBorders>
              <w:top w:val="nil"/>
              <w:left w:val="nil"/>
              <w:right w:val="nil"/>
            </w:tcBorders>
            <w:shd w:val="clear" w:color="auto" w:fill="auto"/>
            <w:noWrap/>
            <w:vAlign w:val="center"/>
            <w:hideMark/>
          </w:tcPr>
          <w:p w:rsidR="008F3D46" w:rsidRPr="00C0314B" w:rsidRDefault="008F3D46" w:rsidP="00C0314B">
            <w:pPr>
              <w:pStyle w:val="table1"/>
              <w:jc w:val="center"/>
            </w:pPr>
            <w:r>
              <w:t>N.M.</w:t>
            </w:r>
          </w:p>
        </w:tc>
        <w:tc>
          <w:tcPr>
            <w:tcW w:w="771" w:type="dxa"/>
            <w:tcBorders>
              <w:top w:val="nil"/>
              <w:left w:val="nil"/>
              <w:right w:val="nil"/>
            </w:tcBorders>
            <w:shd w:val="clear" w:color="auto" w:fill="auto"/>
            <w:noWrap/>
            <w:vAlign w:val="center"/>
            <w:hideMark/>
          </w:tcPr>
          <w:p w:rsidR="008F3D46" w:rsidRPr="00C0314B" w:rsidRDefault="008F3D46" w:rsidP="00C0314B">
            <w:pPr>
              <w:pStyle w:val="table1"/>
              <w:jc w:val="center"/>
            </w:pPr>
            <w:r>
              <w:t>N.M.</w:t>
            </w:r>
          </w:p>
        </w:tc>
        <w:tc>
          <w:tcPr>
            <w:tcW w:w="770" w:type="dxa"/>
            <w:tcBorders>
              <w:top w:val="nil"/>
              <w:left w:val="nil"/>
              <w:right w:val="nil"/>
            </w:tcBorders>
            <w:shd w:val="clear" w:color="auto" w:fill="auto"/>
            <w:noWrap/>
            <w:vAlign w:val="center"/>
            <w:hideMark/>
          </w:tcPr>
          <w:p w:rsidR="008F3D46" w:rsidRPr="00C0314B" w:rsidRDefault="008F3D46" w:rsidP="00C0314B">
            <w:pPr>
              <w:pStyle w:val="table1"/>
              <w:jc w:val="center"/>
            </w:pPr>
            <w:r w:rsidRPr="00C0314B">
              <w:t>&lt;0.01</w:t>
            </w:r>
          </w:p>
        </w:tc>
        <w:tc>
          <w:tcPr>
            <w:tcW w:w="771" w:type="dxa"/>
            <w:tcBorders>
              <w:top w:val="nil"/>
              <w:left w:val="nil"/>
              <w:right w:val="nil"/>
            </w:tcBorders>
            <w:shd w:val="clear" w:color="auto" w:fill="auto"/>
            <w:noWrap/>
            <w:vAlign w:val="center"/>
            <w:hideMark/>
          </w:tcPr>
          <w:p w:rsidR="008F3D46" w:rsidRPr="00C0314B" w:rsidRDefault="008F3D46" w:rsidP="00C0314B">
            <w:pPr>
              <w:pStyle w:val="table1"/>
              <w:jc w:val="center"/>
            </w:pPr>
            <w:r w:rsidRPr="00C0314B">
              <w:t>&lt;1</w:t>
            </w:r>
          </w:p>
        </w:tc>
        <w:tc>
          <w:tcPr>
            <w:tcW w:w="770" w:type="dxa"/>
            <w:tcBorders>
              <w:top w:val="nil"/>
              <w:left w:val="nil"/>
              <w:right w:val="nil"/>
            </w:tcBorders>
            <w:shd w:val="clear" w:color="auto" w:fill="auto"/>
            <w:noWrap/>
            <w:vAlign w:val="center"/>
            <w:hideMark/>
          </w:tcPr>
          <w:p w:rsidR="008F3D46" w:rsidRPr="00C0314B" w:rsidRDefault="008F3D46" w:rsidP="00C0314B">
            <w:pPr>
              <w:pStyle w:val="table1"/>
              <w:jc w:val="center"/>
            </w:pPr>
            <w:r w:rsidRPr="00C0314B">
              <w:t>0.016</w:t>
            </w:r>
          </w:p>
        </w:tc>
        <w:tc>
          <w:tcPr>
            <w:tcW w:w="771" w:type="dxa"/>
            <w:tcBorders>
              <w:top w:val="nil"/>
              <w:left w:val="nil"/>
              <w:right w:val="nil"/>
            </w:tcBorders>
            <w:shd w:val="clear" w:color="auto" w:fill="auto"/>
            <w:noWrap/>
            <w:vAlign w:val="center"/>
            <w:hideMark/>
          </w:tcPr>
          <w:p w:rsidR="008F3D46" w:rsidRPr="00C0314B" w:rsidRDefault="008F3D46" w:rsidP="00C0314B">
            <w:pPr>
              <w:pStyle w:val="table1"/>
              <w:jc w:val="center"/>
            </w:pPr>
            <w:r>
              <w:t>N.M.</w:t>
            </w:r>
          </w:p>
        </w:tc>
        <w:tc>
          <w:tcPr>
            <w:tcW w:w="771" w:type="dxa"/>
            <w:tcBorders>
              <w:top w:val="nil"/>
              <w:left w:val="nil"/>
              <w:right w:val="nil"/>
            </w:tcBorders>
            <w:shd w:val="clear" w:color="auto" w:fill="auto"/>
            <w:noWrap/>
            <w:vAlign w:val="center"/>
            <w:hideMark/>
          </w:tcPr>
          <w:p w:rsidR="008F3D46" w:rsidRPr="00C0314B" w:rsidRDefault="008F3D46" w:rsidP="00C0314B">
            <w:pPr>
              <w:pStyle w:val="table1"/>
              <w:jc w:val="center"/>
            </w:pPr>
            <w:r w:rsidRPr="00C0314B">
              <w:t>0.04</w:t>
            </w:r>
          </w:p>
        </w:tc>
        <w:tc>
          <w:tcPr>
            <w:tcW w:w="770" w:type="dxa"/>
            <w:tcBorders>
              <w:top w:val="nil"/>
              <w:left w:val="nil"/>
              <w:right w:val="nil"/>
            </w:tcBorders>
            <w:shd w:val="clear" w:color="auto" w:fill="auto"/>
            <w:noWrap/>
            <w:vAlign w:val="center"/>
            <w:hideMark/>
          </w:tcPr>
          <w:p w:rsidR="008F3D46" w:rsidRPr="00C0314B" w:rsidRDefault="008F3D46" w:rsidP="00C0314B">
            <w:pPr>
              <w:pStyle w:val="table1"/>
              <w:jc w:val="center"/>
            </w:pPr>
            <w:r>
              <w:t>N.M.</w:t>
            </w:r>
          </w:p>
        </w:tc>
        <w:tc>
          <w:tcPr>
            <w:tcW w:w="771" w:type="dxa"/>
            <w:tcBorders>
              <w:top w:val="nil"/>
              <w:left w:val="nil"/>
              <w:right w:val="nil"/>
            </w:tcBorders>
            <w:shd w:val="clear" w:color="auto" w:fill="auto"/>
            <w:noWrap/>
            <w:vAlign w:val="center"/>
            <w:hideMark/>
          </w:tcPr>
          <w:p w:rsidR="008F3D46" w:rsidRPr="00C0314B" w:rsidRDefault="008F3D46" w:rsidP="00C0314B">
            <w:pPr>
              <w:pStyle w:val="table1"/>
              <w:jc w:val="center"/>
            </w:pPr>
            <w:r w:rsidRPr="00C0314B">
              <w:t>0.002</w:t>
            </w:r>
          </w:p>
        </w:tc>
        <w:tc>
          <w:tcPr>
            <w:tcW w:w="770" w:type="dxa"/>
            <w:tcBorders>
              <w:top w:val="nil"/>
              <w:left w:val="nil"/>
              <w:right w:val="nil"/>
            </w:tcBorders>
            <w:shd w:val="clear" w:color="auto" w:fill="auto"/>
            <w:noWrap/>
            <w:vAlign w:val="center"/>
            <w:hideMark/>
          </w:tcPr>
          <w:p w:rsidR="008F3D46" w:rsidRPr="00C0314B" w:rsidRDefault="008F3D46" w:rsidP="00C0314B">
            <w:pPr>
              <w:pStyle w:val="table1"/>
              <w:jc w:val="center"/>
            </w:pPr>
            <w:r w:rsidRPr="00C0314B">
              <w:t>&lt;0.1</w:t>
            </w:r>
          </w:p>
        </w:tc>
        <w:tc>
          <w:tcPr>
            <w:tcW w:w="771" w:type="dxa"/>
            <w:tcBorders>
              <w:top w:val="nil"/>
              <w:left w:val="nil"/>
              <w:right w:val="nil"/>
            </w:tcBorders>
            <w:shd w:val="clear" w:color="auto" w:fill="auto"/>
            <w:noWrap/>
            <w:vAlign w:val="center"/>
            <w:hideMark/>
          </w:tcPr>
          <w:p w:rsidR="008F3D46" w:rsidRPr="00C0314B" w:rsidRDefault="008F3D46" w:rsidP="00C0314B">
            <w:pPr>
              <w:pStyle w:val="table1"/>
              <w:jc w:val="center"/>
            </w:pPr>
            <w:r w:rsidRPr="00C0314B">
              <w:t>&lt;0.5</w:t>
            </w:r>
          </w:p>
        </w:tc>
        <w:tc>
          <w:tcPr>
            <w:tcW w:w="770" w:type="dxa"/>
            <w:tcBorders>
              <w:top w:val="nil"/>
              <w:left w:val="nil"/>
              <w:right w:val="nil"/>
            </w:tcBorders>
            <w:shd w:val="clear" w:color="auto" w:fill="auto"/>
            <w:noWrap/>
            <w:vAlign w:val="center"/>
            <w:hideMark/>
          </w:tcPr>
          <w:p w:rsidR="008F3D46" w:rsidRPr="00C0314B" w:rsidRDefault="008F3D46" w:rsidP="00C0314B">
            <w:pPr>
              <w:pStyle w:val="table1"/>
              <w:jc w:val="center"/>
            </w:pPr>
            <w:r w:rsidRPr="00C0314B">
              <w:t>&lt;0.5</w:t>
            </w:r>
          </w:p>
        </w:tc>
        <w:tc>
          <w:tcPr>
            <w:tcW w:w="771" w:type="dxa"/>
            <w:tcBorders>
              <w:top w:val="nil"/>
              <w:left w:val="nil"/>
              <w:right w:val="nil"/>
            </w:tcBorders>
            <w:shd w:val="clear" w:color="auto" w:fill="auto"/>
            <w:noWrap/>
            <w:vAlign w:val="center"/>
            <w:hideMark/>
          </w:tcPr>
          <w:p w:rsidR="008F3D46" w:rsidRPr="00C0314B" w:rsidRDefault="008F3D46" w:rsidP="00C0314B">
            <w:pPr>
              <w:pStyle w:val="table1"/>
              <w:jc w:val="center"/>
            </w:pPr>
            <w:r>
              <w:t>N.M.</w:t>
            </w:r>
          </w:p>
        </w:tc>
        <w:tc>
          <w:tcPr>
            <w:tcW w:w="771" w:type="dxa"/>
            <w:tcBorders>
              <w:top w:val="nil"/>
              <w:left w:val="nil"/>
              <w:right w:val="nil"/>
            </w:tcBorders>
            <w:shd w:val="clear" w:color="auto" w:fill="auto"/>
            <w:noWrap/>
            <w:vAlign w:val="center"/>
            <w:hideMark/>
          </w:tcPr>
          <w:p w:rsidR="008F3D46" w:rsidRPr="00C0314B" w:rsidRDefault="008F3D46" w:rsidP="00C0314B">
            <w:pPr>
              <w:pStyle w:val="table1"/>
              <w:jc w:val="center"/>
            </w:pPr>
            <w:r>
              <w:t>N.M.</w:t>
            </w:r>
          </w:p>
        </w:tc>
      </w:tr>
      <w:tr w:rsidR="004367C7" w:rsidRPr="00C0314B" w:rsidTr="00136188">
        <w:trPr>
          <w:trHeight w:val="300"/>
        </w:trPr>
        <w:tc>
          <w:tcPr>
            <w:tcW w:w="1574" w:type="dxa"/>
            <w:tcBorders>
              <w:top w:val="nil"/>
              <w:left w:val="nil"/>
              <w:right w:val="nil"/>
            </w:tcBorders>
            <w:shd w:val="clear" w:color="auto" w:fill="auto"/>
            <w:noWrap/>
            <w:vAlign w:val="bottom"/>
            <w:hideMark/>
          </w:tcPr>
          <w:p w:rsidR="004367C7" w:rsidRDefault="004367C7" w:rsidP="004367C7">
            <w:pPr>
              <w:pStyle w:val="table1"/>
            </w:pPr>
            <w:r w:rsidRPr="00C0314B">
              <w:t>Blank (</w:t>
            </w:r>
            <w:r>
              <w:t>22</w:t>
            </w:r>
            <w:r w:rsidRPr="00C0314B">
              <w:t>/8/11)</w:t>
            </w:r>
          </w:p>
        </w:tc>
        <w:tc>
          <w:tcPr>
            <w:tcW w:w="708" w:type="dxa"/>
            <w:tcBorders>
              <w:top w:val="nil"/>
              <w:left w:val="nil"/>
              <w:right w:val="nil"/>
            </w:tcBorders>
            <w:shd w:val="clear" w:color="auto" w:fill="auto"/>
            <w:noWrap/>
            <w:hideMark/>
          </w:tcPr>
          <w:p w:rsidR="004367C7" w:rsidRPr="0007700A" w:rsidRDefault="004367C7" w:rsidP="004367C7">
            <w:pPr>
              <w:pStyle w:val="table1"/>
              <w:jc w:val="center"/>
            </w:pPr>
            <w:r w:rsidRPr="0007700A">
              <w:t>&lt;0.1</w:t>
            </w:r>
          </w:p>
        </w:tc>
        <w:tc>
          <w:tcPr>
            <w:tcW w:w="694" w:type="dxa"/>
            <w:tcBorders>
              <w:top w:val="nil"/>
              <w:left w:val="nil"/>
              <w:right w:val="nil"/>
            </w:tcBorders>
            <w:shd w:val="clear" w:color="auto" w:fill="auto"/>
            <w:noWrap/>
            <w:hideMark/>
          </w:tcPr>
          <w:p w:rsidR="004367C7" w:rsidRPr="0007700A" w:rsidRDefault="004367C7" w:rsidP="004367C7">
            <w:pPr>
              <w:pStyle w:val="table1"/>
              <w:jc w:val="center"/>
            </w:pPr>
            <w:r w:rsidRPr="0007700A">
              <w:t>&lt;0.02</w:t>
            </w:r>
          </w:p>
        </w:tc>
        <w:tc>
          <w:tcPr>
            <w:tcW w:w="770" w:type="dxa"/>
            <w:tcBorders>
              <w:top w:val="nil"/>
              <w:left w:val="nil"/>
              <w:right w:val="nil"/>
            </w:tcBorders>
            <w:shd w:val="clear" w:color="auto" w:fill="auto"/>
            <w:noWrap/>
            <w:hideMark/>
          </w:tcPr>
          <w:p w:rsidR="004367C7" w:rsidRPr="0007700A" w:rsidRDefault="004367C7" w:rsidP="004367C7">
            <w:pPr>
              <w:pStyle w:val="table1"/>
              <w:jc w:val="center"/>
            </w:pPr>
            <w:r w:rsidRPr="0007700A">
              <w:t>&lt;0.01</w:t>
            </w:r>
          </w:p>
        </w:tc>
        <w:tc>
          <w:tcPr>
            <w:tcW w:w="771" w:type="dxa"/>
            <w:tcBorders>
              <w:top w:val="nil"/>
              <w:left w:val="nil"/>
              <w:right w:val="nil"/>
            </w:tcBorders>
            <w:shd w:val="clear" w:color="auto" w:fill="auto"/>
            <w:noWrap/>
            <w:hideMark/>
          </w:tcPr>
          <w:p w:rsidR="004367C7" w:rsidRPr="0007700A" w:rsidRDefault="004367C7" w:rsidP="004367C7">
            <w:pPr>
              <w:pStyle w:val="table1"/>
              <w:jc w:val="center"/>
            </w:pPr>
            <w:r w:rsidRPr="0007700A">
              <w:t>&lt;0.1</w:t>
            </w:r>
          </w:p>
        </w:tc>
        <w:tc>
          <w:tcPr>
            <w:tcW w:w="770" w:type="dxa"/>
            <w:tcBorders>
              <w:top w:val="nil"/>
              <w:left w:val="nil"/>
              <w:right w:val="nil"/>
            </w:tcBorders>
            <w:shd w:val="clear" w:color="auto" w:fill="auto"/>
            <w:noWrap/>
            <w:hideMark/>
          </w:tcPr>
          <w:p w:rsidR="004367C7" w:rsidRPr="0007700A" w:rsidRDefault="004367C7" w:rsidP="004367C7">
            <w:pPr>
              <w:pStyle w:val="table1"/>
              <w:jc w:val="center"/>
            </w:pPr>
            <w:r w:rsidRPr="0007700A">
              <w:t>&lt;0.01</w:t>
            </w:r>
          </w:p>
        </w:tc>
        <w:tc>
          <w:tcPr>
            <w:tcW w:w="771" w:type="dxa"/>
            <w:tcBorders>
              <w:top w:val="nil"/>
              <w:left w:val="nil"/>
              <w:right w:val="nil"/>
            </w:tcBorders>
            <w:shd w:val="clear" w:color="auto" w:fill="auto"/>
            <w:noWrap/>
            <w:hideMark/>
          </w:tcPr>
          <w:p w:rsidR="004367C7" w:rsidRPr="0007700A" w:rsidRDefault="004367C7" w:rsidP="004367C7">
            <w:pPr>
              <w:pStyle w:val="table1"/>
              <w:jc w:val="center"/>
            </w:pPr>
            <w:r w:rsidRPr="0007700A">
              <w:t>&lt;1</w:t>
            </w:r>
          </w:p>
        </w:tc>
        <w:tc>
          <w:tcPr>
            <w:tcW w:w="770" w:type="dxa"/>
            <w:tcBorders>
              <w:top w:val="nil"/>
              <w:left w:val="nil"/>
              <w:right w:val="nil"/>
            </w:tcBorders>
            <w:shd w:val="clear" w:color="auto" w:fill="auto"/>
            <w:noWrap/>
            <w:hideMark/>
          </w:tcPr>
          <w:p w:rsidR="004367C7" w:rsidRPr="0007700A" w:rsidRDefault="004367C7" w:rsidP="004367C7">
            <w:pPr>
              <w:pStyle w:val="table1"/>
              <w:jc w:val="center"/>
            </w:pPr>
            <w:r w:rsidRPr="0007700A">
              <w:t>&lt;0.01</w:t>
            </w:r>
          </w:p>
        </w:tc>
        <w:tc>
          <w:tcPr>
            <w:tcW w:w="771" w:type="dxa"/>
            <w:tcBorders>
              <w:top w:val="nil"/>
              <w:left w:val="nil"/>
              <w:right w:val="nil"/>
            </w:tcBorders>
            <w:shd w:val="clear" w:color="auto" w:fill="auto"/>
            <w:noWrap/>
            <w:hideMark/>
          </w:tcPr>
          <w:p w:rsidR="004367C7" w:rsidRPr="0007700A" w:rsidRDefault="004367C7" w:rsidP="004367C7">
            <w:pPr>
              <w:pStyle w:val="table1"/>
              <w:jc w:val="center"/>
            </w:pPr>
            <w:r w:rsidRPr="0007700A">
              <w:t>0.2</w:t>
            </w:r>
          </w:p>
        </w:tc>
        <w:tc>
          <w:tcPr>
            <w:tcW w:w="771" w:type="dxa"/>
            <w:tcBorders>
              <w:top w:val="nil"/>
              <w:left w:val="nil"/>
              <w:right w:val="nil"/>
            </w:tcBorders>
            <w:shd w:val="clear" w:color="auto" w:fill="auto"/>
            <w:noWrap/>
            <w:hideMark/>
          </w:tcPr>
          <w:p w:rsidR="004367C7" w:rsidRPr="0007700A" w:rsidRDefault="004367C7" w:rsidP="004367C7">
            <w:pPr>
              <w:pStyle w:val="table1"/>
              <w:jc w:val="center"/>
            </w:pPr>
            <w:r w:rsidRPr="0007700A">
              <w:t>&lt;0.01</w:t>
            </w:r>
          </w:p>
        </w:tc>
        <w:tc>
          <w:tcPr>
            <w:tcW w:w="770" w:type="dxa"/>
            <w:tcBorders>
              <w:top w:val="nil"/>
              <w:left w:val="nil"/>
              <w:right w:val="nil"/>
            </w:tcBorders>
            <w:shd w:val="clear" w:color="auto" w:fill="auto"/>
            <w:noWrap/>
            <w:hideMark/>
          </w:tcPr>
          <w:p w:rsidR="004367C7" w:rsidRPr="0007700A" w:rsidRDefault="004367C7" w:rsidP="004367C7">
            <w:pPr>
              <w:pStyle w:val="table1"/>
              <w:jc w:val="center"/>
            </w:pPr>
            <w:r w:rsidRPr="0007700A">
              <w:t>&lt;0.2</w:t>
            </w:r>
          </w:p>
        </w:tc>
        <w:tc>
          <w:tcPr>
            <w:tcW w:w="771" w:type="dxa"/>
            <w:tcBorders>
              <w:top w:val="nil"/>
              <w:left w:val="nil"/>
              <w:right w:val="nil"/>
            </w:tcBorders>
            <w:shd w:val="clear" w:color="auto" w:fill="auto"/>
            <w:noWrap/>
            <w:hideMark/>
          </w:tcPr>
          <w:p w:rsidR="004367C7" w:rsidRPr="0007700A" w:rsidRDefault="004367C7" w:rsidP="004367C7">
            <w:pPr>
              <w:pStyle w:val="table1"/>
              <w:jc w:val="center"/>
            </w:pPr>
            <w:r w:rsidRPr="0007700A">
              <w:t>0.003</w:t>
            </w:r>
          </w:p>
        </w:tc>
        <w:tc>
          <w:tcPr>
            <w:tcW w:w="770" w:type="dxa"/>
            <w:tcBorders>
              <w:top w:val="nil"/>
              <w:left w:val="nil"/>
              <w:right w:val="nil"/>
            </w:tcBorders>
            <w:shd w:val="clear" w:color="auto" w:fill="auto"/>
            <w:noWrap/>
            <w:hideMark/>
          </w:tcPr>
          <w:p w:rsidR="004367C7" w:rsidRPr="0007700A" w:rsidRDefault="004367C7" w:rsidP="004367C7">
            <w:pPr>
              <w:pStyle w:val="table1"/>
              <w:jc w:val="center"/>
            </w:pPr>
            <w:r w:rsidRPr="0007700A">
              <w:t>&lt;0.1</w:t>
            </w:r>
          </w:p>
        </w:tc>
        <w:tc>
          <w:tcPr>
            <w:tcW w:w="771" w:type="dxa"/>
            <w:tcBorders>
              <w:top w:val="nil"/>
              <w:left w:val="nil"/>
              <w:right w:val="nil"/>
            </w:tcBorders>
            <w:shd w:val="clear" w:color="auto" w:fill="auto"/>
            <w:noWrap/>
            <w:hideMark/>
          </w:tcPr>
          <w:p w:rsidR="004367C7" w:rsidRPr="0007700A" w:rsidRDefault="004367C7" w:rsidP="004367C7">
            <w:pPr>
              <w:pStyle w:val="table1"/>
              <w:jc w:val="center"/>
            </w:pPr>
            <w:r w:rsidRPr="0007700A">
              <w:t>&lt;0.1</w:t>
            </w:r>
          </w:p>
        </w:tc>
        <w:tc>
          <w:tcPr>
            <w:tcW w:w="770" w:type="dxa"/>
            <w:tcBorders>
              <w:top w:val="nil"/>
              <w:left w:val="nil"/>
              <w:right w:val="nil"/>
            </w:tcBorders>
            <w:shd w:val="clear" w:color="auto" w:fill="auto"/>
            <w:noWrap/>
            <w:hideMark/>
          </w:tcPr>
          <w:p w:rsidR="004367C7" w:rsidRPr="0007700A" w:rsidRDefault="004367C7" w:rsidP="004367C7">
            <w:pPr>
              <w:pStyle w:val="table1"/>
              <w:jc w:val="center"/>
            </w:pPr>
            <w:r w:rsidRPr="0007700A">
              <w:t>&lt;0.1</w:t>
            </w:r>
          </w:p>
        </w:tc>
        <w:tc>
          <w:tcPr>
            <w:tcW w:w="771" w:type="dxa"/>
            <w:tcBorders>
              <w:top w:val="nil"/>
              <w:left w:val="nil"/>
              <w:right w:val="nil"/>
            </w:tcBorders>
            <w:shd w:val="clear" w:color="auto" w:fill="auto"/>
            <w:noWrap/>
            <w:hideMark/>
          </w:tcPr>
          <w:p w:rsidR="004367C7" w:rsidRPr="0007700A" w:rsidRDefault="004367C7" w:rsidP="004367C7">
            <w:pPr>
              <w:pStyle w:val="table1"/>
              <w:jc w:val="center"/>
            </w:pPr>
            <w:r w:rsidRPr="0007700A">
              <w:t>&lt;0.1</w:t>
            </w:r>
          </w:p>
        </w:tc>
        <w:tc>
          <w:tcPr>
            <w:tcW w:w="771" w:type="dxa"/>
            <w:tcBorders>
              <w:top w:val="nil"/>
              <w:left w:val="nil"/>
              <w:right w:val="nil"/>
            </w:tcBorders>
            <w:shd w:val="clear" w:color="auto" w:fill="auto"/>
            <w:noWrap/>
            <w:hideMark/>
          </w:tcPr>
          <w:p w:rsidR="004367C7" w:rsidRPr="0007700A" w:rsidRDefault="004367C7" w:rsidP="004367C7">
            <w:pPr>
              <w:pStyle w:val="table1"/>
              <w:jc w:val="center"/>
            </w:pPr>
            <w:r w:rsidRPr="0007700A">
              <w:t>&lt;0.1</w:t>
            </w:r>
          </w:p>
        </w:tc>
      </w:tr>
      <w:tr w:rsidR="00136188" w:rsidRPr="00C0314B" w:rsidTr="00136188">
        <w:trPr>
          <w:trHeight w:val="300"/>
        </w:trPr>
        <w:tc>
          <w:tcPr>
            <w:tcW w:w="1574" w:type="dxa"/>
            <w:tcBorders>
              <w:left w:val="nil"/>
              <w:right w:val="nil"/>
            </w:tcBorders>
            <w:shd w:val="clear" w:color="auto" w:fill="auto"/>
            <w:noWrap/>
            <w:vAlign w:val="bottom"/>
            <w:hideMark/>
          </w:tcPr>
          <w:p w:rsidR="00136188" w:rsidRDefault="00136188" w:rsidP="00C0314B">
            <w:pPr>
              <w:pStyle w:val="table1"/>
            </w:pPr>
            <w:r>
              <w:t>Blank (05/09/11)</w:t>
            </w:r>
          </w:p>
        </w:tc>
        <w:tc>
          <w:tcPr>
            <w:tcW w:w="708" w:type="dxa"/>
            <w:tcBorders>
              <w:left w:val="nil"/>
              <w:right w:val="nil"/>
            </w:tcBorders>
            <w:shd w:val="clear" w:color="auto" w:fill="auto"/>
            <w:noWrap/>
            <w:vAlign w:val="bottom"/>
            <w:hideMark/>
          </w:tcPr>
          <w:p w:rsidR="00136188" w:rsidRDefault="00136188" w:rsidP="00136188">
            <w:pPr>
              <w:pStyle w:val="table1"/>
              <w:jc w:val="center"/>
            </w:pPr>
            <w:r>
              <w:t>&lt;0.1</w:t>
            </w:r>
          </w:p>
        </w:tc>
        <w:tc>
          <w:tcPr>
            <w:tcW w:w="694" w:type="dxa"/>
            <w:tcBorders>
              <w:left w:val="nil"/>
              <w:right w:val="nil"/>
            </w:tcBorders>
            <w:shd w:val="clear" w:color="auto" w:fill="auto"/>
            <w:noWrap/>
            <w:vAlign w:val="bottom"/>
            <w:hideMark/>
          </w:tcPr>
          <w:p w:rsidR="00136188" w:rsidRDefault="00136188" w:rsidP="00136188">
            <w:pPr>
              <w:pStyle w:val="table1"/>
              <w:jc w:val="center"/>
            </w:pPr>
            <w:r>
              <w:t>&lt;0.02</w:t>
            </w:r>
          </w:p>
        </w:tc>
        <w:tc>
          <w:tcPr>
            <w:tcW w:w="770" w:type="dxa"/>
            <w:tcBorders>
              <w:left w:val="nil"/>
              <w:right w:val="nil"/>
            </w:tcBorders>
            <w:shd w:val="clear" w:color="auto" w:fill="auto"/>
            <w:noWrap/>
            <w:vAlign w:val="bottom"/>
            <w:hideMark/>
          </w:tcPr>
          <w:p w:rsidR="00136188" w:rsidRDefault="00136188" w:rsidP="00136188">
            <w:pPr>
              <w:pStyle w:val="table1"/>
              <w:jc w:val="center"/>
            </w:pPr>
            <w:r>
              <w:t>&lt;0.01</w:t>
            </w:r>
          </w:p>
        </w:tc>
        <w:tc>
          <w:tcPr>
            <w:tcW w:w="771" w:type="dxa"/>
            <w:tcBorders>
              <w:left w:val="nil"/>
              <w:right w:val="nil"/>
            </w:tcBorders>
            <w:shd w:val="clear" w:color="auto" w:fill="auto"/>
            <w:noWrap/>
            <w:vAlign w:val="bottom"/>
            <w:hideMark/>
          </w:tcPr>
          <w:p w:rsidR="00136188" w:rsidRDefault="00136188" w:rsidP="00136188">
            <w:pPr>
              <w:pStyle w:val="table1"/>
              <w:jc w:val="center"/>
            </w:pPr>
            <w:r>
              <w:t>&lt;0.1</w:t>
            </w:r>
          </w:p>
        </w:tc>
        <w:tc>
          <w:tcPr>
            <w:tcW w:w="770" w:type="dxa"/>
            <w:tcBorders>
              <w:left w:val="nil"/>
              <w:right w:val="nil"/>
            </w:tcBorders>
            <w:shd w:val="clear" w:color="auto" w:fill="auto"/>
            <w:noWrap/>
            <w:vAlign w:val="bottom"/>
            <w:hideMark/>
          </w:tcPr>
          <w:p w:rsidR="00136188" w:rsidRDefault="00136188" w:rsidP="00136188">
            <w:pPr>
              <w:pStyle w:val="table1"/>
              <w:jc w:val="center"/>
            </w:pPr>
            <w:r>
              <w:t>0.02</w:t>
            </w:r>
          </w:p>
        </w:tc>
        <w:tc>
          <w:tcPr>
            <w:tcW w:w="771" w:type="dxa"/>
            <w:tcBorders>
              <w:left w:val="nil"/>
              <w:right w:val="nil"/>
            </w:tcBorders>
            <w:shd w:val="clear" w:color="auto" w:fill="auto"/>
            <w:noWrap/>
            <w:vAlign w:val="bottom"/>
            <w:hideMark/>
          </w:tcPr>
          <w:p w:rsidR="00136188" w:rsidRDefault="00136188" w:rsidP="00136188">
            <w:pPr>
              <w:pStyle w:val="table1"/>
              <w:jc w:val="center"/>
            </w:pPr>
            <w:r>
              <w:t>&lt;1</w:t>
            </w:r>
          </w:p>
        </w:tc>
        <w:tc>
          <w:tcPr>
            <w:tcW w:w="770" w:type="dxa"/>
            <w:tcBorders>
              <w:left w:val="nil"/>
              <w:right w:val="nil"/>
            </w:tcBorders>
            <w:shd w:val="clear" w:color="auto" w:fill="auto"/>
            <w:noWrap/>
            <w:vAlign w:val="bottom"/>
            <w:hideMark/>
          </w:tcPr>
          <w:p w:rsidR="00136188" w:rsidRDefault="00136188" w:rsidP="00136188">
            <w:pPr>
              <w:pStyle w:val="table1"/>
              <w:jc w:val="center"/>
            </w:pPr>
            <w:r>
              <w:t>&lt;0.01</w:t>
            </w:r>
          </w:p>
        </w:tc>
        <w:tc>
          <w:tcPr>
            <w:tcW w:w="771" w:type="dxa"/>
            <w:tcBorders>
              <w:left w:val="nil"/>
              <w:right w:val="nil"/>
            </w:tcBorders>
            <w:shd w:val="clear" w:color="auto" w:fill="auto"/>
            <w:noWrap/>
            <w:vAlign w:val="bottom"/>
            <w:hideMark/>
          </w:tcPr>
          <w:p w:rsidR="00136188" w:rsidRDefault="00136188" w:rsidP="00136188">
            <w:pPr>
              <w:pStyle w:val="table1"/>
              <w:jc w:val="center"/>
            </w:pPr>
            <w:r>
              <w:t>0.2</w:t>
            </w:r>
          </w:p>
        </w:tc>
        <w:tc>
          <w:tcPr>
            <w:tcW w:w="771" w:type="dxa"/>
            <w:tcBorders>
              <w:left w:val="nil"/>
              <w:right w:val="nil"/>
            </w:tcBorders>
            <w:shd w:val="clear" w:color="auto" w:fill="auto"/>
            <w:noWrap/>
            <w:vAlign w:val="bottom"/>
            <w:hideMark/>
          </w:tcPr>
          <w:p w:rsidR="00136188" w:rsidRDefault="00136188" w:rsidP="00136188">
            <w:pPr>
              <w:pStyle w:val="table1"/>
              <w:jc w:val="center"/>
            </w:pPr>
            <w:r>
              <w:t>&lt;0.01</w:t>
            </w:r>
          </w:p>
        </w:tc>
        <w:tc>
          <w:tcPr>
            <w:tcW w:w="770" w:type="dxa"/>
            <w:tcBorders>
              <w:left w:val="nil"/>
              <w:right w:val="nil"/>
            </w:tcBorders>
            <w:shd w:val="clear" w:color="auto" w:fill="auto"/>
            <w:noWrap/>
            <w:vAlign w:val="bottom"/>
            <w:hideMark/>
          </w:tcPr>
          <w:p w:rsidR="00136188" w:rsidRDefault="00136188" w:rsidP="00136188">
            <w:pPr>
              <w:pStyle w:val="table1"/>
              <w:jc w:val="center"/>
            </w:pPr>
            <w:r>
              <w:t>&lt;0.2</w:t>
            </w:r>
          </w:p>
        </w:tc>
        <w:tc>
          <w:tcPr>
            <w:tcW w:w="771" w:type="dxa"/>
            <w:tcBorders>
              <w:left w:val="nil"/>
              <w:right w:val="nil"/>
            </w:tcBorders>
            <w:shd w:val="clear" w:color="auto" w:fill="auto"/>
            <w:noWrap/>
            <w:vAlign w:val="bottom"/>
            <w:hideMark/>
          </w:tcPr>
          <w:p w:rsidR="00136188" w:rsidRDefault="00136188" w:rsidP="00136188">
            <w:pPr>
              <w:pStyle w:val="table1"/>
              <w:jc w:val="center"/>
            </w:pPr>
            <w:r>
              <w:t>&lt;0.001</w:t>
            </w:r>
          </w:p>
        </w:tc>
        <w:tc>
          <w:tcPr>
            <w:tcW w:w="770" w:type="dxa"/>
            <w:tcBorders>
              <w:left w:val="nil"/>
              <w:right w:val="nil"/>
            </w:tcBorders>
            <w:shd w:val="clear" w:color="auto" w:fill="auto"/>
            <w:noWrap/>
            <w:vAlign w:val="bottom"/>
            <w:hideMark/>
          </w:tcPr>
          <w:p w:rsidR="00136188" w:rsidRDefault="00136188" w:rsidP="00136188">
            <w:pPr>
              <w:pStyle w:val="table1"/>
              <w:jc w:val="center"/>
            </w:pPr>
            <w:r>
              <w:t>&lt;0.1</w:t>
            </w:r>
          </w:p>
        </w:tc>
        <w:tc>
          <w:tcPr>
            <w:tcW w:w="771" w:type="dxa"/>
            <w:tcBorders>
              <w:left w:val="nil"/>
              <w:right w:val="nil"/>
            </w:tcBorders>
            <w:shd w:val="clear" w:color="auto" w:fill="auto"/>
            <w:noWrap/>
            <w:vAlign w:val="bottom"/>
            <w:hideMark/>
          </w:tcPr>
          <w:p w:rsidR="00136188" w:rsidRDefault="00136188" w:rsidP="00136188">
            <w:pPr>
              <w:pStyle w:val="table1"/>
              <w:jc w:val="center"/>
            </w:pPr>
            <w:r>
              <w:t>&lt;0.1</w:t>
            </w:r>
          </w:p>
        </w:tc>
        <w:tc>
          <w:tcPr>
            <w:tcW w:w="770" w:type="dxa"/>
            <w:tcBorders>
              <w:left w:val="nil"/>
              <w:right w:val="nil"/>
            </w:tcBorders>
            <w:shd w:val="clear" w:color="auto" w:fill="auto"/>
            <w:noWrap/>
            <w:vAlign w:val="bottom"/>
            <w:hideMark/>
          </w:tcPr>
          <w:p w:rsidR="00136188" w:rsidRDefault="00136188" w:rsidP="00136188">
            <w:pPr>
              <w:pStyle w:val="table1"/>
              <w:jc w:val="center"/>
            </w:pPr>
            <w:r>
              <w:t>&lt;0.1</w:t>
            </w:r>
          </w:p>
        </w:tc>
        <w:tc>
          <w:tcPr>
            <w:tcW w:w="771" w:type="dxa"/>
            <w:tcBorders>
              <w:left w:val="nil"/>
              <w:right w:val="nil"/>
            </w:tcBorders>
            <w:shd w:val="clear" w:color="auto" w:fill="auto"/>
            <w:noWrap/>
            <w:vAlign w:val="bottom"/>
            <w:hideMark/>
          </w:tcPr>
          <w:p w:rsidR="00136188" w:rsidRDefault="00136188" w:rsidP="00136188">
            <w:pPr>
              <w:pStyle w:val="table1"/>
              <w:jc w:val="center"/>
            </w:pPr>
            <w:r>
              <w:t>&lt;0.1</w:t>
            </w:r>
          </w:p>
        </w:tc>
        <w:tc>
          <w:tcPr>
            <w:tcW w:w="771" w:type="dxa"/>
            <w:tcBorders>
              <w:left w:val="nil"/>
              <w:right w:val="nil"/>
            </w:tcBorders>
            <w:shd w:val="clear" w:color="auto" w:fill="auto"/>
            <w:noWrap/>
            <w:vAlign w:val="bottom"/>
            <w:hideMark/>
          </w:tcPr>
          <w:p w:rsidR="00136188" w:rsidRDefault="00136188" w:rsidP="00136188">
            <w:pPr>
              <w:pStyle w:val="table1"/>
              <w:jc w:val="center"/>
            </w:pPr>
            <w:r>
              <w:t>&lt;0.1</w:t>
            </w:r>
          </w:p>
        </w:tc>
      </w:tr>
      <w:tr w:rsidR="008F3D46" w:rsidRPr="00C0314B" w:rsidTr="00136188">
        <w:trPr>
          <w:trHeight w:val="300"/>
        </w:trPr>
        <w:tc>
          <w:tcPr>
            <w:tcW w:w="1574" w:type="dxa"/>
            <w:tcBorders>
              <w:left w:val="nil"/>
              <w:bottom w:val="single" w:sz="4" w:space="0" w:color="auto"/>
              <w:right w:val="nil"/>
            </w:tcBorders>
            <w:shd w:val="clear" w:color="auto" w:fill="auto"/>
            <w:noWrap/>
            <w:vAlign w:val="bottom"/>
            <w:hideMark/>
          </w:tcPr>
          <w:p w:rsidR="008F3D46" w:rsidRPr="00C0314B" w:rsidRDefault="008F3D46" w:rsidP="00C0314B">
            <w:pPr>
              <w:pStyle w:val="table1"/>
            </w:pPr>
            <w:r>
              <w:t>Blank (14/11/11)</w:t>
            </w:r>
          </w:p>
        </w:tc>
        <w:tc>
          <w:tcPr>
            <w:tcW w:w="708" w:type="dxa"/>
            <w:tcBorders>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&lt;0.1</w:t>
            </w:r>
          </w:p>
        </w:tc>
        <w:tc>
          <w:tcPr>
            <w:tcW w:w="694" w:type="dxa"/>
            <w:tcBorders>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&lt;0.02</w:t>
            </w:r>
          </w:p>
        </w:tc>
        <w:tc>
          <w:tcPr>
            <w:tcW w:w="770" w:type="dxa"/>
            <w:tcBorders>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&lt;0.01</w:t>
            </w:r>
          </w:p>
        </w:tc>
        <w:tc>
          <w:tcPr>
            <w:tcW w:w="771" w:type="dxa"/>
            <w:tcBorders>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&lt;0.1</w:t>
            </w:r>
          </w:p>
        </w:tc>
        <w:tc>
          <w:tcPr>
            <w:tcW w:w="770" w:type="dxa"/>
            <w:tcBorders>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&lt;0.01</w:t>
            </w:r>
          </w:p>
        </w:tc>
        <w:tc>
          <w:tcPr>
            <w:tcW w:w="771" w:type="dxa"/>
            <w:tcBorders>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&lt;1</w:t>
            </w:r>
          </w:p>
        </w:tc>
        <w:tc>
          <w:tcPr>
            <w:tcW w:w="770" w:type="dxa"/>
            <w:tcBorders>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0.04</w:t>
            </w:r>
          </w:p>
        </w:tc>
        <w:tc>
          <w:tcPr>
            <w:tcW w:w="771" w:type="dxa"/>
            <w:tcBorders>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0.54</w:t>
            </w:r>
          </w:p>
        </w:tc>
        <w:tc>
          <w:tcPr>
            <w:tcW w:w="771" w:type="dxa"/>
            <w:tcBorders>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0.045</w:t>
            </w:r>
          </w:p>
        </w:tc>
        <w:tc>
          <w:tcPr>
            <w:tcW w:w="770" w:type="dxa"/>
            <w:tcBorders>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&lt;0.2</w:t>
            </w:r>
          </w:p>
        </w:tc>
        <w:tc>
          <w:tcPr>
            <w:tcW w:w="771" w:type="dxa"/>
            <w:tcBorders>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&lt;0.001</w:t>
            </w:r>
          </w:p>
        </w:tc>
        <w:tc>
          <w:tcPr>
            <w:tcW w:w="770" w:type="dxa"/>
            <w:tcBorders>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&lt;0.1</w:t>
            </w:r>
          </w:p>
        </w:tc>
        <w:tc>
          <w:tcPr>
            <w:tcW w:w="771" w:type="dxa"/>
            <w:tcBorders>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&lt;0.1</w:t>
            </w:r>
          </w:p>
        </w:tc>
        <w:tc>
          <w:tcPr>
            <w:tcW w:w="770" w:type="dxa"/>
            <w:tcBorders>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&lt;0.1</w:t>
            </w:r>
          </w:p>
        </w:tc>
        <w:tc>
          <w:tcPr>
            <w:tcW w:w="771" w:type="dxa"/>
            <w:tcBorders>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&lt;0.1</w:t>
            </w:r>
          </w:p>
        </w:tc>
        <w:tc>
          <w:tcPr>
            <w:tcW w:w="771" w:type="dxa"/>
            <w:tcBorders>
              <w:left w:val="nil"/>
              <w:bottom w:val="single" w:sz="4" w:space="0" w:color="auto"/>
              <w:right w:val="nil"/>
            </w:tcBorders>
            <w:shd w:val="clear" w:color="auto" w:fill="auto"/>
            <w:noWrap/>
            <w:vAlign w:val="bottom"/>
            <w:hideMark/>
          </w:tcPr>
          <w:p w:rsidR="008F3D46" w:rsidRPr="00C1640E" w:rsidRDefault="008F3D46" w:rsidP="00C1640E">
            <w:pPr>
              <w:pStyle w:val="table1"/>
              <w:jc w:val="center"/>
            </w:pPr>
            <w:r w:rsidRPr="00C1640E">
              <w:t>&lt;0.5</w:t>
            </w:r>
          </w:p>
        </w:tc>
      </w:tr>
    </w:tbl>
    <w:p w:rsidR="0068541A" w:rsidRDefault="0068541A" w:rsidP="006062BB">
      <w:pPr>
        <w:pStyle w:val="tablenote"/>
      </w:pPr>
    </w:p>
    <w:p w:rsidR="006062BB" w:rsidRDefault="002A5906" w:rsidP="006062BB">
      <w:pPr>
        <w:pStyle w:val="landscape"/>
        <w:framePr w:wrap="around"/>
      </w:pPr>
      <w:fldSimple w:instr=" PAGE   \* MERGEFORMAT ">
        <w:r w:rsidR="00405055">
          <w:rPr>
            <w:noProof/>
          </w:rPr>
          <w:t>31</w:t>
        </w:r>
      </w:fldSimple>
    </w:p>
    <w:p w:rsidR="006062BB" w:rsidRDefault="006062BB" w:rsidP="004A3296"/>
    <w:p w:rsidR="006062BB" w:rsidRDefault="006062BB" w:rsidP="004A3296">
      <w:pPr>
        <w:sectPr w:rsidR="006062BB" w:rsidSect="0068541A">
          <w:pgSz w:w="16838" w:h="11906" w:orient="landscape" w:code="9"/>
          <w:pgMar w:top="1800" w:right="1440" w:bottom="1800" w:left="1440" w:header="1080" w:footer="835" w:gutter="0"/>
          <w:cols w:space="360"/>
          <w:noEndnote/>
          <w:docGrid w:linePitch="299"/>
        </w:sectPr>
      </w:pPr>
    </w:p>
    <w:p w:rsidR="0039128B" w:rsidRPr="0039128B" w:rsidRDefault="0039128B" w:rsidP="0039128B">
      <w:pPr>
        <w:pStyle w:val="tablecaption"/>
      </w:pPr>
      <w:bookmarkStart w:id="182" w:name="_Toc314134491"/>
      <w:bookmarkStart w:id="183" w:name="_Toc318206830"/>
      <w:bookmarkStart w:id="184" w:name="_Toc323037925"/>
      <w:r w:rsidRPr="0039128B">
        <w:rPr>
          <w:b/>
        </w:rPr>
        <w:lastRenderedPageBreak/>
        <w:t xml:space="preserve">Table </w:t>
      </w:r>
      <w:proofErr w:type="gramStart"/>
      <w:r w:rsidRPr="0039128B">
        <w:rPr>
          <w:b/>
        </w:rPr>
        <w:t>B</w:t>
      </w:r>
      <w:r w:rsidR="0068541A">
        <w:rPr>
          <w:b/>
        </w:rPr>
        <w:t>2</w:t>
      </w:r>
      <w:r w:rsidR="006062BB">
        <w:rPr>
          <w:b/>
        </w:rPr>
        <w:t xml:space="preserve"> </w:t>
      </w:r>
      <w:r w:rsidRPr="0039128B">
        <w:t xml:space="preserve"> </w:t>
      </w:r>
      <w:r w:rsidR="002A7FA2">
        <w:t>Total</w:t>
      </w:r>
      <w:proofErr w:type="gramEnd"/>
      <w:r w:rsidR="002A7FA2">
        <w:t xml:space="preserve"> and dissolved metals and major ions for the distillate</w:t>
      </w:r>
      <w:bookmarkEnd w:id="182"/>
      <w:bookmarkEnd w:id="183"/>
      <w:bookmarkEnd w:id="184"/>
    </w:p>
    <w:tbl>
      <w:tblPr>
        <w:tblW w:w="8428" w:type="dxa"/>
        <w:tblInd w:w="94" w:type="dxa"/>
        <w:tblLook w:val="04A0"/>
      </w:tblPr>
      <w:tblGrid>
        <w:gridCol w:w="1920"/>
        <w:gridCol w:w="1639"/>
        <w:gridCol w:w="1700"/>
        <w:gridCol w:w="284"/>
        <w:gridCol w:w="2885"/>
      </w:tblGrid>
      <w:tr w:rsidR="006062BB" w:rsidRPr="0039128B" w:rsidTr="006062BB">
        <w:trPr>
          <w:trHeight w:val="300"/>
        </w:trPr>
        <w:tc>
          <w:tcPr>
            <w:tcW w:w="1920" w:type="dxa"/>
            <w:vMerge w:val="restart"/>
            <w:tcBorders>
              <w:top w:val="single" w:sz="4" w:space="0" w:color="auto"/>
            </w:tcBorders>
            <w:shd w:val="clear" w:color="auto" w:fill="auto"/>
            <w:noWrap/>
            <w:vAlign w:val="center"/>
            <w:hideMark/>
          </w:tcPr>
          <w:p w:rsidR="006062BB" w:rsidRPr="0039128B" w:rsidRDefault="006062BB" w:rsidP="0039128B">
            <w:pPr>
              <w:pStyle w:val="table1"/>
              <w:rPr>
                <w:rFonts w:cs="Arial"/>
                <w:b/>
                <w:szCs w:val="16"/>
                <w:lang w:eastAsia="en-AU"/>
              </w:rPr>
            </w:pPr>
            <w:proofErr w:type="spellStart"/>
            <w:r w:rsidRPr="0039128B">
              <w:rPr>
                <w:rFonts w:cs="Arial"/>
                <w:b/>
                <w:color w:val="080000"/>
                <w:szCs w:val="16"/>
                <w:lang w:eastAsia="en-AU"/>
              </w:rPr>
              <w:t>Analyte</w:t>
            </w:r>
            <w:proofErr w:type="spellEnd"/>
          </w:p>
        </w:tc>
        <w:tc>
          <w:tcPr>
            <w:tcW w:w="3339" w:type="dxa"/>
            <w:gridSpan w:val="2"/>
            <w:tcBorders>
              <w:top w:val="single" w:sz="4" w:space="0" w:color="auto"/>
              <w:bottom w:val="single" w:sz="4" w:space="0" w:color="auto"/>
            </w:tcBorders>
            <w:shd w:val="clear" w:color="000000" w:fill="FFFFFF"/>
            <w:noWrap/>
            <w:vAlign w:val="center"/>
            <w:hideMark/>
          </w:tcPr>
          <w:p w:rsidR="006062BB" w:rsidRPr="0039128B" w:rsidRDefault="006062BB" w:rsidP="00DE7E05">
            <w:pPr>
              <w:pStyle w:val="table1"/>
              <w:jc w:val="center"/>
              <w:rPr>
                <w:rFonts w:cs="Arial"/>
                <w:b/>
                <w:szCs w:val="16"/>
                <w:lang w:eastAsia="en-AU"/>
              </w:rPr>
            </w:pPr>
            <w:r w:rsidRPr="0039128B">
              <w:rPr>
                <w:rFonts w:cs="Arial"/>
                <w:b/>
                <w:szCs w:val="16"/>
                <w:lang w:eastAsia="en-AU"/>
              </w:rPr>
              <w:t>First distillate batch</w:t>
            </w:r>
          </w:p>
        </w:tc>
        <w:tc>
          <w:tcPr>
            <w:tcW w:w="284" w:type="dxa"/>
            <w:tcBorders>
              <w:top w:val="single" w:sz="4" w:space="0" w:color="auto"/>
            </w:tcBorders>
            <w:shd w:val="clear" w:color="000000" w:fill="FFFFFF"/>
          </w:tcPr>
          <w:p w:rsidR="006062BB" w:rsidRPr="0039128B" w:rsidRDefault="006062BB" w:rsidP="00DE7E05">
            <w:pPr>
              <w:pStyle w:val="table1"/>
              <w:jc w:val="center"/>
              <w:rPr>
                <w:rFonts w:cs="Arial"/>
                <w:b/>
                <w:color w:val="080000"/>
                <w:szCs w:val="16"/>
                <w:lang w:eastAsia="en-AU"/>
              </w:rPr>
            </w:pPr>
          </w:p>
        </w:tc>
        <w:tc>
          <w:tcPr>
            <w:tcW w:w="2885" w:type="dxa"/>
            <w:tcBorders>
              <w:top w:val="single" w:sz="4" w:space="0" w:color="auto"/>
              <w:bottom w:val="single" w:sz="4" w:space="0" w:color="auto"/>
            </w:tcBorders>
            <w:shd w:val="clear" w:color="000000" w:fill="FFFFFF"/>
            <w:noWrap/>
            <w:vAlign w:val="center"/>
            <w:hideMark/>
          </w:tcPr>
          <w:p w:rsidR="006062BB" w:rsidRPr="0039128B" w:rsidRDefault="006062BB" w:rsidP="00DE7E05">
            <w:pPr>
              <w:pStyle w:val="table1"/>
              <w:jc w:val="center"/>
              <w:rPr>
                <w:rFonts w:cs="Arial"/>
                <w:b/>
                <w:color w:val="080000"/>
                <w:szCs w:val="16"/>
                <w:lang w:eastAsia="en-AU"/>
              </w:rPr>
            </w:pPr>
            <w:r w:rsidRPr="0039128B">
              <w:rPr>
                <w:rFonts w:cs="Arial"/>
                <w:b/>
                <w:color w:val="080000"/>
                <w:szCs w:val="16"/>
                <w:lang w:eastAsia="en-AU"/>
              </w:rPr>
              <w:t>Second distillate batch</w:t>
            </w:r>
          </w:p>
        </w:tc>
      </w:tr>
      <w:tr w:rsidR="006062BB" w:rsidRPr="0039128B" w:rsidTr="006062BB">
        <w:trPr>
          <w:trHeight w:val="300"/>
        </w:trPr>
        <w:tc>
          <w:tcPr>
            <w:tcW w:w="1920" w:type="dxa"/>
            <w:vMerge/>
            <w:tcBorders>
              <w:bottom w:val="single" w:sz="4" w:space="0" w:color="auto"/>
            </w:tcBorders>
            <w:shd w:val="clear" w:color="auto" w:fill="auto"/>
            <w:noWrap/>
            <w:vAlign w:val="bottom"/>
            <w:hideMark/>
          </w:tcPr>
          <w:p w:rsidR="006062BB" w:rsidRPr="0039128B" w:rsidRDefault="006062BB" w:rsidP="0039128B">
            <w:pPr>
              <w:pStyle w:val="table1"/>
              <w:rPr>
                <w:rFonts w:cs="Arial"/>
                <w:b/>
                <w:color w:val="080000"/>
                <w:szCs w:val="16"/>
                <w:lang w:eastAsia="en-AU"/>
              </w:rPr>
            </w:pPr>
          </w:p>
        </w:tc>
        <w:tc>
          <w:tcPr>
            <w:tcW w:w="1639" w:type="dxa"/>
            <w:tcBorders>
              <w:top w:val="single" w:sz="4" w:space="0" w:color="auto"/>
              <w:bottom w:val="single" w:sz="4" w:space="0" w:color="auto"/>
            </w:tcBorders>
            <w:shd w:val="clear" w:color="000000" w:fill="FFFFFF"/>
            <w:noWrap/>
            <w:vAlign w:val="center"/>
            <w:hideMark/>
          </w:tcPr>
          <w:p w:rsidR="006062BB" w:rsidRPr="0039128B" w:rsidRDefault="006062BB" w:rsidP="00DE7E05">
            <w:pPr>
              <w:pStyle w:val="table1"/>
              <w:jc w:val="center"/>
              <w:rPr>
                <w:rFonts w:cs="Arial"/>
                <w:b/>
                <w:szCs w:val="16"/>
                <w:lang w:eastAsia="en-AU"/>
              </w:rPr>
            </w:pPr>
            <w:r w:rsidRPr="0039128B">
              <w:rPr>
                <w:rFonts w:cs="Arial"/>
                <w:b/>
                <w:szCs w:val="16"/>
                <w:lang w:eastAsia="en-AU"/>
              </w:rPr>
              <w:t>Totals (µg L</w:t>
            </w:r>
            <w:r w:rsidRPr="0039128B">
              <w:rPr>
                <w:rFonts w:cs="Arial"/>
                <w:b/>
                <w:szCs w:val="16"/>
                <w:vertAlign w:val="superscript"/>
                <w:lang w:eastAsia="en-AU"/>
              </w:rPr>
              <w:t>-1</w:t>
            </w:r>
            <w:r w:rsidRPr="0039128B">
              <w:rPr>
                <w:rFonts w:cs="Arial"/>
                <w:b/>
                <w:szCs w:val="16"/>
                <w:lang w:eastAsia="en-AU"/>
              </w:rPr>
              <w:t>)</w:t>
            </w:r>
          </w:p>
        </w:tc>
        <w:tc>
          <w:tcPr>
            <w:tcW w:w="1700" w:type="dxa"/>
            <w:tcBorders>
              <w:top w:val="single" w:sz="4" w:space="0" w:color="auto"/>
              <w:bottom w:val="single" w:sz="4" w:space="0" w:color="auto"/>
            </w:tcBorders>
            <w:shd w:val="clear" w:color="000000" w:fill="FFFFFF"/>
            <w:noWrap/>
            <w:vAlign w:val="center"/>
            <w:hideMark/>
          </w:tcPr>
          <w:p w:rsidR="006062BB" w:rsidRPr="0039128B" w:rsidRDefault="006062BB" w:rsidP="00DE7E05">
            <w:pPr>
              <w:pStyle w:val="table1"/>
              <w:jc w:val="center"/>
              <w:rPr>
                <w:rFonts w:cs="Arial"/>
                <w:b/>
                <w:szCs w:val="16"/>
                <w:lang w:eastAsia="en-AU"/>
              </w:rPr>
            </w:pPr>
            <w:r w:rsidRPr="0039128B">
              <w:rPr>
                <w:rFonts w:cs="Arial"/>
                <w:b/>
                <w:szCs w:val="16"/>
                <w:lang w:eastAsia="en-AU"/>
              </w:rPr>
              <w:t>Dissolved (µg L</w:t>
            </w:r>
            <w:r w:rsidRPr="0039128B">
              <w:rPr>
                <w:rFonts w:cs="Arial"/>
                <w:b/>
                <w:szCs w:val="16"/>
                <w:vertAlign w:val="superscript"/>
                <w:lang w:eastAsia="en-AU"/>
              </w:rPr>
              <w:t>-1</w:t>
            </w:r>
            <w:r w:rsidRPr="0039128B">
              <w:rPr>
                <w:rFonts w:cs="Arial"/>
                <w:b/>
                <w:szCs w:val="16"/>
                <w:lang w:eastAsia="en-AU"/>
              </w:rPr>
              <w:t>)</w:t>
            </w:r>
          </w:p>
        </w:tc>
        <w:tc>
          <w:tcPr>
            <w:tcW w:w="284" w:type="dxa"/>
            <w:tcBorders>
              <w:bottom w:val="single" w:sz="4" w:space="0" w:color="auto"/>
            </w:tcBorders>
          </w:tcPr>
          <w:p w:rsidR="006062BB" w:rsidRPr="0039128B" w:rsidRDefault="006062BB" w:rsidP="00DE7E05">
            <w:pPr>
              <w:pStyle w:val="table1"/>
              <w:jc w:val="center"/>
              <w:rPr>
                <w:rFonts w:cs="Arial"/>
                <w:b/>
                <w:szCs w:val="16"/>
                <w:lang w:eastAsia="en-AU"/>
              </w:rPr>
            </w:pPr>
          </w:p>
        </w:tc>
        <w:tc>
          <w:tcPr>
            <w:tcW w:w="2885" w:type="dxa"/>
            <w:tcBorders>
              <w:top w:val="single" w:sz="4" w:space="0" w:color="auto"/>
              <w:bottom w:val="single" w:sz="4" w:space="0" w:color="auto"/>
            </w:tcBorders>
            <w:shd w:val="clear" w:color="auto" w:fill="auto"/>
            <w:noWrap/>
            <w:vAlign w:val="center"/>
            <w:hideMark/>
          </w:tcPr>
          <w:p w:rsidR="006062BB" w:rsidRPr="0039128B" w:rsidRDefault="006062BB" w:rsidP="00DE7E05">
            <w:pPr>
              <w:pStyle w:val="table1"/>
              <w:jc w:val="center"/>
              <w:rPr>
                <w:rFonts w:cs="Arial"/>
                <w:b/>
                <w:szCs w:val="16"/>
                <w:lang w:eastAsia="en-AU"/>
              </w:rPr>
            </w:pPr>
            <w:r w:rsidRPr="0039128B">
              <w:rPr>
                <w:rFonts w:cs="Arial"/>
                <w:b/>
                <w:szCs w:val="16"/>
                <w:lang w:eastAsia="en-AU"/>
              </w:rPr>
              <w:t>Totals</w:t>
            </w:r>
            <w:r w:rsidR="00FC53A6">
              <w:rPr>
                <w:rFonts w:cs="Arial"/>
                <w:b/>
                <w:szCs w:val="16"/>
                <w:lang w:eastAsia="en-AU"/>
              </w:rPr>
              <w:t xml:space="preserve"> </w:t>
            </w:r>
            <w:r w:rsidRPr="0039128B">
              <w:rPr>
                <w:rFonts w:cs="Arial"/>
                <w:b/>
                <w:szCs w:val="16"/>
                <w:lang w:eastAsia="en-AU"/>
              </w:rPr>
              <w:t>(µg L</w:t>
            </w:r>
            <w:r w:rsidRPr="0039128B">
              <w:rPr>
                <w:rFonts w:cs="Arial"/>
                <w:b/>
                <w:szCs w:val="16"/>
                <w:vertAlign w:val="superscript"/>
                <w:lang w:eastAsia="en-AU"/>
              </w:rPr>
              <w:t>-1</w:t>
            </w:r>
            <w:r w:rsidRPr="0039128B">
              <w:rPr>
                <w:rFonts w:cs="Arial"/>
                <w:b/>
                <w:szCs w:val="16"/>
                <w:lang w:eastAsia="en-AU"/>
              </w:rPr>
              <w:t>)</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 xml:space="preserve">Calcium </w:t>
            </w:r>
          </w:p>
        </w:tc>
        <w:tc>
          <w:tcPr>
            <w:tcW w:w="1639" w:type="dxa"/>
            <w:shd w:val="pct12" w:color="FFFFFF"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0.11</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N.M.</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&lt;0.1</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 xml:space="preserve">Magnesium </w:t>
            </w:r>
          </w:p>
        </w:tc>
        <w:tc>
          <w:tcPr>
            <w:tcW w:w="1639" w:type="dxa"/>
            <w:shd w:val="pct12" w:color="FFFFFF"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0.6</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N.M.</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0.4</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Sodium</w:t>
            </w:r>
          </w:p>
        </w:tc>
        <w:tc>
          <w:tcPr>
            <w:tcW w:w="1639" w:type="dxa"/>
            <w:shd w:val="pct12" w:color="FFFFFF"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&lt;0.1</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N.M.</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&lt;0.1</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Pr>
                <w:rFonts w:cs="Arial"/>
                <w:color w:val="080000"/>
                <w:szCs w:val="16"/>
                <w:lang w:eastAsia="en-AU"/>
              </w:rPr>
              <w:t>Potassium</w:t>
            </w:r>
          </w:p>
        </w:tc>
        <w:tc>
          <w:tcPr>
            <w:tcW w:w="1639" w:type="dxa"/>
            <w:shd w:val="pct12" w:color="FFFFFF" w:fill="FFFFFF"/>
            <w:noWrap/>
            <w:vAlign w:val="center"/>
            <w:hideMark/>
          </w:tcPr>
          <w:p w:rsidR="006062BB" w:rsidRPr="0039128B" w:rsidRDefault="006062BB" w:rsidP="00DE7E05">
            <w:pPr>
              <w:pStyle w:val="table1"/>
              <w:jc w:val="center"/>
              <w:rPr>
                <w:rFonts w:cs="Arial"/>
                <w:szCs w:val="16"/>
                <w:lang w:eastAsia="en-AU"/>
              </w:rPr>
            </w:pPr>
            <w:r>
              <w:rPr>
                <w:rFonts w:cs="Arial"/>
                <w:szCs w:val="16"/>
                <w:lang w:eastAsia="en-AU"/>
              </w:rPr>
              <w:t>&lt;0.1</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Pr>
                <w:rFonts w:cs="Arial"/>
                <w:szCs w:val="16"/>
                <w:lang w:eastAsia="en-AU"/>
              </w:rPr>
              <w:t>N.M.</w:t>
            </w:r>
          </w:p>
        </w:tc>
        <w:tc>
          <w:tcPr>
            <w:tcW w:w="284" w:type="dxa"/>
            <w:shd w:val="clear" w:color="000000" w:fill="FFFFFF"/>
          </w:tcPr>
          <w:p w:rsidR="006062B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Pr>
                <w:rFonts w:cs="Arial"/>
                <w:color w:val="080000"/>
                <w:szCs w:val="16"/>
                <w:lang w:eastAsia="en-AU"/>
              </w:rPr>
              <w:t>&lt;0.1</w:t>
            </w:r>
          </w:p>
        </w:tc>
      </w:tr>
      <w:tr w:rsidR="006062BB" w:rsidRPr="0039128B" w:rsidTr="006062BB">
        <w:trPr>
          <w:trHeight w:val="300"/>
        </w:trPr>
        <w:tc>
          <w:tcPr>
            <w:tcW w:w="1920" w:type="dxa"/>
            <w:shd w:val="clear" w:color="auto" w:fill="auto"/>
            <w:noWrap/>
            <w:vAlign w:val="bottom"/>
            <w:hideMark/>
          </w:tcPr>
          <w:p w:rsidR="006062BB" w:rsidRPr="0039128B" w:rsidRDefault="006062BB" w:rsidP="005D58CE">
            <w:pPr>
              <w:pStyle w:val="table1"/>
              <w:rPr>
                <w:rFonts w:cs="Arial"/>
                <w:color w:val="080000"/>
                <w:szCs w:val="16"/>
                <w:lang w:eastAsia="en-AU"/>
              </w:rPr>
            </w:pPr>
            <w:proofErr w:type="spellStart"/>
            <w:r w:rsidRPr="0039128B">
              <w:rPr>
                <w:rFonts w:cs="Arial"/>
                <w:color w:val="080000"/>
                <w:szCs w:val="16"/>
                <w:lang w:eastAsia="en-AU"/>
              </w:rPr>
              <w:t>Sul</w:t>
            </w:r>
            <w:r w:rsidR="005D58CE">
              <w:rPr>
                <w:rFonts w:cs="Arial"/>
                <w:color w:val="080000"/>
                <w:szCs w:val="16"/>
                <w:lang w:eastAsia="en-AU"/>
              </w:rPr>
              <w:t>fur</w:t>
            </w:r>
            <w:proofErr w:type="spellEnd"/>
            <w:r w:rsidRPr="0039128B">
              <w:rPr>
                <w:rFonts w:cs="Arial"/>
                <w:color w:val="080000"/>
                <w:szCs w:val="16"/>
                <w:lang w:eastAsia="en-AU"/>
              </w:rPr>
              <w:t>, SO4</w:t>
            </w:r>
          </w:p>
        </w:tc>
        <w:tc>
          <w:tcPr>
            <w:tcW w:w="1639" w:type="dxa"/>
            <w:shd w:val="pct12" w:color="FFFFFF"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N.M.</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N.M.</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2</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Aluminium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18</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&lt;0.02</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23</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Cadmium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&lt;0.02</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0.45</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&lt;0.02</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Cobalt</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0.49</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0.13</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0.26</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Chromium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0.17</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0.61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&lt;0.1</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Copper</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1.2</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0.25</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Iron</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3.5</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230</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1.4</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Manganese</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250</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0.73</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120</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Nickel</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0.84</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0.016</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0.64</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Lead</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0.17</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&lt;0.2</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0.22</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Selenium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0.39</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0.69</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&lt;0.2</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Uranium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1.5</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0.35</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1.1</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Zinc</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0.19</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&lt;0.05</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2</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Silver</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&lt;0.05</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&lt;0.05</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Arsenic</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0.3</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0.1</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Gold</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0.4</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110</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0.07</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Boron</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100</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0.09</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88</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Barium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0.1</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&lt;0.05</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0.06</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Beryllium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&lt;0.05</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0.01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&lt;0.05</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Bismuth</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0.2</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0.02</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Bromine</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4</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&lt;1</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Cerium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0.02</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0.02</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&lt;0.01</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Caesium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0.03</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0.01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&lt;0.01</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Dysprosium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0.05</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0.02</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Erbium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0.03</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&lt;0.01</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Europium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&lt;0.01</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0.01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&lt;0.01</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Gallium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0.02</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&lt;0.01</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Gadolinium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0.03</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&lt;0.01</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Hafnium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0.2</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&lt;0.02</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0.07</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Mercury</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&lt;0.02</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&lt;0.02</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Holmium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0.01</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&lt;0.01</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Indium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&lt;0.01</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&lt;5</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Lanthanum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0.01</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0.3</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&lt;0.01</w:t>
            </w:r>
          </w:p>
        </w:tc>
      </w:tr>
      <w:tr w:rsidR="006062BB" w:rsidRPr="0039128B" w:rsidTr="006062BB">
        <w:trPr>
          <w:trHeight w:val="300"/>
        </w:trPr>
        <w:tc>
          <w:tcPr>
            <w:tcW w:w="1920" w:type="dxa"/>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Lithium</w:t>
            </w:r>
          </w:p>
        </w:tc>
        <w:tc>
          <w:tcPr>
            <w:tcW w:w="1639"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0.3</w:t>
            </w:r>
          </w:p>
        </w:tc>
        <w:tc>
          <w:tcPr>
            <w:tcW w:w="1700" w:type="dxa"/>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0.2</w:t>
            </w:r>
          </w:p>
        </w:tc>
      </w:tr>
      <w:tr w:rsidR="006062BB" w:rsidRPr="0039128B" w:rsidTr="006062BB">
        <w:trPr>
          <w:trHeight w:val="300"/>
        </w:trPr>
        <w:tc>
          <w:tcPr>
            <w:tcW w:w="1920" w:type="dxa"/>
            <w:tcBorders>
              <w:bottom w:val="single" w:sz="4" w:space="0" w:color="auto"/>
            </w:tcBorders>
            <w:shd w:val="clear" w:color="auto" w:fill="auto"/>
            <w:noWrap/>
            <w:vAlign w:val="bottom"/>
            <w:hideMark/>
          </w:tcPr>
          <w:p w:rsidR="006062BB" w:rsidRPr="0039128B" w:rsidRDefault="006062BB" w:rsidP="0039128B">
            <w:pPr>
              <w:pStyle w:val="table1"/>
              <w:rPr>
                <w:rFonts w:cs="Arial"/>
                <w:color w:val="080000"/>
                <w:szCs w:val="16"/>
                <w:lang w:eastAsia="en-AU"/>
              </w:rPr>
            </w:pPr>
            <w:r w:rsidRPr="0039128B">
              <w:rPr>
                <w:rFonts w:cs="Arial"/>
                <w:color w:val="080000"/>
                <w:szCs w:val="16"/>
                <w:lang w:eastAsia="en-AU"/>
              </w:rPr>
              <w:t>Lutetium</w:t>
            </w:r>
          </w:p>
        </w:tc>
        <w:tc>
          <w:tcPr>
            <w:tcW w:w="1639" w:type="dxa"/>
            <w:tcBorders>
              <w:bottom w:val="single" w:sz="4" w:space="0" w:color="auto"/>
            </w:tcBorders>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&lt;0.01</w:t>
            </w:r>
          </w:p>
        </w:tc>
        <w:tc>
          <w:tcPr>
            <w:tcW w:w="1700" w:type="dxa"/>
            <w:tcBorders>
              <w:bottom w:val="single" w:sz="4" w:space="0" w:color="auto"/>
            </w:tcBorders>
            <w:shd w:val="clear" w:color="000000" w:fill="FFFFFF"/>
            <w:noWrap/>
            <w:vAlign w:val="center"/>
            <w:hideMark/>
          </w:tcPr>
          <w:p w:rsidR="006062BB" w:rsidRPr="0039128B" w:rsidRDefault="006062BB" w:rsidP="00DE7E05">
            <w:pPr>
              <w:pStyle w:val="table1"/>
              <w:jc w:val="center"/>
              <w:rPr>
                <w:rFonts w:cs="Arial"/>
                <w:szCs w:val="16"/>
                <w:lang w:eastAsia="en-AU"/>
              </w:rPr>
            </w:pPr>
            <w:r w:rsidRPr="0039128B">
              <w:rPr>
                <w:rFonts w:cs="Arial"/>
                <w:szCs w:val="16"/>
                <w:lang w:eastAsia="en-AU"/>
              </w:rPr>
              <w:t>0.07</w:t>
            </w:r>
          </w:p>
        </w:tc>
        <w:tc>
          <w:tcPr>
            <w:tcW w:w="284" w:type="dxa"/>
            <w:tcBorders>
              <w:bottom w:val="single" w:sz="4" w:space="0" w:color="auto"/>
            </w:tcBorders>
            <w:shd w:val="clear" w:color="000000" w:fill="FFFFFF"/>
          </w:tcPr>
          <w:p w:rsidR="006062BB" w:rsidRPr="0039128B" w:rsidRDefault="006062BB" w:rsidP="00DE7E05">
            <w:pPr>
              <w:pStyle w:val="table1"/>
              <w:jc w:val="center"/>
              <w:rPr>
                <w:rFonts w:cs="Arial"/>
                <w:color w:val="080000"/>
                <w:szCs w:val="16"/>
                <w:lang w:eastAsia="en-AU"/>
              </w:rPr>
            </w:pPr>
          </w:p>
        </w:tc>
        <w:tc>
          <w:tcPr>
            <w:tcW w:w="2885" w:type="dxa"/>
            <w:tcBorders>
              <w:bottom w:val="single" w:sz="4" w:space="0" w:color="auto"/>
            </w:tcBorders>
            <w:shd w:val="clear" w:color="000000" w:fill="FFFFFF"/>
            <w:noWrap/>
            <w:vAlign w:val="center"/>
            <w:hideMark/>
          </w:tcPr>
          <w:p w:rsidR="006062BB" w:rsidRPr="0039128B" w:rsidRDefault="006062BB" w:rsidP="00DE7E05">
            <w:pPr>
              <w:pStyle w:val="table1"/>
              <w:jc w:val="center"/>
              <w:rPr>
                <w:rFonts w:cs="Arial"/>
                <w:color w:val="080000"/>
                <w:szCs w:val="16"/>
                <w:lang w:eastAsia="en-AU"/>
              </w:rPr>
            </w:pPr>
            <w:r w:rsidRPr="0039128B">
              <w:rPr>
                <w:rFonts w:cs="Arial"/>
                <w:color w:val="080000"/>
                <w:szCs w:val="16"/>
                <w:lang w:eastAsia="en-AU"/>
              </w:rPr>
              <w:t>&lt;0.01</w:t>
            </w:r>
          </w:p>
        </w:tc>
      </w:tr>
    </w:tbl>
    <w:p w:rsidR="008139B6" w:rsidRDefault="008139B6" w:rsidP="006062BB">
      <w:pPr>
        <w:pStyle w:val="tablenote"/>
      </w:pPr>
    </w:p>
    <w:p w:rsidR="008139B6" w:rsidRPr="0039128B" w:rsidRDefault="008139B6" w:rsidP="008139B6">
      <w:pPr>
        <w:pStyle w:val="tablecaption"/>
      </w:pPr>
      <w:bookmarkStart w:id="185" w:name="_Toc314134492"/>
      <w:bookmarkStart w:id="186" w:name="_Toc318206831"/>
      <w:bookmarkStart w:id="187" w:name="_Toc323037926"/>
      <w:r w:rsidRPr="0039128B">
        <w:rPr>
          <w:b/>
        </w:rPr>
        <w:lastRenderedPageBreak/>
        <w:t>Table B</w:t>
      </w:r>
      <w:r w:rsidR="00A92FD2">
        <w:rPr>
          <w:b/>
        </w:rPr>
        <w:t>2</w:t>
      </w:r>
      <w:r>
        <w:rPr>
          <w:b/>
        </w:rPr>
        <w:t xml:space="preserve"> (continued)</w:t>
      </w:r>
      <w:r w:rsidRPr="0039128B">
        <w:t xml:space="preserve"> </w:t>
      </w:r>
      <w:r w:rsidR="002A7FA2">
        <w:t>Total and dissolved metals and major ions for the distillate</w:t>
      </w:r>
      <w:bookmarkEnd w:id="185"/>
      <w:bookmarkEnd w:id="186"/>
      <w:bookmarkEnd w:id="187"/>
    </w:p>
    <w:tbl>
      <w:tblPr>
        <w:tblW w:w="8428" w:type="dxa"/>
        <w:tblInd w:w="94" w:type="dxa"/>
        <w:tblLook w:val="04A0"/>
      </w:tblPr>
      <w:tblGrid>
        <w:gridCol w:w="1920"/>
        <w:gridCol w:w="1639"/>
        <w:gridCol w:w="1700"/>
        <w:gridCol w:w="284"/>
        <w:gridCol w:w="2885"/>
      </w:tblGrid>
      <w:tr w:rsidR="007A2C66" w:rsidRPr="0039128B" w:rsidTr="007A2C66">
        <w:trPr>
          <w:trHeight w:val="300"/>
        </w:trPr>
        <w:tc>
          <w:tcPr>
            <w:tcW w:w="1920" w:type="dxa"/>
            <w:vMerge w:val="restart"/>
            <w:tcBorders>
              <w:top w:val="single" w:sz="4" w:space="0" w:color="auto"/>
            </w:tcBorders>
            <w:shd w:val="clear" w:color="auto" w:fill="auto"/>
            <w:noWrap/>
            <w:vAlign w:val="center"/>
            <w:hideMark/>
          </w:tcPr>
          <w:p w:rsidR="007A2C66" w:rsidRPr="0039128B" w:rsidRDefault="007A2C66" w:rsidP="008139B6">
            <w:pPr>
              <w:pStyle w:val="table1"/>
              <w:rPr>
                <w:rFonts w:cs="Arial"/>
                <w:b/>
                <w:szCs w:val="16"/>
                <w:lang w:eastAsia="en-AU"/>
              </w:rPr>
            </w:pPr>
            <w:proofErr w:type="spellStart"/>
            <w:r w:rsidRPr="0039128B">
              <w:rPr>
                <w:rFonts w:cs="Arial"/>
                <w:b/>
                <w:color w:val="080000"/>
                <w:szCs w:val="16"/>
                <w:lang w:eastAsia="en-AU"/>
              </w:rPr>
              <w:t>Analyte</w:t>
            </w:r>
            <w:proofErr w:type="spellEnd"/>
          </w:p>
        </w:tc>
        <w:tc>
          <w:tcPr>
            <w:tcW w:w="3339" w:type="dxa"/>
            <w:gridSpan w:val="2"/>
            <w:tcBorders>
              <w:top w:val="single" w:sz="4" w:space="0" w:color="auto"/>
              <w:bottom w:val="single" w:sz="4" w:space="0" w:color="auto"/>
            </w:tcBorders>
            <w:shd w:val="clear" w:color="000000" w:fill="FFFFFF"/>
            <w:noWrap/>
            <w:vAlign w:val="center"/>
            <w:hideMark/>
          </w:tcPr>
          <w:p w:rsidR="007A2C66" w:rsidRPr="0039128B" w:rsidRDefault="007A2C66" w:rsidP="008139B6">
            <w:pPr>
              <w:pStyle w:val="table1"/>
              <w:jc w:val="center"/>
              <w:rPr>
                <w:rFonts w:cs="Arial"/>
                <w:b/>
                <w:szCs w:val="16"/>
                <w:lang w:eastAsia="en-AU"/>
              </w:rPr>
            </w:pPr>
            <w:r w:rsidRPr="0039128B">
              <w:rPr>
                <w:rFonts w:cs="Arial"/>
                <w:b/>
                <w:szCs w:val="16"/>
                <w:lang w:eastAsia="en-AU"/>
              </w:rPr>
              <w:t>First distillate batch</w:t>
            </w:r>
          </w:p>
        </w:tc>
        <w:tc>
          <w:tcPr>
            <w:tcW w:w="284" w:type="dxa"/>
            <w:tcBorders>
              <w:top w:val="single" w:sz="4" w:space="0" w:color="auto"/>
            </w:tcBorders>
            <w:shd w:val="clear" w:color="000000" w:fill="FFFFFF"/>
          </w:tcPr>
          <w:p w:rsidR="007A2C66" w:rsidRPr="0039128B" w:rsidRDefault="007A2C66" w:rsidP="008139B6">
            <w:pPr>
              <w:pStyle w:val="table1"/>
              <w:jc w:val="center"/>
              <w:rPr>
                <w:rFonts w:cs="Arial"/>
                <w:b/>
                <w:color w:val="080000"/>
                <w:szCs w:val="16"/>
                <w:lang w:eastAsia="en-AU"/>
              </w:rPr>
            </w:pPr>
          </w:p>
        </w:tc>
        <w:tc>
          <w:tcPr>
            <w:tcW w:w="2885" w:type="dxa"/>
            <w:tcBorders>
              <w:top w:val="single" w:sz="4" w:space="0" w:color="auto"/>
              <w:bottom w:val="single" w:sz="4" w:space="0" w:color="auto"/>
            </w:tcBorders>
            <w:shd w:val="clear" w:color="000000" w:fill="FFFFFF"/>
            <w:noWrap/>
            <w:vAlign w:val="center"/>
            <w:hideMark/>
          </w:tcPr>
          <w:p w:rsidR="007A2C66" w:rsidRPr="0039128B" w:rsidRDefault="007A2C66" w:rsidP="008139B6">
            <w:pPr>
              <w:pStyle w:val="table1"/>
              <w:jc w:val="center"/>
              <w:rPr>
                <w:rFonts w:cs="Arial"/>
                <w:b/>
                <w:color w:val="080000"/>
                <w:szCs w:val="16"/>
                <w:lang w:eastAsia="en-AU"/>
              </w:rPr>
            </w:pPr>
            <w:r w:rsidRPr="0039128B">
              <w:rPr>
                <w:rFonts w:cs="Arial"/>
                <w:b/>
                <w:color w:val="080000"/>
                <w:szCs w:val="16"/>
                <w:lang w:eastAsia="en-AU"/>
              </w:rPr>
              <w:t>Second distillate batch</w:t>
            </w:r>
          </w:p>
        </w:tc>
      </w:tr>
      <w:tr w:rsidR="007A2C66" w:rsidRPr="0039128B" w:rsidTr="00FC53A6">
        <w:trPr>
          <w:trHeight w:val="300"/>
        </w:trPr>
        <w:tc>
          <w:tcPr>
            <w:tcW w:w="1920" w:type="dxa"/>
            <w:vMerge/>
            <w:tcBorders>
              <w:bottom w:val="single" w:sz="4" w:space="0" w:color="auto"/>
            </w:tcBorders>
            <w:shd w:val="clear" w:color="auto" w:fill="auto"/>
            <w:noWrap/>
            <w:vAlign w:val="bottom"/>
            <w:hideMark/>
          </w:tcPr>
          <w:p w:rsidR="007A2C66" w:rsidRPr="0039128B" w:rsidRDefault="007A2C66" w:rsidP="008139B6">
            <w:pPr>
              <w:pStyle w:val="table1"/>
              <w:rPr>
                <w:rFonts w:cs="Arial"/>
                <w:b/>
                <w:color w:val="080000"/>
                <w:szCs w:val="16"/>
                <w:lang w:eastAsia="en-AU"/>
              </w:rPr>
            </w:pPr>
          </w:p>
        </w:tc>
        <w:tc>
          <w:tcPr>
            <w:tcW w:w="1639" w:type="dxa"/>
            <w:tcBorders>
              <w:top w:val="single" w:sz="4" w:space="0" w:color="auto"/>
              <w:bottom w:val="single" w:sz="4" w:space="0" w:color="auto"/>
            </w:tcBorders>
            <w:shd w:val="clear" w:color="000000" w:fill="FFFFFF"/>
            <w:noWrap/>
            <w:vAlign w:val="center"/>
            <w:hideMark/>
          </w:tcPr>
          <w:p w:rsidR="007A2C66" w:rsidRPr="0039128B" w:rsidRDefault="007A2C66" w:rsidP="008139B6">
            <w:pPr>
              <w:pStyle w:val="table1"/>
              <w:jc w:val="center"/>
              <w:rPr>
                <w:rFonts w:cs="Arial"/>
                <w:b/>
                <w:szCs w:val="16"/>
                <w:lang w:eastAsia="en-AU"/>
              </w:rPr>
            </w:pPr>
            <w:r w:rsidRPr="0039128B">
              <w:rPr>
                <w:rFonts w:cs="Arial"/>
                <w:b/>
                <w:szCs w:val="16"/>
                <w:lang w:eastAsia="en-AU"/>
              </w:rPr>
              <w:t>Totals (µg L</w:t>
            </w:r>
            <w:r w:rsidRPr="0039128B">
              <w:rPr>
                <w:rFonts w:cs="Arial"/>
                <w:b/>
                <w:szCs w:val="16"/>
                <w:vertAlign w:val="superscript"/>
                <w:lang w:eastAsia="en-AU"/>
              </w:rPr>
              <w:t>-1</w:t>
            </w:r>
            <w:r w:rsidRPr="0039128B">
              <w:rPr>
                <w:rFonts w:cs="Arial"/>
                <w:b/>
                <w:szCs w:val="16"/>
                <w:lang w:eastAsia="en-AU"/>
              </w:rPr>
              <w:t>)</w:t>
            </w:r>
          </w:p>
        </w:tc>
        <w:tc>
          <w:tcPr>
            <w:tcW w:w="1700" w:type="dxa"/>
            <w:tcBorders>
              <w:top w:val="single" w:sz="4" w:space="0" w:color="auto"/>
              <w:bottom w:val="single" w:sz="4" w:space="0" w:color="auto"/>
            </w:tcBorders>
            <w:shd w:val="clear" w:color="000000" w:fill="FFFFFF"/>
            <w:noWrap/>
            <w:vAlign w:val="center"/>
            <w:hideMark/>
          </w:tcPr>
          <w:p w:rsidR="007A2C66" w:rsidRPr="0039128B" w:rsidRDefault="007A2C66" w:rsidP="008139B6">
            <w:pPr>
              <w:pStyle w:val="table1"/>
              <w:jc w:val="center"/>
              <w:rPr>
                <w:rFonts w:cs="Arial"/>
                <w:b/>
                <w:szCs w:val="16"/>
                <w:lang w:eastAsia="en-AU"/>
              </w:rPr>
            </w:pPr>
            <w:r w:rsidRPr="0039128B">
              <w:rPr>
                <w:rFonts w:cs="Arial"/>
                <w:b/>
                <w:szCs w:val="16"/>
                <w:lang w:eastAsia="en-AU"/>
              </w:rPr>
              <w:t>Dissolved (µg L</w:t>
            </w:r>
            <w:r w:rsidRPr="0039128B">
              <w:rPr>
                <w:rFonts w:cs="Arial"/>
                <w:b/>
                <w:szCs w:val="16"/>
                <w:vertAlign w:val="superscript"/>
                <w:lang w:eastAsia="en-AU"/>
              </w:rPr>
              <w:t>-1</w:t>
            </w:r>
            <w:r w:rsidRPr="0039128B">
              <w:rPr>
                <w:rFonts w:cs="Arial"/>
                <w:b/>
                <w:szCs w:val="16"/>
                <w:lang w:eastAsia="en-AU"/>
              </w:rPr>
              <w:t>)</w:t>
            </w:r>
          </w:p>
        </w:tc>
        <w:tc>
          <w:tcPr>
            <w:tcW w:w="284" w:type="dxa"/>
            <w:tcBorders>
              <w:bottom w:val="single" w:sz="4" w:space="0" w:color="auto"/>
            </w:tcBorders>
          </w:tcPr>
          <w:p w:rsidR="007A2C66" w:rsidRPr="0039128B" w:rsidRDefault="007A2C66" w:rsidP="008139B6">
            <w:pPr>
              <w:pStyle w:val="table1"/>
              <w:jc w:val="center"/>
              <w:rPr>
                <w:rFonts w:cs="Arial"/>
                <w:b/>
                <w:szCs w:val="16"/>
                <w:lang w:eastAsia="en-AU"/>
              </w:rPr>
            </w:pPr>
          </w:p>
        </w:tc>
        <w:tc>
          <w:tcPr>
            <w:tcW w:w="2885" w:type="dxa"/>
            <w:tcBorders>
              <w:top w:val="single" w:sz="4" w:space="0" w:color="auto"/>
              <w:bottom w:val="single" w:sz="4" w:space="0" w:color="auto"/>
            </w:tcBorders>
            <w:shd w:val="clear" w:color="auto" w:fill="auto"/>
            <w:noWrap/>
            <w:vAlign w:val="center"/>
            <w:hideMark/>
          </w:tcPr>
          <w:p w:rsidR="007A2C66" w:rsidRPr="0039128B" w:rsidRDefault="007A2C66" w:rsidP="008139B6">
            <w:pPr>
              <w:pStyle w:val="table1"/>
              <w:jc w:val="center"/>
              <w:rPr>
                <w:rFonts w:cs="Arial"/>
                <w:b/>
                <w:szCs w:val="16"/>
                <w:lang w:eastAsia="en-AU"/>
              </w:rPr>
            </w:pPr>
            <w:r w:rsidRPr="0039128B">
              <w:rPr>
                <w:rFonts w:cs="Arial"/>
                <w:b/>
                <w:szCs w:val="16"/>
                <w:lang w:eastAsia="en-AU"/>
              </w:rPr>
              <w:t>Totals</w:t>
            </w:r>
            <w:r>
              <w:rPr>
                <w:rFonts w:cs="Arial"/>
                <w:b/>
                <w:szCs w:val="16"/>
                <w:lang w:eastAsia="en-AU"/>
              </w:rPr>
              <w:t xml:space="preserve"> </w:t>
            </w:r>
            <w:r w:rsidRPr="0039128B">
              <w:rPr>
                <w:rFonts w:cs="Arial"/>
                <w:b/>
                <w:szCs w:val="16"/>
                <w:lang w:eastAsia="en-AU"/>
              </w:rPr>
              <w:t>(µg L</w:t>
            </w:r>
            <w:r w:rsidRPr="0039128B">
              <w:rPr>
                <w:rFonts w:cs="Arial"/>
                <w:b/>
                <w:szCs w:val="16"/>
                <w:vertAlign w:val="superscript"/>
                <w:lang w:eastAsia="en-AU"/>
              </w:rPr>
              <w:t>-1</w:t>
            </w:r>
            <w:r w:rsidRPr="0039128B">
              <w:rPr>
                <w:rFonts w:cs="Arial"/>
                <w:b/>
                <w:szCs w:val="16"/>
                <w:lang w:eastAsia="en-AU"/>
              </w:rPr>
              <w:t>)</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Molybdenum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0.4</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0.2</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0.2</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Niobium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0.5</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0.1</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Neodymium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0.02</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0.1</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&lt;0.01</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Osmium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0.1</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&lt;0.05</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&lt;0.1</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Palladium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&lt;0.05</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&lt;0.05</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Praseodymium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&lt;0.01</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0.1</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&lt;0.01</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Rubidium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0.1</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0.03</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0.07</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Rhenium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0.03</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0.8</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&lt;0.01</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Antimony</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3</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&lt;0.5</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2</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Scandium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&lt;0.5</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&lt;0.5</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Samarium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0.01</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&lt;0.1</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&lt;0.01</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Tin</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0.2</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0.8</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0.2</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Strontium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0.9</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0.1</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0.4</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Tantalum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0.6</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0.2</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Terbium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0.01</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0.3</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&lt;0.01</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Tellurium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0.7</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0.1</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Thorium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0.1</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&lt;2</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0.03</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Titanium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&lt;2</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&lt;2</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Thallium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0.02</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&lt;0.01</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Thulium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&lt;0.01</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0.06</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&lt;0.01</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Vanadium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0.07</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0.3</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&lt;0.05</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Tungsten</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0.9</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0.03</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0.3</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Yttrium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0.2</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&lt;0.01</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0.1</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Ytterbium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0.02</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&lt;0.05</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&lt;0.01</w:t>
            </w:r>
          </w:p>
        </w:tc>
      </w:tr>
      <w:tr w:rsidR="00FC53A6" w:rsidRPr="0039128B" w:rsidTr="00FC53A6">
        <w:trPr>
          <w:trHeight w:val="300"/>
        </w:trPr>
        <w:tc>
          <w:tcPr>
            <w:tcW w:w="1920" w:type="dxa"/>
            <w:shd w:val="clear" w:color="auto" w:fill="auto"/>
            <w:noWrap/>
            <w:vAlign w:val="bottom"/>
            <w:hideMark/>
          </w:tcPr>
          <w:p w:rsidR="00FC53A6" w:rsidRPr="0039128B" w:rsidRDefault="00FC53A6" w:rsidP="0039128B">
            <w:pPr>
              <w:pStyle w:val="table1"/>
              <w:rPr>
                <w:rFonts w:cs="Arial"/>
                <w:color w:val="080000"/>
                <w:szCs w:val="16"/>
                <w:lang w:eastAsia="en-AU"/>
              </w:rPr>
            </w:pPr>
            <w:r w:rsidRPr="0039128B">
              <w:rPr>
                <w:rFonts w:cs="Arial"/>
                <w:color w:val="080000"/>
                <w:szCs w:val="16"/>
                <w:lang w:eastAsia="en-AU"/>
              </w:rPr>
              <w:t>Zirconium</w:t>
            </w:r>
          </w:p>
        </w:tc>
        <w:tc>
          <w:tcPr>
            <w:tcW w:w="1639"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0.1</w:t>
            </w:r>
          </w:p>
        </w:tc>
        <w:tc>
          <w:tcPr>
            <w:tcW w:w="1700" w:type="dxa"/>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1.4</w:t>
            </w:r>
          </w:p>
        </w:tc>
        <w:tc>
          <w:tcPr>
            <w:tcW w:w="284" w:type="dxa"/>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0.08</w:t>
            </w:r>
          </w:p>
        </w:tc>
      </w:tr>
      <w:tr w:rsidR="00FC53A6" w:rsidRPr="0039128B" w:rsidTr="00FC53A6">
        <w:trPr>
          <w:trHeight w:val="300"/>
        </w:trPr>
        <w:tc>
          <w:tcPr>
            <w:tcW w:w="1920" w:type="dxa"/>
            <w:tcBorders>
              <w:bottom w:val="single" w:sz="4" w:space="0" w:color="auto"/>
            </w:tcBorders>
            <w:shd w:val="clear" w:color="auto" w:fill="auto"/>
            <w:noWrap/>
            <w:vAlign w:val="bottom"/>
            <w:hideMark/>
          </w:tcPr>
          <w:p w:rsidR="00FC53A6" w:rsidRPr="0039128B" w:rsidRDefault="00FC53A6" w:rsidP="0039128B">
            <w:pPr>
              <w:pStyle w:val="table1"/>
              <w:rPr>
                <w:rFonts w:cs="Arial"/>
                <w:color w:val="080000"/>
                <w:szCs w:val="16"/>
                <w:lang w:eastAsia="en-AU"/>
              </w:rPr>
            </w:pPr>
            <w:proofErr w:type="spellStart"/>
            <w:r w:rsidRPr="0039128B">
              <w:rPr>
                <w:rFonts w:cs="Arial"/>
                <w:color w:val="080000"/>
                <w:szCs w:val="16"/>
                <w:lang w:eastAsia="en-AU"/>
              </w:rPr>
              <w:t>Sulfur</w:t>
            </w:r>
            <w:proofErr w:type="spellEnd"/>
            <w:r w:rsidRPr="0039128B">
              <w:rPr>
                <w:rFonts w:cs="Arial"/>
                <w:color w:val="080000"/>
                <w:szCs w:val="16"/>
                <w:lang w:eastAsia="en-AU"/>
              </w:rPr>
              <w:t xml:space="preserve"> </w:t>
            </w:r>
          </w:p>
        </w:tc>
        <w:tc>
          <w:tcPr>
            <w:tcW w:w="1639" w:type="dxa"/>
            <w:tcBorders>
              <w:bottom w:val="single" w:sz="4" w:space="0" w:color="auto"/>
            </w:tcBorders>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8.1</w:t>
            </w:r>
          </w:p>
        </w:tc>
        <w:tc>
          <w:tcPr>
            <w:tcW w:w="1700" w:type="dxa"/>
            <w:tcBorders>
              <w:bottom w:val="single" w:sz="4" w:space="0" w:color="auto"/>
            </w:tcBorders>
            <w:shd w:val="clear" w:color="000000" w:fill="FFFFFF"/>
            <w:noWrap/>
            <w:vAlign w:val="center"/>
            <w:hideMark/>
          </w:tcPr>
          <w:p w:rsidR="00FC53A6" w:rsidRPr="0039128B" w:rsidRDefault="00FC53A6" w:rsidP="00DE7E05">
            <w:pPr>
              <w:pStyle w:val="table1"/>
              <w:jc w:val="center"/>
              <w:rPr>
                <w:rFonts w:cs="Arial"/>
                <w:szCs w:val="16"/>
                <w:lang w:eastAsia="en-AU"/>
              </w:rPr>
            </w:pPr>
            <w:r w:rsidRPr="0039128B">
              <w:rPr>
                <w:rFonts w:cs="Arial"/>
                <w:szCs w:val="16"/>
                <w:lang w:eastAsia="en-AU"/>
              </w:rPr>
              <w:t>N.M.</w:t>
            </w:r>
          </w:p>
        </w:tc>
        <w:tc>
          <w:tcPr>
            <w:tcW w:w="284" w:type="dxa"/>
            <w:tcBorders>
              <w:bottom w:val="single" w:sz="4" w:space="0" w:color="auto"/>
            </w:tcBorders>
            <w:shd w:val="clear" w:color="000000" w:fill="FFFFFF"/>
          </w:tcPr>
          <w:p w:rsidR="00FC53A6" w:rsidRPr="0039128B" w:rsidRDefault="00FC53A6" w:rsidP="00DE7E05">
            <w:pPr>
              <w:pStyle w:val="table1"/>
              <w:jc w:val="center"/>
              <w:rPr>
                <w:rFonts w:cs="Arial"/>
                <w:color w:val="080000"/>
                <w:szCs w:val="16"/>
                <w:lang w:eastAsia="en-AU"/>
              </w:rPr>
            </w:pPr>
          </w:p>
        </w:tc>
        <w:tc>
          <w:tcPr>
            <w:tcW w:w="2885" w:type="dxa"/>
            <w:tcBorders>
              <w:bottom w:val="single" w:sz="4" w:space="0" w:color="auto"/>
            </w:tcBorders>
            <w:shd w:val="clear" w:color="000000" w:fill="FFFFFF"/>
            <w:noWrap/>
            <w:vAlign w:val="center"/>
            <w:hideMark/>
          </w:tcPr>
          <w:p w:rsidR="00FC53A6" w:rsidRPr="0039128B" w:rsidRDefault="00FC53A6" w:rsidP="00DE7E05">
            <w:pPr>
              <w:pStyle w:val="table1"/>
              <w:jc w:val="center"/>
              <w:rPr>
                <w:rFonts w:cs="Arial"/>
                <w:color w:val="080000"/>
                <w:szCs w:val="16"/>
                <w:lang w:eastAsia="en-AU"/>
              </w:rPr>
            </w:pPr>
            <w:r w:rsidRPr="0039128B">
              <w:rPr>
                <w:rFonts w:cs="Arial"/>
                <w:color w:val="080000"/>
                <w:szCs w:val="16"/>
                <w:lang w:eastAsia="en-AU"/>
              </w:rPr>
              <w:t>0.6</w:t>
            </w:r>
          </w:p>
        </w:tc>
      </w:tr>
    </w:tbl>
    <w:p w:rsidR="0039128B" w:rsidRPr="0039128B" w:rsidRDefault="0039128B" w:rsidP="0039128B">
      <w:pPr>
        <w:pStyle w:val="table1list"/>
      </w:pPr>
    </w:p>
    <w:p w:rsidR="008139B6" w:rsidRDefault="008139B6" w:rsidP="0039128B">
      <w:pPr>
        <w:pStyle w:val="table1list"/>
        <w:sectPr w:rsidR="008139B6" w:rsidSect="0020487C">
          <w:footerReference w:type="default" r:id="rId42"/>
          <w:pgSz w:w="11906" w:h="16838" w:code="9"/>
          <w:pgMar w:top="1440" w:right="1800" w:bottom="1440" w:left="1800" w:header="1080" w:footer="835" w:gutter="0"/>
          <w:cols w:space="360"/>
          <w:noEndnote/>
          <w:docGrid w:linePitch="299"/>
        </w:sectPr>
      </w:pPr>
    </w:p>
    <w:p w:rsidR="002A7FA2" w:rsidRDefault="00943CFA" w:rsidP="00FC53A6">
      <w:pPr>
        <w:pStyle w:val="tablecaption"/>
      </w:pPr>
      <w:bookmarkStart w:id="188" w:name="_Toc323037927"/>
      <w:r w:rsidRPr="00943CFA">
        <w:rPr>
          <w:b/>
        </w:rPr>
        <w:lastRenderedPageBreak/>
        <w:t xml:space="preserve">Table </w:t>
      </w:r>
      <w:proofErr w:type="gramStart"/>
      <w:r w:rsidRPr="00943CFA">
        <w:rPr>
          <w:b/>
        </w:rPr>
        <w:t>B3</w:t>
      </w:r>
      <w:r>
        <w:t xml:space="preserve"> </w:t>
      </w:r>
      <w:r w:rsidR="00FC53A6">
        <w:t xml:space="preserve"> </w:t>
      </w:r>
      <w:r>
        <w:t>Nitrate</w:t>
      </w:r>
      <w:proofErr w:type="gramEnd"/>
      <w:r>
        <w:t xml:space="preserve"> analysis of Blanks and QA/QC samples for the </w:t>
      </w:r>
      <w:r w:rsidRPr="00FC53A6">
        <w:rPr>
          <w:i/>
        </w:rPr>
        <w:t>Lemna</w:t>
      </w:r>
      <w:r>
        <w:t xml:space="preserve"> and Algae tests</w:t>
      </w:r>
      <w:bookmarkEnd w:id="188"/>
    </w:p>
    <w:tbl>
      <w:tblPr>
        <w:tblW w:w="6251" w:type="dxa"/>
        <w:tblInd w:w="94" w:type="dxa"/>
        <w:tblLook w:val="04A0"/>
      </w:tblPr>
      <w:tblGrid>
        <w:gridCol w:w="2600"/>
        <w:gridCol w:w="1809"/>
        <w:gridCol w:w="1842"/>
      </w:tblGrid>
      <w:tr w:rsidR="002A7FA2" w:rsidRPr="002A7FA2" w:rsidTr="00BA5B1B">
        <w:trPr>
          <w:trHeight w:val="300"/>
        </w:trPr>
        <w:tc>
          <w:tcPr>
            <w:tcW w:w="2600" w:type="dxa"/>
            <w:tcBorders>
              <w:top w:val="single" w:sz="4" w:space="0" w:color="000000"/>
              <w:left w:val="nil"/>
              <w:bottom w:val="nil"/>
              <w:right w:val="nil"/>
            </w:tcBorders>
            <w:shd w:val="clear" w:color="auto" w:fill="auto"/>
            <w:noWrap/>
            <w:vAlign w:val="bottom"/>
            <w:hideMark/>
          </w:tcPr>
          <w:p w:rsidR="002A7FA2" w:rsidRPr="002A7FA2" w:rsidRDefault="002A7FA2" w:rsidP="002A7FA2">
            <w:pPr>
              <w:pStyle w:val="table1"/>
              <w:rPr>
                <w:b/>
              </w:rPr>
            </w:pPr>
            <w:proofErr w:type="spellStart"/>
            <w:r w:rsidRPr="002A7FA2">
              <w:rPr>
                <w:b/>
                <w:lang w:eastAsia="en-AU"/>
              </w:rPr>
              <w:t>Analyte</w:t>
            </w:r>
            <w:proofErr w:type="spellEnd"/>
          </w:p>
        </w:tc>
        <w:tc>
          <w:tcPr>
            <w:tcW w:w="1809" w:type="dxa"/>
            <w:tcBorders>
              <w:top w:val="single" w:sz="4" w:space="0" w:color="000000"/>
              <w:left w:val="nil"/>
              <w:bottom w:val="nil"/>
              <w:right w:val="nil"/>
            </w:tcBorders>
            <w:shd w:val="clear" w:color="auto" w:fill="auto"/>
            <w:noWrap/>
            <w:vAlign w:val="center"/>
            <w:hideMark/>
          </w:tcPr>
          <w:p w:rsidR="002A7FA2" w:rsidRPr="002A7FA2" w:rsidRDefault="002A7FA2" w:rsidP="00BA5B1B">
            <w:pPr>
              <w:pStyle w:val="table1"/>
              <w:jc w:val="center"/>
              <w:rPr>
                <w:b/>
              </w:rPr>
            </w:pPr>
            <w:r w:rsidRPr="002A7FA2">
              <w:rPr>
                <w:b/>
              </w:rPr>
              <w:t>Nitrate as N</w:t>
            </w:r>
          </w:p>
        </w:tc>
        <w:tc>
          <w:tcPr>
            <w:tcW w:w="1842" w:type="dxa"/>
            <w:tcBorders>
              <w:top w:val="single" w:sz="4" w:space="0" w:color="000000"/>
              <w:left w:val="nil"/>
              <w:bottom w:val="nil"/>
            </w:tcBorders>
            <w:shd w:val="clear" w:color="auto" w:fill="auto"/>
            <w:noWrap/>
            <w:vAlign w:val="center"/>
            <w:hideMark/>
          </w:tcPr>
          <w:p w:rsidR="002A7FA2" w:rsidRPr="002A7FA2" w:rsidRDefault="002A7FA2" w:rsidP="00BA5B1B">
            <w:pPr>
              <w:pStyle w:val="table1"/>
              <w:jc w:val="center"/>
              <w:rPr>
                <w:b/>
              </w:rPr>
            </w:pPr>
            <w:r w:rsidRPr="002A7FA2">
              <w:rPr>
                <w:b/>
              </w:rPr>
              <w:t>Phosphate as P</w:t>
            </w:r>
          </w:p>
        </w:tc>
      </w:tr>
      <w:tr w:rsidR="00370177" w:rsidRPr="002A7FA2" w:rsidTr="00BA5B1B">
        <w:trPr>
          <w:trHeight w:val="300"/>
        </w:trPr>
        <w:tc>
          <w:tcPr>
            <w:tcW w:w="2600" w:type="dxa"/>
            <w:tcBorders>
              <w:top w:val="nil"/>
              <w:left w:val="nil"/>
              <w:bottom w:val="nil"/>
              <w:right w:val="nil"/>
            </w:tcBorders>
            <w:shd w:val="clear" w:color="auto" w:fill="auto"/>
            <w:noWrap/>
            <w:vAlign w:val="bottom"/>
            <w:hideMark/>
          </w:tcPr>
          <w:p w:rsidR="00370177" w:rsidRPr="002A7FA2" w:rsidRDefault="00370177" w:rsidP="002A7FA2">
            <w:pPr>
              <w:pStyle w:val="table1"/>
              <w:rPr>
                <w:b/>
              </w:rPr>
            </w:pPr>
            <w:r w:rsidRPr="002A7FA2">
              <w:rPr>
                <w:b/>
              </w:rPr>
              <w:t>Unit</w:t>
            </w:r>
          </w:p>
        </w:tc>
        <w:tc>
          <w:tcPr>
            <w:tcW w:w="1809"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c>
          <w:tcPr>
            <w:tcW w:w="1842" w:type="dxa"/>
            <w:tcBorders>
              <w:top w:val="nil"/>
              <w:left w:val="nil"/>
              <w:bottom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r>
      <w:tr w:rsidR="002A7FA2" w:rsidRPr="002A7FA2" w:rsidTr="00BA5B1B">
        <w:trPr>
          <w:trHeight w:val="300"/>
        </w:trPr>
        <w:tc>
          <w:tcPr>
            <w:tcW w:w="2600" w:type="dxa"/>
            <w:tcBorders>
              <w:top w:val="nil"/>
              <w:left w:val="nil"/>
              <w:bottom w:val="single" w:sz="4" w:space="0" w:color="auto"/>
              <w:right w:val="nil"/>
            </w:tcBorders>
            <w:shd w:val="clear" w:color="auto" w:fill="auto"/>
            <w:noWrap/>
            <w:vAlign w:val="bottom"/>
            <w:hideMark/>
          </w:tcPr>
          <w:p w:rsidR="002A7FA2" w:rsidRPr="002A7FA2" w:rsidRDefault="002A7FA2" w:rsidP="002A7FA2">
            <w:pPr>
              <w:pStyle w:val="table1"/>
              <w:rPr>
                <w:b/>
              </w:rPr>
            </w:pPr>
            <w:r w:rsidRPr="002A7FA2">
              <w:rPr>
                <w:b/>
              </w:rPr>
              <w:t>PQL</w:t>
            </w:r>
          </w:p>
        </w:tc>
        <w:tc>
          <w:tcPr>
            <w:tcW w:w="1809" w:type="dxa"/>
            <w:tcBorders>
              <w:top w:val="nil"/>
              <w:left w:val="nil"/>
              <w:bottom w:val="single" w:sz="4" w:space="0" w:color="auto"/>
              <w:right w:val="nil"/>
            </w:tcBorders>
            <w:shd w:val="clear" w:color="auto" w:fill="auto"/>
            <w:noWrap/>
            <w:vAlign w:val="center"/>
            <w:hideMark/>
          </w:tcPr>
          <w:p w:rsidR="002A7FA2" w:rsidRPr="002A7FA2" w:rsidRDefault="002A7FA2" w:rsidP="00BA5B1B">
            <w:pPr>
              <w:pStyle w:val="table1"/>
              <w:jc w:val="center"/>
              <w:rPr>
                <w:b/>
              </w:rPr>
            </w:pPr>
            <w:r w:rsidRPr="002A7FA2">
              <w:rPr>
                <w:b/>
              </w:rPr>
              <w:t>0.005</w:t>
            </w:r>
          </w:p>
        </w:tc>
        <w:tc>
          <w:tcPr>
            <w:tcW w:w="1842" w:type="dxa"/>
            <w:tcBorders>
              <w:top w:val="nil"/>
              <w:left w:val="nil"/>
              <w:bottom w:val="single" w:sz="4" w:space="0" w:color="auto"/>
            </w:tcBorders>
            <w:shd w:val="clear" w:color="auto" w:fill="auto"/>
            <w:noWrap/>
            <w:vAlign w:val="center"/>
            <w:hideMark/>
          </w:tcPr>
          <w:p w:rsidR="002A7FA2" w:rsidRPr="002A7FA2" w:rsidRDefault="002A7FA2" w:rsidP="00BA5B1B">
            <w:pPr>
              <w:pStyle w:val="table1"/>
              <w:jc w:val="center"/>
              <w:rPr>
                <w:b/>
              </w:rPr>
            </w:pPr>
            <w:r w:rsidRPr="002A7FA2">
              <w:rPr>
                <w:b/>
              </w:rPr>
              <w:t>0.005</w:t>
            </w:r>
          </w:p>
        </w:tc>
      </w:tr>
      <w:tr w:rsidR="0068541A" w:rsidRPr="002A7FA2" w:rsidTr="00BA5B1B">
        <w:trPr>
          <w:trHeight w:val="300"/>
        </w:trPr>
        <w:tc>
          <w:tcPr>
            <w:tcW w:w="2600" w:type="dxa"/>
            <w:tcBorders>
              <w:top w:val="single" w:sz="4" w:space="0" w:color="auto"/>
              <w:left w:val="nil"/>
              <w:right w:val="nil"/>
            </w:tcBorders>
            <w:shd w:val="clear" w:color="auto" w:fill="auto"/>
            <w:noWrap/>
            <w:vAlign w:val="bottom"/>
            <w:hideMark/>
          </w:tcPr>
          <w:p w:rsidR="0068541A" w:rsidRPr="002A7FA2" w:rsidRDefault="0068541A" w:rsidP="0068541A">
            <w:pPr>
              <w:pStyle w:val="table1"/>
            </w:pPr>
            <w:r w:rsidRPr="002A7FA2">
              <w:t>MCW</w:t>
            </w:r>
          </w:p>
        </w:tc>
        <w:tc>
          <w:tcPr>
            <w:tcW w:w="1809" w:type="dxa"/>
            <w:tcBorders>
              <w:top w:val="single" w:sz="4" w:space="0" w:color="auto"/>
              <w:left w:val="nil"/>
              <w:right w:val="nil"/>
            </w:tcBorders>
            <w:shd w:val="clear" w:color="auto" w:fill="auto"/>
            <w:noWrap/>
            <w:vAlign w:val="center"/>
            <w:hideMark/>
          </w:tcPr>
          <w:p w:rsidR="0068541A" w:rsidRPr="002A7FA2" w:rsidRDefault="0068541A" w:rsidP="00BA5B1B">
            <w:pPr>
              <w:pStyle w:val="table1"/>
              <w:jc w:val="center"/>
            </w:pPr>
            <w:r w:rsidRPr="002A7FA2">
              <w:t>0.65</w:t>
            </w:r>
          </w:p>
        </w:tc>
        <w:tc>
          <w:tcPr>
            <w:tcW w:w="1842" w:type="dxa"/>
            <w:tcBorders>
              <w:top w:val="single" w:sz="4" w:space="0" w:color="auto"/>
              <w:left w:val="nil"/>
              <w:right w:val="nil"/>
            </w:tcBorders>
            <w:shd w:val="clear" w:color="auto" w:fill="auto"/>
            <w:noWrap/>
            <w:vAlign w:val="center"/>
            <w:hideMark/>
          </w:tcPr>
          <w:p w:rsidR="0068541A" w:rsidRPr="002A7FA2" w:rsidRDefault="0068541A" w:rsidP="00BA5B1B">
            <w:pPr>
              <w:pStyle w:val="table1"/>
              <w:jc w:val="center"/>
            </w:pPr>
            <w:r w:rsidRPr="002A7FA2">
              <w:t>0.095</w:t>
            </w:r>
          </w:p>
        </w:tc>
      </w:tr>
      <w:tr w:rsidR="0068541A" w:rsidRPr="002A7FA2" w:rsidTr="00BA5B1B">
        <w:trPr>
          <w:trHeight w:val="300"/>
        </w:trPr>
        <w:tc>
          <w:tcPr>
            <w:tcW w:w="2600" w:type="dxa"/>
            <w:tcBorders>
              <w:top w:val="nil"/>
              <w:left w:val="nil"/>
              <w:bottom w:val="single" w:sz="4" w:space="0" w:color="auto"/>
              <w:right w:val="nil"/>
            </w:tcBorders>
            <w:shd w:val="clear" w:color="auto" w:fill="auto"/>
            <w:noWrap/>
            <w:vAlign w:val="bottom"/>
            <w:hideMark/>
          </w:tcPr>
          <w:p w:rsidR="0068541A" w:rsidRPr="002A7FA2" w:rsidRDefault="0068541A" w:rsidP="0068541A">
            <w:pPr>
              <w:pStyle w:val="table1"/>
            </w:pPr>
            <w:r w:rsidRPr="002A7FA2">
              <w:t>100% Distillate</w:t>
            </w:r>
          </w:p>
        </w:tc>
        <w:tc>
          <w:tcPr>
            <w:tcW w:w="1809" w:type="dxa"/>
            <w:tcBorders>
              <w:top w:val="nil"/>
              <w:left w:val="nil"/>
              <w:bottom w:val="single" w:sz="4" w:space="0" w:color="auto"/>
              <w:right w:val="nil"/>
            </w:tcBorders>
            <w:shd w:val="clear" w:color="auto" w:fill="auto"/>
            <w:noWrap/>
            <w:vAlign w:val="center"/>
            <w:hideMark/>
          </w:tcPr>
          <w:p w:rsidR="0068541A" w:rsidRPr="002A7FA2" w:rsidRDefault="0068541A" w:rsidP="00BA5B1B">
            <w:pPr>
              <w:pStyle w:val="table1"/>
              <w:jc w:val="center"/>
            </w:pPr>
            <w:r w:rsidRPr="002A7FA2">
              <w:t>0.71</w:t>
            </w:r>
          </w:p>
        </w:tc>
        <w:tc>
          <w:tcPr>
            <w:tcW w:w="1842" w:type="dxa"/>
            <w:tcBorders>
              <w:top w:val="nil"/>
              <w:left w:val="nil"/>
              <w:bottom w:val="single" w:sz="4" w:space="0" w:color="auto"/>
              <w:right w:val="nil"/>
            </w:tcBorders>
            <w:shd w:val="clear" w:color="auto" w:fill="auto"/>
            <w:noWrap/>
            <w:vAlign w:val="center"/>
            <w:hideMark/>
          </w:tcPr>
          <w:p w:rsidR="0068541A" w:rsidRPr="002A7FA2" w:rsidRDefault="0068541A" w:rsidP="00BA5B1B">
            <w:pPr>
              <w:pStyle w:val="table1"/>
              <w:jc w:val="center"/>
            </w:pPr>
            <w:r w:rsidRPr="002A7FA2">
              <w:t>0.097</w:t>
            </w:r>
          </w:p>
        </w:tc>
      </w:tr>
      <w:tr w:rsidR="002A7FA2" w:rsidRPr="002A7FA2" w:rsidTr="00BA5B1B">
        <w:trPr>
          <w:trHeight w:val="300"/>
        </w:trPr>
        <w:tc>
          <w:tcPr>
            <w:tcW w:w="2600" w:type="dxa"/>
            <w:tcBorders>
              <w:top w:val="single" w:sz="4" w:space="0" w:color="auto"/>
              <w:left w:val="nil"/>
              <w:bottom w:val="nil"/>
              <w:right w:val="nil"/>
            </w:tcBorders>
            <w:shd w:val="clear" w:color="auto" w:fill="auto"/>
            <w:noWrap/>
            <w:vAlign w:val="bottom"/>
            <w:hideMark/>
          </w:tcPr>
          <w:p w:rsidR="002A7FA2" w:rsidRPr="002A7FA2" w:rsidRDefault="002A7FA2" w:rsidP="002A7FA2">
            <w:pPr>
              <w:pStyle w:val="table1"/>
            </w:pPr>
            <w:r w:rsidRPr="002A7FA2">
              <w:t xml:space="preserve">1205L Pro blank </w:t>
            </w:r>
            <w:proofErr w:type="spellStart"/>
            <w:r w:rsidRPr="002A7FA2">
              <w:t>Blank</w:t>
            </w:r>
            <w:proofErr w:type="spellEnd"/>
          </w:p>
        </w:tc>
        <w:tc>
          <w:tcPr>
            <w:tcW w:w="1809" w:type="dxa"/>
            <w:tcBorders>
              <w:top w:val="single" w:sz="4" w:space="0" w:color="auto"/>
              <w:left w:val="nil"/>
              <w:bottom w:val="nil"/>
              <w:right w:val="nil"/>
            </w:tcBorders>
            <w:shd w:val="clear" w:color="auto" w:fill="auto"/>
            <w:noWrap/>
            <w:vAlign w:val="center"/>
            <w:hideMark/>
          </w:tcPr>
          <w:p w:rsidR="002A7FA2" w:rsidRPr="002A7FA2" w:rsidRDefault="002A7FA2" w:rsidP="00BA5B1B">
            <w:pPr>
              <w:pStyle w:val="table1"/>
              <w:jc w:val="center"/>
            </w:pPr>
            <w:r w:rsidRPr="002A7FA2">
              <w:t>&lt;0.005</w:t>
            </w:r>
          </w:p>
        </w:tc>
        <w:tc>
          <w:tcPr>
            <w:tcW w:w="1842" w:type="dxa"/>
            <w:tcBorders>
              <w:top w:val="single" w:sz="4" w:space="0" w:color="auto"/>
              <w:left w:val="nil"/>
              <w:bottom w:val="nil"/>
              <w:right w:val="nil"/>
            </w:tcBorders>
            <w:shd w:val="clear" w:color="auto" w:fill="auto"/>
            <w:noWrap/>
            <w:vAlign w:val="center"/>
            <w:hideMark/>
          </w:tcPr>
          <w:p w:rsidR="002A7FA2" w:rsidRPr="002A7FA2" w:rsidRDefault="002A7FA2" w:rsidP="00BA5B1B">
            <w:pPr>
              <w:pStyle w:val="table1"/>
              <w:jc w:val="center"/>
            </w:pPr>
            <w:r w:rsidRPr="002A7FA2">
              <w:t>&lt;0.005</w:t>
            </w:r>
          </w:p>
        </w:tc>
      </w:tr>
      <w:tr w:rsidR="002A7FA2" w:rsidRPr="002A7FA2" w:rsidTr="00BA5B1B">
        <w:trPr>
          <w:trHeight w:val="300"/>
        </w:trPr>
        <w:tc>
          <w:tcPr>
            <w:tcW w:w="2600" w:type="dxa"/>
            <w:tcBorders>
              <w:top w:val="nil"/>
              <w:left w:val="nil"/>
              <w:bottom w:val="nil"/>
              <w:right w:val="nil"/>
            </w:tcBorders>
            <w:shd w:val="clear" w:color="auto" w:fill="auto"/>
            <w:noWrap/>
            <w:vAlign w:val="bottom"/>
            <w:hideMark/>
          </w:tcPr>
          <w:p w:rsidR="002A7FA2" w:rsidRPr="002A7FA2" w:rsidRDefault="002A7FA2" w:rsidP="002A7FA2">
            <w:pPr>
              <w:pStyle w:val="table1"/>
            </w:pPr>
            <w:r w:rsidRPr="002A7FA2">
              <w:t>1205L Blank</w:t>
            </w:r>
          </w:p>
        </w:tc>
        <w:tc>
          <w:tcPr>
            <w:tcW w:w="1809" w:type="dxa"/>
            <w:tcBorders>
              <w:top w:val="nil"/>
              <w:left w:val="nil"/>
              <w:bottom w:val="nil"/>
              <w:right w:val="nil"/>
            </w:tcBorders>
            <w:shd w:val="clear" w:color="auto" w:fill="auto"/>
            <w:noWrap/>
            <w:vAlign w:val="center"/>
            <w:hideMark/>
          </w:tcPr>
          <w:p w:rsidR="002A7FA2" w:rsidRPr="002A7FA2" w:rsidRDefault="002A7FA2" w:rsidP="00BA5B1B">
            <w:pPr>
              <w:pStyle w:val="table1"/>
              <w:jc w:val="center"/>
            </w:pPr>
            <w:r w:rsidRPr="002A7FA2">
              <w:t>&lt;0.005</w:t>
            </w:r>
          </w:p>
        </w:tc>
        <w:tc>
          <w:tcPr>
            <w:tcW w:w="1842" w:type="dxa"/>
            <w:tcBorders>
              <w:top w:val="nil"/>
              <w:left w:val="nil"/>
              <w:bottom w:val="nil"/>
              <w:right w:val="nil"/>
            </w:tcBorders>
            <w:shd w:val="clear" w:color="auto" w:fill="auto"/>
            <w:noWrap/>
            <w:vAlign w:val="center"/>
            <w:hideMark/>
          </w:tcPr>
          <w:p w:rsidR="002A7FA2" w:rsidRPr="002A7FA2" w:rsidRDefault="002A7FA2" w:rsidP="00BA5B1B">
            <w:pPr>
              <w:pStyle w:val="table1"/>
              <w:jc w:val="center"/>
            </w:pPr>
            <w:r w:rsidRPr="002A7FA2">
              <w:t>&lt;0.005</w:t>
            </w:r>
          </w:p>
        </w:tc>
      </w:tr>
      <w:tr w:rsidR="002A7FA2" w:rsidRPr="002A7FA2" w:rsidTr="00BA5B1B">
        <w:trPr>
          <w:trHeight w:val="300"/>
        </w:trPr>
        <w:tc>
          <w:tcPr>
            <w:tcW w:w="2600" w:type="dxa"/>
            <w:tcBorders>
              <w:top w:val="nil"/>
              <w:left w:val="nil"/>
              <w:bottom w:val="nil"/>
              <w:right w:val="nil"/>
            </w:tcBorders>
            <w:shd w:val="clear" w:color="auto" w:fill="auto"/>
            <w:noWrap/>
            <w:vAlign w:val="bottom"/>
            <w:hideMark/>
          </w:tcPr>
          <w:p w:rsidR="002A7FA2" w:rsidRPr="002A7FA2" w:rsidRDefault="002A7FA2" w:rsidP="002A7FA2">
            <w:pPr>
              <w:pStyle w:val="table1"/>
            </w:pPr>
            <w:r w:rsidRPr="002A7FA2">
              <w:t>1209G Pro Blank</w:t>
            </w:r>
          </w:p>
        </w:tc>
        <w:tc>
          <w:tcPr>
            <w:tcW w:w="1809" w:type="dxa"/>
            <w:tcBorders>
              <w:top w:val="nil"/>
              <w:left w:val="nil"/>
              <w:bottom w:val="nil"/>
              <w:right w:val="nil"/>
            </w:tcBorders>
            <w:shd w:val="clear" w:color="auto" w:fill="auto"/>
            <w:noWrap/>
            <w:vAlign w:val="center"/>
            <w:hideMark/>
          </w:tcPr>
          <w:p w:rsidR="002A7FA2" w:rsidRPr="002A7FA2" w:rsidRDefault="002A7FA2" w:rsidP="00BA5B1B">
            <w:pPr>
              <w:pStyle w:val="table1"/>
              <w:jc w:val="center"/>
            </w:pPr>
            <w:r w:rsidRPr="002A7FA2">
              <w:t>&lt;0.005</w:t>
            </w:r>
          </w:p>
        </w:tc>
        <w:tc>
          <w:tcPr>
            <w:tcW w:w="1842" w:type="dxa"/>
            <w:tcBorders>
              <w:top w:val="nil"/>
              <w:left w:val="nil"/>
              <w:bottom w:val="nil"/>
              <w:right w:val="nil"/>
            </w:tcBorders>
            <w:shd w:val="clear" w:color="auto" w:fill="auto"/>
            <w:noWrap/>
            <w:vAlign w:val="center"/>
            <w:hideMark/>
          </w:tcPr>
          <w:p w:rsidR="002A7FA2" w:rsidRPr="002A7FA2" w:rsidRDefault="002A7FA2" w:rsidP="00BA5B1B">
            <w:pPr>
              <w:pStyle w:val="table1"/>
              <w:jc w:val="center"/>
            </w:pPr>
            <w:r w:rsidRPr="002A7FA2">
              <w:t>&lt;0.005</w:t>
            </w:r>
          </w:p>
        </w:tc>
      </w:tr>
      <w:tr w:rsidR="002A7FA2" w:rsidRPr="002A7FA2" w:rsidTr="00BA5B1B">
        <w:trPr>
          <w:trHeight w:val="300"/>
        </w:trPr>
        <w:tc>
          <w:tcPr>
            <w:tcW w:w="2600" w:type="dxa"/>
            <w:tcBorders>
              <w:top w:val="nil"/>
              <w:left w:val="nil"/>
              <w:right w:val="nil"/>
            </w:tcBorders>
            <w:shd w:val="clear" w:color="auto" w:fill="auto"/>
            <w:noWrap/>
            <w:vAlign w:val="bottom"/>
            <w:hideMark/>
          </w:tcPr>
          <w:p w:rsidR="002A7FA2" w:rsidRPr="002A7FA2" w:rsidRDefault="002A7FA2" w:rsidP="002A7FA2">
            <w:pPr>
              <w:pStyle w:val="table1"/>
            </w:pPr>
            <w:r w:rsidRPr="002A7FA2">
              <w:t>1209G A</w:t>
            </w:r>
          </w:p>
        </w:tc>
        <w:tc>
          <w:tcPr>
            <w:tcW w:w="1809" w:type="dxa"/>
            <w:tcBorders>
              <w:top w:val="nil"/>
              <w:left w:val="nil"/>
              <w:right w:val="nil"/>
            </w:tcBorders>
            <w:shd w:val="clear" w:color="auto" w:fill="auto"/>
            <w:noWrap/>
            <w:vAlign w:val="center"/>
            <w:hideMark/>
          </w:tcPr>
          <w:p w:rsidR="002A7FA2" w:rsidRPr="002A7FA2" w:rsidRDefault="002A7FA2" w:rsidP="00BA5B1B">
            <w:pPr>
              <w:pStyle w:val="table1"/>
              <w:jc w:val="center"/>
            </w:pPr>
            <w:r w:rsidRPr="002A7FA2">
              <w:t>3</w:t>
            </w:r>
          </w:p>
        </w:tc>
        <w:tc>
          <w:tcPr>
            <w:tcW w:w="1842" w:type="dxa"/>
            <w:tcBorders>
              <w:top w:val="nil"/>
              <w:left w:val="nil"/>
              <w:right w:val="nil"/>
            </w:tcBorders>
            <w:shd w:val="clear" w:color="auto" w:fill="auto"/>
            <w:noWrap/>
            <w:vAlign w:val="center"/>
            <w:hideMark/>
          </w:tcPr>
          <w:p w:rsidR="002A7FA2" w:rsidRPr="002A7FA2" w:rsidRDefault="002A7FA2" w:rsidP="00BA5B1B">
            <w:pPr>
              <w:pStyle w:val="table1"/>
              <w:jc w:val="center"/>
            </w:pPr>
            <w:r w:rsidRPr="002A7FA2">
              <w:t>0.048</w:t>
            </w:r>
          </w:p>
        </w:tc>
      </w:tr>
      <w:tr w:rsidR="002A7FA2" w:rsidRPr="002A7FA2" w:rsidTr="00BA5B1B">
        <w:trPr>
          <w:trHeight w:val="300"/>
        </w:trPr>
        <w:tc>
          <w:tcPr>
            <w:tcW w:w="2600" w:type="dxa"/>
            <w:tcBorders>
              <w:top w:val="nil"/>
              <w:left w:val="nil"/>
              <w:bottom w:val="single" w:sz="4" w:space="0" w:color="auto"/>
              <w:right w:val="nil"/>
            </w:tcBorders>
            <w:shd w:val="clear" w:color="auto" w:fill="auto"/>
            <w:noWrap/>
            <w:vAlign w:val="bottom"/>
            <w:hideMark/>
          </w:tcPr>
          <w:p w:rsidR="002A7FA2" w:rsidRPr="002A7FA2" w:rsidRDefault="002A7FA2" w:rsidP="002A7FA2">
            <w:pPr>
              <w:pStyle w:val="table1"/>
            </w:pPr>
            <w:r w:rsidRPr="002A7FA2">
              <w:t>1209G B</w:t>
            </w:r>
          </w:p>
        </w:tc>
        <w:tc>
          <w:tcPr>
            <w:tcW w:w="1809" w:type="dxa"/>
            <w:tcBorders>
              <w:top w:val="nil"/>
              <w:left w:val="nil"/>
              <w:bottom w:val="single" w:sz="4" w:space="0" w:color="auto"/>
              <w:right w:val="nil"/>
            </w:tcBorders>
            <w:shd w:val="clear" w:color="auto" w:fill="auto"/>
            <w:noWrap/>
            <w:vAlign w:val="center"/>
            <w:hideMark/>
          </w:tcPr>
          <w:p w:rsidR="002A7FA2" w:rsidRPr="002A7FA2" w:rsidRDefault="002A7FA2" w:rsidP="00BA5B1B">
            <w:pPr>
              <w:pStyle w:val="table1"/>
              <w:jc w:val="center"/>
            </w:pPr>
            <w:r w:rsidRPr="002A7FA2">
              <w:t>3.1</w:t>
            </w:r>
          </w:p>
        </w:tc>
        <w:tc>
          <w:tcPr>
            <w:tcW w:w="1842" w:type="dxa"/>
            <w:tcBorders>
              <w:top w:val="nil"/>
              <w:left w:val="nil"/>
              <w:bottom w:val="single" w:sz="4" w:space="0" w:color="auto"/>
              <w:right w:val="nil"/>
            </w:tcBorders>
            <w:shd w:val="clear" w:color="auto" w:fill="auto"/>
            <w:noWrap/>
            <w:vAlign w:val="center"/>
            <w:hideMark/>
          </w:tcPr>
          <w:p w:rsidR="002A7FA2" w:rsidRPr="002A7FA2" w:rsidRDefault="002A7FA2" w:rsidP="00BA5B1B">
            <w:pPr>
              <w:pStyle w:val="table1"/>
              <w:jc w:val="center"/>
            </w:pPr>
            <w:r w:rsidRPr="002A7FA2">
              <w:t>0.061</w:t>
            </w:r>
          </w:p>
        </w:tc>
      </w:tr>
    </w:tbl>
    <w:p w:rsidR="002A7FA2" w:rsidRDefault="002A7FA2" w:rsidP="00FC53A6">
      <w:pPr>
        <w:pStyle w:val="tablenote"/>
      </w:pPr>
    </w:p>
    <w:p w:rsidR="00FC53A6" w:rsidRDefault="00FC53A6" w:rsidP="00FC53A6"/>
    <w:p w:rsidR="00943CFA" w:rsidRDefault="00943CFA" w:rsidP="00FC53A6">
      <w:pPr>
        <w:pStyle w:val="tablecaption"/>
      </w:pPr>
      <w:bookmarkStart w:id="189" w:name="_Toc323037928"/>
      <w:r w:rsidRPr="00943CFA">
        <w:rPr>
          <w:b/>
        </w:rPr>
        <w:t xml:space="preserve">Table </w:t>
      </w:r>
      <w:proofErr w:type="gramStart"/>
      <w:r w:rsidRPr="00943CFA">
        <w:rPr>
          <w:b/>
        </w:rPr>
        <w:t>B4</w:t>
      </w:r>
      <w:r>
        <w:t xml:space="preserve"> </w:t>
      </w:r>
      <w:r w:rsidR="00FC53A6">
        <w:t xml:space="preserve"> </w:t>
      </w:r>
      <w:r>
        <w:t>Alkalinity</w:t>
      </w:r>
      <w:proofErr w:type="gramEnd"/>
      <w:r>
        <w:t xml:space="preserve"> of Magela Creek Water, Distillate an</w:t>
      </w:r>
      <w:r w:rsidR="00FC53A6">
        <w:t xml:space="preserve">d the </w:t>
      </w:r>
      <w:proofErr w:type="spellStart"/>
      <w:r w:rsidR="00FC53A6">
        <w:t>NaOH</w:t>
      </w:r>
      <w:proofErr w:type="spellEnd"/>
      <w:r w:rsidR="00FC53A6">
        <w:t xml:space="preserve"> adjusted TIE samples</w:t>
      </w:r>
      <w:bookmarkEnd w:id="189"/>
    </w:p>
    <w:tbl>
      <w:tblPr>
        <w:tblW w:w="0" w:type="auto"/>
        <w:tblInd w:w="94" w:type="dxa"/>
        <w:tblLayout w:type="fixed"/>
        <w:tblLook w:val="04A0"/>
      </w:tblPr>
      <w:tblGrid>
        <w:gridCol w:w="1432"/>
        <w:gridCol w:w="1749"/>
        <w:gridCol w:w="1749"/>
        <w:gridCol w:w="1749"/>
        <w:gridCol w:w="1749"/>
      </w:tblGrid>
      <w:tr w:rsidR="002F052C" w:rsidRPr="00943CFA" w:rsidTr="009F2773">
        <w:trPr>
          <w:trHeight w:val="730"/>
        </w:trPr>
        <w:tc>
          <w:tcPr>
            <w:tcW w:w="1432" w:type="dxa"/>
            <w:vMerge w:val="restart"/>
            <w:tcBorders>
              <w:top w:val="single" w:sz="4" w:space="0" w:color="000000"/>
              <w:left w:val="nil"/>
              <w:right w:val="nil"/>
            </w:tcBorders>
            <w:shd w:val="clear" w:color="auto" w:fill="auto"/>
            <w:noWrap/>
            <w:vAlign w:val="center"/>
            <w:hideMark/>
          </w:tcPr>
          <w:p w:rsidR="002F052C" w:rsidRPr="00943CFA" w:rsidRDefault="002F052C" w:rsidP="00FC53A6">
            <w:pPr>
              <w:pStyle w:val="table1"/>
              <w:rPr>
                <w:b/>
                <w:lang w:eastAsia="en-AU"/>
              </w:rPr>
            </w:pPr>
            <w:r w:rsidRPr="00943CFA">
              <w:rPr>
                <w:b/>
                <w:lang w:eastAsia="en-AU"/>
              </w:rPr>
              <w:t>Sample</w:t>
            </w:r>
            <w:r>
              <w:rPr>
                <w:b/>
                <w:lang w:eastAsia="en-AU"/>
              </w:rPr>
              <w:t xml:space="preserve"> d</w:t>
            </w:r>
            <w:r w:rsidRPr="00943CFA">
              <w:rPr>
                <w:b/>
                <w:lang w:eastAsia="en-AU"/>
              </w:rPr>
              <w:t>escription</w:t>
            </w:r>
          </w:p>
        </w:tc>
        <w:tc>
          <w:tcPr>
            <w:tcW w:w="1749" w:type="dxa"/>
            <w:tcBorders>
              <w:top w:val="single" w:sz="4" w:space="0" w:color="000000"/>
              <w:left w:val="nil"/>
              <w:right w:val="nil"/>
            </w:tcBorders>
            <w:shd w:val="clear" w:color="auto" w:fill="auto"/>
            <w:noWrap/>
            <w:vAlign w:val="center"/>
            <w:hideMark/>
          </w:tcPr>
          <w:p w:rsidR="002F052C" w:rsidRPr="00943CFA" w:rsidRDefault="002F052C" w:rsidP="002F052C">
            <w:pPr>
              <w:pStyle w:val="table1"/>
              <w:jc w:val="center"/>
              <w:rPr>
                <w:b/>
                <w:lang w:eastAsia="en-AU"/>
              </w:rPr>
            </w:pPr>
            <w:r w:rsidRPr="00943CFA">
              <w:rPr>
                <w:b/>
                <w:lang w:eastAsia="en-AU"/>
              </w:rPr>
              <w:t>Hydroxide Alkalinity (OH</w:t>
            </w:r>
            <w:r w:rsidRPr="00943CFA">
              <w:rPr>
                <w:b/>
                <w:vertAlign w:val="superscript"/>
                <w:lang w:eastAsia="en-AU"/>
              </w:rPr>
              <w:t>-</w:t>
            </w:r>
            <w:r w:rsidRPr="00943CFA">
              <w:rPr>
                <w:b/>
                <w:lang w:eastAsia="en-AU"/>
              </w:rPr>
              <w:t>)</w:t>
            </w:r>
            <w:r>
              <w:rPr>
                <w:b/>
                <w:lang w:eastAsia="en-AU"/>
              </w:rPr>
              <w:br/>
            </w:r>
            <w:r w:rsidRPr="00943CFA">
              <w:rPr>
                <w:b/>
                <w:lang w:eastAsia="en-AU"/>
              </w:rPr>
              <w:t>as CaCO</w:t>
            </w:r>
            <w:r w:rsidRPr="00943CFA">
              <w:rPr>
                <w:b/>
                <w:vertAlign w:val="subscript"/>
                <w:lang w:eastAsia="en-AU"/>
              </w:rPr>
              <w:t>3</w:t>
            </w:r>
          </w:p>
        </w:tc>
        <w:tc>
          <w:tcPr>
            <w:tcW w:w="1749" w:type="dxa"/>
            <w:tcBorders>
              <w:top w:val="single" w:sz="4" w:space="0" w:color="000000"/>
              <w:left w:val="nil"/>
              <w:right w:val="nil"/>
            </w:tcBorders>
            <w:shd w:val="clear" w:color="auto" w:fill="auto"/>
            <w:noWrap/>
            <w:vAlign w:val="center"/>
            <w:hideMark/>
          </w:tcPr>
          <w:p w:rsidR="002F052C" w:rsidRPr="00943CFA" w:rsidRDefault="002F052C" w:rsidP="002F052C">
            <w:pPr>
              <w:pStyle w:val="table1"/>
              <w:jc w:val="center"/>
              <w:rPr>
                <w:b/>
                <w:lang w:eastAsia="en-AU"/>
              </w:rPr>
            </w:pPr>
            <w:r w:rsidRPr="00943CFA">
              <w:rPr>
                <w:b/>
                <w:lang w:eastAsia="en-AU"/>
              </w:rPr>
              <w:t xml:space="preserve">Bicarbonate Alkalinity </w:t>
            </w:r>
            <w:r>
              <w:rPr>
                <w:b/>
                <w:lang w:eastAsia="en-AU"/>
              </w:rPr>
              <w:br/>
            </w:r>
            <w:r w:rsidRPr="00943CFA">
              <w:rPr>
                <w:b/>
                <w:lang w:eastAsia="en-AU"/>
              </w:rPr>
              <w:t>as</w:t>
            </w:r>
            <w:r>
              <w:rPr>
                <w:b/>
                <w:lang w:eastAsia="en-AU"/>
              </w:rPr>
              <w:t xml:space="preserve"> </w:t>
            </w:r>
            <w:r w:rsidRPr="00943CFA">
              <w:rPr>
                <w:b/>
                <w:lang w:eastAsia="en-AU"/>
              </w:rPr>
              <w:t>CaCO</w:t>
            </w:r>
            <w:r w:rsidRPr="00943CFA">
              <w:rPr>
                <w:b/>
                <w:vertAlign w:val="subscript"/>
                <w:lang w:eastAsia="en-AU"/>
              </w:rPr>
              <w:t>3</w:t>
            </w:r>
          </w:p>
        </w:tc>
        <w:tc>
          <w:tcPr>
            <w:tcW w:w="1749" w:type="dxa"/>
            <w:tcBorders>
              <w:top w:val="single" w:sz="4" w:space="0" w:color="000000"/>
              <w:left w:val="nil"/>
              <w:right w:val="nil"/>
            </w:tcBorders>
            <w:shd w:val="clear" w:color="auto" w:fill="auto"/>
            <w:noWrap/>
            <w:vAlign w:val="center"/>
            <w:hideMark/>
          </w:tcPr>
          <w:p w:rsidR="002F052C" w:rsidRPr="00943CFA" w:rsidRDefault="002F052C" w:rsidP="002F052C">
            <w:pPr>
              <w:pStyle w:val="table1"/>
              <w:jc w:val="center"/>
              <w:rPr>
                <w:b/>
                <w:lang w:eastAsia="en-AU"/>
              </w:rPr>
            </w:pPr>
            <w:r w:rsidRPr="00943CFA">
              <w:rPr>
                <w:b/>
                <w:lang w:eastAsia="en-AU"/>
              </w:rPr>
              <w:t xml:space="preserve">Carbonate Alkalinity </w:t>
            </w:r>
            <w:r>
              <w:rPr>
                <w:b/>
                <w:lang w:eastAsia="en-AU"/>
              </w:rPr>
              <w:br/>
            </w:r>
            <w:r w:rsidRPr="00943CFA">
              <w:rPr>
                <w:b/>
                <w:lang w:eastAsia="en-AU"/>
              </w:rPr>
              <w:t>as</w:t>
            </w:r>
            <w:r>
              <w:rPr>
                <w:b/>
                <w:lang w:eastAsia="en-AU"/>
              </w:rPr>
              <w:t xml:space="preserve"> </w:t>
            </w:r>
            <w:r w:rsidRPr="00943CFA">
              <w:rPr>
                <w:b/>
                <w:lang w:eastAsia="en-AU"/>
              </w:rPr>
              <w:t>CaCO</w:t>
            </w:r>
            <w:r w:rsidRPr="00943CFA">
              <w:rPr>
                <w:b/>
                <w:vertAlign w:val="subscript"/>
                <w:lang w:eastAsia="en-AU"/>
              </w:rPr>
              <w:t>3</w:t>
            </w:r>
          </w:p>
        </w:tc>
        <w:tc>
          <w:tcPr>
            <w:tcW w:w="1749" w:type="dxa"/>
            <w:tcBorders>
              <w:top w:val="single" w:sz="4" w:space="0" w:color="000000"/>
              <w:left w:val="nil"/>
              <w:right w:val="nil"/>
            </w:tcBorders>
            <w:shd w:val="clear" w:color="auto" w:fill="auto"/>
            <w:noWrap/>
            <w:vAlign w:val="center"/>
            <w:hideMark/>
          </w:tcPr>
          <w:p w:rsidR="002F052C" w:rsidRPr="00943CFA" w:rsidRDefault="002F052C" w:rsidP="002F052C">
            <w:pPr>
              <w:pStyle w:val="table1"/>
              <w:jc w:val="center"/>
              <w:rPr>
                <w:b/>
                <w:lang w:eastAsia="en-AU"/>
              </w:rPr>
            </w:pPr>
            <w:r w:rsidRPr="00943CFA">
              <w:rPr>
                <w:b/>
                <w:lang w:eastAsia="en-AU"/>
              </w:rPr>
              <w:t>Total Alkalinity</w:t>
            </w:r>
            <w:r>
              <w:rPr>
                <w:b/>
                <w:lang w:eastAsia="en-AU"/>
              </w:rPr>
              <w:br/>
            </w:r>
            <w:r w:rsidRPr="00943CFA">
              <w:rPr>
                <w:b/>
                <w:lang w:eastAsia="en-AU"/>
              </w:rPr>
              <w:t>as CaCO</w:t>
            </w:r>
            <w:r w:rsidRPr="00943CFA">
              <w:rPr>
                <w:b/>
                <w:vertAlign w:val="subscript"/>
                <w:lang w:eastAsia="en-AU"/>
              </w:rPr>
              <w:t>3</w:t>
            </w:r>
          </w:p>
        </w:tc>
      </w:tr>
      <w:tr w:rsidR="00FC53A6" w:rsidRPr="00943CFA" w:rsidTr="00FC53A6">
        <w:trPr>
          <w:trHeight w:val="300"/>
        </w:trPr>
        <w:tc>
          <w:tcPr>
            <w:tcW w:w="1432" w:type="dxa"/>
            <w:vMerge/>
            <w:tcBorders>
              <w:left w:val="nil"/>
              <w:bottom w:val="single" w:sz="4" w:space="0" w:color="auto"/>
              <w:right w:val="nil"/>
            </w:tcBorders>
            <w:shd w:val="clear" w:color="auto" w:fill="auto"/>
            <w:noWrap/>
            <w:vAlign w:val="bottom"/>
            <w:hideMark/>
          </w:tcPr>
          <w:p w:rsidR="00FC53A6" w:rsidRPr="00943CFA" w:rsidRDefault="00FC53A6" w:rsidP="004A2479">
            <w:pPr>
              <w:pStyle w:val="table1"/>
              <w:rPr>
                <w:b/>
                <w:lang w:eastAsia="en-AU"/>
              </w:rPr>
            </w:pPr>
          </w:p>
        </w:tc>
        <w:tc>
          <w:tcPr>
            <w:tcW w:w="1749" w:type="dxa"/>
            <w:tcBorders>
              <w:top w:val="nil"/>
              <w:left w:val="nil"/>
              <w:bottom w:val="single" w:sz="4" w:space="0" w:color="auto"/>
              <w:right w:val="nil"/>
            </w:tcBorders>
            <w:shd w:val="clear" w:color="auto" w:fill="auto"/>
            <w:noWrap/>
            <w:vAlign w:val="center"/>
            <w:hideMark/>
          </w:tcPr>
          <w:p w:rsidR="00FC53A6" w:rsidRPr="008139B6" w:rsidRDefault="00FC53A6" w:rsidP="003C4275">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c>
          <w:tcPr>
            <w:tcW w:w="1749" w:type="dxa"/>
            <w:tcBorders>
              <w:top w:val="nil"/>
              <w:left w:val="nil"/>
              <w:bottom w:val="single" w:sz="4" w:space="0" w:color="auto"/>
              <w:right w:val="nil"/>
            </w:tcBorders>
            <w:shd w:val="clear" w:color="auto" w:fill="auto"/>
            <w:noWrap/>
            <w:vAlign w:val="center"/>
            <w:hideMark/>
          </w:tcPr>
          <w:p w:rsidR="00FC53A6" w:rsidRPr="008139B6" w:rsidRDefault="00FC53A6" w:rsidP="003C4275">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c>
          <w:tcPr>
            <w:tcW w:w="1749" w:type="dxa"/>
            <w:tcBorders>
              <w:top w:val="nil"/>
              <w:left w:val="nil"/>
              <w:bottom w:val="single" w:sz="4" w:space="0" w:color="auto"/>
              <w:right w:val="nil"/>
            </w:tcBorders>
            <w:shd w:val="clear" w:color="auto" w:fill="auto"/>
            <w:noWrap/>
            <w:vAlign w:val="center"/>
            <w:hideMark/>
          </w:tcPr>
          <w:p w:rsidR="00FC53A6" w:rsidRPr="008139B6" w:rsidRDefault="00FC53A6" w:rsidP="003C4275">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c>
          <w:tcPr>
            <w:tcW w:w="1749" w:type="dxa"/>
            <w:tcBorders>
              <w:top w:val="nil"/>
              <w:left w:val="nil"/>
              <w:bottom w:val="single" w:sz="4" w:space="0" w:color="auto"/>
              <w:right w:val="nil"/>
            </w:tcBorders>
            <w:shd w:val="clear" w:color="auto" w:fill="auto"/>
            <w:noWrap/>
            <w:vAlign w:val="center"/>
            <w:hideMark/>
          </w:tcPr>
          <w:p w:rsidR="00FC53A6" w:rsidRPr="008139B6" w:rsidRDefault="00FC53A6" w:rsidP="003C4275">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r>
      <w:tr w:rsidR="00C1640E" w:rsidRPr="004A2479" w:rsidTr="0068541A">
        <w:trPr>
          <w:trHeight w:val="300"/>
        </w:trPr>
        <w:tc>
          <w:tcPr>
            <w:tcW w:w="1432" w:type="dxa"/>
            <w:tcBorders>
              <w:top w:val="nil"/>
              <w:left w:val="nil"/>
              <w:right w:val="nil"/>
            </w:tcBorders>
            <w:shd w:val="clear" w:color="auto" w:fill="auto"/>
            <w:noWrap/>
            <w:vAlign w:val="bottom"/>
            <w:hideMark/>
          </w:tcPr>
          <w:p w:rsidR="00C1640E" w:rsidRPr="004A2479" w:rsidRDefault="00C1640E" w:rsidP="004A2479">
            <w:pPr>
              <w:pStyle w:val="table1"/>
              <w:rPr>
                <w:lang w:eastAsia="en-AU"/>
              </w:rPr>
            </w:pPr>
            <w:r>
              <w:rPr>
                <w:lang w:eastAsia="en-AU"/>
              </w:rPr>
              <w:t>Blank</w:t>
            </w:r>
          </w:p>
        </w:tc>
        <w:tc>
          <w:tcPr>
            <w:tcW w:w="1749" w:type="dxa"/>
            <w:tcBorders>
              <w:top w:val="nil"/>
              <w:left w:val="nil"/>
              <w:right w:val="nil"/>
            </w:tcBorders>
            <w:shd w:val="clear" w:color="auto" w:fill="auto"/>
            <w:noWrap/>
            <w:vAlign w:val="center"/>
            <w:hideMark/>
          </w:tcPr>
          <w:p w:rsidR="00C1640E" w:rsidRPr="004A2479" w:rsidRDefault="00C1640E" w:rsidP="00943CFA">
            <w:pPr>
              <w:pStyle w:val="table1"/>
              <w:jc w:val="center"/>
              <w:rPr>
                <w:lang w:eastAsia="en-AU"/>
              </w:rPr>
            </w:pPr>
            <w:r>
              <w:rPr>
                <w:lang w:eastAsia="en-AU"/>
              </w:rPr>
              <w:t>&lt;1</w:t>
            </w:r>
          </w:p>
        </w:tc>
        <w:tc>
          <w:tcPr>
            <w:tcW w:w="1749" w:type="dxa"/>
            <w:tcBorders>
              <w:top w:val="nil"/>
              <w:left w:val="nil"/>
              <w:right w:val="nil"/>
            </w:tcBorders>
            <w:shd w:val="clear" w:color="auto" w:fill="auto"/>
            <w:noWrap/>
            <w:vAlign w:val="center"/>
            <w:hideMark/>
          </w:tcPr>
          <w:p w:rsidR="00C1640E" w:rsidRPr="004A2479" w:rsidRDefault="00C1640E" w:rsidP="00943CFA">
            <w:pPr>
              <w:pStyle w:val="table1"/>
              <w:jc w:val="center"/>
              <w:rPr>
                <w:lang w:eastAsia="en-AU"/>
              </w:rPr>
            </w:pPr>
            <w:r>
              <w:rPr>
                <w:lang w:eastAsia="en-AU"/>
              </w:rPr>
              <w:t>&lt;1</w:t>
            </w:r>
          </w:p>
        </w:tc>
        <w:tc>
          <w:tcPr>
            <w:tcW w:w="1749" w:type="dxa"/>
            <w:tcBorders>
              <w:top w:val="nil"/>
              <w:left w:val="nil"/>
              <w:right w:val="nil"/>
            </w:tcBorders>
            <w:shd w:val="clear" w:color="auto" w:fill="auto"/>
            <w:noWrap/>
            <w:vAlign w:val="center"/>
            <w:hideMark/>
          </w:tcPr>
          <w:p w:rsidR="00C1640E" w:rsidRPr="004A2479" w:rsidRDefault="00C1640E" w:rsidP="00943CFA">
            <w:pPr>
              <w:pStyle w:val="table1"/>
              <w:jc w:val="center"/>
              <w:rPr>
                <w:lang w:eastAsia="en-AU"/>
              </w:rPr>
            </w:pPr>
            <w:r>
              <w:rPr>
                <w:lang w:eastAsia="en-AU"/>
              </w:rPr>
              <w:t>&lt;1</w:t>
            </w:r>
          </w:p>
        </w:tc>
        <w:tc>
          <w:tcPr>
            <w:tcW w:w="1749" w:type="dxa"/>
            <w:tcBorders>
              <w:top w:val="nil"/>
              <w:left w:val="nil"/>
              <w:right w:val="nil"/>
            </w:tcBorders>
            <w:shd w:val="clear" w:color="auto" w:fill="auto"/>
            <w:noWrap/>
            <w:vAlign w:val="center"/>
            <w:hideMark/>
          </w:tcPr>
          <w:p w:rsidR="00C1640E" w:rsidRPr="004A2479" w:rsidRDefault="00C1640E" w:rsidP="00943CFA">
            <w:pPr>
              <w:pStyle w:val="table1"/>
              <w:jc w:val="center"/>
              <w:rPr>
                <w:lang w:eastAsia="en-AU"/>
              </w:rPr>
            </w:pPr>
            <w:r>
              <w:rPr>
                <w:lang w:eastAsia="en-AU"/>
              </w:rPr>
              <w:t>&lt;1</w:t>
            </w:r>
          </w:p>
        </w:tc>
      </w:tr>
      <w:tr w:rsidR="004A2479" w:rsidRPr="004A2479" w:rsidTr="0068541A">
        <w:trPr>
          <w:trHeight w:val="300"/>
        </w:trPr>
        <w:tc>
          <w:tcPr>
            <w:tcW w:w="1432" w:type="dxa"/>
            <w:tcBorders>
              <w:top w:val="nil"/>
              <w:left w:val="nil"/>
              <w:right w:val="nil"/>
            </w:tcBorders>
            <w:shd w:val="clear" w:color="auto" w:fill="auto"/>
            <w:noWrap/>
            <w:vAlign w:val="bottom"/>
            <w:hideMark/>
          </w:tcPr>
          <w:p w:rsidR="004A2479" w:rsidRPr="004A2479" w:rsidRDefault="004A2479" w:rsidP="004A2479">
            <w:pPr>
              <w:pStyle w:val="table1"/>
              <w:rPr>
                <w:lang w:eastAsia="en-AU"/>
              </w:rPr>
            </w:pPr>
            <w:r w:rsidRPr="004A2479">
              <w:rPr>
                <w:lang w:eastAsia="en-AU"/>
              </w:rPr>
              <w:t>MCW</w:t>
            </w:r>
          </w:p>
        </w:tc>
        <w:tc>
          <w:tcPr>
            <w:tcW w:w="1749" w:type="dxa"/>
            <w:tcBorders>
              <w:top w:val="nil"/>
              <w:left w:val="nil"/>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&lt;1</w:t>
            </w:r>
          </w:p>
        </w:tc>
        <w:tc>
          <w:tcPr>
            <w:tcW w:w="1749" w:type="dxa"/>
            <w:tcBorders>
              <w:top w:val="nil"/>
              <w:left w:val="nil"/>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10</w:t>
            </w:r>
          </w:p>
        </w:tc>
        <w:tc>
          <w:tcPr>
            <w:tcW w:w="1749" w:type="dxa"/>
            <w:tcBorders>
              <w:top w:val="nil"/>
              <w:left w:val="nil"/>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&lt;1</w:t>
            </w:r>
          </w:p>
        </w:tc>
        <w:tc>
          <w:tcPr>
            <w:tcW w:w="1749" w:type="dxa"/>
            <w:tcBorders>
              <w:top w:val="nil"/>
              <w:left w:val="nil"/>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10</w:t>
            </w:r>
          </w:p>
        </w:tc>
      </w:tr>
      <w:tr w:rsidR="00C1640E" w:rsidRPr="004A2479" w:rsidTr="00C1640E">
        <w:trPr>
          <w:trHeight w:val="300"/>
        </w:trPr>
        <w:tc>
          <w:tcPr>
            <w:tcW w:w="1432" w:type="dxa"/>
            <w:tcBorders>
              <w:top w:val="nil"/>
              <w:left w:val="nil"/>
              <w:bottom w:val="single" w:sz="4" w:space="0" w:color="auto"/>
              <w:right w:val="nil"/>
            </w:tcBorders>
            <w:shd w:val="clear" w:color="000000" w:fill="FFFFFF"/>
            <w:noWrap/>
            <w:vAlign w:val="bottom"/>
            <w:hideMark/>
          </w:tcPr>
          <w:p w:rsidR="00C1640E" w:rsidRPr="004A2479" w:rsidRDefault="00C1640E" w:rsidP="004A2479">
            <w:pPr>
              <w:pStyle w:val="table1"/>
              <w:rPr>
                <w:lang w:eastAsia="en-AU"/>
              </w:rPr>
            </w:pPr>
            <w:r w:rsidRPr="004A2479">
              <w:rPr>
                <w:lang w:eastAsia="en-AU"/>
              </w:rPr>
              <w:t>MCW</w:t>
            </w:r>
          </w:p>
        </w:tc>
        <w:tc>
          <w:tcPr>
            <w:tcW w:w="1749" w:type="dxa"/>
            <w:tcBorders>
              <w:top w:val="nil"/>
              <w:left w:val="nil"/>
              <w:bottom w:val="single" w:sz="4" w:space="0" w:color="auto"/>
              <w:right w:val="nil"/>
            </w:tcBorders>
            <w:shd w:val="clear" w:color="000000" w:fill="FFFFFF"/>
            <w:noWrap/>
            <w:vAlign w:val="bottom"/>
            <w:hideMark/>
          </w:tcPr>
          <w:p w:rsidR="00C1640E" w:rsidRDefault="00C1640E" w:rsidP="00C1640E">
            <w:pPr>
              <w:pStyle w:val="table1"/>
              <w:jc w:val="center"/>
            </w:pPr>
            <w:r>
              <w:t>&lt;1</w:t>
            </w:r>
          </w:p>
        </w:tc>
        <w:tc>
          <w:tcPr>
            <w:tcW w:w="1749" w:type="dxa"/>
            <w:tcBorders>
              <w:top w:val="nil"/>
              <w:left w:val="nil"/>
              <w:bottom w:val="single" w:sz="4" w:space="0" w:color="auto"/>
              <w:right w:val="nil"/>
            </w:tcBorders>
            <w:shd w:val="clear" w:color="000000" w:fill="FFFFFF"/>
            <w:noWrap/>
            <w:vAlign w:val="bottom"/>
            <w:hideMark/>
          </w:tcPr>
          <w:p w:rsidR="00C1640E" w:rsidRDefault="00C1640E" w:rsidP="00C1640E">
            <w:pPr>
              <w:pStyle w:val="table1"/>
              <w:jc w:val="center"/>
            </w:pPr>
            <w:r>
              <w:t>5</w:t>
            </w:r>
          </w:p>
        </w:tc>
        <w:tc>
          <w:tcPr>
            <w:tcW w:w="1749" w:type="dxa"/>
            <w:tcBorders>
              <w:top w:val="nil"/>
              <w:left w:val="nil"/>
              <w:bottom w:val="single" w:sz="4" w:space="0" w:color="auto"/>
              <w:right w:val="nil"/>
            </w:tcBorders>
            <w:shd w:val="clear" w:color="000000" w:fill="FFFFFF"/>
            <w:noWrap/>
            <w:vAlign w:val="bottom"/>
            <w:hideMark/>
          </w:tcPr>
          <w:p w:rsidR="00C1640E" w:rsidRDefault="00C1640E" w:rsidP="00C1640E">
            <w:pPr>
              <w:pStyle w:val="table1"/>
              <w:jc w:val="center"/>
            </w:pPr>
            <w:r>
              <w:t>&lt;1</w:t>
            </w:r>
          </w:p>
        </w:tc>
        <w:tc>
          <w:tcPr>
            <w:tcW w:w="1749" w:type="dxa"/>
            <w:tcBorders>
              <w:top w:val="nil"/>
              <w:left w:val="nil"/>
              <w:bottom w:val="single" w:sz="4" w:space="0" w:color="auto"/>
              <w:right w:val="nil"/>
            </w:tcBorders>
            <w:shd w:val="clear" w:color="000000" w:fill="FFFFFF"/>
            <w:noWrap/>
            <w:vAlign w:val="bottom"/>
            <w:hideMark/>
          </w:tcPr>
          <w:p w:rsidR="00C1640E" w:rsidRDefault="00C1640E" w:rsidP="00C1640E">
            <w:pPr>
              <w:pStyle w:val="table1"/>
              <w:jc w:val="center"/>
            </w:pPr>
            <w:r>
              <w:t>5</w:t>
            </w:r>
          </w:p>
        </w:tc>
      </w:tr>
      <w:tr w:rsidR="00B91D62" w:rsidRPr="004A2479" w:rsidTr="00B91D62">
        <w:trPr>
          <w:trHeight w:val="300"/>
        </w:trPr>
        <w:tc>
          <w:tcPr>
            <w:tcW w:w="1432" w:type="dxa"/>
            <w:tcBorders>
              <w:top w:val="nil"/>
              <w:left w:val="nil"/>
              <w:bottom w:val="single" w:sz="4" w:space="0" w:color="auto"/>
              <w:right w:val="nil"/>
            </w:tcBorders>
            <w:shd w:val="clear" w:color="000000" w:fill="FFFFFF"/>
            <w:noWrap/>
            <w:vAlign w:val="bottom"/>
            <w:hideMark/>
          </w:tcPr>
          <w:p w:rsidR="00B91D62" w:rsidRPr="004A2479" w:rsidRDefault="00B91D62" w:rsidP="00B91D62">
            <w:pPr>
              <w:pStyle w:val="table1"/>
              <w:rPr>
                <w:lang w:eastAsia="en-AU"/>
              </w:rPr>
            </w:pPr>
            <w:r w:rsidRPr="004A2479">
              <w:rPr>
                <w:lang w:eastAsia="en-AU"/>
              </w:rPr>
              <w:t>100% Distillate</w:t>
            </w:r>
          </w:p>
        </w:tc>
        <w:tc>
          <w:tcPr>
            <w:tcW w:w="1749" w:type="dxa"/>
            <w:tcBorders>
              <w:top w:val="nil"/>
              <w:left w:val="nil"/>
              <w:bottom w:val="single" w:sz="4" w:space="0" w:color="auto"/>
              <w:right w:val="nil"/>
            </w:tcBorders>
            <w:shd w:val="clear" w:color="000000" w:fill="FFFFFF"/>
            <w:noWrap/>
            <w:vAlign w:val="center"/>
            <w:hideMark/>
          </w:tcPr>
          <w:p w:rsidR="00B91D62" w:rsidRPr="004A2479" w:rsidRDefault="00B91D62" w:rsidP="00B91D62">
            <w:pPr>
              <w:pStyle w:val="table1"/>
              <w:jc w:val="center"/>
              <w:rPr>
                <w:lang w:eastAsia="en-AU"/>
              </w:rPr>
            </w:pPr>
            <w:r w:rsidRPr="004A2479">
              <w:rPr>
                <w:lang w:eastAsia="en-AU"/>
              </w:rPr>
              <w:t>&lt;1</w:t>
            </w:r>
          </w:p>
        </w:tc>
        <w:tc>
          <w:tcPr>
            <w:tcW w:w="1749" w:type="dxa"/>
            <w:tcBorders>
              <w:top w:val="nil"/>
              <w:left w:val="nil"/>
              <w:bottom w:val="single" w:sz="4" w:space="0" w:color="auto"/>
              <w:right w:val="nil"/>
            </w:tcBorders>
            <w:shd w:val="clear" w:color="000000" w:fill="FFFFFF"/>
            <w:noWrap/>
            <w:vAlign w:val="center"/>
            <w:hideMark/>
          </w:tcPr>
          <w:p w:rsidR="00B91D62" w:rsidRPr="004A2479" w:rsidRDefault="00B91D62" w:rsidP="00B91D62">
            <w:pPr>
              <w:pStyle w:val="table1"/>
              <w:jc w:val="center"/>
              <w:rPr>
                <w:lang w:eastAsia="en-AU"/>
              </w:rPr>
            </w:pPr>
            <w:r w:rsidRPr="004A2479">
              <w:rPr>
                <w:lang w:eastAsia="en-AU"/>
              </w:rPr>
              <w:t>6</w:t>
            </w:r>
          </w:p>
        </w:tc>
        <w:tc>
          <w:tcPr>
            <w:tcW w:w="1749" w:type="dxa"/>
            <w:tcBorders>
              <w:top w:val="nil"/>
              <w:left w:val="nil"/>
              <w:bottom w:val="single" w:sz="4" w:space="0" w:color="auto"/>
              <w:right w:val="nil"/>
            </w:tcBorders>
            <w:shd w:val="clear" w:color="000000" w:fill="FFFFFF"/>
            <w:noWrap/>
            <w:vAlign w:val="center"/>
            <w:hideMark/>
          </w:tcPr>
          <w:p w:rsidR="00B91D62" w:rsidRPr="004A2479" w:rsidRDefault="00B91D62" w:rsidP="00B91D62">
            <w:pPr>
              <w:pStyle w:val="table1"/>
              <w:jc w:val="center"/>
              <w:rPr>
                <w:lang w:eastAsia="en-AU"/>
              </w:rPr>
            </w:pPr>
            <w:r w:rsidRPr="004A2479">
              <w:rPr>
                <w:lang w:eastAsia="en-AU"/>
              </w:rPr>
              <w:t>&lt;1</w:t>
            </w:r>
          </w:p>
        </w:tc>
        <w:tc>
          <w:tcPr>
            <w:tcW w:w="1749" w:type="dxa"/>
            <w:tcBorders>
              <w:top w:val="nil"/>
              <w:left w:val="nil"/>
              <w:bottom w:val="single" w:sz="4" w:space="0" w:color="auto"/>
              <w:right w:val="nil"/>
            </w:tcBorders>
            <w:shd w:val="clear" w:color="000000" w:fill="FFFFFF"/>
            <w:noWrap/>
            <w:vAlign w:val="center"/>
            <w:hideMark/>
          </w:tcPr>
          <w:p w:rsidR="00B91D62" w:rsidRPr="004A2479" w:rsidRDefault="00B91D62" w:rsidP="00B91D62">
            <w:pPr>
              <w:pStyle w:val="table1"/>
              <w:jc w:val="center"/>
              <w:rPr>
                <w:lang w:eastAsia="en-AU"/>
              </w:rPr>
            </w:pPr>
            <w:r w:rsidRPr="004A2479">
              <w:rPr>
                <w:lang w:eastAsia="en-AU"/>
              </w:rPr>
              <w:t>6</w:t>
            </w:r>
          </w:p>
        </w:tc>
      </w:tr>
      <w:tr w:rsidR="004A2479" w:rsidRPr="004A2479" w:rsidTr="0068541A">
        <w:trPr>
          <w:trHeight w:val="300"/>
        </w:trPr>
        <w:tc>
          <w:tcPr>
            <w:tcW w:w="1432" w:type="dxa"/>
            <w:tcBorders>
              <w:top w:val="single" w:sz="4" w:space="0" w:color="auto"/>
              <w:left w:val="nil"/>
              <w:bottom w:val="nil"/>
              <w:right w:val="nil"/>
            </w:tcBorders>
            <w:shd w:val="clear" w:color="auto" w:fill="auto"/>
            <w:noWrap/>
            <w:vAlign w:val="bottom"/>
            <w:hideMark/>
          </w:tcPr>
          <w:p w:rsidR="004A2479" w:rsidRPr="004A2479" w:rsidRDefault="004A2479" w:rsidP="004A2479">
            <w:pPr>
              <w:pStyle w:val="table1"/>
              <w:rPr>
                <w:lang w:eastAsia="en-AU"/>
              </w:rPr>
            </w:pPr>
            <w:r w:rsidRPr="004A2479">
              <w:rPr>
                <w:lang w:eastAsia="en-AU"/>
              </w:rPr>
              <w:t>1210B B</w:t>
            </w:r>
          </w:p>
        </w:tc>
        <w:tc>
          <w:tcPr>
            <w:tcW w:w="1749"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&lt;1</w:t>
            </w:r>
          </w:p>
        </w:tc>
        <w:tc>
          <w:tcPr>
            <w:tcW w:w="1749"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7</w:t>
            </w:r>
          </w:p>
        </w:tc>
        <w:tc>
          <w:tcPr>
            <w:tcW w:w="1749"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&lt;1</w:t>
            </w:r>
          </w:p>
        </w:tc>
        <w:tc>
          <w:tcPr>
            <w:tcW w:w="1749"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7</w:t>
            </w:r>
          </w:p>
        </w:tc>
      </w:tr>
      <w:tr w:rsidR="004A2479" w:rsidRPr="004A2479" w:rsidTr="0068541A">
        <w:trPr>
          <w:trHeight w:val="300"/>
        </w:trPr>
        <w:tc>
          <w:tcPr>
            <w:tcW w:w="1432" w:type="dxa"/>
            <w:tcBorders>
              <w:top w:val="nil"/>
              <w:left w:val="nil"/>
              <w:bottom w:val="nil"/>
              <w:right w:val="nil"/>
            </w:tcBorders>
            <w:shd w:val="clear" w:color="auto" w:fill="auto"/>
            <w:noWrap/>
            <w:vAlign w:val="bottom"/>
            <w:hideMark/>
          </w:tcPr>
          <w:p w:rsidR="004A2479" w:rsidRPr="004A2479" w:rsidRDefault="004A2479" w:rsidP="004A2479">
            <w:pPr>
              <w:pStyle w:val="table1"/>
              <w:rPr>
                <w:lang w:eastAsia="en-AU"/>
              </w:rPr>
            </w:pPr>
            <w:r w:rsidRPr="004A2479">
              <w:rPr>
                <w:lang w:eastAsia="en-AU"/>
              </w:rPr>
              <w:t>1210B C</w:t>
            </w:r>
          </w:p>
        </w:tc>
        <w:tc>
          <w:tcPr>
            <w:tcW w:w="1749"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&lt;1</w:t>
            </w:r>
          </w:p>
        </w:tc>
        <w:tc>
          <w:tcPr>
            <w:tcW w:w="1749"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10</w:t>
            </w:r>
          </w:p>
        </w:tc>
        <w:tc>
          <w:tcPr>
            <w:tcW w:w="1749"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&lt;1</w:t>
            </w:r>
          </w:p>
        </w:tc>
        <w:tc>
          <w:tcPr>
            <w:tcW w:w="1749"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10</w:t>
            </w:r>
          </w:p>
        </w:tc>
      </w:tr>
      <w:tr w:rsidR="004A2479" w:rsidRPr="004A2479" w:rsidTr="0068541A">
        <w:trPr>
          <w:trHeight w:val="300"/>
        </w:trPr>
        <w:tc>
          <w:tcPr>
            <w:tcW w:w="1432" w:type="dxa"/>
            <w:tcBorders>
              <w:top w:val="nil"/>
              <w:left w:val="nil"/>
              <w:right w:val="nil"/>
            </w:tcBorders>
            <w:shd w:val="clear" w:color="auto" w:fill="auto"/>
            <w:noWrap/>
            <w:vAlign w:val="bottom"/>
            <w:hideMark/>
          </w:tcPr>
          <w:p w:rsidR="004A2479" w:rsidRPr="004A2479" w:rsidRDefault="004A2479" w:rsidP="004A2479">
            <w:pPr>
              <w:pStyle w:val="table1"/>
              <w:rPr>
                <w:lang w:eastAsia="en-AU"/>
              </w:rPr>
            </w:pPr>
            <w:r w:rsidRPr="004A2479">
              <w:rPr>
                <w:lang w:eastAsia="en-AU"/>
              </w:rPr>
              <w:t>1210B E</w:t>
            </w:r>
          </w:p>
        </w:tc>
        <w:tc>
          <w:tcPr>
            <w:tcW w:w="1749" w:type="dxa"/>
            <w:tcBorders>
              <w:top w:val="nil"/>
              <w:left w:val="nil"/>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&lt;1</w:t>
            </w:r>
          </w:p>
        </w:tc>
        <w:tc>
          <w:tcPr>
            <w:tcW w:w="1749" w:type="dxa"/>
            <w:tcBorders>
              <w:top w:val="nil"/>
              <w:left w:val="nil"/>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4</w:t>
            </w:r>
          </w:p>
        </w:tc>
        <w:tc>
          <w:tcPr>
            <w:tcW w:w="1749" w:type="dxa"/>
            <w:tcBorders>
              <w:top w:val="nil"/>
              <w:left w:val="nil"/>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&lt;1</w:t>
            </w:r>
          </w:p>
        </w:tc>
        <w:tc>
          <w:tcPr>
            <w:tcW w:w="1749" w:type="dxa"/>
            <w:tcBorders>
              <w:top w:val="nil"/>
              <w:left w:val="nil"/>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4</w:t>
            </w:r>
          </w:p>
        </w:tc>
      </w:tr>
      <w:tr w:rsidR="004A2479" w:rsidRPr="004A2479" w:rsidTr="0068541A">
        <w:trPr>
          <w:trHeight w:val="300"/>
        </w:trPr>
        <w:tc>
          <w:tcPr>
            <w:tcW w:w="1432" w:type="dxa"/>
            <w:tcBorders>
              <w:top w:val="nil"/>
              <w:left w:val="nil"/>
              <w:bottom w:val="single" w:sz="4" w:space="0" w:color="auto"/>
              <w:right w:val="nil"/>
            </w:tcBorders>
            <w:shd w:val="clear" w:color="auto" w:fill="auto"/>
            <w:noWrap/>
            <w:vAlign w:val="bottom"/>
            <w:hideMark/>
          </w:tcPr>
          <w:p w:rsidR="004A2479" w:rsidRPr="004A2479" w:rsidRDefault="004A2479" w:rsidP="004A2479">
            <w:pPr>
              <w:pStyle w:val="table1"/>
              <w:rPr>
                <w:lang w:eastAsia="en-AU"/>
              </w:rPr>
            </w:pPr>
            <w:r w:rsidRPr="004A2479">
              <w:rPr>
                <w:lang w:eastAsia="en-AU"/>
              </w:rPr>
              <w:t>1210B F</w:t>
            </w:r>
          </w:p>
        </w:tc>
        <w:tc>
          <w:tcPr>
            <w:tcW w:w="1749" w:type="dxa"/>
            <w:tcBorders>
              <w:top w:val="nil"/>
              <w:left w:val="nil"/>
              <w:bottom w:val="single" w:sz="4" w:space="0" w:color="auto"/>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&lt;1</w:t>
            </w:r>
          </w:p>
        </w:tc>
        <w:tc>
          <w:tcPr>
            <w:tcW w:w="1749" w:type="dxa"/>
            <w:tcBorders>
              <w:top w:val="nil"/>
              <w:left w:val="nil"/>
              <w:bottom w:val="single" w:sz="4" w:space="0" w:color="auto"/>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10</w:t>
            </w:r>
          </w:p>
        </w:tc>
        <w:tc>
          <w:tcPr>
            <w:tcW w:w="1749" w:type="dxa"/>
            <w:tcBorders>
              <w:top w:val="nil"/>
              <w:left w:val="nil"/>
              <w:bottom w:val="single" w:sz="4" w:space="0" w:color="auto"/>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&lt;1</w:t>
            </w:r>
          </w:p>
        </w:tc>
        <w:tc>
          <w:tcPr>
            <w:tcW w:w="1749" w:type="dxa"/>
            <w:tcBorders>
              <w:top w:val="nil"/>
              <w:left w:val="nil"/>
              <w:bottom w:val="single" w:sz="4" w:space="0" w:color="auto"/>
              <w:right w:val="nil"/>
            </w:tcBorders>
            <w:shd w:val="clear" w:color="auto" w:fill="auto"/>
            <w:noWrap/>
            <w:vAlign w:val="center"/>
            <w:hideMark/>
          </w:tcPr>
          <w:p w:rsidR="004A2479" w:rsidRPr="004A2479" w:rsidRDefault="004A2479" w:rsidP="00943CFA">
            <w:pPr>
              <w:pStyle w:val="table1"/>
              <w:jc w:val="center"/>
              <w:rPr>
                <w:lang w:eastAsia="en-AU"/>
              </w:rPr>
            </w:pPr>
            <w:r w:rsidRPr="004A2479">
              <w:rPr>
                <w:lang w:eastAsia="en-AU"/>
              </w:rPr>
              <w:t>10</w:t>
            </w:r>
          </w:p>
        </w:tc>
      </w:tr>
    </w:tbl>
    <w:p w:rsidR="00943CFA" w:rsidRDefault="00943CFA" w:rsidP="0039128B">
      <w:pPr>
        <w:pStyle w:val="table1list"/>
        <w:rPr>
          <w:b/>
        </w:rPr>
      </w:pPr>
    </w:p>
    <w:p w:rsidR="007A2C66" w:rsidRDefault="007A2C66" w:rsidP="0039128B">
      <w:pPr>
        <w:pStyle w:val="table1list"/>
        <w:rPr>
          <w:b/>
        </w:rPr>
      </w:pPr>
    </w:p>
    <w:p w:rsidR="007A2C66" w:rsidRDefault="007A2C66" w:rsidP="0039128B">
      <w:pPr>
        <w:pStyle w:val="table1list"/>
        <w:rPr>
          <w:b/>
        </w:rPr>
      </w:pPr>
    </w:p>
    <w:p w:rsidR="007A2C66" w:rsidRDefault="007A2C66" w:rsidP="0039128B">
      <w:pPr>
        <w:pStyle w:val="table1list"/>
        <w:rPr>
          <w:b/>
        </w:rPr>
      </w:pPr>
    </w:p>
    <w:p w:rsidR="007A2C66" w:rsidRDefault="007A2C66" w:rsidP="0039128B">
      <w:pPr>
        <w:pStyle w:val="table1list"/>
        <w:rPr>
          <w:b/>
        </w:rPr>
      </w:pPr>
    </w:p>
    <w:p w:rsidR="002E6827" w:rsidRDefault="002E6827">
      <w:pPr>
        <w:spacing w:after="0" w:line="240" w:lineRule="auto"/>
        <w:jc w:val="left"/>
        <w:rPr>
          <w:b/>
        </w:rPr>
        <w:sectPr w:rsidR="002E6827" w:rsidSect="00943CFA">
          <w:pgSz w:w="11906" w:h="16838" w:code="9"/>
          <w:pgMar w:top="1440" w:right="1800" w:bottom="1440" w:left="1800" w:header="1080" w:footer="835" w:gutter="0"/>
          <w:cols w:space="360"/>
          <w:noEndnote/>
          <w:docGrid w:linePitch="299"/>
        </w:sectPr>
      </w:pPr>
    </w:p>
    <w:p w:rsidR="004A2479" w:rsidRDefault="00943CFA" w:rsidP="007A2C66">
      <w:pPr>
        <w:pStyle w:val="tablecaption"/>
      </w:pPr>
      <w:bookmarkStart w:id="190" w:name="_Toc323037929"/>
      <w:r w:rsidRPr="00943CFA">
        <w:rPr>
          <w:b/>
        </w:rPr>
        <w:lastRenderedPageBreak/>
        <w:t xml:space="preserve">Table </w:t>
      </w:r>
      <w:proofErr w:type="gramStart"/>
      <w:r w:rsidRPr="00943CFA">
        <w:rPr>
          <w:b/>
        </w:rPr>
        <w:t>B5</w:t>
      </w:r>
      <w:r>
        <w:t xml:space="preserve"> </w:t>
      </w:r>
      <w:r w:rsidR="007A2C66">
        <w:t xml:space="preserve"> </w:t>
      </w:r>
      <w:r>
        <w:t>Metal</w:t>
      </w:r>
      <w:proofErr w:type="gramEnd"/>
      <w:r>
        <w:t xml:space="preserve"> and major ion analyses of the pH adjusted TIE </w:t>
      </w:r>
      <w:r w:rsidR="0068541A">
        <w:t xml:space="preserve">(1210B) </w:t>
      </w:r>
      <w:r>
        <w:t>samples</w:t>
      </w:r>
      <w:bookmarkEnd w:id="190"/>
    </w:p>
    <w:tbl>
      <w:tblPr>
        <w:tblW w:w="0" w:type="auto"/>
        <w:tblLayout w:type="fixed"/>
        <w:tblLook w:val="04A0"/>
      </w:tblPr>
      <w:tblGrid>
        <w:gridCol w:w="839"/>
        <w:gridCol w:w="884"/>
        <w:gridCol w:w="722"/>
        <w:gridCol w:w="722"/>
        <w:gridCol w:w="722"/>
        <w:gridCol w:w="722"/>
        <w:gridCol w:w="722"/>
        <w:gridCol w:w="723"/>
        <w:gridCol w:w="722"/>
        <w:gridCol w:w="722"/>
        <w:gridCol w:w="722"/>
        <w:gridCol w:w="722"/>
        <w:gridCol w:w="722"/>
        <w:gridCol w:w="723"/>
        <w:gridCol w:w="722"/>
        <w:gridCol w:w="722"/>
        <w:gridCol w:w="722"/>
        <w:gridCol w:w="722"/>
        <w:gridCol w:w="723"/>
      </w:tblGrid>
      <w:tr w:rsidR="004C45CC" w:rsidRPr="004C45CC" w:rsidTr="00F456CC">
        <w:trPr>
          <w:trHeight w:val="300"/>
        </w:trPr>
        <w:tc>
          <w:tcPr>
            <w:tcW w:w="1723" w:type="dxa"/>
            <w:gridSpan w:val="2"/>
            <w:tcBorders>
              <w:top w:val="single" w:sz="4" w:space="0" w:color="auto"/>
              <w:left w:val="nil"/>
              <w:bottom w:val="nil"/>
              <w:right w:val="nil"/>
            </w:tcBorders>
            <w:shd w:val="clear" w:color="auto" w:fill="auto"/>
            <w:noWrap/>
            <w:vAlign w:val="bottom"/>
            <w:hideMark/>
          </w:tcPr>
          <w:p w:rsidR="004C45CC" w:rsidRPr="004C45CC" w:rsidRDefault="004C45CC" w:rsidP="004A2479">
            <w:pPr>
              <w:pStyle w:val="table1"/>
              <w:rPr>
                <w:b/>
              </w:rPr>
            </w:pPr>
            <w:proofErr w:type="spellStart"/>
            <w:r w:rsidRPr="004C45CC">
              <w:rPr>
                <w:b/>
              </w:rPr>
              <w:t>Analyte</w:t>
            </w:r>
            <w:proofErr w:type="spellEnd"/>
          </w:p>
        </w:tc>
        <w:tc>
          <w:tcPr>
            <w:tcW w:w="722"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r w:rsidRPr="004C45CC">
              <w:rPr>
                <w:b/>
              </w:rPr>
              <w:t>Ca</w:t>
            </w:r>
          </w:p>
        </w:tc>
        <w:tc>
          <w:tcPr>
            <w:tcW w:w="722"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r w:rsidRPr="004C45CC">
              <w:rPr>
                <w:b/>
              </w:rPr>
              <w:t>Mg</w:t>
            </w:r>
          </w:p>
        </w:tc>
        <w:tc>
          <w:tcPr>
            <w:tcW w:w="722"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r w:rsidRPr="004C45CC">
              <w:rPr>
                <w:b/>
              </w:rPr>
              <w:t>Na</w:t>
            </w:r>
          </w:p>
        </w:tc>
        <w:tc>
          <w:tcPr>
            <w:tcW w:w="722"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r w:rsidRPr="004C45CC">
              <w:rPr>
                <w:b/>
              </w:rPr>
              <w:t>SO</w:t>
            </w:r>
            <w:r w:rsidRPr="004C45CC">
              <w:rPr>
                <w:b/>
                <w:vertAlign w:val="subscript"/>
              </w:rPr>
              <w:t>4</w:t>
            </w:r>
          </w:p>
        </w:tc>
        <w:tc>
          <w:tcPr>
            <w:tcW w:w="722"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r w:rsidRPr="004C45CC">
              <w:rPr>
                <w:b/>
              </w:rPr>
              <w:t>Al</w:t>
            </w:r>
          </w:p>
        </w:tc>
        <w:tc>
          <w:tcPr>
            <w:tcW w:w="723"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proofErr w:type="spellStart"/>
            <w:r w:rsidRPr="004C45CC">
              <w:rPr>
                <w:b/>
              </w:rPr>
              <w:t>Cd</w:t>
            </w:r>
            <w:proofErr w:type="spellEnd"/>
          </w:p>
        </w:tc>
        <w:tc>
          <w:tcPr>
            <w:tcW w:w="722"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r w:rsidRPr="004C45CC">
              <w:rPr>
                <w:b/>
              </w:rPr>
              <w:t>Co</w:t>
            </w:r>
          </w:p>
        </w:tc>
        <w:tc>
          <w:tcPr>
            <w:tcW w:w="722"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r w:rsidRPr="004C45CC">
              <w:rPr>
                <w:b/>
              </w:rPr>
              <w:t>Cr</w:t>
            </w:r>
          </w:p>
        </w:tc>
        <w:tc>
          <w:tcPr>
            <w:tcW w:w="722"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r w:rsidRPr="004C45CC">
              <w:rPr>
                <w:b/>
              </w:rPr>
              <w:t>Cu</w:t>
            </w:r>
          </w:p>
        </w:tc>
        <w:tc>
          <w:tcPr>
            <w:tcW w:w="722"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r w:rsidRPr="004C45CC">
              <w:rPr>
                <w:b/>
              </w:rPr>
              <w:t>Fe</w:t>
            </w:r>
          </w:p>
        </w:tc>
        <w:tc>
          <w:tcPr>
            <w:tcW w:w="722"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proofErr w:type="spellStart"/>
            <w:r w:rsidRPr="004C45CC">
              <w:rPr>
                <w:b/>
              </w:rPr>
              <w:t>Mn</w:t>
            </w:r>
            <w:proofErr w:type="spellEnd"/>
          </w:p>
        </w:tc>
        <w:tc>
          <w:tcPr>
            <w:tcW w:w="723"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r w:rsidRPr="004C45CC">
              <w:rPr>
                <w:b/>
              </w:rPr>
              <w:t>Ni</w:t>
            </w:r>
          </w:p>
        </w:tc>
        <w:tc>
          <w:tcPr>
            <w:tcW w:w="722"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proofErr w:type="spellStart"/>
            <w:r w:rsidRPr="004C45CC">
              <w:rPr>
                <w:b/>
              </w:rPr>
              <w:t>Pb</w:t>
            </w:r>
            <w:proofErr w:type="spellEnd"/>
          </w:p>
        </w:tc>
        <w:tc>
          <w:tcPr>
            <w:tcW w:w="722"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r w:rsidRPr="004C45CC">
              <w:rPr>
                <w:b/>
              </w:rPr>
              <w:t>Se</w:t>
            </w:r>
          </w:p>
        </w:tc>
        <w:tc>
          <w:tcPr>
            <w:tcW w:w="722"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r w:rsidRPr="004C45CC">
              <w:rPr>
                <w:b/>
              </w:rPr>
              <w:t>U</w:t>
            </w:r>
          </w:p>
        </w:tc>
        <w:tc>
          <w:tcPr>
            <w:tcW w:w="722"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r w:rsidRPr="004C45CC">
              <w:rPr>
                <w:b/>
              </w:rPr>
              <w:t>Zn</w:t>
            </w:r>
          </w:p>
        </w:tc>
        <w:tc>
          <w:tcPr>
            <w:tcW w:w="723" w:type="dxa"/>
            <w:tcBorders>
              <w:top w:val="single" w:sz="4" w:space="0" w:color="auto"/>
              <w:left w:val="nil"/>
              <w:bottom w:val="nil"/>
              <w:right w:val="nil"/>
            </w:tcBorders>
            <w:shd w:val="clear" w:color="auto" w:fill="auto"/>
            <w:noWrap/>
            <w:vAlign w:val="center"/>
            <w:hideMark/>
          </w:tcPr>
          <w:p w:rsidR="004C45CC" w:rsidRPr="004C45CC" w:rsidRDefault="004C45CC" w:rsidP="00943CFA">
            <w:pPr>
              <w:pStyle w:val="table1"/>
              <w:jc w:val="center"/>
              <w:rPr>
                <w:b/>
              </w:rPr>
            </w:pPr>
            <w:proofErr w:type="spellStart"/>
            <w:r w:rsidRPr="004C45CC">
              <w:rPr>
                <w:b/>
              </w:rPr>
              <w:t>Cl</w:t>
            </w:r>
            <w:proofErr w:type="spellEnd"/>
          </w:p>
        </w:tc>
      </w:tr>
      <w:tr w:rsidR="00370177" w:rsidRPr="004C45CC" w:rsidTr="00F456CC">
        <w:trPr>
          <w:trHeight w:val="300"/>
        </w:trPr>
        <w:tc>
          <w:tcPr>
            <w:tcW w:w="1723" w:type="dxa"/>
            <w:gridSpan w:val="2"/>
            <w:tcBorders>
              <w:top w:val="nil"/>
              <w:left w:val="nil"/>
              <w:bottom w:val="nil"/>
              <w:right w:val="nil"/>
            </w:tcBorders>
            <w:shd w:val="clear" w:color="auto" w:fill="auto"/>
            <w:noWrap/>
            <w:vAlign w:val="bottom"/>
            <w:hideMark/>
          </w:tcPr>
          <w:p w:rsidR="00370177" w:rsidRPr="004C45CC" w:rsidRDefault="00370177" w:rsidP="004A2479">
            <w:pPr>
              <w:pStyle w:val="table1"/>
              <w:rPr>
                <w:b/>
              </w:rPr>
            </w:pPr>
            <w:r w:rsidRPr="004C45CC">
              <w:rPr>
                <w:b/>
              </w:rPr>
              <w:t xml:space="preserve">Units </w:t>
            </w:r>
          </w:p>
        </w:tc>
        <w:tc>
          <w:tcPr>
            <w:tcW w:w="722"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c>
          <w:tcPr>
            <w:tcW w:w="722"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c>
          <w:tcPr>
            <w:tcW w:w="722"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c>
          <w:tcPr>
            <w:tcW w:w="722"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c>
          <w:tcPr>
            <w:tcW w:w="722"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23"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22"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22"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22"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22"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22"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23"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22"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22"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22"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22"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23"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mg </w:t>
            </w:r>
            <w:r w:rsidRPr="008139B6">
              <w:rPr>
                <w:b/>
                <w:lang w:eastAsia="en-AU"/>
              </w:rPr>
              <w:t>L</w:t>
            </w:r>
            <w:r w:rsidRPr="003C4275">
              <w:rPr>
                <w:b/>
                <w:snapToGrid w:val="0"/>
                <w:color w:val="000000"/>
                <w:position w:val="4"/>
                <w:sz w:val="11"/>
                <w:szCs w:val="0"/>
                <w:u w:color="000000"/>
                <w:lang w:eastAsia="en-AU"/>
              </w:rPr>
              <w:t>-1</w:t>
            </w:r>
          </w:p>
        </w:tc>
      </w:tr>
      <w:tr w:rsidR="004C45CC" w:rsidRPr="007A2C66" w:rsidTr="00F456CC">
        <w:trPr>
          <w:trHeight w:val="300"/>
        </w:trPr>
        <w:tc>
          <w:tcPr>
            <w:tcW w:w="1723" w:type="dxa"/>
            <w:gridSpan w:val="2"/>
            <w:tcBorders>
              <w:top w:val="nil"/>
              <w:left w:val="nil"/>
              <w:bottom w:val="single" w:sz="4" w:space="0" w:color="auto"/>
              <w:right w:val="nil"/>
            </w:tcBorders>
            <w:shd w:val="clear" w:color="auto" w:fill="auto"/>
            <w:noWrap/>
            <w:vAlign w:val="bottom"/>
            <w:hideMark/>
          </w:tcPr>
          <w:p w:rsidR="004C45CC" w:rsidRPr="007A2C66" w:rsidRDefault="004C45CC" w:rsidP="004A2479">
            <w:pPr>
              <w:pStyle w:val="table1"/>
              <w:rPr>
                <w:b/>
                <w:szCs w:val="16"/>
              </w:rPr>
            </w:pPr>
            <w:r w:rsidRPr="007A2C66">
              <w:rPr>
                <w:b/>
                <w:szCs w:val="16"/>
              </w:rPr>
              <w:t>PQL</w:t>
            </w:r>
          </w:p>
        </w:tc>
        <w:tc>
          <w:tcPr>
            <w:tcW w:w="722"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0.1</w:t>
            </w:r>
          </w:p>
        </w:tc>
        <w:tc>
          <w:tcPr>
            <w:tcW w:w="722"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0.1</w:t>
            </w:r>
          </w:p>
        </w:tc>
        <w:tc>
          <w:tcPr>
            <w:tcW w:w="722"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0.1</w:t>
            </w:r>
          </w:p>
        </w:tc>
        <w:tc>
          <w:tcPr>
            <w:tcW w:w="722"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0.5</w:t>
            </w:r>
          </w:p>
        </w:tc>
        <w:tc>
          <w:tcPr>
            <w:tcW w:w="722"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0.1</w:t>
            </w:r>
          </w:p>
        </w:tc>
        <w:tc>
          <w:tcPr>
            <w:tcW w:w="723"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0.02</w:t>
            </w:r>
          </w:p>
        </w:tc>
        <w:tc>
          <w:tcPr>
            <w:tcW w:w="722"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0.01</w:t>
            </w:r>
          </w:p>
        </w:tc>
        <w:tc>
          <w:tcPr>
            <w:tcW w:w="722"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0.1</w:t>
            </w:r>
          </w:p>
        </w:tc>
        <w:tc>
          <w:tcPr>
            <w:tcW w:w="722"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0.01</w:t>
            </w:r>
          </w:p>
        </w:tc>
        <w:tc>
          <w:tcPr>
            <w:tcW w:w="722"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1</w:t>
            </w:r>
          </w:p>
        </w:tc>
        <w:tc>
          <w:tcPr>
            <w:tcW w:w="722"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0.01</w:t>
            </w:r>
          </w:p>
        </w:tc>
        <w:tc>
          <w:tcPr>
            <w:tcW w:w="723"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0.01</w:t>
            </w:r>
          </w:p>
        </w:tc>
        <w:tc>
          <w:tcPr>
            <w:tcW w:w="722"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0.01</w:t>
            </w:r>
          </w:p>
        </w:tc>
        <w:tc>
          <w:tcPr>
            <w:tcW w:w="722"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0.2</w:t>
            </w:r>
          </w:p>
        </w:tc>
        <w:tc>
          <w:tcPr>
            <w:tcW w:w="722"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0.001</w:t>
            </w:r>
          </w:p>
        </w:tc>
        <w:tc>
          <w:tcPr>
            <w:tcW w:w="722"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0.1</w:t>
            </w:r>
          </w:p>
        </w:tc>
        <w:tc>
          <w:tcPr>
            <w:tcW w:w="723" w:type="dxa"/>
            <w:tcBorders>
              <w:top w:val="nil"/>
              <w:left w:val="nil"/>
              <w:bottom w:val="single" w:sz="4" w:space="0" w:color="auto"/>
              <w:right w:val="nil"/>
            </w:tcBorders>
            <w:shd w:val="clear" w:color="auto" w:fill="auto"/>
            <w:noWrap/>
            <w:vAlign w:val="center"/>
            <w:hideMark/>
          </w:tcPr>
          <w:p w:rsidR="004C45CC" w:rsidRPr="007A2C66" w:rsidRDefault="004C45CC" w:rsidP="00943CFA">
            <w:pPr>
              <w:pStyle w:val="table1"/>
              <w:jc w:val="center"/>
              <w:rPr>
                <w:b/>
                <w:szCs w:val="16"/>
              </w:rPr>
            </w:pPr>
            <w:r w:rsidRPr="007A2C66">
              <w:rPr>
                <w:b/>
                <w:szCs w:val="16"/>
              </w:rPr>
              <w:t>1</w:t>
            </w:r>
          </w:p>
        </w:tc>
      </w:tr>
      <w:tr w:rsidR="004A2479" w:rsidRPr="004A2479" w:rsidTr="00F456CC">
        <w:trPr>
          <w:trHeight w:val="300"/>
        </w:trPr>
        <w:tc>
          <w:tcPr>
            <w:tcW w:w="839" w:type="dxa"/>
            <w:tcBorders>
              <w:top w:val="single" w:sz="4" w:space="0" w:color="auto"/>
              <w:left w:val="nil"/>
              <w:bottom w:val="nil"/>
              <w:right w:val="nil"/>
            </w:tcBorders>
            <w:shd w:val="clear" w:color="auto" w:fill="auto"/>
            <w:noWrap/>
            <w:vAlign w:val="bottom"/>
            <w:hideMark/>
          </w:tcPr>
          <w:p w:rsidR="004A2479" w:rsidRPr="004A2479" w:rsidRDefault="004A2479" w:rsidP="004A2479">
            <w:pPr>
              <w:pStyle w:val="table1"/>
            </w:pPr>
            <w:r w:rsidRPr="004A2479">
              <w:t>1210B A</w:t>
            </w:r>
          </w:p>
        </w:tc>
        <w:tc>
          <w:tcPr>
            <w:tcW w:w="884" w:type="dxa"/>
            <w:tcBorders>
              <w:top w:val="single" w:sz="4" w:space="0" w:color="auto"/>
              <w:left w:val="nil"/>
              <w:bottom w:val="nil"/>
              <w:right w:val="nil"/>
            </w:tcBorders>
            <w:shd w:val="clear" w:color="auto" w:fill="auto"/>
            <w:noWrap/>
            <w:vAlign w:val="bottom"/>
            <w:hideMark/>
          </w:tcPr>
          <w:p w:rsidR="004A2479" w:rsidRPr="004A2479" w:rsidRDefault="004A2479" w:rsidP="004A2479">
            <w:pPr>
              <w:pStyle w:val="table1"/>
            </w:pPr>
            <w:r w:rsidRPr="004A2479">
              <w:rPr>
                <w:szCs w:val="22"/>
              </w:rPr>
              <w:t>totals</w:t>
            </w:r>
          </w:p>
        </w:tc>
        <w:tc>
          <w:tcPr>
            <w:tcW w:w="722"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0.1</w:t>
            </w:r>
          </w:p>
        </w:tc>
        <w:tc>
          <w:tcPr>
            <w:tcW w:w="722"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0.8</w:t>
            </w:r>
          </w:p>
        </w:tc>
        <w:tc>
          <w:tcPr>
            <w:tcW w:w="722"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1.1</w:t>
            </w:r>
          </w:p>
        </w:tc>
        <w:tc>
          <w:tcPr>
            <w:tcW w:w="722"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&lt;0.5</w:t>
            </w:r>
          </w:p>
        </w:tc>
        <w:tc>
          <w:tcPr>
            <w:tcW w:w="722"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15</w:t>
            </w:r>
          </w:p>
        </w:tc>
        <w:tc>
          <w:tcPr>
            <w:tcW w:w="723"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&lt;0.02</w:t>
            </w:r>
          </w:p>
        </w:tc>
        <w:tc>
          <w:tcPr>
            <w:tcW w:w="722"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0.033</w:t>
            </w:r>
          </w:p>
        </w:tc>
        <w:tc>
          <w:tcPr>
            <w:tcW w:w="722"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0.1</w:t>
            </w:r>
          </w:p>
        </w:tc>
        <w:tc>
          <w:tcPr>
            <w:tcW w:w="722"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0.15</w:t>
            </w:r>
          </w:p>
        </w:tc>
        <w:tc>
          <w:tcPr>
            <w:tcW w:w="722"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58</w:t>
            </w:r>
          </w:p>
        </w:tc>
        <w:tc>
          <w:tcPr>
            <w:tcW w:w="722"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1.3</w:t>
            </w:r>
          </w:p>
        </w:tc>
        <w:tc>
          <w:tcPr>
            <w:tcW w:w="723"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0.34</w:t>
            </w:r>
          </w:p>
        </w:tc>
        <w:tc>
          <w:tcPr>
            <w:tcW w:w="722"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0.078</w:t>
            </w:r>
          </w:p>
        </w:tc>
        <w:tc>
          <w:tcPr>
            <w:tcW w:w="722"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&lt;0.2</w:t>
            </w:r>
          </w:p>
        </w:tc>
        <w:tc>
          <w:tcPr>
            <w:tcW w:w="722"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0.11</w:t>
            </w:r>
          </w:p>
        </w:tc>
        <w:tc>
          <w:tcPr>
            <w:tcW w:w="722"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0.17</w:t>
            </w:r>
          </w:p>
        </w:tc>
        <w:tc>
          <w:tcPr>
            <w:tcW w:w="723" w:type="dxa"/>
            <w:tcBorders>
              <w:top w:val="single" w:sz="4" w:space="0" w:color="auto"/>
              <w:left w:val="nil"/>
              <w:bottom w:val="nil"/>
              <w:right w:val="nil"/>
            </w:tcBorders>
            <w:shd w:val="clear" w:color="auto" w:fill="auto"/>
            <w:noWrap/>
            <w:vAlign w:val="center"/>
            <w:hideMark/>
          </w:tcPr>
          <w:p w:rsidR="004A2479" w:rsidRPr="004A2479" w:rsidRDefault="004A2479" w:rsidP="00943CFA">
            <w:pPr>
              <w:pStyle w:val="table1"/>
              <w:jc w:val="center"/>
            </w:pPr>
            <w:r w:rsidRPr="004A2479">
              <w:t>3</w:t>
            </w:r>
          </w:p>
        </w:tc>
      </w:tr>
      <w:tr w:rsidR="004A2479" w:rsidRPr="004A2479" w:rsidTr="00F456CC">
        <w:trPr>
          <w:trHeight w:val="300"/>
        </w:trPr>
        <w:tc>
          <w:tcPr>
            <w:tcW w:w="839" w:type="dxa"/>
            <w:tcBorders>
              <w:top w:val="nil"/>
              <w:left w:val="nil"/>
              <w:bottom w:val="nil"/>
              <w:right w:val="nil"/>
            </w:tcBorders>
            <w:shd w:val="clear" w:color="auto" w:fill="auto"/>
            <w:noWrap/>
            <w:vAlign w:val="bottom"/>
            <w:hideMark/>
          </w:tcPr>
          <w:p w:rsidR="004A2479" w:rsidRPr="004A2479" w:rsidRDefault="004A2479" w:rsidP="004A2479">
            <w:pPr>
              <w:pStyle w:val="table1"/>
            </w:pPr>
          </w:p>
        </w:tc>
        <w:tc>
          <w:tcPr>
            <w:tcW w:w="884" w:type="dxa"/>
            <w:tcBorders>
              <w:top w:val="nil"/>
              <w:left w:val="nil"/>
              <w:bottom w:val="nil"/>
              <w:right w:val="nil"/>
            </w:tcBorders>
            <w:shd w:val="clear" w:color="auto" w:fill="auto"/>
            <w:noWrap/>
            <w:vAlign w:val="bottom"/>
            <w:hideMark/>
          </w:tcPr>
          <w:p w:rsidR="004A2479" w:rsidRPr="004A2479" w:rsidRDefault="004A2479" w:rsidP="004A2479">
            <w:pPr>
              <w:pStyle w:val="table1"/>
            </w:pPr>
            <w:r w:rsidRPr="004A2479">
              <w:t>dissolved</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0.9</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1.1</w:t>
            </w:r>
          </w:p>
        </w:tc>
        <w:tc>
          <w:tcPr>
            <w:tcW w:w="722" w:type="dxa"/>
            <w:tcBorders>
              <w:top w:val="nil"/>
              <w:left w:val="nil"/>
              <w:bottom w:val="nil"/>
              <w:right w:val="nil"/>
            </w:tcBorders>
            <w:shd w:val="clear" w:color="auto" w:fill="auto"/>
            <w:noWrap/>
            <w:vAlign w:val="center"/>
            <w:hideMark/>
          </w:tcPr>
          <w:p w:rsidR="004A2479" w:rsidRPr="004A2479" w:rsidRDefault="004C45CC" w:rsidP="00943CFA">
            <w:pPr>
              <w:pStyle w:val="table1"/>
              <w:jc w:val="center"/>
            </w:pPr>
            <w:r>
              <w:t>N.M.</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12</w:t>
            </w:r>
          </w:p>
        </w:tc>
        <w:tc>
          <w:tcPr>
            <w:tcW w:w="723"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&lt;0.02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0.032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0.18</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55</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1.3</w:t>
            </w:r>
          </w:p>
        </w:tc>
        <w:tc>
          <w:tcPr>
            <w:tcW w:w="723"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0.14</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0.077</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0.45</w:t>
            </w:r>
          </w:p>
        </w:tc>
        <w:tc>
          <w:tcPr>
            <w:tcW w:w="723" w:type="dxa"/>
            <w:tcBorders>
              <w:top w:val="nil"/>
              <w:left w:val="nil"/>
              <w:bottom w:val="nil"/>
              <w:right w:val="nil"/>
            </w:tcBorders>
            <w:shd w:val="clear" w:color="auto" w:fill="auto"/>
            <w:noWrap/>
            <w:vAlign w:val="center"/>
            <w:hideMark/>
          </w:tcPr>
          <w:p w:rsidR="004A2479" w:rsidRPr="004A2479" w:rsidRDefault="004C45CC" w:rsidP="00943CFA">
            <w:pPr>
              <w:pStyle w:val="table1"/>
              <w:jc w:val="center"/>
            </w:pPr>
            <w:r>
              <w:t>N.M.</w:t>
            </w:r>
          </w:p>
        </w:tc>
      </w:tr>
      <w:tr w:rsidR="004A2479" w:rsidRPr="004A2479" w:rsidTr="00F456CC">
        <w:trPr>
          <w:trHeight w:val="300"/>
        </w:trPr>
        <w:tc>
          <w:tcPr>
            <w:tcW w:w="839" w:type="dxa"/>
            <w:tcBorders>
              <w:top w:val="nil"/>
              <w:left w:val="nil"/>
              <w:bottom w:val="nil"/>
              <w:right w:val="nil"/>
            </w:tcBorders>
            <w:shd w:val="clear" w:color="auto" w:fill="auto"/>
            <w:noWrap/>
            <w:vAlign w:val="bottom"/>
            <w:hideMark/>
          </w:tcPr>
          <w:p w:rsidR="004A2479" w:rsidRPr="004A2479" w:rsidRDefault="004A2479" w:rsidP="004A2479">
            <w:pPr>
              <w:pStyle w:val="table1"/>
            </w:pPr>
            <w:r w:rsidRPr="004A2479">
              <w:t>1210B B</w:t>
            </w:r>
          </w:p>
        </w:tc>
        <w:tc>
          <w:tcPr>
            <w:tcW w:w="884" w:type="dxa"/>
            <w:tcBorders>
              <w:top w:val="nil"/>
              <w:left w:val="nil"/>
              <w:bottom w:val="nil"/>
              <w:right w:val="nil"/>
            </w:tcBorders>
            <w:shd w:val="clear" w:color="auto" w:fill="auto"/>
            <w:noWrap/>
            <w:vAlign w:val="bottom"/>
            <w:hideMark/>
          </w:tcPr>
          <w:p w:rsidR="004A2479" w:rsidRPr="004A2479" w:rsidRDefault="004A2479" w:rsidP="004A2479">
            <w:pPr>
              <w:pStyle w:val="table1"/>
            </w:pPr>
            <w:r w:rsidRPr="004A2479">
              <w:rPr>
                <w:szCs w:val="22"/>
              </w:rPr>
              <w:t>totals</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0.8</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&lt;0.5</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13</w:t>
            </w:r>
          </w:p>
        </w:tc>
        <w:tc>
          <w:tcPr>
            <w:tcW w:w="723"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&lt;0.02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0.035</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0.13</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59</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1.3</w:t>
            </w:r>
          </w:p>
        </w:tc>
        <w:tc>
          <w:tcPr>
            <w:tcW w:w="723"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0.34</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0.078</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0.0096</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&lt;0.1</w:t>
            </w:r>
          </w:p>
        </w:tc>
        <w:tc>
          <w:tcPr>
            <w:tcW w:w="723"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2</w:t>
            </w:r>
          </w:p>
        </w:tc>
      </w:tr>
      <w:tr w:rsidR="004A2479" w:rsidRPr="004A2479" w:rsidTr="00F456CC">
        <w:trPr>
          <w:trHeight w:val="300"/>
        </w:trPr>
        <w:tc>
          <w:tcPr>
            <w:tcW w:w="839" w:type="dxa"/>
            <w:tcBorders>
              <w:top w:val="nil"/>
              <w:left w:val="nil"/>
              <w:bottom w:val="nil"/>
              <w:right w:val="nil"/>
            </w:tcBorders>
            <w:shd w:val="clear" w:color="auto" w:fill="auto"/>
            <w:noWrap/>
            <w:vAlign w:val="bottom"/>
            <w:hideMark/>
          </w:tcPr>
          <w:p w:rsidR="004A2479" w:rsidRPr="004A2479" w:rsidRDefault="004A2479" w:rsidP="004A2479">
            <w:pPr>
              <w:pStyle w:val="table1"/>
            </w:pPr>
          </w:p>
        </w:tc>
        <w:tc>
          <w:tcPr>
            <w:tcW w:w="884" w:type="dxa"/>
            <w:tcBorders>
              <w:top w:val="nil"/>
              <w:left w:val="nil"/>
              <w:bottom w:val="nil"/>
              <w:right w:val="nil"/>
            </w:tcBorders>
            <w:shd w:val="clear" w:color="auto" w:fill="auto"/>
            <w:noWrap/>
            <w:vAlign w:val="bottom"/>
            <w:hideMark/>
          </w:tcPr>
          <w:p w:rsidR="004A2479" w:rsidRPr="004A2479" w:rsidRDefault="004A2479" w:rsidP="004A2479">
            <w:pPr>
              <w:pStyle w:val="table1"/>
            </w:pPr>
            <w:r w:rsidRPr="004A2479">
              <w:t>dissolved</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0.8</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1.1</w:t>
            </w:r>
          </w:p>
        </w:tc>
        <w:tc>
          <w:tcPr>
            <w:tcW w:w="722" w:type="dxa"/>
            <w:tcBorders>
              <w:top w:val="nil"/>
              <w:left w:val="nil"/>
              <w:bottom w:val="nil"/>
              <w:right w:val="nil"/>
            </w:tcBorders>
            <w:shd w:val="clear" w:color="auto" w:fill="auto"/>
            <w:noWrap/>
            <w:vAlign w:val="center"/>
            <w:hideMark/>
          </w:tcPr>
          <w:p w:rsidR="004A2479" w:rsidRPr="004A2479" w:rsidRDefault="004C45CC" w:rsidP="00943CFA">
            <w:pPr>
              <w:pStyle w:val="table1"/>
              <w:jc w:val="center"/>
            </w:pPr>
            <w:r>
              <w:t>N.M.</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12</w:t>
            </w:r>
          </w:p>
        </w:tc>
        <w:tc>
          <w:tcPr>
            <w:tcW w:w="723"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&lt;0.02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0.033</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0.19</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56</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1.2</w:t>
            </w:r>
          </w:p>
        </w:tc>
        <w:tc>
          <w:tcPr>
            <w:tcW w:w="723"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0.13</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0.067</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0.0083</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0.27</w:t>
            </w:r>
          </w:p>
        </w:tc>
        <w:tc>
          <w:tcPr>
            <w:tcW w:w="723" w:type="dxa"/>
            <w:tcBorders>
              <w:top w:val="nil"/>
              <w:left w:val="nil"/>
              <w:right w:val="nil"/>
            </w:tcBorders>
            <w:shd w:val="clear" w:color="auto" w:fill="auto"/>
            <w:noWrap/>
            <w:vAlign w:val="center"/>
            <w:hideMark/>
          </w:tcPr>
          <w:p w:rsidR="004A2479" w:rsidRPr="004A2479" w:rsidRDefault="004C45CC" w:rsidP="00943CFA">
            <w:pPr>
              <w:pStyle w:val="table1"/>
              <w:jc w:val="center"/>
            </w:pPr>
            <w:r>
              <w:t>N.M.</w:t>
            </w:r>
          </w:p>
        </w:tc>
      </w:tr>
      <w:tr w:rsidR="004A2479" w:rsidRPr="004A2479" w:rsidTr="00F456CC">
        <w:trPr>
          <w:trHeight w:val="300"/>
        </w:trPr>
        <w:tc>
          <w:tcPr>
            <w:tcW w:w="839" w:type="dxa"/>
            <w:tcBorders>
              <w:top w:val="nil"/>
              <w:left w:val="nil"/>
              <w:bottom w:val="nil"/>
              <w:right w:val="nil"/>
            </w:tcBorders>
            <w:shd w:val="clear" w:color="auto" w:fill="auto"/>
            <w:noWrap/>
            <w:vAlign w:val="bottom"/>
            <w:hideMark/>
          </w:tcPr>
          <w:p w:rsidR="004A2479" w:rsidRPr="004A2479" w:rsidRDefault="004A2479" w:rsidP="004A2479">
            <w:pPr>
              <w:pStyle w:val="table1"/>
            </w:pPr>
            <w:r w:rsidRPr="004A2479">
              <w:t>1210B C</w:t>
            </w:r>
          </w:p>
        </w:tc>
        <w:tc>
          <w:tcPr>
            <w:tcW w:w="884" w:type="dxa"/>
            <w:tcBorders>
              <w:top w:val="nil"/>
              <w:left w:val="nil"/>
              <w:bottom w:val="nil"/>
              <w:right w:val="nil"/>
            </w:tcBorders>
            <w:shd w:val="clear" w:color="auto" w:fill="auto"/>
            <w:noWrap/>
            <w:vAlign w:val="bottom"/>
            <w:hideMark/>
          </w:tcPr>
          <w:p w:rsidR="004A2479" w:rsidRPr="004A2479" w:rsidRDefault="004A2479" w:rsidP="004A2479">
            <w:pPr>
              <w:pStyle w:val="table1"/>
            </w:pPr>
            <w:r w:rsidRPr="004A2479">
              <w:rPr>
                <w:szCs w:val="22"/>
              </w:rPr>
              <w:t>totals</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0.8</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2.5</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&lt;0.5</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13</w:t>
            </w:r>
          </w:p>
        </w:tc>
        <w:tc>
          <w:tcPr>
            <w:tcW w:w="723"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&lt;0.02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0.033</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0.13</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0.23</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59</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1.3</w:t>
            </w:r>
          </w:p>
        </w:tc>
        <w:tc>
          <w:tcPr>
            <w:tcW w:w="723"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0.34</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0.016</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1.6</w:t>
            </w:r>
          </w:p>
        </w:tc>
        <w:tc>
          <w:tcPr>
            <w:tcW w:w="723" w:type="dxa"/>
            <w:tcBorders>
              <w:top w:val="nil"/>
              <w:left w:val="nil"/>
              <w:bottom w:val="nil"/>
              <w:right w:val="nil"/>
            </w:tcBorders>
            <w:shd w:val="clear" w:color="000000" w:fill="FFFFFF" w:themeFill="background1"/>
            <w:noWrap/>
            <w:vAlign w:val="center"/>
            <w:hideMark/>
          </w:tcPr>
          <w:p w:rsidR="004A2479" w:rsidRPr="004C45CC" w:rsidRDefault="004C45CC" w:rsidP="00943CFA">
            <w:pPr>
              <w:pStyle w:val="table1"/>
              <w:jc w:val="center"/>
            </w:pPr>
            <w:r w:rsidRPr="004C45CC">
              <w:t>N.M.</w:t>
            </w:r>
          </w:p>
        </w:tc>
      </w:tr>
      <w:tr w:rsidR="004A2479" w:rsidRPr="004A2479" w:rsidTr="00F456CC">
        <w:trPr>
          <w:trHeight w:val="300"/>
        </w:trPr>
        <w:tc>
          <w:tcPr>
            <w:tcW w:w="839" w:type="dxa"/>
            <w:tcBorders>
              <w:top w:val="nil"/>
              <w:left w:val="nil"/>
              <w:bottom w:val="nil"/>
              <w:right w:val="nil"/>
            </w:tcBorders>
            <w:shd w:val="clear" w:color="auto" w:fill="auto"/>
            <w:noWrap/>
            <w:vAlign w:val="bottom"/>
            <w:hideMark/>
          </w:tcPr>
          <w:p w:rsidR="004A2479" w:rsidRPr="004A2479" w:rsidRDefault="004A2479" w:rsidP="004A2479">
            <w:pPr>
              <w:pStyle w:val="table1"/>
            </w:pPr>
          </w:p>
        </w:tc>
        <w:tc>
          <w:tcPr>
            <w:tcW w:w="884" w:type="dxa"/>
            <w:tcBorders>
              <w:top w:val="nil"/>
              <w:left w:val="nil"/>
              <w:bottom w:val="nil"/>
              <w:right w:val="nil"/>
            </w:tcBorders>
            <w:shd w:val="clear" w:color="auto" w:fill="auto"/>
            <w:noWrap/>
            <w:vAlign w:val="bottom"/>
            <w:hideMark/>
          </w:tcPr>
          <w:p w:rsidR="004A2479" w:rsidRPr="004A2479" w:rsidRDefault="004A2479" w:rsidP="004A2479">
            <w:pPr>
              <w:pStyle w:val="table1"/>
            </w:pPr>
            <w:r w:rsidRPr="004A2479">
              <w:t>dissolved</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0.8</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2.6</w:t>
            </w:r>
          </w:p>
        </w:tc>
        <w:tc>
          <w:tcPr>
            <w:tcW w:w="722" w:type="dxa"/>
            <w:tcBorders>
              <w:top w:val="nil"/>
              <w:left w:val="nil"/>
              <w:bottom w:val="nil"/>
              <w:right w:val="nil"/>
            </w:tcBorders>
            <w:shd w:val="clear" w:color="auto" w:fill="auto"/>
            <w:noWrap/>
            <w:vAlign w:val="center"/>
            <w:hideMark/>
          </w:tcPr>
          <w:p w:rsidR="004A2479" w:rsidRPr="004A2479" w:rsidRDefault="004C45CC" w:rsidP="00943CFA">
            <w:pPr>
              <w:pStyle w:val="table1"/>
              <w:jc w:val="center"/>
            </w:pPr>
            <w:r>
              <w:t>N.M.</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12</w:t>
            </w:r>
          </w:p>
        </w:tc>
        <w:tc>
          <w:tcPr>
            <w:tcW w:w="723"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&lt;0.02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0.033</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0.14</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56</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1.2</w:t>
            </w:r>
          </w:p>
        </w:tc>
        <w:tc>
          <w:tcPr>
            <w:tcW w:w="723"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0.14</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0.084</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0.017</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0.12</w:t>
            </w:r>
          </w:p>
        </w:tc>
        <w:tc>
          <w:tcPr>
            <w:tcW w:w="723" w:type="dxa"/>
            <w:tcBorders>
              <w:top w:val="nil"/>
              <w:left w:val="nil"/>
              <w:bottom w:val="nil"/>
              <w:right w:val="nil"/>
            </w:tcBorders>
            <w:shd w:val="clear" w:color="000000" w:fill="FFFFFF" w:themeFill="background1"/>
            <w:noWrap/>
            <w:vAlign w:val="center"/>
            <w:hideMark/>
          </w:tcPr>
          <w:p w:rsidR="004A2479" w:rsidRPr="004C45CC" w:rsidRDefault="004C45CC" w:rsidP="00943CFA">
            <w:pPr>
              <w:pStyle w:val="table1"/>
              <w:jc w:val="center"/>
            </w:pPr>
            <w:r w:rsidRPr="004C45CC">
              <w:t>N.M.</w:t>
            </w:r>
          </w:p>
        </w:tc>
      </w:tr>
      <w:tr w:rsidR="004A2479" w:rsidRPr="004A2479" w:rsidTr="00F456CC">
        <w:trPr>
          <w:trHeight w:val="300"/>
        </w:trPr>
        <w:tc>
          <w:tcPr>
            <w:tcW w:w="839" w:type="dxa"/>
            <w:tcBorders>
              <w:top w:val="nil"/>
              <w:left w:val="nil"/>
              <w:bottom w:val="nil"/>
              <w:right w:val="nil"/>
            </w:tcBorders>
            <w:shd w:val="clear" w:color="auto" w:fill="auto"/>
            <w:noWrap/>
            <w:vAlign w:val="bottom"/>
            <w:hideMark/>
          </w:tcPr>
          <w:p w:rsidR="004A2479" w:rsidRPr="004A2479" w:rsidRDefault="004A2479" w:rsidP="004A2479">
            <w:pPr>
              <w:pStyle w:val="table1"/>
            </w:pPr>
            <w:r w:rsidRPr="004A2479">
              <w:t>1210B D</w:t>
            </w:r>
          </w:p>
        </w:tc>
        <w:tc>
          <w:tcPr>
            <w:tcW w:w="884" w:type="dxa"/>
            <w:tcBorders>
              <w:top w:val="nil"/>
              <w:left w:val="nil"/>
              <w:bottom w:val="nil"/>
              <w:right w:val="nil"/>
            </w:tcBorders>
            <w:shd w:val="clear" w:color="auto" w:fill="auto"/>
            <w:noWrap/>
            <w:vAlign w:val="bottom"/>
            <w:hideMark/>
          </w:tcPr>
          <w:p w:rsidR="004A2479" w:rsidRPr="004A2479" w:rsidRDefault="004A2479" w:rsidP="004A2479">
            <w:pPr>
              <w:pStyle w:val="table1"/>
            </w:pPr>
            <w:r w:rsidRPr="004A2479">
              <w:rPr>
                <w:szCs w:val="22"/>
              </w:rPr>
              <w:t>totals</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0.4</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19</w:t>
            </w:r>
          </w:p>
        </w:tc>
        <w:tc>
          <w:tcPr>
            <w:tcW w:w="723"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&lt;0.02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0.25</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0.22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1.3</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130</w:t>
            </w:r>
          </w:p>
        </w:tc>
        <w:tc>
          <w:tcPr>
            <w:tcW w:w="723"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0.65</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0.11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0.96</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1.4</w:t>
            </w:r>
          </w:p>
        </w:tc>
        <w:tc>
          <w:tcPr>
            <w:tcW w:w="723"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1</w:t>
            </w:r>
          </w:p>
        </w:tc>
      </w:tr>
      <w:tr w:rsidR="004A2479" w:rsidRPr="004A2479" w:rsidTr="00F456CC">
        <w:trPr>
          <w:trHeight w:val="300"/>
        </w:trPr>
        <w:tc>
          <w:tcPr>
            <w:tcW w:w="839" w:type="dxa"/>
            <w:tcBorders>
              <w:top w:val="nil"/>
              <w:left w:val="nil"/>
              <w:bottom w:val="nil"/>
              <w:right w:val="nil"/>
            </w:tcBorders>
            <w:shd w:val="clear" w:color="auto" w:fill="auto"/>
            <w:noWrap/>
            <w:vAlign w:val="bottom"/>
            <w:hideMark/>
          </w:tcPr>
          <w:p w:rsidR="004A2479" w:rsidRPr="004A2479" w:rsidRDefault="004A2479" w:rsidP="004A2479">
            <w:pPr>
              <w:pStyle w:val="table1"/>
            </w:pPr>
          </w:p>
        </w:tc>
        <w:tc>
          <w:tcPr>
            <w:tcW w:w="884" w:type="dxa"/>
            <w:tcBorders>
              <w:top w:val="nil"/>
              <w:left w:val="nil"/>
              <w:bottom w:val="nil"/>
              <w:right w:val="nil"/>
            </w:tcBorders>
            <w:shd w:val="clear" w:color="auto" w:fill="auto"/>
            <w:noWrap/>
            <w:vAlign w:val="bottom"/>
            <w:hideMark/>
          </w:tcPr>
          <w:p w:rsidR="004A2479" w:rsidRPr="004A2479" w:rsidRDefault="004A2479" w:rsidP="004A2479">
            <w:pPr>
              <w:pStyle w:val="table1"/>
            </w:pPr>
            <w:r w:rsidRPr="004A2479">
              <w:t>dissolved</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&lt;0.1</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0.4</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&lt;0.1</w:t>
            </w:r>
          </w:p>
        </w:tc>
        <w:tc>
          <w:tcPr>
            <w:tcW w:w="722" w:type="dxa"/>
            <w:tcBorders>
              <w:top w:val="nil"/>
              <w:left w:val="nil"/>
              <w:bottom w:val="nil"/>
              <w:right w:val="nil"/>
            </w:tcBorders>
            <w:shd w:val="clear" w:color="000000" w:fill="FFFFFF"/>
            <w:noWrap/>
            <w:vAlign w:val="center"/>
            <w:hideMark/>
          </w:tcPr>
          <w:p w:rsidR="004A2479" w:rsidRPr="004A2479" w:rsidRDefault="004C45CC" w:rsidP="00943CFA">
            <w:pPr>
              <w:pStyle w:val="table1"/>
              <w:jc w:val="center"/>
            </w:pPr>
            <w:r>
              <w:t>N.M.</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13</w:t>
            </w:r>
          </w:p>
        </w:tc>
        <w:tc>
          <w:tcPr>
            <w:tcW w:w="723"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&lt;0.02</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0.25</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&lt;0.1</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0.2</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&lt;1</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120</w:t>
            </w:r>
          </w:p>
        </w:tc>
        <w:tc>
          <w:tcPr>
            <w:tcW w:w="723"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0.41</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0.053</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&lt;0.2</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0.87</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1.6</w:t>
            </w:r>
          </w:p>
        </w:tc>
        <w:tc>
          <w:tcPr>
            <w:tcW w:w="723" w:type="dxa"/>
            <w:tcBorders>
              <w:top w:val="nil"/>
              <w:left w:val="nil"/>
              <w:bottom w:val="nil"/>
              <w:right w:val="nil"/>
            </w:tcBorders>
            <w:shd w:val="clear" w:color="000000" w:fill="FFFFFF"/>
            <w:noWrap/>
            <w:vAlign w:val="center"/>
            <w:hideMark/>
          </w:tcPr>
          <w:p w:rsidR="004A2479" w:rsidRPr="004A2479" w:rsidRDefault="004C45CC" w:rsidP="00943CFA">
            <w:pPr>
              <w:pStyle w:val="table1"/>
              <w:jc w:val="center"/>
            </w:pPr>
            <w:r>
              <w:t>N.M.</w:t>
            </w:r>
          </w:p>
        </w:tc>
      </w:tr>
      <w:tr w:rsidR="004A2479" w:rsidRPr="004A2479" w:rsidTr="00F456CC">
        <w:trPr>
          <w:trHeight w:val="300"/>
        </w:trPr>
        <w:tc>
          <w:tcPr>
            <w:tcW w:w="839" w:type="dxa"/>
            <w:tcBorders>
              <w:top w:val="nil"/>
              <w:left w:val="nil"/>
              <w:bottom w:val="nil"/>
              <w:right w:val="nil"/>
            </w:tcBorders>
            <w:shd w:val="clear" w:color="auto" w:fill="auto"/>
            <w:noWrap/>
            <w:vAlign w:val="bottom"/>
            <w:hideMark/>
          </w:tcPr>
          <w:p w:rsidR="004A2479" w:rsidRPr="004A2479" w:rsidRDefault="004A2479" w:rsidP="004A2479">
            <w:pPr>
              <w:pStyle w:val="table1"/>
            </w:pPr>
            <w:r w:rsidRPr="004A2479">
              <w:t>1210B E</w:t>
            </w:r>
          </w:p>
        </w:tc>
        <w:tc>
          <w:tcPr>
            <w:tcW w:w="884" w:type="dxa"/>
            <w:tcBorders>
              <w:top w:val="nil"/>
              <w:left w:val="nil"/>
              <w:bottom w:val="nil"/>
              <w:right w:val="nil"/>
            </w:tcBorders>
            <w:shd w:val="clear" w:color="auto" w:fill="auto"/>
            <w:noWrap/>
            <w:vAlign w:val="bottom"/>
            <w:hideMark/>
          </w:tcPr>
          <w:p w:rsidR="004A2479" w:rsidRPr="004A2479" w:rsidRDefault="004A2479" w:rsidP="004A2479">
            <w:pPr>
              <w:pStyle w:val="table1"/>
            </w:pPr>
            <w:r w:rsidRPr="004A2479">
              <w:rPr>
                <w:szCs w:val="22"/>
              </w:rPr>
              <w:t>totals</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0.4</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18</w:t>
            </w:r>
          </w:p>
        </w:tc>
        <w:tc>
          <w:tcPr>
            <w:tcW w:w="723"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&lt;0.02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0.25</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&lt;0.1</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0.28</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130</w:t>
            </w:r>
          </w:p>
        </w:tc>
        <w:tc>
          <w:tcPr>
            <w:tcW w:w="723"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0.62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0.05</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&lt;0.2</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0.94</w:t>
            </w:r>
          </w:p>
        </w:tc>
        <w:tc>
          <w:tcPr>
            <w:tcW w:w="722" w:type="dxa"/>
            <w:tcBorders>
              <w:top w:val="nil"/>
              <w:left w:val="nil"/>
              <w:bottom w:val="nil"/>
              <w:right w:val="nil"/>
            </w:tcBorders>
            <w:shd w:val="clear" w:color="auto" w:fill="auto"/>
            <w:noWrap/>
            <w:vAlign w:val="center"/>
            <w:hideMark/>
          </w:tcPr>
          <w:p w:rsidR="004A2479" w:rsidRPr="004A2479" w:rsidRDefault="004A2479" w:rsidP="00943CFA">
            <w:pPr>
              <w:pStyle w:val="table1"/>
              <w:jc w:val="center"/>
            </w:pPr>
            <w:r w:rsidRPr="004A2479">
              <w:t>1.4</w:t>
            </w:r>
          </w:p>
        </w:tc>
        <w:tc>
          <w:tcPr>
            <w:tcW w:w="723"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&lt;1</w:t>
            </w:r>
          </w:p>
        </w:tc>
      </w:tr>
      <w:tr w:rsidR="004A2479" w:rsidRPr="004A2479" w:rsidTr="00F456CC">
        <w:trPr>
          <w:trHeight w:val="300"/>
        </w:trPr>
        <w:tc>
          <w:tcPr>
            <w:tcW w:w="839" w:type="dxa"/>
            <w:tcBorders>
              <w:top w:val="nil"/>
              <w:left w:val="nil"/>
              <w:bottom w:val="nil"/>
              <w:right w:val="nil"/>
            </w:tcBorders>
            <w:shd w:val="clear" w:color="auto" w:fill="auto"/>
            <w:noWrap/>
            <w:vAlign w:val="bottom"/>
            <w:hideMark/>
          </w:tcPr>
          <w:p w:rsidR="004A2479" w:rsidRPr="004A2479" w:rsidRDefault="004A2479" w:rsidP="004A2479">
            <w:pPr>
              <w:pStyle w:val="table1"/>
            </w:pPr>
          </w:p>
        </w:tc>
        <w:tc>
          <w:tcPr>
            <w:tcW w:w="884" w:type="dxa"/>
            <w:tcBorders>
              <w:top w:val="nil"/>
              <w:left w:val="nil"/>
              <w:bottom w:val="nil"/>
              <w:right w:val="nil"/>
            </w:tcBorders>
            <w:shd w:val="clear" w:color="auto" w:fill="auto"/>
            <w:noWrap/>
            <w:vAlign w:val="bottom"/>
            <w:hideMark/>
          </w:tcPr>
          <w:p w:rsidR="004A2479" w:rsidRPr="004A2479" w:rsidRDefault="004A2479" w:rsidP="004A2479">
            <w:pPr>
              <w:pStyle w:val="table1"/>
            </w:pPr>
            <w:r w:rsidRPr="004A2479">
              <w:t>dissolved</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&lt;0.1</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0.4</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&lt;0.1</w:t>
            </w:r>
          </w:p>
        </w:tc>
        <w:tc>
          <w:tcPr>
            <w:tcW w:w="722" w:type="dxa"/>
            <w:tcBorders>
              <w:top w:val="nil"/>
              <w:left w:val="nil"/>
              <w:bottom w:val="nil"/>
              <w:right w:val="nil"/>
            </w:tcBorders>
            <w:shd w:val="clear" w:color="000000" w:fill="FFFFFF"/>
            <w:noWrap/>
            <w:vAlign w:val="center"/>
            <w:hideMark/>
          </w:tcPr>
          <w:p w:rsidR="004A2479" w:rsidRPr="004A2479" w:rsidRDefault="004C45CC" w:rsidP="00943CFA">
            <w:pPr>
              <w:pStyle w:val="table1"/>
              <w:jc w:val="center"/>
            </w:pPr>
            <w:r>
              <w:t>N.M.</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14</w:t>
            </w:r>
          </w:p>
        </w:tc>
        <w:tc>
          <w:tcPr>
            <w:tcW w:w="723"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&lt;0.02</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0.24</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&lt;0.1</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0.27</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&lt;1</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120</w:t>
            </w:r>
          </w:p>
        </w:tc>
        <w:tc>
          <w:tcPr>
            <w:tcW w:w="723"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0.39</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0.012</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&lt;0.2</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0.92</w:t>
            </w:r>
          </w:p>
        </w:tc>
        <w:tc>
          <w:tcPr>
            <w:tcW w:w="722" w:type="dxa"/>
            <w:tcBorders>
              <w:top w:val="nil"/>
              <w:left w:val="nil"/>
              <w:bottom w:val="nil"/>
              <w:right w:val="nil"/>
            </w:tcBorders>
            <w:shd w:val="clear" w:color="000000" w:fill="FFFFFF"/>
            <w:noWrap/>
            <w:vAlign w:val="center"/>
            <w:hideMark/>
          </w:tcPr>
          <w:p w:rsidR="004A2479" w:rsidRPr="004A2479" w:rsidRDefault="004A2479" w:rsidP="00943CFA">
            <w:pPr>
              <w:pStyle w:val="table1"/>
              <w:jc w:val="center"/>
            </w:pPr>
            <w:r w:rsidRPr="004A2479">
              <w:t>1.3</w:t>
            </w:r>
          </w:p>
        </w:tc>
        <w:tc>
          <w:tcPr>
            <w:tcW w:w="723" w:type="dxa"/>
            <w:tcBorders>
              <w:top w:val="nil"/>
              <w:left w:val="nil"/>
              <w:bottom w:val="nil"/>
              <w:right w:val="nil"/>
            </w:tcBorders>
            <w:shd w:val="clear" w:color="000000" w:fill="FFFFFF"/>
            <w:noWrap/>
            <w:vAlign w:val="center"/>
            <w:hideMark/>
          </w:tcPr>
          <w:p w:rsidR="004A2479" w:rsidRPr="004A2479" w:rsidRDefault="004C45CC" w:rsidP="00943CFA">
            <w:pPr>
              <w:pStyle w:val="table1"/>
              <w:jc w:val="center"/>
            </w:pPr>
            <w:r>
              <w:t>N.M.</w:t>
            </w:r>
          </w:p>
        </w:tc>
      </w:tr>
      <w:tr w:rsidR="004A2479" w:rsidRPr="004A2479" w:rsidTr="00F456CC">
        <w:trPr>
          <w:trHeight w:val="300"/>
        </w:trPr>
        <w:tc>
          <w:tcPr>
            <w:tcW w:w="839" w:type="dxa"/>
            <w:tcBorders>
              <w:top w:val="nil"/>
              <w:left w:val="nil"/>
              <w:right w:val="nil"/>
            </w:tcBorders>
            <w:shd w:val="clear" w:color="auto" w:fill="auto"/>
            <w:noWrap/>
            <w:vAlign w:val="bottom"/>
            <w:hideMark/>
          </w:tcPr>
          <w:p w:rsidR="004A2479" w:rsidRPr="004A2479" w:rsidRDefault="004A2479" w:rsidP="004A2479">
            <w:pPr>
              <w:pStyle w:val="table1"/>
            </w:pPr>
            <w:r w:rsidRPr="004A2479">
              <w:t>1210B F</w:t>
            </w:r>
          </w:p>
        </w:tc>
        <w:tc>
          <w:tcPr>
            <w:tcW w:w="884" w:type="dxa"/>
            <w:tcBorders>
              <w:top w:val="nil"/>
              <w:left w:val="nil"/>
              <w:right w:val="nil"/>
            </w:tcBorders>
            <w:shd w:val="clear" w:color="auto" w:fill="auto"/>
            <w:noWrap/>
            <w:vAlign w:val="bottom"/>
            <w:hideMark/>
          </w:tcPr>
          <w:p w:rsidR="004A2479" w:rsidRPr="004A2479" w:rsidRDefault="004A2479" w:rsidP="004A2479">
            <w:pPr>
              <w:pStyle w:val="table1"/>
            </w:pPr>
            <w:r w:rsidRPr="004A2479">
              <w:rPr>
                <w:szCs w:val="22"/>
              </w:rPr>
              <w:t>totals</w:t>
            </w:r>
          </w:p>
        </w:tc>
        <w:tc>
          <w:tcPr>
            <w:tcW w:w="722" w:type="dxa"/>
            <w:tcBorders>
              <w:top w:val="nil"/>
              <w:left w:val="nil"/>
              <w:right w:val="nil"/>
            </w:tcBorders>
            <w:shd w:val="clear" w:color="auto" w:fill="auto"/>
            <w:noWrap/>
            <w:vAlign w:val="center"/>
            <w:hideMark/>
          </w:tcPr>
          <w:p w:rsidR="004A2479" w:rsidRPr="004A2479" w:rsidRDefault="004A2479" w:rsidP="00943CFA">
            <w:pPr>
              <w:pStyle w:val="table1"/>
              <w:jc w:val="center"/>
            </w:pPr>
            <w:r w:rsidRPr="004A2479">
              <w:t>&lt;0.1</w:t>
            </w:r>
          </w:p>
        </w:tc>
        <w:tc>
          <w:tcPr>
            <w:tcW w:w="722" w:type="dxa"/>
            <w:tcBorders>
              <w:top w:val="nil"/>
              <w:left w:val="nil"/>
              <w:right w:val="nil"/>
            </w:tcBorders>
            <w:shd w:val="clear" w:color="auto" w:fill="auto"/>
            <w:noWrap/>
            <w:vAlign w:val="center"/>
            <w:hideMark/>
          </w:tcPr>
          <w:p w:rsidR="004A2479" w:rsidRPr="004A2479" w:rsidRDefault="004A2479" w:rsidP="00943CFA">
            <w:pPr>
              <w:pStyle w:val="table1"/>
              <w:jc w:val="center"/>
            </w:pPr>
            <w:r w:rsidRPr="004A2479">
              <w:t>0.3</w:t>
            </w:r>
          </w:p>
        </w:tc>
        <w:tc>
          <w:tcPr>
            <w:tcW w:w="722" w:type="dxa"/>
            <w:tcBorders>
              <w:top w:val="nil"/>
              <w:left w:val="nil"/>
              <w:right w:val="nil"/>
            </w:tcBorders>
            <w:shd w:val="clear" w:color="auto" w:fill="auto"/>
            <w:noWrap/>
            <w:vAlign w:val="center"/>
            <w:hideMark/>
          </w:tcPr>
          <w:p w:rsidR="004A2479" w:rsidRPr="004A2479" w:rsidRDefault="004A2479" w:rsidP="00943CFA">
            <w:pPr>
              <w:pStyle w:val="table1"/>
              <w:jc w:val="center"/>
            </w:pPr>
            <w:r w:rsidRPr="004A2479">
              <w:t>1.3</w:t>
            </w:r>
          </w:p>
        </w:tc>
        <w:tc>
          <w:tcPr>
            <w:tcW w:w="722" w:type="dxa"/>
            <w:tcBorders>
              <w:top w:val="nil"/>
              <w:left w:val="nil"/>
              <w:right w:val="nil"/>
            </w:tcBorders>
            <w:shd w:val="clear" w:color="auto" w:fill="auto"/>
            <w:noWrap/>
            <w:vAlign w:val="center"/>
            <w:hideMark/>
          </w:tcPr>
          <w:p w:rsidR="004A2479" w:rsidRPr="004A2479" w:rsidRDefault="004A2479" w:rsidP="00943CFA">
            <w:pPr>
              <w:pStyle w:val="table1"/>
              <w:jc w:val="center"/>
            </w:pPr>
            <w:r w:rsidRPr="004A2479">
              <w:t>2</w:t>
            </w:r>
          </w:p>
        </w:tc>
        <w:tc>
          <w:tcPr>
            <w:tcW w:w="722" w:type="dxa"/>
            <w:tcBorders>
              <w:top w:val="nil"/>
              <w:left w:val="nil"/>
              <w:right w:val="nil"/>
            </w:tcBorders>
            <w:shd w:val="clear" w:color="auto" w:fill="auto"/>
            <w:noWrap/>
            <w:vAlign w:val="center"/>
            <w:hideMark/>
          </w:tcPr>
          <w:p w:rsidR="004A2479" w:rsidRPr="004A2479" w:rsidRDefault="004A2479" w:rsidP="00943CFA">
            <w:pPr>
              <w:pStyle w:val="table1"/>
              <w:jc w:val="center"/>
            </w:pPr>
            <w:r w:rsidRPr="004A2479">
              <w:t>22</w:t>
            </w:r>
          </w:p>
        </w:tc>
        <w:tc>
          <w:tcPr>
            <w:tcW w:w="723" w:type="dxa"/>
            <w:tcBorders>
              <w:top w:val="nil"/>
              <w:left w:val="nil"/>
              <w:right w:val="nil"/>
            </w:tcBorders>
            <w:shd w:val="clear" w:color="auto" w:fill="auto"/>
            <w:noWrap/>
            <w:vAlign w:val="center"/>
            <w:hideMark/>
          </w:tcPr>
          <w:p w:rsidR="004A2479" w:rsidRPr="004A2479" w:rsidRDefault="004A2479" w:rsidP="00943CFA">
            <w:pPr>
              <w:pStyle w:val="table1"/>
              <w:jc w:val="center"/>
            </w:pPr>
            <w:r w:rsidRPr="004A2479">
              <w:t>&lt;0.02</w:t>
            </w:r>
          </w:p>
        </w:tc>
        <w:tc>
          <w:tcPr>
            <w:tcW w:w="722" w:type="dxa"/>
            <w:tcBorders>
              <w:top w:val="nil"/>
              <w:left w:val="nil"/>
              <w:right w:val="nil"/>
            </w:tcBorders>
            <w:shd w:val="clear" w:color="auto" w:fill="auto"/>
            <w:noWrap/>
            <w:vAlign w:val="center"/>
            <w:hideMark/>
          </w:tcPr>
          <w:p w:rsidR="004A2479" w:rsidRPr="004A2479" w:rsidRDefault="004A2479" w:rsidP="00943CFA">
            <w:pPr>
              <w:pStyle w:val="table1"/>
              <w:jc w:val="center"/>
            </w:pPr>
            <w:r w:rsidRPr="004A2479">
              <w:t>0.19</w:t>
            </w:r>
          </w:p>
        </w:tc>
        <w:tc>
          <w:tcPr>
            <w:tcW w:w="722" w:type="dxa"/>
            <w:tcBorders>
              <w:top w:val="nil"/>
              <w:left w:val="nil"/>
              <w:right w:val="nil"/>
            </w:tcBorders>
            <w:shd w:val="clear" w:color="auto" w:fill="auto"/>
            <w:noWrap/>
            <w:vAlign w:val="center"/>
            <w:hideMark/>
          </w:tcPr>
          <w:p w:rsidR="004A2479" w:rsidRPr="004A2479" w:rsidRDefault="004A2479" w:rsidP="00943CFA">
            <w:pPr>
              <w:pStyle w:val="table1"/>
              <w:jc w:val="center"/>
            </w:pPr>
            <w:r w:rsidRPr="004A2479">
              <w:t>0.1</w:t>
            </w:r>
          </w:p>
        </w:tc>
        <w:tc>
          <w:tcPr>
            <w:tcW w:w="722" w:type="dxa"/>
            <w:tcBorders>
              <w:top w:val="nil"/>
              <w:left w:val="nil"/>
              <w:right w:val="nil"/>
            </w:tcBorders>
            <w:shd w:val="clear" w:color="auto" w:fill="auto"/>
            <w:noWrap/>
            <w:vAlign w:val="center"/>
            <w:hideMark/>
          </w:tcPr>
          <w:p w:rsidR="004A2479" w:rsidRPr="004A2479" w:rsidRDefault="004A2479" w:rsidP="00943CFA">
            <w:pPr>
              <w:pStyle w:val="table1"/>
              <w:jc w:val="center"/>
            </w:pPr>
            <w:r w:rsidRPr="004A2479">
              <w:t>0.15</w:t>
            </w:r>
          </w:p>
        </w:tc>
        <w:tc>
          <w:tcPr>
            <w:tcW w:w="722" w:type="dxa"/>
            <w:tcBorders>
              <w:top w:val="nil"/>
              <w:left w:val="nil"/>
              <w:right w:val="nil"/>
            </w:tcBorders>
            <w:shd w:val="clear" w:color="auto" w:fill="auto"/>
            <w:noWrap/>
            <w:vAlign w:val="center"/>
            <w:hideMark/>
          </w:tcPr>
          <w:p w:rsidR="004A2479" w:rsidRPr="004A2479" w:rsidRDefault="004A2479" w:rsidP="00943CFA">
            <w:pPr>
              <w:pStyle w:val="table1"/>
              <w:jc w:val="center"/>
            </w:pPr>
            <w:r w:rsidRPr="004A2479">
              <w:t>1.3</w:t>
            </w:r>
          </w:p>
        </w:tc>
        <w:tc>
          <w:tcPr>
            <w:tcW w:w="722" w:type="dxa"/>
            <w:tcBorders>
              <w:top w:val="nil"/>
              <w:left w:val="nil"/>
              <w:right w:val="nil"/>
            </w:tcBorders>
            <w:shd w:val="clear" w:color="auto" w:fill="auto"/>
            <w:noWrap/>
            <w:vAlign w:val="center"/>
            <w:hideMark/>
          </w:tcPr>
          <w:p w:rsidR="004A2479" w:rsidRPr="004A2479" w:rsidRDefault="004A2479" w:rsidP="00943CFA">
            <w:pPr>
              <w:pStyle w:val="table1"/>
              <w:jc w:val="center"/>
            </w:pPr>
            <w:r w:rsidRPr="004A2479">
              <w:t>88</w:t>
            </w:r>
          </w:p>
        </w:tc>
        <w:tc>
          <w:tcPr>
            <w:tcW w:w="723" w:type="dxa"/>
            <w:tcBorders>
              <w:top w:val="nil"/>
              <w:left w:val="nil"/>
              <w:right w:val="nil"/>
            </w:tcBorders>
            <w:shd w:val="clear" w:color="auto" w:fill="auto"/>
            <w:noWrap/>
            <w:vAlign w:val="center"/>
            <w:hideMark/>
          </w:tcPr>
          <w:p w:rsidR="004A2479" w:rsidRPr="004A2479" w:rsidRDefault="004A2479" w:rsidP="00943CFA">
            <w:pPr>
              <w:pStyle w:val="table1"/>
              <w:jc w:val="center"/>
            </w:pPr>
            <w:r w:rsidRPr="004A2479">
              <w:t>0.56</w:t>
            </w:r>
          </w:p>
        </w:tc>
        <w:tc>
          <w:tcPr>
            <w:tcW w:w="722" w:type="dxa"/>
            <w:tcBorders>
              <w:top w:val="nil"/>
              <w:left w:val="nil"/>
              <w:right w:val="nil"/>
            </w:tcBorders>
            <w:shd w:val="clear" w:color="auto" w:fill="auto"/>
            <w:noWrap/>
            <w:vAlign w:val="center"/>
            <w:hideMark/>
          </w:tcPr>
          <w:p w:rsidR="004A2479" w:rsidRPr="004A2479" w:rsidRDefault="004A2479" w:rsidP="00943CFA">
            <w:pPr>
              <w:pStyle w:val="table1"/>
              <w:jc w:val="center"/>
            </w:pPr>
            <w:r w:rsidRPr="004A2479">
              <w:t>0.099</w:t>
            </w:r>
          </w:p>
        </w:tc>
        <w:tc>
          <w:tcPr>
            <w:tcW w:w="722" w:type="dxa"/>
            <w:tcBorders>
              <w:top w:val="nil"/>
              <w:left w:val="nil"/>
              <w:right w:val="nil"/>
            </w:tcBorders>
            <w:shd w:val="clear" w:color="auto" w:fill="auto"/>
            <w:noWrap/>
            <w:vAlign w:val="center"/>
            <w:hideMark/>
          </w:tcPr>
          <w:p w:rsidR="004A2479" w:rsidRPr="004A2479" w:rsidRDefault="004A2479" w:rsidP="00943CFA">
            <w:pPr>
              <w:pStyle w:val="table1"/>
              <w:jc w:val="center"/>
            </w:pPr>
            <w:r w:rsidRPr="004A2479">
              <w:t>&lt;0.2</w:t>
            </w:r>
          </w:p>
        </w:tc>
        <w:tc>
          <w:tcPr>
            <w:tcW w:w="722" w:type="dxa"/>
            <w:tcBorders>
              <w:top w:val="nil"/>
              <w:left w:val="nil"/>
              <w:right w:val="nil"/>
            </w:tcBorders>
            <w:shd w:val="clear" w:color="auto" w:fill="auto"/>
            <w:noWrap/>
            <w:vAlign w:val="center"/>
            <w:hideMark/>
          </w:tcPr>
          <w:p w:rsidR="004A2479" w:rsidRPr="004A2479" w:rsidRDefault="004A2479" w:rsidP="00943CFA">
            <w:pPr>
              <w:pStyle w:val="table1"/>
              <w:jc w:val="center"/>
            </w:pPr>
            <w:r w:rsidRPr="004A2479">
              <w:t>0.3</w:t>
            </w:r>
          </w:p>
        </w:tc>
        <w:tc>
          <w:tcPr>
            <w:tcW w:w="722" w:type="dxa"/>
            <w:tcBorders>
              <w:top w:val="nil"/>
              <w:left w:val="nil"/>
              <w:right w:val="nil"/>
            </w:tcBorders>
            <w:shd w:val="clear" w:color="auto" w:fill="auto"/>
            <w:noWrap/>
            <w:vAlign w:val="center"/>
            <w:hideMark/>
          </w:tcPr>
          <w:p w:rsidR="004A2479" w:rsidRPr="004A2479" w:rsidRDefault="004A2479" w:rsidP="00943CFA">
            <w:pPr>
              <w:pStyle w:val="table1"/>
              <w:jc w:val="center"/>
            </w:pPr>
            <w:r w:rsidRPr="004A2479">
              <w:t>0.31</w:t>
            </w:r>
          </w:p>
        </w:tc>
        <w:tc>
          <w:tcPr>
            <w:tcW w:w="723" w:type="dxa"/>
            <w:tcBorders>
              <w:top w:val="nil"/>
              <w:left w:val="nil"/>
              <w:right w:val="nil"/>
            </w:tcBorders>
            <w:shd w:val="clear" w:color="auto" w:fill="auto"/>
            <w:noWrap/>
            <w:vAlign w:val="center"/>
            <w:hideMark/>
          </w:tcPr>
          <w:p w:rsidR="004A2479" w:rsidRPr="004A2479" w:rsidRDefault="004C45CC" w:rsidP="00943CFA">
            <w:pPr>
              <w:pStyle w:val="table1"/>
              <w:jc w:val="center"/>
            </w:pPr>
            <w:r>
              <w:t>N.M.</w:t>
            </w:r>
          </w:p>
        </w:tc>
      </w:tr>
      <w:tr w:rsidR="004A2479" w:rsidRPr="004A2479" w:rsidTr="00F456CC">
        <w:trPr>
          <w:trHeight w:val="300"/>
        </w:trPr>
        <w:tc>
          <w:tcPr>
            <w:tcW w:w="839" w:type="dxa"/>
            <w:tcBorders>
              <w:top w:val="nil"/>
              <w:left w:val="nil"/>
              <w:bottom w:val="single" w:sz="4" w:space="0" w:color="auto"/>
              <w:right w:val="nil"/>
            </w:tcBorders>
            <w:shd w:val="clear" w:color="auto" w:fill="auto"/>
            <w:noWrap/>
            <w:vAlign w:val="bottom"/>
            <w:hideMark/>
          </w:tcPr>
          <w:p w:rsidR="004A2479" w:rsidRPr="004A2479" w:rsidRDefault="004A2479" w:rsidP="004A2479">
            <w:pPr>
              <w:pStyle w:val="table1"/>
            </w:pPr>
          </w:p>
        </w:tc>
        <w:tc>
          <w:tcPr>
            <w:tcW w:w="884" w:type="dxa"/>
            <w:tcBorders>
              <w:top w:val="nil"/>
              <w:left w:val="nil"/>
              <w:bottom w:val="single" w:sz="4" w:space="0" w:color="auto"/>
              <w:right w:val="nil"/>
            </w:tcBorders>
            <w:shd w:val="clear" w:color="auto" w:fill="auto"/>
            <w:noWrap/>
            <w:vAlign w:val="bottom"/>
            <w:hideMark/>
          </w:tcPr>
          <w:p w:rsidR="004A2479" w:rsidRPr="004A2479" w:rsidRDefault="004A2479" w:rsidP="004A2479">
            <w:pPr>
              <w:pStyle w:val="table1"/>
            </w:pPr>
            <w:r w:rsidRPr="004A2479">
              <w:t>dissolved</w:t>
            </w:r>
          </w:p>
        </w:tc>
        <w:tc>
          <w:tcPr>
            <w:tcW w:w="722" w:type="dxa"/>
            <w:tcBorders>
              <w:top w:val="nil"/>
              <w:left w:val="nil"/>
              <w:bottom w:val="single" w:sz="4" w:space="0" w:color="auto"/>
              <w:right w:val="nil"/>
            </w:tcBorders>
            <w:shd w:val="clear" w:color="000000" w:fill="FFFFFF"/>
            <w:noWrap/>
            <w:vAlign w:val="center"/>
            <w:hideMark/>
          </w:tcPr>
          <w:p w:rsidR="004A2479" w:rsidRPr="004A2479" w:rsidRDefault="004A2479" w:rsidP="00943CFA">
            <w:pPr>
              <w:pStyle w:val="table1"/>
              <w:jc w:val="center"/>
            </w:pPr>
            <w:r w:rsidRPr="004A2479">
              <w:t>&lt;0.1</w:t>
            </w:r>
          </w:p>
        </w:tc>
        <w:tc>
          <w:tcPr>
            <w:tcW w:w="722" w:type="dxa"/>
            <w:tcBorders>
              <w:top w:val="nil"/>
              <w:left w:val="nil"/>
              <w:bottom w:val="single" w:sz="4" w:space="0" w:color="auto"/>
              <w:right w:val="nil"/>
            </w:tcBorders>
            <w:shd w:val="clear" w:color="000000" w:fill="FFFFFF"/>
            <w:noWrap/>
            <w:vAlign w:val="center"/>
            <w:hideMark/>
          </w:tcPr>
          <w:p w:rsidR="004A2479" w:rsidRPr="004A2479" w:rsidRDefault="004A2479" w:rsidP="00943CFA">
            <w:pPr>
              <w:pStyle w:val="table1"/>
              <w:jc w:val="center"/>
            </w:pPr>
            <w:r w:rsidRPr="004A2479">
              <w:t>0.3</w:t>
            </w:r>
          </w:p>
        </w:tc>
        <w:tc>
          <w:tcPr>
            <w:tcW w:w="722" w:type="dxa"/>
            <w:tcBorders>
              <w:top w:val="nil"/>
              <w:left w:val="nil"/>
              <w:bottom w:val="single" w:sz="4" w:space="0" w:color="auto"/>
              <w:right w:val="nil"/>
            </w:tcBorders>
            <w:shd w:val="clear" w:color="000000" w:fill="FFFFFF"/>
            <w:noWrap/>
            <w:vAlign w:val="center"/>
            <w:hideMark/>
          </w:tcPr>
          <w:p w:rsidR="004A2479" w:rsidRPr="004A2479" w:rsidRDefault="004A2479" w:rsidP="00943CFA">
            <w:pPr>
              <w:pStyle w:val="table1"/>
              <w:jc w:val="center"/>
            </w:pPr>
            <w:r w:rsidRPr="004A2479">
              <w:t>1.3</w:t>
            </w:r>
          </w:p>
        </w:tc>
        <w:tc>
          <w:tcPr>
            <w:tcW w:w="722" w:type="dxa"/>
            <w:tcBorders>
              <w:top w:val="nil"/>
              <w:left w:val="nil"/>
              <w:bottom w:val="single" w:sz="4" w:space="0" w:color="auto"/>
              <w:right w:val="nil"/>
            </w:tcBorders>
            <w:shd w:val="clear" w:color="000000" w:fill="FFFFFF"/>
            <w:noWrap/>
            <w:vAlign w:val="center"/>
            <w:hideMark/>
          </w:tcPr>
          <w:p w:rsidR="004A2479" w:rsidRPr="004A2479" w:rsidRDefault="004C45CC" w:rsidP="00943CFA">
            <w:pPr>
              <w:pStyle w:val="table1"/>
              <w:jc w:val="center"/>
            </w:pPr>
            <w:r>
              <w:t>N.M.</w:t>
            </w:r>
          </w:p>
        </w:tc>
        <w:tc>
          <w:tcPr>
            <w:tcW w:w="722" w:type="dxa"/>
            <w:tcBorders>
              <w:top w:val="nil"/>
              <w:left w:val="nil"/>
              <w:bottom w:val="single" w:sz="4" w:space="0" w:color="auto"/>
              <w:right w:val="nil"/>
            </w:tcBorders>
            <w:shd w:val="clear" w:color="000000" w:fill="FFFFFF"/>
            <w:noWrap/>
            <w:vAlign w:val="center"/>
            <w:hideMark/>
          </w:tcPr>
          <w:p w:rsidR="004A2479" w:rsidRPr="004A2479" w:rsidRDefault="004A2479" w:rsidP="00943CFA">
            <w:pPr>
              <w:pStyle w:val="table1"/>
              <w:jc w:val="center"/>
            </w:pPr>
            <w:r w:rsidRPr="004A2479">
              <w:t>23</w:t>
            </w:r>
          </w:p>
        </w:tc>
        <w:tc>
          <w:tcPr>
            <w:tcW w:w="723" w:type="dxa"/>
            <w:tcBorders>
              <w:top w:val="nil"/>
              <w:left w:val="nil"/>
              <w:bottom w:val="single" w:sz="4" w:space="0" w:color="auto"/>
              <w:right w:val="nil"/>
            </w:tcBorders>
            <w:shd w:val="clear" w:color="000000" w:fill="FFFFFF"/>
            <w:noWrap/>
            <w:vAlign w:val="center"/>
            <w:hideMark/>
          </w:tcPr>
          <w:p w:rsidR="004A2479" w:rsidRPr="004A2479" w:rsidRDefault="004A2479" w:rsidP="00943CFA">
            <w:pPr>
              <w:pStyle w:val="table1"/>
              <w:jc w:val="center"/>
            </w:pPr>
            <w:r w:rsidRPr="004A2479">
              <w:t>&lt;0.02</w:t>
            </w:r>
          </w:p>
        </w:tc>
        <w:tc>
          <w:tcPr>
            <w:tcW w:w="722" w:type="dxa"/>
            <w:tcBorders>
              <w:top w:val="nil"/>
              <w:left w:val="nil"/>
              <w:bottom w:val="single" w:sz="4" w:space="0" w:color="auto"/>
              <w:right w:val="nil"/>
            </w:tcBorders>
            <w:shd w:val="clear" w:color="000000" w:fill="FFFFFF"/>
            <w:noWrap/>
            <w:vAlign w:val="center"/>
            <w:hideMark/>
          </w:tcPr>
          <w:p w:rsidR="004A2479" w:rsidRPr="004A2479" w:rsidRDefault="004A2479" w:rsidP="00943CFA">
            <w:pPr>
              <w:pStyle w:val="table1"/>
              <w:jc w:val="center"/>
            </w:pPr>
            <w:r w:rsidRPr="004A2479">
              <w:t>0.16</w:t>
            </w:r>
          </w:p>
        </w:tc>
        <w:tc>
          <w:tcPr>
            <w:tcW w:w="722" w:type="dxa"/>
            <w:tcBorders>
              <w:top w:val="nil"/>
              <w:left w:val="nil"/>
              <w:bottom w:val="single" w:sz="4" w:space="0" w:color="auto"/>
              <w:right w:val="nil"/>
            </w:tcBorders>
            <w:shd w:val="clear" w:color="000000" w:fill="FFFFFF"/>
            <w:noWrap/>
            <w:vAlign w:val="center"/>
            <w:hideMark/>
          </w:tcPr>
          <w:p w:rsidR="004A2479" w:rsidRPr="004A2479" w:rsidRDefault="004A2479" w:rsidP="00943CFA">
            <w:pPr>
              <w:pStyle w:val="table1"/>
              <w:jc w:val="center"/>
            </w:pPr>
            <w:r w:rsidRPr="004A2479">
              <w:t>&lt;0.1</w:t>
            </w:r>
          </w:p>
        </w:tc>
        <w:tc>
          <w:tcPr>
            <w:tcW w:w="722" w:type="dxa"/>
            <w:tcBorders>
              <w:top w:val="nil"/>
              <w:left w:val="nil"/>
              <w:bottom w:val="single" w:sz="4" w:space="0" w:color="auto"/>
              <w:right w:val="nil"/>
            </w:tcBorders>
            <w:shd w:val="clear" w:color="000000" w:fill="FFFFFF"/>
            <w:noWrap/>
            <w:vAlign w:val="center"/>
            <w:hideMark/>
          </w:tcPr>
          <w:p w:rsidR="004A2479" w:rsidRPr="004A2479" w:rsidRDefault="004A2479" w:rsidP="00943CFA">
            <w:pPr>
              <w:pStyle w:val="table1"/>
              <w:jc w:val="center"/>
            </w:pPr>
            <w:r w:rsidRPr="004A2479">
              <w:t>0.15</w:t>
            </w:r>
          </w:p>
        </w:tc>
        <w:tc>
          <w:tcPr>
            <w:tcW w:w="722" w:type="dxa"/>
            <w:tcBorders>
              <w:top w:val="nil"/>
              <w:left w:val="nil"/>
              <w:bottom w:val="single" w:sz="4" w:space="0" w:color="auto"/>
              <w:right w:val="nil"/>
            </w:tcBorders>
            <w:shd w:val="clear" w:color="000000" w:fill="FFFFFF"/>
            <w:noWrap/>
            <w:vAlign w:val="center"/>
            <w:hideMark/>
          </w:tcPr>
          <w:p w:rsidR="004A2479" w:rsidRPr="004A2479" w:rsidRDefault="004A2479" w:rsidP="00943CFA">
            <w:pPr>
              <w:pStyle w:val="table1"/>
              <w:jc w:val="center"/>
            </w:pPr>
            <w:r w:rsidRPr="004A2479">
              <w:t>&lt;1</w:t>
            </w:r>
          </w:p>
        </w:tc>
        <w:tc>
          <w:tcPr>
            <w:tcW w:w="722" w:type="dxa"/>
            <w:tcBorders>
              <w:top w:val="nil"/>
              <w:left w:val="nil"/>
              <w:bottom w:val="single" w:sz="4" w:space="0" w:color="auto"/>
              <w:right w:val="nil"/>
            </w:tcBorders>
            <w:shd w:val="clear" w:color="000000" w:fill="FFFFFF"/>
            <w:noWrap/>
            <w:vAlign w:val="center"/>
            <w:hideMark/>
          </w:tcPr>
          <w:p w:rsidR="004A2479" w:rsidRPr="004A2479" w:rsidRDefault="004A2479" w:rsidP="00943CFA">
            <w:pPr>
              <w:pStyle w:val="table1"/>
              <w:jc w:val="center"/>
            </w:pPr>
            <w:r w:rsidRPr="004A2479">
              <w:t>72</w:t>
            </w:r>
          </w:p>
        </w:tc>
        <w:tc>
          <w:tcPr>
            <w:tcW w:w="723" w:type="dxa"/>
            <w:tcBorders>
              <w:top w:val="nil"/>
              <w:left w:val="nil"/>
              <w:bottom w:val="single" w:sz="4" w:space="0" w:color="auto"/>
              <w:right w:val="nil"/>
            </w:tcBorders>
            <w:shd w:val="clear" w:color="000000" w:fill="FFFFFF"/>
            <w:noWrap/>
            <w:vAlign w:val="center"/>
            <w:hideMark/>
          </w:tcPr>
          <w:p w:rsidR="004A2479" w:rsidRPr="004A2479" w:rsidRDefault="004A2479" w:rsidP="00943CFA">
            <w:pPr>
              <w:pStyle w:val="table1"/>
              <w:jc w:val="center"/>
            </w:pPr>
            <w:r w:rsidRPr="004A2479">
              <w:t>0.58</w:t>
            </w:r>
          </w:p>
        </w:tc>
        <w:tc>
          <w:tcPr>
            <w:tcW w:w="722" w:type="dxa"/>
            <w:tcBorders>
              <w:top w:val="nil"/>
              <w:left w:val="nil"/>
              <w:bottom w:val="single" w:sz="4" w:space="0" w:color="auto"/>
              <w:right w:val="nil"/>
            </w:tcBorders>
            <w:shd w:val="clear" w:color="000000" w:fill="FFFFFF"/>
            <w:noWrap/>
            <w:vAlign w:val="center"/>
            <w:hideMark/>
          </w:tcPr>
          <w:p w:rsidR="004A2479" w:rsidRPr="004A2479" w:rsidRDefault="004A2479" w:rsidP="00943CFA">
            <w:pPr>
              <w:pStyle w:val="table1"/>
              <w:jc w:val="center"/>
            </w:pPr>
            <w:r w:rsidRPr="004A2479">
              <w:t>0.067</w:t>
            </w:r>
          </w:p>
        </w:tc>
        <w:tc>
          <w:tcPr>
            <w:tcW w:w="722" w:type="dxa"/>
            <w:tcBorders>
              <w:top w:val="nil"/>
              <w:left w:val="nil"/>
              <w:bottom w:val="single" w:sz="4" w:space="0" w:color="auto"/>
              <w:right w:val="nil"/>
            </w:tcBorders>
            <w:shd w:val="clear" w:color="000000" w:fill="FFFFFF"/>
            <w:noWrap/>
            <w:vAlign w:val="center"/>
            <w:hideMark/>
          </w:tcPr>
          <w:p w:rsidR="004A2479" w:rsidRPr="004A2479" w:rsidRDefault="004A2479" w:rsidP="00943CFA">
            <w:pPr>
              <w:pStyle w:val="table1"/>
              <w:jc w:val="center"/>
            </w:pPr>
            <w:r w:rsidRPr="004A2479">
              <w:t>&lt;0.2</w:t>
            </w:r>
          </w:p>
        </w:tc>
        <w:tc>
          <w:tcPr>
            <w:tcW w:w="722" w:type="dxa"/>
            <w:tcBorders>
              <w:top w:val="nil"/>
              <w:left w:val="nil"/>
              <w:bottom w:val="single" w:sz="4" w:space="0" w:color="auto"/>
              <w:right w:val="nil"/>
            </w:tcBorders>
            <w:shd w:val="clear" w:color="000000" w:fill="FFFFFF"/>
            <w:noWrap/>
            <w:vAlign w:val="center"/>
            <w:hideMark/>
          </w:tcPr>
          <w:p w:rsidR="004A2479" w:rsidRPr="004A2479" w:rsidRDefault="004A2479" w:rsidP="00943CFA">
            <w:pPr>
              <w:pStyle w:val="table1"/>
              <w:jc w:val="center"/>
            </w:pPr>
            <w:r w:rsidRPr="004A2479">
              <w:t>0.26</w:t>
            </w:r>
          </w:p>
        </w:tc>
        <w:tc>
          <w:tcPr>
            <w:tcW w:w="722" w:type="dxa"/>
            <w:tcBorders>
              <w:top w:val="nil"/>
              <w:left w:val="nil"/>
              <w:bottom w:val="single" w:sz="4" w:space="0" w:color="auto"/>
              <w:right w:val="nil"/>
            </w:tcBorders>
            <w:shd w:val="clear" w:color="000000" w:fill="FFFFFF"/>
            <w:noWrap/>
            <w:vAlign w:val="center"/>
            <w:hideMark/>
          </w:tcPr>
          <w:p w:rsidR="004A2479" w:rsidRPr="004A2479" w:rsidRDefault="004A2479" w:rsidP="00943CFA">
            <w:pPr>
              <w:pStyle w:val="table1"/>
              <w:jc w:val="center"/>
            </w:pPr>
            <w:r w:rsidRPr="004A2479">
              <w:t>&lt;0.1</w:t>
            </w:r>
          </w:p>
        </w:tc>
        <w:tc>
          <w:tcPr>
            <w:tcW w:w="723" w:type="dxa"/>
            <w:tcBorders>
              <w:top w:val="nil"/>
              <w:left w:val="nil"/>
              <w:bottom w:val="single" w:sz="4" w:space="0" w:color="auto"/>
              <w:right w:val="nil"/>
            </w:tcBorders>
            <w:shd w:val="clear" w:color="auto" w:fill="auto"/>
            <w:noWrap/>
            <w:vAlign w:val="center"/>
            <w:hideMark/>
          </w:tcPr>
          <w:p w:rsidR="004A2479" w:rsidRPr="004A2479" w:rsidRDefault="004C45CC" w:rsidP="00943CFA">
            <w:pPr>
              <w:pStyle w:val="table1"/>
              <w:jc w:val="center"/>
            </w:pPr>
            <w:r>
              <w:t>N.M.</w:t>
            </w:r>
          </w:p>
        </w:tc>
      </w:tr>
    </w:tbl>
    <w:p w:rsidR="002E6827" w:rsidRDefault="002E6827" w:rsidP="0039128B">
      <w:pPr>
        <w:pStyle w:val="table1list"/>
      </w:pPr>
    </w:p>
    <w:p w:rsidR="007A2C66" w:rsidRDefault="002A5906" w:rsidP="00A336F5">
      <w:pPr>
        <w:pStyle w:val="landscape"/>
        <w:framePr w:wrap="around"/>
      </w:pPr>
      <w:fldSimple w:instr=" PAGE   \* MERGEFORMAT ">
        <w:r w:rsidR="00405055">
          <w:rPr>
            <w:noProof/>
          </w:rPr>
          <w:t>35</w:t>
        </w:r>
      </w:fldSimple>
    </w:p>
    <w:p w:rsidR="007A2C66" w:rsidRDefault="007A2C66" w:rsidP="0039128B">
      <w:pPr>
        <w:pStyle w:val="table1list"/>
      </w:pPr>
    </w:p>
    <w:p w:rsidR="007A2C66" w:rsidRDefault="007A2C66" w:rsidP="0039128B">
      <w:pPr>
        <w:pStyle w:val="table1list"/>
        <w:sectPr w:rsidR="007A2C66" w:rsidSect="002E6827">
          <w:footerReference w:type="default" r:id="rId43"/>
          <w:pgSz w:w="16838" w:h="11906" w:orient="landscape" w:code="9"/>
          <w:pgMar w:top="1800" w:right="1440" w:bottom="1800" w:left="1440" w:header="1080" w:footer="835" w:gutter="0"/>
          <w:cols w:space="360"/>
          <w:noEndnote/>
          <w:docGrid w:linePitch="299"/>
        </w:sectPr>
      </w:pPr>
    </w:p>
    <w:p w:rsidR="002F59C3" w:rsidRDefault="002F59C3" w:rsidP="00563027">
      <w:pPr>
        <w:pStyle w:val="tablecaption"/>
      </w:pPr>
      <w:bookmarkStart w:id="191" w:name="_Toc323037930"/>
      <w:r w:rsidRPr="00943CFA">
        <w:rPr>
          <w:b/>
        </w:rPr>
        <w:lastRenderedPageBreak/>
        <w:t xml:space="preserve">Table </w:t>
      </w:r>
      <w:proofErr w:type="gramStart"/>
      <w:r w:rsidRPr="00943CFA">
        <w:rPr>
          <w:b/>
        </w:rPr>
        <w:t>B</w:t>
      </w:r>
      <w:r>
        <w:rPr>
          <w:b/>
        </w:rPr>
        <w:t>6</w:t>
      </w:r>
      <w:r>
        <w:t xml:space="preserve"> </w:t>
      </w:r>
      <w:r w:rsidR="00563027">
        <w:t xml:space="preserve"> </w:t>
      </w:r>
      <w:r w:rsidR="00221A8D">
        <w:t>Measured</w:t>
      </w:r>
      <w:proofErr w:type="gramEnd"/>
      <w:r w:rsidR="00221A8D">
        <w:t xml:space="preserve"> </w:t>
      </w:r>
      <w:r w:rsidR="00EC2E0B">
        <w:t>‘</w:t>
      </w:r>
      <w:r w:rsidR="00221A8D">
        <w:t>bioavailable</w:t>
      </w:r>
      <w:r w:rsidR="00EC2E0B">
        <w:t>’</w:t>
      </w:r>
      <w:r w:rsidR="00221A8D">
        <w:t xml:space="preserve"> Manganese (Chelex assay) in EDTA TIE (1211B)</w:t>
      </w:r>
      <w:bookmarkEnd w:id="191"/>
    </w:p>
    <w:tbl>
      <w:tblPr>
        <w:tblW w:w="7385" w:type="dxa"/>
        <w:tblInd w:w="94" w:type="dxa"/>
        <w:tblLook w:val="04A0"/>
      </w:tblPr>
      <w:tblGrid>
        <w:gridCol w:w="3133"/>
        <w:gridCol w:w="2126"/>
        <w:gridCol w:w="2126"/>
      </w:tblGrid>
      <w:tr w:rsidR="002F59C3" w:rsidRPr="002F59C3" w:rsidTr="00BA5B1B">
        <w:trPr>
          <w:trHeight w:val="300"/>
        </w:trPr>
        <w:tc>
          <w:tcPr>
            <w:tcW w:w="3133" w:type="dxa"/>
            <w:tcBorders>
              <w:top w:val="single" w:sz="4" w:space="0" w:color="auto"/>
              <w:left w:val="nil"/>
              <w:right w:val="nil"/>
            </w:tcBorders>
            <w:shd w:val="clear" w:color="auto" w:fill="auto"/>
            <w:noWrap/>
            <w:vAlign w:val="bottom"/>
            <w:hideMark/>
          </w:tcPr>
          <w:p w:rsidR="002F59C3" w:rsidRPr="002F59C3" w:rsidRDefault="002F59C3" w:rsidP="002F59C3">
            <w:pPr>
              <w:pStyle w:val="table1"/>
              <w:rPr>
                <w:b/>
                <w:lang w:eastAsia="en-AU"/>
              </w:rPr>
            </w:pPr>
          </w:p>
        </w:tc>
        <w:tc>
          <w:tcPr>
            <w:tcW w:w="2126" w:type="dxa"/>
            <w:tcBorders>
              <w:top w:val="single" w:sz="4" w:space="0" w:color="auto"/>
              <w:left w:val="nil"/>
            </w:tcBorders>
            <w:shd w:val="clear" w:color="auto" w:fill="auto"/>
            <w:noWrap/>
            <w:vAlign w:val="center"/>
            <w:hideMark/>
          </w:tcPr>
          <w:p w:rsidR="002F59C3" w:rsidRPr="002F59C3" w:rsidRDefault="002F59C3" w:rsidP="00BA5B1B">
            <w:pPr>
              <w:pStyle w:val="table1"/>
              <w:jc w:val="center"/>
              <w:rPr>
                <w:b/>
                <w:lang w:eastAsia="en-AU"/>
              </w:rPr>
            </w:pPr>
            <w:r w:rsidRPr="002F59C3">
              <w:rPr>
                <w:b/>
                <w:lang w:eastAsia="en-AU"/>
              </w:rPr>
              <w:t xml:space="preserve">Manganese dissolved </w:t>
            </w:r>
            <w:r w:rsidR="003D5975">
              <w:rPr>
                <w:b/>
                <w:lang w:eastAsia="en-AU"/>
              </w:rPr>
              <w:br/>
            </w:r>
            <w:r w:rsidRPr="002F59C3">
              <w:rPr>
                <w:b/>
                <w:lang w:eastAsia="en-AU"/>
              </w:rPr>
              <w:t>(before Chelex)</w:t>
            </w:r>
          </w:p>
        </w:tc>
        <w:tc>
          <w:tcPr>
            <w:tcW w:w="2126" w:type="dxa"/>
            <w:tcBorders>
              <w:top w:val="single" w:sz="4" w:space="0" w:color="auto"/>
              <w:left w:val="nil"/>
              <w:right w:val="nil"/>
            </w:tcBorders>
            <w:shd w:val="clear" w:color="auto" w:fill="auto"/>
            <w:noWrap/>
            <w:vAlign w:val="center"/>
            <w:hideMark/>
          </w:tcPr>
          <w:p w:rsidR="002F59C3" w:rsidRPr="002F59C3" w:rsidRDefault="002F59C3" w:rsidP="00BA5B1B">
            <w:pPr>
              <w:pStyle w:val="table1"/>
              <w:jc w:val="center"/>
              <w:rPr>
                <w:b/>
                <w:lang w:eastAsia="en-AU"/>
              </w:rPr>
            </w:pPr>
            <w:r w:rsidRPr="002F59C3">
              <w:rPr>
                <w:b/>
                <w:lang w:eastAsia="en-AU"/>
              </w:rPr>
              <w:t>Manganese-</w:t>
            </w:r>
            <w:r w:rsidR="003D5975">
              <w:rPr>
                <w:b/>
                <w:lang w:eastAsia="en-AU"/>
              </w:rPr>
              <w:t>dissolved</w:t>
            </w:r>
            <w:r w:rsidR="003D5975">
              <w:rPr>
                <w:b/>
                <w:lang w:eastAsia="en-AU"/>
              </w:rPr>
              <w:br/>
            </w:r>
            <w:r w:rsidRPr="002F59C3">
              <w:rPr>
                <w:b/>
                <w:lang w:eastAsia="en-AU"/>
              </w:rPr>
              <w:t>(% retained)</w:t>
            </w:r>
          </w:p>
        </w:tc>
      </w:tr>
      <w:tr w:rsidR="00370177" w:rsidRPr="002F59C3" w:rsidTr="00BA5B1B">
        <w:trPr>
          <w:trHeight w:val="300"/>
        </w:trPr>
        <w:tc>
          <w:tcPr>
            <w:tcW w:w="3133" w:type="dxa"/>
            <w:tcBorders>
              <w:left w:val="nil"/>
              <w:right w:val="nil"/>
            </w:tcBorders>
            <w:shd w:val="clear" w:color="auto" w:fill="auto"/>
            <w:noWrap/>
            <w:vAlign w:val="bottom"/>
            <w:hideMark/>
          </w:tcPr>
          <w:p w:rsidR="00370177" w:rsidRPr="002F59C3" w:rsidRDefault="00370177" w:rsidP="002F59C3">
            <w:pPr>
              <w:pStyle w:val="table1"/>
              <w:rPr>
                <w:b/>
                <w:lang w:eastAsia="en-AU"/>
              </w:rPr>
            </w:pPr>
          </w:p>
        </w:tc>
        <w:tc>
          <w:tcPr>
            <w:tcW w:w="2126" w:type="dxa"/>
            <w:tcBorders>
              <w:lef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2126" w:type="dxa"/>
            <w:tcBorders>
              <w:left w:val="nil"/>
              <w:right w:val="nil"/>
            </w:tcBorders>
            <w:shd w:val="clear" w:color="auto" w:fill="auto"/>
            <w:noWrap/>
            <w:vAlign w:val="center"/>
            <w:hideMark/>
          </w:tcPr>
          <w:p w:rsidR="00370177" w:rsidRPr="002F59C3" w:rsidRDefault="00370177" w:rsidP="00BA5B1B">
            <w:pPr>
              <w:pStyle w:val="table1"/>
              <w:jc w:val="center"/>
              <w:rPr>
                <w:b/>
                <w:lang w:eastAsia="en-AU"/>
              </w:rPr>
            </w:pPr>
            <w:r w:rsidRPr="002F59C3">
              <w:rPr>
                <w:b/>
                <w:lang w:eastAsia="en-AU"/>
              </w:rPr>
              <w:t>%</w:t>
            </w:r>
          </w:p>
        </w:tc>
      </w:tr>
      <w:tr w:rsidR="002F59C3" w:rsidRPr="002F59C3" w:rsidTr="00BA5B1B">
        <w:trPr>
          <w:trHeight w:val="300"/>
        </w:trPr>
        <w:tc>
          <w:tcPr>
            <w:tcW w:w="3133" w:type="dxa"/>
            <w:tcBorders>
              <w:top w:val="nil"/>
              <w:left w:val="nil"/>
              <w:bottom w:val="single" w:sz="4" w:space="0" w:color="auto"/>
              <w:right w:val="nil"/>
            </w:tcBorders>
            <w:shd w:val="clear" w:color="auto" w:fill="auto"/>
            <w:noWrap/>
            <w:vAlign w:val="bottom"/>
            <w:hideMark/>
          </w:tcPr>
          <w:p w:rsidR="002F59C3" w:rsidRPr="002F59C3" w:rsidRDefault="002F59C3" w:rsidP="002F59C3">
            <w:pPr>
              <w:pStyle w:val="table1"/>
              <w:rPr>
                <w:b/>
                <w:lang w:eastAsia="en-AU"/>
              </w:rPr>
            </w:pPr>
            <w:r w:rsidRPr="002F59C3">
              <w:rPr>
                <w:b/>
                <w:lang w:eastAsia="en-AU"/>
              </w:rPr>
              <w:t>Sample</w:t>
            </w:r>
          </w:p>
        </w:tc>
        <w:tc>
          <w:tcPr>
            <w:tcW w:w="2126" w:type="dxa"/>
            <w:tcBorders>
              <w:top w:val="nil"/>
              <w:left w:val="nil"/>
              <w:bottom w:val="single" w:sz="4" w:space="0" w:color="auto"/>
            </w:tcBorders>
            <w:shd w:val="clear" w:color="auto" w:fill="auto"/>
            <w:noWrap/>
            <w:vAlign w:val="center"/>
            <w:hideMark/>
          </w:tcPr>
          <w:p w:rsidR="002F59C3" w:rsidRPr="002F59C3" w:rsidRDefault="002F59C3" w:rsidP="00BA5B1B">
            <w:pPr>
              <w:pStyle w:val="table1"/>
              <w:jc w:val="center"/>
              <w:rPr>
                <w:b/>
                <w:lang w:eastAsia="en-AU"/>
              </w:rPr>
            </w:pPr>
            <w:r w:rsidRPr="002F59C3">
              <w:rPr>
                <w:b/>
                <w:lang w:eastAsia="en-AU"/>
              </w:rPr>
              <w:t>0.1</w:t>
            </w:r>
          </w:p>
        </w:tc>
        <w:tc>
          <w:tcPr>
            <w:tcW w:w="2126" w:type="dxa"/>
            <w:tcBorders>
              <w:top w:val="nil"/>
              <w:left w:val="nil"/>
              <w:bottom w:val="single" w:sz="4" w:space="0" w:color="auto"/>
              <w:right w:val="nil"/>
            </w:tcBorders>
            <w:shd w:val="clear" w:color="auto" w:fill="auto"/>
            <w:noWrap/>
            <w:vAlign w:val="center"/>
            <w:hideMark/>
          </w:tcPr>
          <w:p w:rsidR="002F59C3" w:rsidRPr="002F59C3" w:rsidRDefault="002F59C3" w:rsidP="00BA5B1B">
            <w:pPr>
              <w:pStyle w:val="table1"/>
              <w:jc w:val="center"/>
              <w:rPr>
                <w:b/>
                <w:lang w:eastAsia="en-AU"/>
              </w:rPr>
            </w:pPr>
            <w:r w:rsidRPr="002F59C3">
              <w:rPr>
                <w:b/>
                <w:lang w:eastAsia="en-AU"/>
              </w:rPr>
              <w:t>1</w:t>
            </w:r>
          </w:p>
        </w:tc>
      </w:tr>
      <w:tr w:rsidR="002F59C3" w:rsidRPr="002F59C3" w:rsidTr="00BA5B1B">
        <w:trPr>
          <w:trHeight w:val="300"/>
        </w:trPr>
        <w:tc>
          <w:tcPr>
            <w:tcW w:w="3133" w:type="dxa"/>
            <w:tcBorders>
              <w:top w:val="single" w:sz="4" w:space="0" w:color="auto"/>
              <w:left w:val="nil"/>
              <w:bottom w:val="nil"/>
              <w:right w:val="nil"/>
            </w:tcBorders>
            <w:shd w:val="clear" w:color="auto" w:fill="auto"/>
            <w:noWrap/>
            <w:vAlign w:val="bottom"/>
            <w:hideMark/>
          </w:tcPr>
          <w:p w:rsidR="002F59C3" w:rsidRPr="002F59C3" w:rsidRDefault="002F59C3" w:rsidP="002F59C3">
            <w:pPr>
              <w:pStyle w:val="table1"/>
              <w:rPr>
                <w:lang w:eastAsia="en-AU"/>
              </w:rPr>
            </w:pPr>
            <w:r>
              <w:rPr>
                <w:lang w:eastAsia="en-AU"/>
              </w:rPr>
              <w:t>Blank</w:t>
            </w:r>
          </w:p>
        </w:tc>
        <w:tc>
          <w:tcPr>
            <w:tcW w:w="2126" w:type="dxa"/>
            <w:tcBorders>
              <w:top w:val="single" w:sz="4" w:space="0" w:color="auto"/>
              <w:left w:val="nil"/>
              <w:bottom w:val="nil"/>
              <w:right w:val="nil"/>
            </w:tcBorders>
            <w:shd w:val="clear" w:color="auto" w:fill="auto"/>
            <w:noWrap/>
            <w:vAlign w:val="center"/>
            <w:hideMark/>
          </w:tcPr>
          <w:p w:rsidR="002F59C3" w:rsidRPr="002F59C3" w:rsidRDefault="002F59C3" w:rsidP="00BA5B1B">
            <w:pPr>
              <w:pStyle w:val="table1"/>
              <w:jc w:val="center"/>
              <w:rPr>
                <w:lang w:eastAsia="en-AU"/>
              </w:rPr>
            </w:pPr>
            <w:r>
              <w:rPr>
                <w:lang w:eastAsia="en-AU"/>
              </w:rPr>
              <w:t>0.0016</w:t>
            </w:r>
          </w:p>
        </w:tc>
        <w:tc>
          <w:tcPr>
            <w:tcW w:w="2126" w:type="dxa"/>
            <w:tcBorders>
              <w:top w:val="single" w:sz="4" w:space="0" w:color="auto"/>
              <w:left w:val="nil"/>
              <w:bottom w:val="nil"/>
              <w:right w:val="nil"/>
            </w:tcBorders>
            <w:shd w:val="clear" w:color="auto" w:fill="auto"/>
            <w:noWrap/>
            <w:vAlign w:val="center"/>
            <w:hideMark/>
          </w:tcPr>
          <w:p w:rsidR="002F59C3" w:rsidRPr="002F59C3" w:rsidRDefault="002F59C3" w:rsidP="00BA5B1B">
            <w:pPr>
              <w:pStyle w:val="table1"/>
              <w:jc w:val="center"/>
              <w:rPr>
                <w:lang w:eastAsia="en-AU"/>
              </w:rPr>
            </w:pPr>
            <w:r>
              <w:rPr>
                <w:lang w:eastAsia="en-AU"/>
              </w:rPr>
              <w:t>N.M.</w:t>
            </w:r>
          </w:p>
        </w:tc>
      </w:tr>
      <w:tr w:rsidR="002F59C3" w:rsidRPr="002F59C3" w:rsidTr="00BA5B1B">
        <w:trPr>
          <w:trHeight w:val="300"/>
        </w:trPr>
        <w:tc>
          <w:tcPr>
            <w:tcW w:w="3133" w:type="dxa"/>
            <w:tcBorders>
              <w:top w:val="nil"/>
              <w:left w:val="nil"/>
              <w:bottom w:val="nil"/>
              <w:right w:val="nil"/>
            </w:tcBorders>
            <w:shd w:val="clear" w:color="auto" w:fill="auto"/>
            <w:noWrap/>
            <w:vAlign w:val="bottom"/>
            <w:hideMark/>
          </w:tcPr>
          <w:p w:rsidR="002F59C3" w:rsidRPr="002F59C3" w:rsidRDefault="002F59C3" w:rsidP="002F59C3">
            <w:pPr>
              <w:pStyle w:val="table1"/>
              <w:rPr>
                <w:lang w:eastAsia="en-AU"/>
              </w:rPr>
            </w:pPr>
            <w:r w:rsidRPr="002F59C3">
              <w:rPr>
                <w:lang w:eastAsia="en-AU"/>
              </w:rPr>
              <w:t>MCW 0 mg L</w:t>
            </w:r>
            <w:r w:rsidRPr="002F59C3">
              <w:rPr>
                <w:vertAlign w:val="superscript"/>
                <w:lang w:eastAsia="en-AU"/>
              </w:rPr>
              <w:t xml:space="preserve">-1 </w:t>
            </w:r>
            <w:r w:rsidRPr="002F59C3">
              <w:rPr>
                <w:lang w:eastAsia="en-AU"/>
              </w:rPr>
              <w:t>EDTA</w:t>
            </w:r>
          </w:p>
        </w:tc>
        <w:tc>
          <w:tcPr>
            <w:tcW w:w="2126" w:type="dxa"/>
            <w:tcBorders>
              <w:top w:val="nil"/>
              <w:left w:val="nil"/>
              <w:bottom w:val="nil"/>
              <w:right w:val="nil"/>
            </w:tcBorders>
            <w:shd w:val="clear" w:color="auto" w:fill="auto"/>
            <w:noWrap/>
            <w:vAlign w:val="center"/>
            <w:hideMark/>
          </w:tcPr>
          <w:p w:rsidR="002F59C3" w:rsidRPr="002F59C3" w:rsidRDefault="002F59C3" w:rsidP="00BA5B1B">
            <w:pPr>
              <w:pStyle w:val="table1"/>
              <w:jc w:val="center"/>
              <w:rPr>
                <w:lang w:eastAsia="en-AU"/>
              </w:rPr>
            </w:pPr>
            <w:r w:rsidRPr="002F59C3">
              <w:rPr>
                <w:lang w:eastAsia="en-AU"/>
              </w:rPr>
              <w:t>1</w:t>
            </w:r>
          </w:p>
        </w:tc>
        <w:tc>
          <w:tcPr>
            <w:tcW w:w="2126" w:type="dxa"/>
            <w:tcBorders>
              <w:top w:val="nil"/>
              <w:left w:val="nil"/>
              <w:bottom w:val="nil"/>
              <w:right w:val="nil"/>
            </w:tcBorders>
            <w:shd w:val="clear" w:color="auto" w:fill="auto"/>
            <w:noWrap/>
            <w:vAlign w:val="center"/>
            <w:hideMark/>
          </w:tcPr>
          <w:p w:rsidR="002F59C3" w:rsidRPr="002F59C3" w:rsidRDefault="002F59C3" w:rsidP="00BA5B1B">
            <w:pPr>
              <w:pStyle w:val="table1"/>
              <w:jc w:val="center"/>
              <w:rPr>
                <w:lang w:eastAsia="en-AU"/>
              </w:rPr>
            </w:pPr>
            <w:r w:rsidRPr="002F59C3">
              <w:rPr>
                <w:lang w:eastAsia="en-AU"/>
              </w:rPr>
              <w:t>93</w:t>
            </w:r>
          </w:p>
        </w:tc>
      </w:tr>
      <w:tr w:rsidR="002F59C3" w:rsidRPr="002F59C3" w:rsidTr="00BA5B1B">
        <w:trPr>
          <w:trHeight w:val="300"/>
        </w:trPr>
        <w:tc>
          <w:tcPr>
            <w:tcW w:w="3133" w:type="dxa"/>
            <w:tcBorders>
              <w:top w:val="nil"/>
              <w:left w:val="nil"/>
              <w:bottom w:val="nil"/>
              <w:right w:val="nil"/>
            </w:tcBorders>
            <w:shd w:val="clear" w:color="auto" w:fill="auto"/>
            <w:noWrap/>
            <w:vAlign w:val="bottom"/>
            <w:hideMark/>
          </w:tcPr>
          <w:p w:rsidR="002F59C3" w:rsidRPr="002F59C3" w:rsidRDefault="002F59C3" w:rsidP="002F59C3">
            <w:pPr>
              <w:pStyle w:val="table1"/>
              <w:rPr>
                <w:lang w:eastAsia="en-AU"/>
              </w:rPr>
            </w:pPr>
            <w:r w:rsidRPr="002F59C3">
              <w:rPr>
                <w:lang w:eastAsia="en-AU"/>
              </w:rPr>
              <w:t xml:space="preserve">MCW </w:t>
            </w:r>
            <w:r>
              <w:rPr>
                <w:lang w:eastAsia="en-AU"/>
              </w:rPr>
              <w:t>2.8</w:t>
            </w:r>
            <w:r w:rsidRPr="002F59C3">
              <w:rPr>
                <w:lang w:eastAsia="en-AU"/>
              </w:rPr>
              <w:t xml:space="preserve"> mg L</w:t>
            </w:r>
            <w:r w:rsidRPr="002F59C3">
              <w:rPr>
                <w:vertAlign w:val="superscript"/>
                <w:lang w:eastAsia="en-AU"/>
              </w:rPr>
              <w:t xml:space="preserve">-1 </w:t>
            </w:r>
            <w:r w:rsidRPr="002F59C3">
              <w:rPr>
                <w:lang w:eastAsia="en-AU"/>
              </w:rPr>
              <w:t>EDTA</w:t>
            </w:r>
          </w:p>
        </w:tc>
        <w:tc>
          <w:tcPr>
            <w:tcW w:w="2126" w:type="dxa"/>
            <w:tcBorders>
              <w:top w:val="nil"/>
              <w:left w:val="nil"/>
              <w:bottom w:val="nil"/>
              <w:right w:val="nil"/>
            </w:tcBorders>
            <w:shd w:val="clear" w:color="auto" w:fill="auto"/>
            <w:noWrap/>
            <w:vAlign w:val="center"/>
            <w:hideMark/>
          </w:tcPr>
          <w:p w:rsidR="002F59C3" w:rsidRPr="002F59C3" w:rsidRDefault="002F59C3" w:rsidP="00BA5B1B">
            <w:pPr>
              <w:pStyle w:val="table1"/>
              <w:jc w:val="center"/>
              <w:rPr>
                <w:lang w:eastAsia="en-AU"/>
              </w:rPr>
            </w:pPr>
            <w:r w:rsidRPr="002F59C3">
              <w:rPr>
                <w:lang w:eastAsia="en-AU"/>
              </w:rPr>
              <w:t>1</w:t>
            </w:r>
          </w:p>
        </w:tc>
        <w:tc>
          <w:tcPr>
            <w:tcW w:w="2126" w:type="dxa"/>
            <w:tcBorders>
              <w:top w:val="nil"/>
              <w:left w:val="nil"/>
              <w:bottom w:val="nil"/>
              <w:right w:val="nil"/>
            </w:tcBorders>
            <w:shd w:val="clear" w:color="auto" w:fill="auto"/>
            <w:noWrap/>
            <w:vAlign w:val="center"/>
            <w:hideMark/>
          </w:tcPr>
          <w:p w:rsidR="002F59C3" w:rsidRPr="002F59C3" w:rsidRDefault="002F59C3" w:rsidP="00BA5B1B">
            <w:pPr>
              <w:pStyle w:val="table1"/>
              <w:jc w:val="center"/>
              <w:rPr>
                <w:lang w:eastAsia="en-AU"/>
              </w:rPr>
            </w:pPr>
            <w:r w:rsidRPr="002F59C3">
              <w:rPr>
                <w:lang w:eastAsia="en-AU"/>
              </w:rPr>
              <w:t>&lt;1</w:t>
            </w:r>
          </w:p>
        </w:tc>
      </w:tr>
      <w:tr w:rsidR="002F59C3" w:rsidRPr="002F59C3" w:rsidTr="00BA5B1B">
        <w:trPr>
          <w:trHeight w:val="300"/>
        </w:trPr>
        <w:tc>
          <w:tcPr>
            <w:tcW w:w="3133" w:type="dxa"/>
            <w:tcBorders>
              <w:top w:val="nil"/>
              <w:left w:val="nil"/>
              <w:bottom w:val="nil"/>
              <w:right w:val="nil"/>
            </w:tcBorders>
            <w:shd w:val="clear" w:color="auto" w:fill="auto"/>
            <w:noWrap/>
            <w:vAlign w:val="bottom"/>
            <w:hideMark/>
          </w:tcPr>
          <w:p w:rsidR="002F59C3" w:rsidRPr="002F59C3" w:rsidRDefault="002F59C3" w:rsidP="002F59C3">
            <w:pPr>
              <w:pStyle w:val="table1"/>
              <w:rPr>
                <w:lang w:eastAsia="en-AU"/>
              </w:rPr>
            </w:pPr>
            <w:r w:rsidRPr="002F59C3">
              <w:rPr>
                <w:lang w:eastAsia="en-AU"/>
              </w:rPr>
              <w:t xml:space="preserve">MCW </w:t>
            </w:r>
            <w:r>
              <w:rPr>
                <w:lang w:eastAsia="en-AU"/>
              </w:rPr>
              <w:t>5.5</w:t>
            </w:r>
            <w:r w:rsidRPr="002F59C3">
              <w:rPr>
                <w:lang w:eastAsia="en-AU"/>
              </w:rPr>
              <w:t xml:space="preserve"> mg L</w:t>
            </w:r>
            <w:r w:rsidRPr="002F59C3">
              <w:rPr>
                <w:vertAlign w:val="superscript"/>
                <w:lang w:eastAsia="en-AU"/>
              </w:rPr>
              <w:t xml:space="preserve">-1 </w:t>
            </w:r>
            <w:r w:rsidRPr="002F59C3">
              <w:rPr>
                <w:lang w:eastAsia="en-AU"/>
              </w:rPr>
              <w:t>EDTA</w:t>
            </w:r>
          </w:p>
        </w:tc>
        <w:tc>
          <w:tcPr>
            <w:tcW w:w="2126" w:type="dxa"/>
            <w:tcBorders>
              <w:top w:val="nil"/>
              <w:left w:val="nil"/>
              <w:bottom w:val="nil"/>
              <w:right w:val="nil"/>
            </w:tcBorders>
            <w:shd w:val="clear" w:color="auto" w:fill="auto"/>
            <w:noWrap/>
            <w:vAlign w:val="center"/>
            <w:hideMark/>
          </w:tcPr>
          <w:p w:rsidR="002F59C3" w:rsidRPr="002F59C3" w:rsidRDefault="002F59C3" w:rsidP="00BA5B1B">
            <w:pPr>
              <w:pStyle w:val="table1"/>
              <w:jc w:val="center"/>
              <w:rPr>
                <w:lang w:eastAsia="en-AU"/>
              </w:rPr>
            </w:pPr>
            <w:r w:rsidRPr="002F59C3">
              <w:rPr>
                <w:lang w:eastAsia="en-AU"/>
              </w:rPr>
              <w:t>1</w:t>
            </w:r>
          </w:p>
        </w:tc>
        <w:tc>
          <w:tcPr>
            <w:tcW w:w="2126" w:type="dxa"/>
            <w:tcBorders>
              <w:top w:val="nil"/>
              <w:left w:val="nil"/>
              <w:bottom w:val="nil"/>
              <w:right w:val="nil"/>
            </w:tcBorders>
            <w:shd w:val="clear" w:color="auto" w:fill="auto"/>
            <w:noWrap/>
            <w:vAlign w:val="center"/>
            <w:hideMark/>
          </w:tcPr>
          <w:p w:rsidR="002F59C3" w:rsidRPr="002F59C3" w:rsidRDefault="002F59C3" w:rsidP="00BA5B1B">
            <w:pPr>
              <w:pStyle w:val="table1"/>
              <w:jc w:val="center"/>
              <w:rPr>
                <w:lang w:eastAsia="en-AU"/>
              </w:rPr>
            </w:pPr>
            <w:r w:rsidRPr="002F59C3">
              <w:rPr>
                <w:lang w:eastAsia="en-AU"/>
              </w:rPr>
              <w:t>&lt;1</w:t>
            </w:r>
          </w:p>
        </w:tc>
      </w:tr>
      <w:tr w:rsidR="002F59C3" w:rsidRPr="002F59C3" w:rsidTr="00BA5B1B">
        <w:trPr>
          <w:trHeight w:val="300"/>
        </w:trPr>
        <w:tc>
          <w:tcPr>
            <w:tcW w:w="3133" w:type="dxa"/>
            <w:tcBorders>
              <w:top w:val="nil"/>
              <w:left w:val="nil"/>
              <w:bottom w:val="nil"/>
              <w:right w:val="nil"/>
            </w:tcBorders>
            <w:shd w:val="clear" w:color="auto" w:fill="auto"/>
            <w:noWrap/>
            <w:vAlign w:val="bottom"/>
            <w:hideMark/>
          </w:tcPr>
          <w:p w:rsidR="002F59C3" w:rsidRPr="002F59C3" w:rsidRDefault="002F59C3" w:rsidP="002F59C3">
            <w:pPr>
              <w:pStyle w:val="table1"/>
              <w:rPr>
                <w:lang w:eastAsia="en-AU"/>
              </w:rPr>
            </w:pPr>
            <w:r>
              <w:rPr>
                <w:lang w:eastAsia="en-AU"/>
              </w:rPr>
              <w:t>MCW 11</w:t>
            </w:r>
            <w:r w:rsidRPr="002F59C3">
              <w:rPr>
                <w:lang w:eastAsia="en-AU"/>
              </w:rPr>
              <w:t xml:space="preserve"> mg L</w:t>
            </w:r>
            <w:r w:rsidRPr="002F59C3">
              <w:rPr>
                <w:vertAlign w:val="superscript"/>
                <w:lang w:eastAsia="en-AU"/>
              </w:rPr>
              <w:t xml:space="preserve">-1 </w:t>
            </w:r>
            <w:r w:rsidRPr="002F59C3">
              <w:rPr>
                <w:lang w:eastAsia="en-AU"/>
              </w:rPr>
              <w:t>EDTA</w:t>
            </w:r>
          </w:p>
        </w:tc>
        <w:tc>
          <w:tcPr>
            <w:tcW w:w="2126" w:type="dxa"/>
            <w:tcBorders>
              <w:top w:val="nil"/>
              <w:left w:val="nil"/>
              <w:bottom w:val="nil"/>
              <w:right w:val="nil"/>
            </w:tcBorders>
            <w:shd w:val="clear" w:color="auto" w:fill="auto"/>
            <w:noWrap/>
            <w:vAlign w:val="center"/>
            <w:hideMark/>
          </w:tcPr>
          <w:p w:rsidR="002F59C3" w:rsidRPr="002F59C3" w:rsidRDefault="002F59C3" w:rsidP="00BA5B1B">
            <w:pPr>
              <w:pStyle w:val="table1"/>
              <w:jc w:val="center"/>
              <w:rPr>
                <w:lang w:eastAsia="en-AU"/>
              </w:rPr>
            </w:pPr>
            <w:r w:rsidRPr="002F59C3">
              <w:rPr>
                <w:lang w:eastAsia="en-AU"/>
              </w:rPr>
              <w:t>1</w:t>
            </w:r>
          </w:p>
        </w:tc>
        <w:tc>
          <w:tcPr>
            <w:tcW w:w="2126" w:type="dxa"/>
            <w:tcBorders>
              <w:top w:val="nil"/>
              <w:left w:val="nil"/>
              <w:bottom w:val="nil"/>
              <w:right w:val="nil"/>
            </w:tcBorders>
            <w:shd w:val="clear" w:color="auto" w:fill="auto"/>
            <w:noWrap/>
            <w:vAlign w:val="center"/>
            <w:hideMark/>
          </w:tcPr>
          <w:p w:rsidR="002F59C3" w:rsidRPr="002F59C3" w:rsidRDefault="002F59C3" w:rsidP="00BA5B1B">
            <w:pPr>
              <w:pStyle w:val="table1"/>
              <w:jc w:val="center"/>
              <w:rPr>
                <w:lang w:eastAsia="en-AU"/>
              </w:rPr>
            </w:pPr>
            <w:r w:rsidRPr="002F59C3">
              <w:rPr>
                <w:lang w:eastAsia="en-AU"/>
              </w:rPr>
              <w:t>&lt;1</w:t>
            </w:r>
          </w:p>
        </w:tc>
      </w:tr>
      <w:tr w:rsidR="002F59C3" w:rsidRPr="002F59C3" w:rsidTr="00BA5B1B">
        <w:trPr>
          <w:trHeight w:val="300"/>
        </w:trPr>
        <w:tc>
          <w:tcPr>
            <w:tcW w:w="3133" w:type="dxa"/>
            <w:tcBorders>
              <w:top w:val="nil"/>
              <w:left w:val="nil"/>
              <w:bottom w:val="nil"/>
              <w:right w:val="nil"/>
            </w:tcBorders>
            <w:shd w:val="clear" w:color="auto" w:fill="auto"/>
            <w:noWrap/>
            <w:vAlign w:val="bottom"/>
            <w:hideMark/>
          </w:tcPr>
          <w:p w:rsidR="002F59C3" w:rsidRPr="002F59C3" w:rsidRDefault="002F59C3" w:rsidP="002F59C3">
            <w:pPr>
              <w:pStyle w:val="table1"/>
              <w:rPr>
                <w:lang w:eastAsia="en-AU"/>
              </w:rPr>
            </w:pPr>
            <w:r w:rsidRPr="002F59C3">
              <w:rPr>
                <w:lang w:eastAsia="en-AU"/>
              </w:rPr>
              <w:t>DISTILLATE 0 mg L</w:t>
            </w:r>
            <w:r w:rsidRPr="002F59C3">
              <w:rPr>
                <w:vertAlign w:val="superscript"/>
                <w:lang w:eastAsia="en-AU"/>
              </w:rPr>
              <w:t xml:space="preserve">-1 </w:t>
            </w:r>
            <w:r w:rsidRPr="002F59C3">
              <w:rPr>
                <w:lang w:eastAsia="en-AU"/>
              </w:rPr>
              <w:t>EDTA</w:t>
            </w:r>
          </w:p>
        </w:tc>
        <w:tc>
          <w:tcPr>
            <w:tcW w:w="2126" w:type="dxa"/>
            <w:tcBorders>
              <w:top w:val="nil"/>
              <w:left w:val="nil"/>
              <w:bottom w:val="nil"/>
              <w:right w:val="nil"/>
            </w:tcBorders>
            <w:shd w:val="clear" w:color="auto" w:fill="auto"/>
            <w:noWrap/>
            <w:vAlign w:val="center"/>
            <w:hideMark/>
          </w:tcPr>
          <w:p w:rsidR="002F59C3" w:rsidRPr="002F59C3" w:rsidRDefault="002F59C3" w:rsidP="00BA5B1B">
            <w:pPr>
              <w:pStyle w:val="table1"/>
              <w:jc w:val="center"/>
              <w:rPr>
                <w:lang w:eastAsia="en-AU"/>
              </w:rPr>
            </w:pPr>
            <w:r w:rsidRPr="002F59C3">
              <w:rPr>
                <w:lang w:eastAsia="en-AU"/>
              </w:rPr>
              <w:t>110</w:t>
            </w:r>
          </w:p>
        </w:tc>
        <w:tc>
          <w:tcPr>
            <w:tcW w:w="2126" w:type="dxa"/>
            <w:tcBorders>
              <w:top w:val="nil"/>
              <w:left w:val="nil"/>
              <w:bottom w:val="nil"/>
              <w:right w:val="nil"/>
            </w:tcBorders>
            <w:shd w:val="clear" w:color="auto" w:fill="auto"/>
            <w:noWrap/>
            <w:vAlign w:val="center"/>
            <w:hideMark/>
          </w:tcPr>
          <w:p w:rsidR="002F59C3" w:rsidRPr="002F59C3" w:rsidRDefault="002F59C3" w:rsidP="00BA5B1B">
            <w:pPr>
              <w:pStyle w:val="table1"/>
              <w:jc w:val="center"/>
              <w:rPr>
                <w:lang w:eastAsia="en-AU"/>
              </w:rPr>
            </w:pPr>
            <w:r w:rsidRPr="002F59C3">
              <w:rPr>
                <w:lang w:eastAsia="en-AU"/>
              </w:rPr>
              <w:t>100</w:t>
            </w:r>
          </w:p>
        </w:tc>
      </w:tr>
      <w:tr w:rsidR="002F59C3" w:rsidRPr="002F59C3" w:rsidTr="00BA5B1B">
        <w:trPr>
          <w:trHeight w:val="300"/>
        </w:trPr>
        <w:tc>
          <w:tcPr>
            <w:tcW w:w="3133" w:type="dxa"/>
            <w:tcBorders>
              <w:top w:val="nil"/>
              <w:left w:val="nil"/>
              <w:bottom w:val="nil"/>
              <w:right w:val="nil"/>
            </w:tcBorders>
            <w:shd w:val="clear" w:color="auto" w:fill="auto"/>
            <w:noWrap/>
            <w:vAlign w:val="bottom"/>
            <w:hideMark/>
          </w:tcPr>
          <w:p w:rsidR="002F59C3" w:rsidRPr="002F59C3" w:rsidRDefault="002F59C3" w:rsidP="002F59C3">
            <w:pPr>
              <w:pStyle w:val="table1"/>
              <w:rPr>
                <w:lang w:eastAsia="en-AU"/>
              </w:rPr>
            </w:pPr>
            <w:r w:rsidRPr="002F59C3">
              <w:rPr>
                <w:lang w:eastAsia="en-AU"/>
              </w:rPr>
              <w:t>DISTILLATE 2.8 mg L</w:t>
            </w:r>
            <w:r w:rsidRPr="002F59C3">
              <w:rPr>
                <w:vertAlign w:val="superscript"/>
                <w:lang w:eastAsia="en-AU"/>
              </w:rPr>
              <w:t xml:space="preserve">-1 </w:t>
            </w:r>
            <w:r w:rsidRPr="002F59C3">
              <w:rPr>
                <w:lang w:eastAsia="en-AU"/>
              </w:rPr>
              <w:t>EDTA</w:t>
            </w:r>
          </w:p>
        </w:tc>
        <w:tc>
          <w:tcPr>
            <w:tcW w:w="2126" w:type="dxa"/>
            <w:tcBorders>
              <w:top w:val="nil"/>
              <w:left w:val="nil"/>
              <w:bottom w:val="nil"/>
              <w:right w:val="nil"/>
            </w:tcBorders>
            <w:shd w:val="clear" w:color="auto" w:fill="auto"/>
            <w:noWrap/>
            <w:vAlign w:val="center"/>
            <w:hideMark/>
          </w:tcPr>
          <w:p w:rsidR="002F59C3" w:rsidRPr="002F59C3" w:rsidRDefault="002F59C3" w:rsidP="00BA5B1B">
            <w:pPr>
              <w:pStyle w:val="table1"/>
              <w:jc w:val="center"/>
              <w:rPr>
                <w:lang w:eastAsia="en-AU"/>
              </w:rPr>
            </w:pPr>
            <w:r w:rsidRPr="002F59C3">
              <w:rPr>
                <w:lang w:eastAsia="en-AU"/>
              </w:rPr>
              <w:t>110</w:t>
            </w:r>
          </w:p>
        </w:tc>
        <w:tc>
          <w:tcPr>
            <w:tcW w:w="2126" w:type="dxa"/>
            <w:tcBorders>
              <w:top w:val="nil"/>
              <w:left w:val="nil"/>
              <w:bottom w:val="nil"/>
              <w:right w:val="nil"/>
            </w:tcBorders>
            <w:shd w:val="clear" w:color="auto" w:fill="auto"/>
            <w:noWrap/>
            <w:vAlign w:val="center"/>
            <w:hideMark/>
          </w:tcPr>
          <w:p w:rsidR="002F59C3" w:rsidRPr="002F59C3" w:rsidRDefault="002F59C3" w:rsidP="00BA5B1B">
            <w:pPr>
              <w:pStyle w:val="table1"/>
              <w:jc w:val="center"/>
              <w:rPr>
                <w:lang w:eastAsia="en-AU"/>
              </w:rPr>
            </w:pPr>
            <w:r w:rsidRPr="002F59C3">
              <w:rPr>
                <w:lang w:eastAsia="en-AU"/>
              </w:rPr>
              <w:t>&lt;1</w:t>
            </w:r>
          </w:p>
        </w:tc>
      </w:tr>
      <w:tr w:rsidR="002F59C3" w:rsidRPr="002F59C3" w:rsidTr="00BA5B1B">
        <w:trPr>
          <w:trHeight w:val="300"/>
        </w:trPr>
        <w:tc>
          <w:tcPr>
            <w:tcW w:w="3133" w:type="dxa"/>
            <w:tcBorders>
              <w:top w:val="nil"/>
              <w:left w:val="nil"/>
              <w:right w:val="nil"/>
            </w:tcBorders>
            <w:shd w:val="clear" w:color="auto" w:fill="auto"/>
            <w:noWrap/>
            <w:vAlign w:val="bottom"/>
            <w:hideMark/>
          </w:tcPr>
          <w:p w:rsidR="002F59C3" w:rsidRPr="002F59C3" w:rsidRDefault="002F59C3" w:rsidP="002F59C3">
            <w:pPr>
              <w:pStyle w:val="table1"/>
              <w:rPr>
                <w:lang w:eastAsia="en-AU"/>
              </w:rPr>
            </w:pPr>
            <w:r>
              <w:rPr>
                <w:lang w:eastAsia="en-AU"/>
              </w:rPr>
              <w:t>DISTILLATE</w:t>
            </w:r>
            <w:r w:rsidRPr="002F59C3">
              <w:rPr>
                <w:lang w:eastAsia="en-AU"/>
              </w:rPr>
              <w:t xml:space="preserve"> </w:t>
            </w:r>
            <w:r>
              <w:rPr>
                <w:lang w:eastAsia="en-AU"/>
              </w:rPr>
              <w:t>5.5</w:t>
            </w:r>
            <w:r w:rsidRPr="002F59C3">
              <w:rPr>
                <w:lang w:eastAsia="en-AU"/>
              </w:rPr>
              <w:t xml:space="preserve"> mg L</w:t>
            </w:r>
            <w:r w:rsidRPr="002F59C3">
              <w:rPr>
                <w:vertAlign w:val="superscript"/>
                <w:lang w:eastAsia="en-AU"/>
              </w:rPr>
              <w:t xml:space="preserve">-1 </w:t>
            </w:r>
            <w:r w:rsidRPr="002F59C3">
              <w:rPr>
                <w:lang w:eastAsia="en-AU"/>
              </w:rPr>
              <w:t>EDTA</w:t>
            </w:r>
          </w:p>
        </w:tc>
        <w:tc>
          <w:tcPr>
            <w:tcW w:w="2126" w:type="dxa"/>
            <w:tcBorders>
              <w:top w:val="nil"/>
              <w:left w:val="nil"/>
              <w:right w:val="nil"/>
            </w:tcBorders>
            <w:shd w:val="clear" w:color="auto" w:fill="auto"/>
            <w:noWrap/>
            <w:vAlign w:val="center"/>
            <w:hideMark/>
          </w:tcPr>
          <w:p w:rsidR="002F59C3" w:rsidRPr="002F59C3" w:rsidRDefault="002F59C3" w:rsidP="00BA5B1B">
            <w:pPr>
              <w:pStyle w:val="table1"/>
              <w:jc w:val="center"/>
              <w:rPr>
                <w:lang w:eastAsia="en-AU"/>
              </w:rPr>
            </w:pPr>
            <w:r w:rsidRPr="002F59C3">
              <w:rPr>
                <w:lang w:eastAsia="en-AU"/>
              </w:rPr>
              <w:t>110</w:t>
            </w:r>
          </w:p>
        </w:tc>
        <w:tc>
          <w:tcPr>
            <w:tcW w:w="2126" w:type="dxa"/>
            <w:tcBorders>
              <w:top w:val="nil"/>
              <w:left w:val="nil"/>
              <w:right w:val="nil"/>
            </w:tcBorders>
            <w:shd w:val="clear" w:color="auto" w:fill="auto"/>
            <w:noWrap/>
            <w:vAlign w:val="center"/>
            <w:hideMark/>
          </w:tcPr>
          <w:p w:rsidR="002F59C3" w:rsidRPr="002F59C3" w:rsidRDefault="002F59C3" w:rsidP="00BA5B1B">
            <w:pPr>
              <w:pStyle w:val="table1"/>
              <w:jc w:val="center"/>
              <w:rPr>
                <w:lang w:eastAsia="en-AU"/>
              </w:rPr>
            </w:pPr>
            <w:r w:rsidRPr="002F59C3">
              <w:rPr>
                <w:lang w:eastAsia="en-AU"/>
              </w:rPr>
              <w:t>&lt;1</w:t>
            </w:r>
          </w:p>
        </w:tc>
      </w:tr>
      <w:tr w:rsidR="002F59C3" w:rsidRPr="002F59C3" w:rsidTr="00BA5B1B">
        <w:trPr>
          <w:trHeight w:val="300"/>
        </w:trPr>
        <w:tc>
          <w:tcPr>
            <w:tcW w:w="3133" w:type="dxa"/>
            <w:tcBorders>
              <w:top w:val="nil"/>
              <w:left w:val="nil"/>
              <w:bottom w:val="single" w:sz="4" w:space="0" w:color="auto"/>
              <w:right w:val="nil"/>
            </w:tcBorders>
            <w:shd w:val="clear" w:color="auto" w:fill="auto"/>
            <w:noWrap/>
            <w:vAlign w:val="bottom"/>
            <w:hideMark/>
          </w:tcPr>
          <w:p w:rsidR="002F59C3" w:rsidRPr="002F59C3" w:rsidRDefault="002F59C3" w:rsidP="002F59C3">
            <w:pPr>
              <w:pStyle w:val="table1"/>
              <w:rPr>
                <w:lang w:eastAsia="en-AU"/>
              </w:rPr>
            </w:pPr>
            <w:r>
              <w:rPr>
                <w:lang w:eastAsia="en-AU"/>
              </w:rPr>
              <w:t>DISTILLATE 11</w:t>
            </w:r>
            <w:r w:rsidRPr="002F59C3">
              <w:rPr>
                <w:lang w:eastAsia="en-AU"/>
              </w:rPr>
              <w:t xml:space="preserve"> mg L</w:t>
            </w:r>
            <w:r w:rsidRPr="002F59C3">
              <w:rPr>
                <w:vertAlign w:val="superscript"/>
                <w:lang w:eastAsia="en-AU"/>
              </w:rPr>
              <w:t xml:space="preserve">-1 </w:t>
            </w:r>
            <w:r w:rsidRPr="002F59C3">
              <w:rPr>
                <w:lang w:eastAsia="en-AU"/>
              </w:rPr>
              <w:t>EDTA</w:t>
            </w:r>
          </w:p>
        </w:tc>
        <w:tc>
          <w:tcPr>
            <w:tcW w:w="2126" w:type="dxa"/>
            <w:tcBorders>
              <w:top w:val="nil"/>
              <w:left w:val="nil"/>
              <w:bottom w:val="single" w:sz="4" w:space="0" w:color="auto"/>
              <w:right w:val="nil"/>
            </w:tcBorders>
            <w:shd w:val="clear" w:color="auto" w:fill="auto"/>
            <w:noWrap/>
            <w:vAlign w:val="center"/>
            <w:hideMark/>
          </w:tcPr>
          <w:p w:rsidR="002F59C3" w:rsidRPr="002F59C3" w:rsidRDefault="002F59C3" w:rsidP="00BA5B1B">
            <w:pPr>
              <w:pStyle w:val="table1"/>
              <w:jc w:val="center"/>
              <w:rPr>
                <w:lang w:eastAsia="en-AU"/>
              </w:rPr>
            </w:pPr>
            <w:r w:rsidRPr="002F59C3">
              <w:rPr>
                <w:lang w:eastAsia="en-AU"/>
              </w:rPr>
              <w:t>110</w:t>
            </w:r>
          </w:p>
        </w:tc>
        <w:tc>
          <w:tcPr>
            <w:tcW w:w="2126" w:type="dxa"/>
            <w:tcBorders>
              <w:top w:val="nil"/>
              <w:left w:val="nil"/>
              <w:bottom w:val="single" w:sz="4" w:space="0" w:color="auto"/>
              <w:right w:val="nil"/>
            </w:tcBorders>
            <w:shd w:val="clear" w:color="auto" w:fill="auto"/>
            <w:noWrap/>
            <w:vAlign w:val="center"/>
            <w:hideMark/>
          </w:tcPr>
          <w:p w:rsidR="002F59C3" w:rsidRPr="002F59C3" w:rsidRDefault="002F59C3" w:rsidP="00BA5B1B">
            <w:pPr>
              <w:pStyle w:val="table1"/>
              <w:jc w:val="center"/>
              <w:rPr>
                <w:lang w:eastAsia="en-AU"/>
              </w:rPr>
            </w:pPr>
            <w:r w:rsidRPr="002F59C3">
              <w:rPr>
                <w:lang w:eastAsia="en-AU"/>
              </w:rPr>
              <w:t>&lt;1</w:t>
            </w:r>
          </w:p>
        </w:tc>
      </w:tr>
    </w:tbl>
    <w:p w:rsidR="00700BFB" w:rsidRDefault="00700BFB" w:rsidP="0039128B">
      <w:pPr>
        <w:pStyle w:val="table1list"/>
      </w:pPr>
    </w:p>
    <w:p w:rsidR="00563027" w:rsidRDefault="00563027" w:rsidP="0039128B">
      <w:pPr>
        <w:pStyle w:val="table1list"/>
      </w:pPr>
    </w:p>
    <w:p w:rsidR="00563027" w:rsidRDefault="00563027" w:rsidP="0039128B">
      <w:pPr>
        <w:pStyle w:val="table1list"/>
      </w:pPr>
    </w:p>
    <w:p w:rsidR="00563027" w:rsidRDefault="00563027" w:rsidP="0039128B">
      <w:pPr>
        <w:pStyle w:val="table1list"/>
        <w:sectPr w:rsidR="00563027" w:rsidSect="0026008C">
          <w:footerReference w:type="default" r:id="rId44"/>
          <w:pgSz w:w="11906" w:h="16838" w:code="9"/>
          <w:pgMar w:top="1440" w:right="1800" w:bottom="1440" w:left="1800" w:header="1080" w:footer="835" w:gutter="0"/>
          <w:cols w:space="360"/>
          <w:noEndnote/>
          <w:docGrid w:linePitch="299"/>
        </w:sectPr>
      </w:pPr>
    </w:p>
    <w:p w:rsidR="00F01B56" w:rsidRDefault="00F01B56" w:rsidP="00563027">
      <w:pPr>
        <w:pStyle w:val="tablecaption"/>
        <w:rPr>
          <w:b/>
          <w:sz w:val="16"/>
        </w:rPr>
      </w:pPr>
      <w:bookmarkStart w:id="192" w:name="_Toc314134493"/>
      <w:bookmarkStart w:id="193" w:name="_Toc318206832"/>
      <w:bookmarkStart w:id="194" w:name="_Toc323037931"/>
      <w:r w:rsidRPr="00943CFA">
        <w:rPr>
          <w:b/>
        </w:rPr>
        <w:lastRenderedPageBreak/>
        <w:t xml:space="preserve">Table </w:t>
      </w:r>
      <w:proofErr w:type="gramStart"/>
      <w:r w:rsidRPr="00943CFA">
        <w:rPr>
          <w:b/>
        </w:rPr>
        <w:t>B</w:t>
      </w:r>
      <w:r>
        <w:rPr>
          <w:b/>
        </w:rPr>
        <w:t xml:space="preserve">7 </w:t>
      </w:r>
      <w:r w:rsidR="00563027">
        <w:rPr>
          <w:b/>
        </w:rPr>
        <w:t xml:space="preserve"> </w:t>
      </w:r>
      <w:r>
        <w:t>Metal</w:t>
      </w:r>
      <w:proofErr w:type="gramEnd"/>
      <w:r>
        <w:t xml:space="preserve"> and major ion analyses of the Ca addition TIE (1212B) samples</w:t>
      </w:r>
      <w:bookmarkEnd w:id="192"/>
      <w:bookmarkEnd w:id="193"/>
      <w:bookmarkEnd w:id="194"/>
    </w:p>
    <w:tbl>
      <w:tblPr>
        <w:tblW w:w="14048" w:type="dxa"/>
        <w:tblInd w:w="94" w:type="dxa"/>
        <w:tblLayout w:type="fixed"/>
        <w:tblLook w:val="04A0"/>
      </w:tblPr>
      <w:tblGrid>
        <w:gridCol w:w="2141"/>
        <w:gridCol w:w="700"/>
        <w:gridCol w:w="700"/>
        <w:gridCol w:w="701"/>
        <w:gridCol w:w="700"/>
        <w:gridCol w:w="701"/>
        <w:gridCol w:w="700"/>
        <w:gridCol w:w="700"/>
        <w:gridCol w:w="701"/>
        <w:gridCol w:w="700"/>
        <w:gridCol w:w="701"/>
        <w:gridCol w:w="700"/>
        <w:gridCol w:w="700"/>
        <w:gridCol w:w="701"/>
        <w:gridCol w:w="700"/>
        <w:gridCol w:w="701"/>
        <w:gridCol w:w="700"/>
        <w:gridCol w:w="701"/>
      </w:tblGrid>
      <w:tr w:rsidR="00752BDB" w:rsidRPr="008139B6" w:rsidTr="00752BDB">
        <w:trPr>
          <w:trHeight w:val="300"/>
        </w:trPr>
        <w:tc>
          <w:tcPr>
            <w:tcW w:w="2141" w:type="dxa"/>
            <w:tcBorders>
              <w:top w:val="single" w:sz="4" w:space="0" w:color="000000"/>
              <w:left w:val="nil"/>
              <w:bottom w:val="nil"/>
              <w:right w:val="nil"/>
            </w:tcBorders>
            <w:shd w:val="clear" w:color="auto" w:fill="auto"/>
            <w:noWrap/>
            <w:vAlign w:val="bottom"/>
            <w:hideMark/>
          </w:tcPr>
          <w:p w:rsidR="00BC247D" w:rsidRPr="008139B6" w:rsidRDefault="00BC247D" w:rsidP="004E3A75">
            <w:pPr>
              <w:pStyle w:val="table1"/>
              <w:rPr>
                <w:b/>
                <w:lang w:eastAsia="en-AU"/>
              </w:rPr>
            </w:pPr>
            <w:proofErr w:type="spellStart"/>
            <w:r w:rsidRPr="008139B6">
              <w:rPr>
                <w:b/>
                <w:lang w:eastAsia="en-AU"/>
              </w:rPr>
              <w:t>Analyte</w:t>
            </w:r>
            <w:proofErr w:type="spellEnd"/>
          </w:p>
        </w:tc>
        <w:tc>
          <w:tcPr>
            <w:tcW w:w="700" w:type="dxa"/>
            <w:tcBorders>
              <w:top w:val="single" w:sz="4" w:space="0" w:color="000000"/>
              <w:left w:val="nil"/>
              <w:bottom w:val="nil"/>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Al</w:t>
            </w:r>
          </w:p>
        </w:tc>
        <w:tc>
          <w:tcPr>
            <w:tcW w:w="700" w:type="dxa"/>
            <w:tcBorders>
              <w:top w:val="single" w:sz="4" w:space="0" w:color="000000"/>
              <w:left w:val="nil"/>
              <w:bottom w:val="nil"/>
              <w:right w:val="nil"/>
            </w:tcBorders>
            <w:shd w:val="clear" w:color="auto" w:fill="auto"/>
            <w:noWrap/>
            <w:vAlign w:val="center"/>
            <w:hideMark/>
          </w:tcPr>
          <w:p w:rsidR="00BC247D" w:rsidRPr="008139B6" w:rsidRDefault="00BC247D" w:rsidP="004E3A75">
            <w:pPr>
              <w:pStyle w:val="table1"/>
              <w:jc w:val="center"/>
              <w:rPr>
                <w:b/>
                <w:lang w:eastAsia="en-AU"/>
              </w:rPr>
            </w:pPr>
            <w:proofErr w:type="spellStart"/>
            <w:r w:rsidRPr="008139B6">
              <w:rPr>
                <w:b/>
                <w:lang w:eastAsia="en-AU"/>
              </w:rPr>
              <w:t>Cd</w:t>
            </w:r>
            <w:proofErr w:type="spellEnd"/>
          </w:p>
        </w:tc>
        <w:tc>
          <w:tcPr>
            <w:tcW w:w="701" w:type="dxa"/>
            <w:tcBorders>
              <w:top w:val="single" w:sz="4" w:space="0" w:color="000000"/>
              <w:left w:val="nil"/>
              <w:bottom w:val="nil"/>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Co</w:t>
            </w:r>
          </w:p>
        </w:tc>
        <w:tc>
          <w:tcPr>
            <w:tcW w:w="700" w:type="dxa"/>
            <w:tcBorders>
              <w:top w:val="single" w:sz="4" w:space="0" w:color="000000"/>
              <w:left w:val="nil"/>
              <w:bottom w:val="nil"/>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Cr</w:t>
            </w:r>
          </w:p>
        </w:tc>
        <w:tc>
          <w:tcPr>
            <w:tcW w:w="701" w:type="dxa"/>
            <w:tcBorders>
              <w:top w:val="single" w:sz="4" w:space="0" w:color="000000"/>
              <w:left w:val="nil"/>
              <w:bottom w:val="nil"/>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Cu</w:t>
            </w:r>
          </w:p>
        </w:tc>
        <w:tc>
          <w:tcPr>
            <w:tcW w:w="700" w:type="dxa"/>
            <w:tcBorders>
              <w:top w:val="single" w:sz="4" w:space="0" w:color="000000"/>
              <w:left w:val="nil"/>
              <w:bottom w:val="nil"/>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Fe</w:t>
            </w:r>
          </w:p>
        </w:tc>
        <w:tc>
          <w:tcPr>
            <w:tcW w:w="700" w:type="dxa"/>
            <w:tcBorders>
              <w:top w:val="single" w:sz="4" w:space="0" w:color="000000"/>
              <w:left w:val="nil"/>
              <w:bottom w:val="nil"/>
              <w:right w:val="nil"/>
            </w:tcBorders>
            <w:shd w:val="clear" w:color="auto" w:fill="auto"/>
            <w:noWrap/>
            <w:vAlign w:val="center"/>
            <w:hideMark/>
          </w:tcPr>
          <w:p w:rsidR="00BC247D" w:rsidRPr="008139B6" w:rsidRDefault="00BC247D" w:rsidP="004E3A75">
            <w:pPr>
              <w:pStyle w:val="table1"/>
              <w:jc w:val="center"/>
              <w:rPr>
                <w:b/>
                <w:lang w:eastAsia="en-AU"/>
              </w:rPr>
            </w:pPr>
            <w:proofErr w:type="spellStart"/>
            <w:r w:rsidRPr="008139B6">
              <w:rPr>
                <w:b/>
                <w:lang w:eastAsia="en-AU"/>
              </w:rPr>
              <w:t>Mn</w:t>
            </w:r>
            <w:proofErr w:type="spellEnd"/>
          </w:p>
        </w:tc>
        <w:tc>
          <w:tcPr>
            <w:tcW w:w="701" w:type="dxa"/>
            <w:tcBorders>
              <w:top w:val="single" w:sz="4" w:space="0" w:color="000000"/>
              <w:left w:val="nil"/>
              <w:bottom w:val="nil"/>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Ni</w:t>
            </w:r>
          </w:p>
        </w:tc>
        <w:tc>
          <w:tcPr>
            <w:tcW w:w="700" w:type="dxa"/>
            <w:tcBorders>
              <w:top w:val="single" w:sz="4" w:space="0" w:color="000000"/>
              <w:left w:val="nil"/>
              <w:bottom w:val="nil"/>
              <w:right w:val="nil"/>
            </w:tcBorders>
            <w:shd w:val="clear" w:color="auto" w:fill="auto"/>
            <w:noWrap/>
            <w:vAlign w:val="center"/>
            <w:hideMark/>
          </w:tcPr>
          <w:p w:rsidR="00BC247D" w:rsidRPr="008139B6" w:rsidRDefault="00BC247D" w:rsidP="004E3A75">
            <w:pPr>
              <w:pStyle w:val="table1"/>
              <w:jc w:val="center"/>
              <w:rPr>
                <w:b/>
                <w:lang w:eastAsia="en-AU"/>
              </w:rPr>
            </w:pPr>
            <w:proofErr w:type="spellStart"/>
            <w:r w:rsidRPr="008139B6">
              <w:rPr>
                <w:b/>
                <w:lang w:eastAsia="en-AU"/>
              </w:rPr>
              <w:t>Pb</w:t>
            </w:r>
            <w:proofErr w:type="spellEnd"/>
          </w:p>
        </w:tc>
        <w:tc>
          <w:tcPr>
            <w:tcW w:w="701" w:type="dxa"/>
            <w:tcBorders>
              <w:top w:val="single" w:sz="4" w:space="0" w:color="000000"/>
              <w:left w:val="nil"/>
              <w:bottom w:val="nil"/>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Se</w:t>
            </w:r>
          </w:p>
        </w:tc>
        <w:tc>
          <w:tcPr>
            <w:tcW w:w="700" w:type="dxa"/>
            <w:tcBorders>
              <w:top w:val="single" w:sz="4" w:space="0" w:color="000000"/>
              <w:left w:val="nil"/>
              <w:bottom w:val="nil"/>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U</w:t>
            </w:r>
          </w:p>
        </w:tc>
        <w:tc>
          <w:tcPr>
            <w:tcW w:w="700" w:type="dxa"/>
            <w:tcBorders>
              <w:top w:val="single" w:sz="4" w:space="0" w:color="000000"/>
              <w:left w:val="nil"/>
              <w:bottom w:val="nil"/>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Zn</w:t>
            </w:r>
          </w:p>
        </w:tc>
        <w:tc>
          <w:tcPr>
            <w:tcW w:w="701" w:type="dxa"/>
            <w:tcBorders>
              <w:top w:val="single" w:sz="4" w:space="0" w:color="000000"/>
              <w:left w:val="nil"/>
              <w:bottom w:val="nil"/>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Ca</w:t>
            </w:r>
          </w:p>
        </w:tc>
        <w:tc>
          <w:tcPr>
            <w:tcW w:w="700" w:type="dxa"/>
            <w:tcBorders>
              <w:top w:val="single" w:sz="4" w:space="0" w:color="000000"/>
              <w:left w:val="nil"/>
              <w:bottom w:val="nil"/>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Mg</w:t>
            </w:r>
          </w:p>
        </w:tc>
        <w:tc>
          <w:tcPr>
            <w:tcW w:w="701" w:type="dxa"/>
            <w:tcBorders>
              <w:top w:val="single" w:sz="4" w:space="0" w:color="000000"/>
              <w:left w:val="nil"/>
              <w:bottom w:val="nil"/>
              <w:right w:val="nil"/>
            </w:tcBorders>
          </w:tcPr>
          <w:p w:rsidR="00BC247D" w:rsidRPr="008139B6" w:rsidRDefault="00BC247D" w:rsidP="004E3A75">
            <w:pPr>
              <w:pStyle w:val="table1"/>
              <w:jc w:val="center"/>
              <w:rPr>
                <w:b/>
                <w:lang w:eastAsia="en-AU"/>
              </w:rPr>
            </w:pPr>
            <w:r>
              <w:rPr>
                <w:b/>
                <w:lang w:eastAsia="en-AU"/>
              </w:rPr>
              <w:t>K</w:t>
            </w:r>
          </w:p>
        </w:tc>
        <w:tc>
          <w:tcPr>
            <w:tcW w:w="700" w:type="dxa"/>
            <w:tcBorders>
              <w:top w:val="single" w:sz="4" w:space="0" w:color="000000"/>
              <w:left w:val="nil"/>
              <w:bottom w:val="nil"/>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Na</w:t>
            </w:r>
          </w:p>
        </w:tc>
        <w:tc>
          <w:tcPr>
            <w:tcW w:w="701" w:type="dxa"/>
            <w:tcBorders>
              <w:top w:val="single" w:sz="4" w:space="0" w:color="000000"/>
              <w:left w:val="nil"/>
              <w:bottom w:val="nil"/>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SO</w:t>
            </w:r>
            <w:r w:rsidRPr="008139B6">
              <w:rPr>
                <w:b/>
                <w:vertAlign w:val="subscript"/>
                <w:lang w:eastAsia="en-AU"/>
              </w:rPr>
              <w:t>4</w:t>
            </w:r>
          </w:p>
        </w:tc>
      </w:tr>
      <w:tr w:rsidR="00370177" w:rsidRPr="008139B6" w:rsidTr="002D74D8">
        <w:trPr>
          <w:trHeight w:val="300"/>
        </w:trPr>
        <w:tc>
          <w:tcPr>
            <w:tcW w:w="2141" w:type="dxa"/>
            <w:tcBorders>
              <w:top w:val="nil"/>
              <w:left w:val="nil"/>
              <w:bottom w:val="nil"/>
              <w:right w:val="nil"/>
            </w:tcBorders>
            <w:shd w:val="clear" w:color="auto" w:fill="auto"/>
            <w:noWrap/>
            <w:vAlign w:val="bottom"/>
            <w:hideMark/>
          </w:tcPr>
          <w:p w:rsidR="00370177" w:rsidRPr="008139B6" w:rsidRDefault="00370177" w:rsidP="004E3A75">
            <w:pPr>
              <w:pStyle w:val="table1"/>
              <w:rPr>
                <w:b/>
                <w:lang w:eastAsia="en-AU"/>
              </w:rPr>
            </w:pPr>
            <w:r w:rsidRPr="008139B6">
              <w:rPr>
                <w:b/>
                <w:lang w:eastAsia="en-AU"/>
              </w:rPr>
              <w:t xml:space="preserve">Units </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1"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1"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1"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1"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1" w:type="dxa"/>
            <w:tcBorders>
              <w:top w:val="nil"/>
              <w:left w:val="nil"/>
              <w:bottom w:val="nil"/>
              <w:right w:val="nil"/>
            </w:tcBorders>
            <w:shd w:val="clear" w:color="auto" w:fill="auto"/>
            <w:noWrap/>
            <w:hideMark/>
          </w:tcPr>
          <w:p w:rsidR="00370177" w:rsidRPr="000106BB" w:rsidRDefault="00370177" w:rsidP="002D74D8">
            <w:pPr>
              <w:pStyle w:val="table1"/>
              <w:jc w:val="center"/>
              <w:rPr>
                <w:b/>
                <w:lang w:eastAsia="en-AU"/>
              </w:rPr>
            </w:pPr>
            <w:r w:rsidRPr="000106BB">
              <w:rPr>
                <w:b/>
                <w:lang w:eastAsia="en-AU"/>
              </w:rPr>
              <w:t>mg L</w:t>
            </w:r>
            <w:r w:rsidRPr="000106BB">
              <w:rPr>
                <w:b/>
                <w:vertAlign w:val="superscript"/>
                <w:lang w:eastAsia="en-AU"/>
              </w:rPr>
              <w:t>-1</w:t>
            </w:r>
          </w:p>
        </w:tc>
        <w:tc>
          <w:tcPr>
            <w:tcW w:w="700" w:type="dxa"/>
            <w:tcBorders>
              <w:top w:val="nil"/>
              <w:left w:val="nil"/>
              <w:bottom w:val="nil"/>
              <w:right w:val="nil"/>
            </w:tcBorders>
            <w:shd w:val="clear" w:color="auto" w:fill="auto"/>
            <w:noWrap/>
            <w:hideMark/>
          </w:tcPr>
          <w:p w:rsidR="00370177" w:rsidRPr="000106BB" w:rsidRDefault="00370177" w:rsidP="002D74D8">
            <w:pPr>
              <w:pStyle w:val="table1"/>
              <w:jc w:val="center"/>
              <w:rPr>
                <w:b/>
                <w:lang w:eastAsia="en-AU"/>
              </w:rPr>
            </w:pPr>
            <w:r w:rsidRPr="000106BB">
              <w:rPr>
                <w:b/>
                <w:lang w:eastAsia="en-AU"/>
              </w:rPr>
              <w:t>mg L</w:t>
            </w:r>
            <w:r w:rsidRPr="000106BB">
              <w:rPr>
                <w:b/>
                <w:vertAlign w:val="superscript"/>
                <w:lang w:eastAsia="en-AU"/>
              </w:rPr>
              <w:t>-1</w:t>
            </w:r>
          </w:p>
        </w:tc>
        <w:tc>
          <w:tcPr>
            <w:tcW w:w="701" w:type="dxa"/>
            <w:tcBorders>
              <w:top w:val="nil"/>
              <w:left w:val="nil"/>
              <w:bottom w:val="nil"/>
              <w:right w:val="nil"/>
            </w:tcBorders>
          </w:tcPr>
          <w:p w:rsidR="00370177" w:rsidRPr="000106BB" w:rsidRDefault="00370177" w:rsidP="002D74D8">
            <w:pPr>
              <w:pStyle w:val="table1"/>
              <w:jc w:val="center"/>
              <w:rPr>
                <w:b/>
                <w:lang w:eastAsia="en-AU"/>
              </w:rPr>
            </w:pPr>
            <w:r w:rsidRPr="000106BB">
              <w:rPr>
                <w:b/>
                <w:lang w:eastAsia="en-AU"/>
              </w:rPr>
              <w:t>mg L</w:t>
            </w:r>
            <w:r w:rsidRPr="000106BB">
              <w:rPr>
                <w:b/>
                <w:vertAlign w:val="superscript"/>
                <w:lang w:eastAsia="en-AU"/>
              </w:rPr>
              <w:t>-1</w:t>
            </w:r>
          </w:p>
        </w:tc>
        <w:tc>
          <w:tcPr>
            <w:tcW w:w="700" w:type="dxa"/>
            <w:tcBorders>
              <w:top w:val="nil"/>
              <w:left w:val="nil"/>
              <w:bottom w:val="nil"/>
              <w:right w:val="nil"/>
            </w:tcBorders>
            <w:shd w:val="clear" w:color="auto" w:fill="auto"/>
            <w:noWrap/>
            <w:hideMark/>
          </w:tcPr>
          <w:p w:rsidR="00370177" w:rsidRPr="000106BB" w:rsidRDefault="00370177" w:rsidP="002D74D8">
            <w:pPr>
              <w:pStyle w:val="table1"/>
              <w:jc w:val="center"/>
              <w:rPr>
                <w:b/>
                <w:lang w:eastAsia="en-AU"/>
              </w:rPr>
            </w:pPr>
            <w:r w:rsidRPr="000106BB">
              <w:rPr>
                <w:b/>
                <w:lang w:eastAsia="en-AU"/>
              </w:rPr>
              <w:t>mg L</w:t>
            </w:r>
            <w:r w:rsidRPr="000106BB">
              <w:rPr>
                <w:b/>
                <w:vertAlign w:val="superscript"/>
                <w:lang w:eastAsia="en-AU"/>
              </w:rPr>
              <w:t>-1</w:t>
            </w:r>
          </w:p>
        </w:tc>
        <w:tc>
          <w:tcPr>
            <w:tcW w:w="701" w:type="dxa"/>
            <w:tcBorders>
              <w:top w:val="nil"/>
              <w:left w:val="nil"/>
              <w:bottom w:val="nil"/>
              <w:right w:val="nil"/>
            </w:tcBorders>
            <w:shd w:val="clear" w:color="auto" w:fill="auto"/>
            <w:noWrap/>
            <w:hideMark/>
          </w:tcPr>
          <w:p w:rsidR="00370177" w:rsidRPr="000106BB" w:rsidRDefault="00370177" w:rsidP="002D74D8">
            <w:pPr>
              <w:pStyle w:val="table1"/>
              <w:jc w:val="center"/>
              <w:rPr>
                <w:b/>
                <w:lang w:eastAsia="en-AU"/>
              </w:rPr>
            </w:pPr>
            <w:r w:rsidRPr="000106BB">
              <w:rPr>
                <w:b/>
                <w:lang w:eastAsia="en-AU"/>
              </w:rPr>
              <w:t>mg L</w:t>
            </w:r>
            <w:r w:rsidRPr="000106BB">
              <w:rPr>
                <w:b/>
                <w:vertAlign w:val="superscript"/>
                <w:lang w:eastAsia="en-AU"/>
              </w:rPr>
              <w:t>-1</w:t>
            </w:r>
          </w:p>
        </w:tc>
      </w:tr>
      <w:tr w:rsidR="00752BDB" w:rsidRPr="008139B6" w:rsidTr="00752BDB">
        <w:trPr>
          <w:trHeight w:val="300"/>
        </w:trPr>
        <w:tc>
          <w:tcPr>
            <w:tcW w:w="2141" w:type="dxa"/>
            <w:tcBorders>
              <w:top w:val="nil"/>
              <w:left w:val="nil"/>
              <w:bottom w:val="single" w:sz="4" w:space="0" w:color="auto"/>
              <w:right w:val="nil"/>
            </w:tcBorders>
            <w:shd w:val="clear" w:color="auto" w:fill="auto"/>
            <w:noWrap/>
            <w:vAlign w:val="bottom"/>
            <w:hideMark/>
          </w:tcPr>
          <w:p w:rsidR="00BC247D" w:rsidRPr="008139B6" w:rsidRDefault="00BC247D" w:rsidP="004E3A75">
            <w:pPr>
              <w:pStyle w:val="table1"/>
              <w:rPr>
                <w:b/>
                <w:lang w:eastAsia="en-AU"/>
              </w:rPr>
            </w:pPr>
            <w:r w:rsidRPr="008139B6">
              <w:rPr>
                <w:b/>
                <w:lang w:eastAsia="en-AU"/>
              </w:rPr>
              <w:t>PQL</w:t>
            </w:r>
          </w:p>
        </w:tc>
        <w:tc>
          <w:tcPr>
            <w:tcW w:w="700" w:type="dxa"/>
            <w:tcBorders>
              <w:top w:val="nil"/>
              <w:left w:val="nil"/>
              <w:bottom w:val="single" w:sz="4" w:space="0" w:color="auto"/>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0.1</w:t>
            </w:r>
          </w:p>
        </w:tc>
        <w:tc>
          <w:tcPr>
            <w:tcW w:w="700" w:type="dxa"/>
            <w:tcBorders>
              <w:top w:val="nil"/>
              <w:left w:val="nil"/>
              <w:bottom w:val="single" w:sz="4" w:space="0" w:color="auto"/>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0.02</w:t>
            </w:r>
          </w:p>
        </w:tc>
        <w:tc>
          <w:tcPr>
            <w:tcW w:w="701" w:type="dxa"/>
            <w:tcBorders>
              <w:top w:val="nil"/>
              <w:left w:val="nil"/>
              <w:bottom w:val="single" w:sz="4" w:space="0" w:color="auto"/>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0.01</w:t>
            </w:r>
          </w:p>
        </w:tc>
        <w:tc>
          <w:tcPr>
            <w:tcW w:w="700" w:type="dxa"/>
            <w:tcBorders>
              <w:top w:val="nil"/>
              <w:left w:val="nil"/>
              <w:bottom w:val="single" w:sz="4" w:space="0" w:color="auto"/>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0.1</w:t>
            </w:r>
          </w:p>
        </w:tc>
        <w:tc>
          <w:tcPr>
            <w:tcW w:w="701" w:type="dxa"/>
            <w:tcBorders>
              <w:top w:val="nil"/>
              <w:left w:val="nil"/>
              <w:bottom w:val="single" w:sz="4" w:space="0" w:color="auto"/>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0.01</w:t>
            </w:r>
          </w:p>
        </w:tc>
        <w:tc>
          <w:tcPr>
            <w:tcW w:w="700" w:type="dxa"/>
            <w:tcBorders>
              <w:top w:val="nil"/>
              <w:left w:val="nil"/>
              <w:bottom w:val="single" w:sz="4" w:space="0" w:color="auto"/>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1</w:t>
            </w:r>
          </w:p>
        </w:tc>
        <w:tc>
          <w:tcPr>
            <w:tcW w:w="700" w:type="dxa"/>
            <w:tcBorders>
              <w:top w:val="nil"/>
              <w:left w:val="nil"/>
              <w:bottom w:val="single" w:sz="4" w:space="0" w:color="auto"/>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0.01</w:t>
            </w:r>
          </w:p>
        </w:tc>
        <w:tc>
          <w:tcPr>
            <w:tcW w:w="701" w:type="dxa"/>
            <w:tcBorders>
              <w:top w:val="nil"/>
              <w:left w:val="nil"/>
              <w:bottom w:val="single" w:sz="4" w:space="0" w:color="auto"/>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0.01</w:t>
            </w:r>
          </w:p>
        </w:tc>
        <w:tc>
          <w:tcPr>
            <w:tcW w:w="700" w:type="dxa"/>
            <w:tcBorders>
              <w:top w:val="nil"/>
              <w:left w:val="nil"/>
              <w:bottom w:val="single" w:sz="4" w:space="0" w:color="auto"/>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0.01</w:t>
            </w:r>
          </w:p>
        </w:tc>
        <w:tc>
          <w:tcPr>
            <w:tcW w:w="701" w:type="dxa"/>
            <w:tcBorders>
              <w:top w:val="nil"/>
              <w:left w:val="nil"/>
              <w:bottom w:val="single" w:sz="4" w:space="0" w:color="auto"/>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0.2</w:t>
            </w:r>
          </w:p>
        </w:tc>
        <w:tc>
          <w:tcPr>
            <w:tcW w:w="700" w:type="dxa"/>
            <w:tcBorders>
              <w:top w:val="nil"/>
              <w:left w:val="nil"/>
              <w:bottom w:val="single" w:sz="4" w:space="0" w:color="auto"/>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0.001</w:t>
            </w:r>
          </w:p>
        </w:tc>
        <w:tc>
          <w:tcPr>
            <w:tcW w:w="700" w:type="dxa"/>
            <w:tcBorders>
              <w:top w:val="nil"/>
              <w:left w:val="nil"/>
              <w:bottom w:val="single" w:sz="4" w:space="0" w:color="auto"/>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0.1</w:t>
            </w:r>
          </w:p>
        </w:tc>
        <w:tc>
          <w:tcPr>
            <w:tcW w:w="701" w:type="dxa"/>
            <w:tcBorders>
              <w:top w:val="nil"/>
              <w:left w:val="nil"/>
              <w:bottom w:val="single" w:sz="4" w:space="0" w:color="auto"/>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0.1</w:t>
            </w:r>
          </w:p>
        </w:tc>
        <w:tc>
          <w:tcPr>
            <w:tcW w:w="700" w:type="dxa"/>
            <w:tcBorders>
              <w:top w:val="nil"/>
              <w:left w:val="nil"/>
              <w:bottom w:val="single" w:sz="4" w:space="0" w:color="auto"/>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0.1</w:t>
            </w:r>
          </w:p>
        </w:tc>
        <w:tc>
          <w:tcPr>
            <w:tcW w:w="701" w:type="dxa"/>
            <w:tcBorders>
              <w:top w:val="nil"/>
              <w:left w:val="nil"/>
              <w:bottom w:val="single" w:sz="4" w:space="0" w:color="auto"/>
              <w:right w:val="nil"/>
            </w:tcBorders>
          </w:tcPr>
          <w:p w:rsidR="00BC247D" w:rsidRPr="008139B6" w:rsidRDefault="00BC247D" w:rsidP="004E3A75">
            <w:pPr>
              <w:pStyle w:val="table1"/>
              <w:jc w:val="center"/>
              <w:rPr>
                <w:b/>
                <w:lang w:eastAsia="en-AU"/>
              </w:rPr>
            </w:pPr>
            <w:r>
              <w:rPr>
                <w:b/>
                <w:lang w:eastAsia="en-AU"/>
              </w:rPr>
              <w:t>0.1</w:t>
            </w:r>
          </w:p>
        </w:tc>
        <w:tc>
          <w:tcPr>
            <w:tcW w:w="700" w:type="dxa"/>
            <w:tcBorders>
              <w:top w:val="nil"/>
              <w:left w:val="nil"/>
              <w:bottom w:val="single" w:sz="4" w:space="0" w:color="auto"/>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0.1</w:t>
            </w:r>
          </w:p>
        </w:tc>
        <w:tc>
          <w:tcPr>
            <w:tcW w:w="701" w:type="dxa"/>
            <w:tcBorders>
              <w:top w:val="nil"/>
              <w:left w:val="nil"/>
              <w:bottom w:val="single" w:sz="4" w:space="0" w:color="auto"/>
              <w:right w:val="nil"/>
            </w:tcBorders>
            <w:shd w:val="clear" w:color="auto" w:fill="auto"/>
            <w:noWrap/>
            <w:vAlign w:val="center"/>
            <w:hideMark/>
          </w:tcPr>
          <w:p w:rsidR="00BC247D" w:rsidRPr="008139B6" w:rsidRDefault="00BC247D" w:rsidP="004E3A75">
            <w:pPr>
              <w:pStyle w:val="table1"/>
              <w:jc w:val="center"/>
              <w:rPr>
                <w:b/>
                <w:lang w:eastAsia="en-AU"/>
              </w:rPr>
            </w:pPr>
            <w:r w:rsidRPr="008139B6">
              <w:rPr>
                <w:b/>
                <w:lang w:eastAsia="en-AU"/>
              </w:rPr>
              <w:t>0.5</w:t>
            </w:r>
          </w:p>
        </w:tc>
      </w:tr>
      <w:tr w:rsidR="00752BDB" w:rsidRPr="008139B6" w:rsidTr="00752BDB">
        <w:trPr>
          <w:trHeight w:val="300"/>
        </w:trPr>
        <w:tc>
          <w:tcPr>
            <w:tcW w:w="2141" w:type="dxa"/>
            <w:tcBorders>
              <w:top w:val="single" w:sz="4" w:space="0" w:color="auto"/>
              <w:left w:val="nil"/>
              <w:right w:val="nil"/>
            </w:tcBorders>
            <w:shd w:val="clear" w:color="auto" w:fill="auto"/>
            <w:noWrap/>
            <w:vAlign w:val="bottom"/>
            <w:hideMark/>
          </w:tcPr>
          <w:p w:rsidR="00BC247D" w:rsidRPr="004E3A75" w:rsidRDefault="00BC247D" w:rsidP="00450B4F">
            <w:pPr>
              <w:pStyle w:val="table1"/>
            </w:pPr>
            <w:r>
              <w:t>SSW</w:t>
            </w:r>
            <w:r w:rsidR="00450B4F">
              <w:t xml:space="preserve"> </w:t>
            </w:r>
            <w:r>
              <w:t>– no Ca</w:t>
            </w:r>
          </w:p>
        </w:tc>
        <w:tc>
          <w:tcPr>
            <w:tcW w:w="700" w:type="dxa"/>
            <w:tcBorders>
              <w:top w:val="single" w:sz="4" w:space="0" w:color="auto"/>
              <w:left w:val="nil"/>
              <w:right w:val="nil"/>
            </w:tcBorders>
            <w:shd w:val="clear" w:color="auto" w:fill="auto"/>
            <w:noWrap/>
            <w:vAlign w:val="bottom"/>
            <w:hideMark/>
          </w:tcPr>
          <w:p w:rsidR="00BC247D" w:rsidRPr="004E3A75" w:rsidRDefault="00BC247D" w:rsidP="004E3A75">
            <w:pPr>
              <w:pStyle w:val="table1"/>
            </w:pPr>
            <w:r w:rsidRPr="004E3A75">
              <w:t>64</w:t>
            </w:r>
          </w:p>
        </w:tc>
        <w:tc>
          <w:tcPr>
            <w:tcW w:w="700" w:type="dxa"/>
            <w:tcBorders>
              <w:top w:val="single" w:sz="4" w:space="0" w:color="auto"/>
              <w:left w:val="nil"/>
              <w:right w:val="nil"/>
            </w:tcBorders>
            <w:shd w:val="clear" w:color="auto" w:fill="auto"/>
            <w:noWrap/>
            <w:vAlign w:val="bottom"/>
            <w:hideMark/>
          </w:tcPr>
          <w:p w:rsidR="00BC247D" w:rsidRPr="004E3A75" w:rsidRDefault="00BC247D" w:rsidP="004E3A75">
            <w:pPr>
              <w:pStyle w:val="table1"/>
            </w:pPr>
            <w:r w:rsidRPr="004E3A75">
              <w:t>&lt;0.02</w:t>
            </w:r>
          </w:p>
        </w:tc>
        <w:tc>
          <w:tcPr>
            <w:tcW w:w="701" w:type="dxa"/>
            <w:tcBorders>
              <w:top w:val="single" w:sz="4" w:space="0" w:color="auto"/>
              <w:left w:val="nil"/>
              <w:right w:val="nil"/>
            </w:tcBorders>
            <w:shd w:val="clear" w:color="auto" w:fill="auto"/>
            <w:noWrap/>
            <w:vAlign w:val="bottom"/>
            <w:hideMark/>
          </w:tcPr>
          <w:p w:rsidR="00BC247D" w:rsidRPr="004E3A75" w:rsidRDefault="00BC247D" w:rsidP="004E3A75">
            <w:pPr>
              <w:pStyle w:val="table1"/>
            </w:pPr>
            <w:r w:rsidRPr="004E3A75">
              <w:t>0.01</w:t>
            </w:r>
          </w:p>
        </w:tc>
        <w:tc>
          <w:tcPr>
            <w:tcW w:w="700" w:type="dxa"/>
            <w:tcBorders>
              <w:top w:val="single" w:sz="4" w:space="0" w:color="auto"/>
              <w:left w:val="nil"/>
              <w:right w:val="nil"/>
            </w:tcBorders>
            <w:shd w:val="clear" w:color="auto" w:fill="auto"/>
            <w:noWrap/>
            <w:vAlign w:val="bottom"/>
            <w:hideMark/>
          </w:tcPr>
          <w:p w:rsidR="00BC247D" w:rsidRPr="004E3A75" w:rsidRDefault="00BC247D" w:rsidP="004E3A75">
            <w:pPr>
              <w:pStyle w:val="table1"/>
            </w:pPr>
            <w:r w:rsidRPr="004E3A75">
              <w:t>&lt;0.1</w:t>
            </w:r>
          </w:p>
        </w:tc>
        <w:tc>
          <w:tcPr>
            <w:tcW w:w="701" w:type="dxa"/>
            <w:tcBorders>
              <w:top w:val="single" w:sz="4" w:space="0" w:color="auto"/>
              <w:left w:val="nil"/>
              <w:right w:val="nil"/>
            </w:tcBorders>
            <w:shd w:val="clear" w:color="auto" w:fill="auto"/>
            <w:noWrap/>
            <w:vAlign w:val="bottom"/>
            <w:hideMark/>
          </w:tcPr>
          <w:p w:rsidR="00BC247D" w:rsidRPr="004E3A75" w:rsidRDefault="00BC247D" w:rsidP="004E3A75">
            <w:pPr>
              <w:pStyle w:val="table1"/>
            </w:pPr>
            <w:r w:rsidRPr="004E3A75">
              <w:t>0.6</w:t>
            </w:r>
          </w:p>
        </w:tc>
        <w:tc>
          <w:tcPr>
            <w:tcW w:w="700" w:type="dxa"/>
            <w:tcBorders>
              <w:top w:val="single" w:sz="4" w:space="0" w:color="auto"/>
              <w:left w:val="nil"/>
              <w:right w:val="nil"/>
            </w:tcBorders>
            <w:shd w:val="clear" w:color="auto" w:fill="auto"/>
            <w:noWrap/>
            <w:vAlign w:val="bottom"/>
            <w:hideMark/>
          </w:tcPr>
          <w:p w:rsidR="00BC247D" w:rsidRPr="004E3A75" w:rsidRDefault="00BC247D" w:rsidP="004E3A75">
            <w:pPr>
              <w:pStyle w:val="table1"/>
            </w:pPr>
            <w:r w:rsidRPr="004E3A75">
              <w:t>95</w:t>
            </w:r>
          </w:p>
        </w:tc>
        <w:tc>
          <w:tcPr>
            <w:tcW w:w="700" w:type="dxa"/>
            <w:tcBorders>
              <w:top w:val="single" w:sz="4" w:space="0" w:color="auto"/>
              <w:left w:val="nil"/>
              <w:right w:val="nil"/>
            </w:tcBorders>
            <w:shd w:val="clear" w:color="auto" w:fill="auto"/>
            <w:noWrap/>
            <w:vAlign w:val="bottom"/>
            <w:hideMark/>
          </w:tcPr>
          <w:p w:rsidR="00BC247D" w:rsidRPr="004E3A75" w:rsidRDefault="00BC247D" w:rsidP="004E3A75">
            <w:pPr>
              <w:pStyle w:val="table1"/>
            </w:pPr>
            <w:r w:rsidRPr="004E3A75">
              <w:t>11</w:t>
            </w:r>
          </w:p>
        </w:tc>
        <w:tc>
          <w:tcPr>
            <w:tcW w:w="701" w:type="dxa"/>
            <w:tcBorders>
              <w:top w:val="single" w:sz="4" w:space="0" w:color="auto"/>
              <w:left w:val="nil"/>
              <w:right w:val="nil"/>
            </w:tcBorders>
            <w:shd w:val="clear" w:color="auto" w:fill="auto"/>
            <w:noWrap/>
            <w:vAlign w:val="bottom"/>
            <w:hideMark/>
          </w:tcPr>
          <w:p w:rsidR="00BC247D" w:rsidRPr="004E3A75" w:rsidRDefault="00BC247D" w:rsidP="004E3A75">
            <w:pPr>
              <w:pStyle w:val="table1"/>
            </w:pPr>
            <w:r w:rsidRPr="004E3A75">
              <w:t>0.2</w:t>
            </w:r>
          </w:p>
        </w:tc>
        <w:tc>
          <w:tcPr>
            <w:tcW w:w="700" w:type="dxa"/>
            <w:tcBorders>
              <w:top w:val="single" w:sz="4" w:space="0" w:color="auto"/>
              <w:left w:val="nil"/>
              <w:right w:val="nil"/>
            </w:tcBorders>
            <w:shd w:val="clear" w:color="auto" w:fill="auto"/>
            <w:noWrap/>
            <w:vAlign w:val="bottom"/>
            <w:hideMark/>
          </w:tcPr>
          <w:p w:rsidR="00BC247D" w:rsidRPr="004E3A75" w:rsidRDefault="00BC247D" w:rsidP="004E3A75">
            <w:pPr>
              <w:pStyle w:val="table1"/>
            </w:pPr>
            <w:r w:rsidRPr="004E3A75">
              <w:t>0.03</w:t>
            </w:r>
          </w:p>
        </w:tc>
        <w:tc>
          <w:tcPr>
            <w:tcW w:w="701" w:type="dxa"/>
            <w:tcBorders>
              <w:top w:val="single" w:sz="4" w:space="0" w:color="auto"/>
              <w:left w:val="nil"/>
              <w:right w:val="nil"/>
            </w:tcBorders>
            <w:shd w:val="clear" w:color="auto" w:fill="auto"/>
            <w:noWrap/>
            <w:vAlign w:val="bottom"/>
            <w:hideMark/>
          </w:tcPr>
          <w:p w:rsidR="00BC247D" w:rsidRPr="004E3A75" w:rsidRDefault="00BC247D" w:rsidP="004E3A75">
            <w:pPr>
              <w:pStyle w:val="table1"/>
            </w:pPr>
            <w:r w:rsidRPr="004E3A75">
              <w:t>&lt;0.2</w:t>
            </w:r>
          </w:p>
        </w:tc>
        <w:tc>
          <w:tcPr>
            <w:tcW w:w="700" w:type="dxa"/>
            <w:tcBorders>
              <w:top w:val="single" w:sz="4" w:space="0" w:color="auto"/>
              <w:left w:val="nil"/>
              <w:right w:val="nil"/>
            </w:tcBorders>
            <w:shd w:val="clear" w:color="auto" w:fill="auto"/>
            <w:noWrap/>
            <w:vAlign w:val="bottom"/>
            <w:hideMark/>
          </w:tcPr>
          <w:p w:rsidR="00BC247D" w:rsidRPr="004E3A75" w:rsidRDefault="00BC247D" w:rsidP="004E3A75">
            <w:pPr>
              <w:pStyle w:val="table1"/>
            </w:pPr>
            <w:r w:rsidRPr="004E3A75">
              <w:t>0.3</w:t>
            </w:r>
          </w:p>
        </w:tc>
        <w:tc>
          <w:tcPr>
            <w:tcW w:w="700" w:type="dxa"/>
            <w:tcBorders>
              <w:top w:val="single" w:sz="4" w:space="0" w:color="auto"/>
              <w:left w:val="nil"/>
              <w:right w:val="nil"/>
            </w:tcBorders>
            <w:shd w:val="clear" w:color="auto" w:fill="auto"/>
            <w:noWrap/>
            <w:vAlign w:val="bottom"/>
            <w:hideMark/>
          </w:tcPr>
          <w:p w:rsidR="00BC247D" w:rsidRPr="004E3A75" w:rsidRDefault="00BC247D" w:rsidP="004E3A75">
            <w:pPr>
              <w:pStyle w:val="table1"/>
            </w:pPr>
            <w:r w:rsidRPr="004E3A75">
              <w:t>0.2</w:t>
            </w:r>
          </w:p>
        </w:tc>
        <w:tc>
          <w:tcPr>
            <w:tcW w:w="701" w:type="dxa"/>
            <w:tcBorders>
              <w:top w:val="single" w:sz="4" w:space="0" w:color="auto"/>
              <w:left w:val="nil"/>
              <w:right w:val="nil"/>
            </w:tcBorders>
            <w:shd w:val="clear" w:color="auto" w:fill="auto"/>
            <w:noWrap/>
            <w:vAlign w:val="bottom"/>
            <w:hideMark/>
          </w:tcPr>
          <w:p w:rsidR="00BC247D" w:rsidRPr="004E3A75" w:rsidRDefault="00BC247D" w:rsidP="004E3A75">
            <w:pPr>
              <w:pStyle w:val="table1"/>
            </w:pPr>
            <w:r w:rsidRPr="004E3A75">
              <w:t>&lt;0.1</w:t>
            </w:r>
          </w:p>
        </w:tc>
        <w:tc>
          <w:tcPr>
            <w:tcW w:w="700" w:type="dxa"/>
            <w:tcBorders>
              <w:top w:val="single" w:sz="4" w:space="0" w:color="auto"/>
              <w:left w:val="nil"/>
              <w:right w:val="nil"/>
            </w:tcBorders>
            <w:shd w:val="clear" w:color="auto" w:fill="auto"/>
            <w:noWrap/>
            <w:vAlign w:val="bottom"/>
            <w:hideMark/>
          </w:tcPr>
          <w:p w:rsidR="00BC247D" w:rsidRPr="004E3A75" w:rsidRDefault="00BC247D" w:rsidP="004E3A75">
            <w:pPr>
              <w:pStyle w:val="table1"/>
            </w:pPr>
            <w:r w:rsidRPr="004E3A75">
              <w:t>0.6</w:t>
            </w:r>
          </w:p>
        </w:tc>
        <w:tc>
          <w:tcPr>
            <w:tcW w:w="701" w:type="dxa"/>
            <w:tcBorders>
              <w:top w:val="single" w:sz="4" w:space="0" w:color="auto"/>
              <w:left w:val="nil"/>
              <w:right w:val="nil"/>
            </w:tcBorders>
            <w:vAlign w:val="bottom"/>
          </w:tcPr>
          <w:p w:rsidR="00BC247D" w:rsidRPr="004E3A75" w:rsidRDefault="00BC247D" w:rsidP="00BC247D">
            <w:pPr>
              <w:pStyle w:val="table1"/>
            </w:pPr>
            <w:r w:rsidRPr="004E3A75">
              <w:t>0.4</w:t>
            </w:r>
          </w:p>
        </w:tc>
        <w:tc>
          <w:tcPr>
            <w:tcW w:w="700" w:type="dxa"/>
            <w:tcBorders>
              <w:top w:val="single" w:sz="4" w:space="0" w:color="auto"/>
              <w:left w:val="nil"/>
              <w:right w:val="nil"/>
            </w:tcBorders>
            <w:shd w:val="clear" w:color="auto" w:fill="auto"/>
            <w:noWrap/>
            <w:vAlign w:val="bottom"/>
            <w:hideMark/>
          </w:tcPr>
          <w:p w:rsidR="00BC247D" w:rsidRPr="004E3A75" w:rsidRDefault="00BC247D" w:rsidP="00BC247D">
            <w:pPr>
              <w:pStyle w:val="table1"/>
            </w:pPr>
            <w:r w:rsidRPr="004E3A75">
              <w:t>1.9</w:t>
            </w:r>
          </w:p>
        </w:tc>
        <w:tc>
          <w:tcPr>
            <w:tcW w:w="701" w:type="dxa"/>
            <w:tcBorders>
              <w:top w:val="single" w:sz="4" w:space="0" w:color="auto"/>
              <w:left w:val="nil"/>
              <w:right w:val="nil"/>
            </w:tcBorders>
            <w:shd w:val="clear" w:color="auto" w:fill="auto"/>
            <w:noWrap/>
            <w:vAlign w:val="bottom"/>
            <w:hideMark/>
          </w:tcPr>
          <w:p w:rsidR="00BC247D" w:rsidRPr="00BC247D" w:rsidRDefault="00BC247D" w:rsidP="00BC247D">
            <w:pPr>
              <w:pStyle w:val="table1"/>
            </w:pPr>
            <w:r w:rsidRPr="00BC247D">
              <w:t>5</w:t>
            </w:r>
          </w:p>
        </w:tc>
      </w:tr>
      <w:tr w:rsidR="00752BDB" w:rsidRPr="008139B6" w:rsidTr="00752BDB">
        <w:trPr>
          <w:trHeight w:val="300"/>
        </w:trPr>
        <w:tc>
          <w:tcPr>
            <w:tcW w:w="2141" w:type="dxa"/>
            <w:tcBorders>
              <w:left w:val="nil"/>
              <w:right w:val="nil"/>
            </w:tcBorders>
            <w:shd w:val="clear" w:color="auto" w:fill="auto"/>
            <w:noWrap/>
            <w:vAlign w:val="bottom"/>
            <w:hideMark/>
          </w:tcPr>
          <w:p w:rsidR="00BC247D" w:rsidRDefault="00BC247D" w:rsidP="004E3A75">
            <w:pPr>
              <w:pStyle w:val="table1"/>
            </w:pPr>
            <w:r>
              <w:t>SSW – 0.25 mg L</w:t>
            </w:r>
            <w:r w:rsidRPr="004E3A75">
              <w:rPr>
                <w:snapToGrid w:val="0"/>
                <w:color w:val="000000"/>
                <w:position w:val="4"/>
                <w:sz w:val="11"/>
                <w:szCs w:val="0"/>
                <w:u w:color="000000"/>
              </w:rPr>
              <w:t>-1</w:t>
            </w:r>
            <w:r>
              <w:t xml:space="preserve"> Ca</w:t>
            </w:r>
          </w:p>
        </w:tc>
        <w:tc>
          <w:tcPr>
            <w:tcW w:w="700" w:type="dxa"/>
            <w:tcBorders>
              <w:left w:val="nil"/>
              <w:right w:val="nil"/>
            </w:tcBorders>
            <w:shd w:val="clear" w:color="auto" w:fill="auto"/>
            <w:noWrap/>
            <w:vAlign w:val="bottom"/>
            <w:hideMark/>
          </w:tcPr>
          <w:p w:rsidR="00BC247D" w:rsidRDefault="00BC247D" w:rsidP="004E3A75">
            <w:pPr>
              <w:pStyle w:val="table1"/>
            </w:pPr>
            <w:r>
              <w:t>69</w:t>
            </w:r>
          </w:p>
        </w:tc>
        <w:tc>
          <w:tcPr>
            <w:tcW w:w="700" w:type="dxa"/>
            <w:tcBorders>
              <w:left w:val="nil"/>
              <w:right w:val="nil"/>
            </w:tcBorders>
            <w:shd w:val="clear" w:color="auto" w:fill="auto"/>
            <w:noWrap/>
            <w:vAlign w:val="bottom"/>
            <w:hideMark/>
          </w:tcPr>
          <w:p w:rsidR="00BC247D" w:rsidRDefault="00BC247D" w:rsidP="004E3A75">
            <w:pPr>
              <w:pStyle w:val="table1"/>
            </w:pPr>
            <w:r>
              <w:t>&lt;0.02</w:t>
            </w:r>
          </w:p>
        </w:tc>
        <w:tc>
          <w:tcPr>
            <w:tcW w:w="701" w:type="dxa"/>
            <w:tcBorders>
              <w:left w:val="nil"/>
              <w:right w:val="nil"/>
            </w:tcBorders>
            <w:shd w:val="clear" w:color="auto" w:fill="auto"/>
            <w:noWrap/>
            <w:vAlign w:val="bottom"/>
            <w:hideMark/>
          </w:tcPr>
          <w:p w:rsidR="00BC247D" w:rsidRDefault="00BC247D" w:rsidP="004E3A75">
            <w:pPr>
              <w:pStyle w:val="table1"/>
            </w:pPr>
            <w:r>
              <w:t>0.01</w:t>
            </w:r>
          </w:p>
        </w:tc>
        <w:tc>
          <w:tcPr>
            <w:tcW w:w="700" w:type="dxa"/>
            <w:tcBorders>
              <w:left w:val="nil"/>
              <w:right w:val="nil"/>
            </w:tcBorders>
            <w:shd w:val="clear" w:color="auto" w:fill="auto"/>
            <w:noWrap/>
            <w:vAlign w:val="bottom"/>
            <w:hideMark/>
          </w:tcPr>
          <w:p w:rsidR="00BC247D" w:rsidRDefault="00BC247D" w:rsidP="004E3A75">
            <w:pPr>
              <w:pStyle w:val="table1"/>
            </w:pPr>
            <w:r>
              <w:t>&lt;0.1</w:t>
            </w:r>
          </w:p>
        </w:tc>
        <w:tc>
          <w:tcPr>
            <w:tcW w:w="701" w:type="dxa"/>
            <w:tcBorders>
              <w:left w:val="nil"/>
              <w:right w:val="nil"/>
            </w:tcBorders>
            <w:shd w:val="clear" w:color="auto" w:fill="auto"/>
            <w:noWrap/>
            <w:vAlign w:val="bottom"/>
            <w:hideMark/>
          </w:tcPr>
          <w:p w:rsidR="00BC247D" w:rsidRDefault="00BC247D" w:rsidP="004E3A75">
            <w:pPr>
              <w:pStyle w:val="table1"/>
            </w:pPr>
            <w:r>
              <w:t>0.6</w:t>
            </w:r>
          </w:p>
        </w:tc>
        <w:tc>
          <w:tcPr>
            <w:tcW w:w="700" w:type="dxa"/>
            <w:tcBorders>
              <w:left w:val="nil"/>
              <w:right w:val="nil"/>
            </w:tcBorders>
            <w:shd w:val="clear" w:color="auto" w:fill="auto"/>
            <w:noWrap/>
            <w:vAlign w:val="bottom"/>
            <w:hideMark/>
          </w:tcPr>
          <w:p w:rsidR="00BC247D" w:rsidRDefault="00BC247D" w:rsidP="004E3A75">
            <w:pPr>
              <w:pStyle w:val="table1"/>
            </w:pPr>
            <w:r>
              <w:t>97</w:t>
            </w:r>
          </w:p>
        </w:tc>
        <w:tc>
          <w:tcPr>
            <w:tcW w:w="700" w:type="dxa"/>
            <w:tcBorders>
              <w:left w:val="nil"/>
              <w:right w:val="nil"/>
            </w:tcBorders>
            <w:shd w:val="clear" w:color="auto" w:fill="auto"/>
            <w:noWrap/>
            <w:vAlign w:val="bottom"/>
            <w:hideMark/>
          </w:tcPr>
          <w:p w:rsidR="00BC247D" w:rsidRDefault="00BC247D" w:rsidP="004E3A75">
            <w:pPr>
              <w:pStyle w:val="table1"/>
            </w:pPr>
            <w:r>
              <w:t>10</w:t>
            </w:r>
          </w:p>
        </w:tc>
        <w:tc>
          <w:tcPr>
            <w:tcW w:w="701" w:type="dxa"/>
            <w:tcBorders>
              <w:left w:val="nil"/>
              <w:right w:val="nil"/>
            </w:tcBorders>
            <w:shd w:val="clear" w:color="auto" w:fill="auto"/>
            <w:noWrap/>
            <w:vAlign w:val="bottom"/>
            <w:hideMark/>
          </w:tcPr>
          <w:p w:rsidR="00BC247D" w:rsidRDefault="00BC247D" w:rsidP="004E3A75">
            <w:pPr>
              <w:pStyle w:val="table1"/>
            </w:pPr>
            <w:r>
              <w:t>0.2</w:t>
            </w:r>
          </w:p>
        </w:tc>
        <w:tc>
          <w:tcPr>
            <w:tcW w:w="700" w:type="dxa"/>
            <w:tcBorders>
              <w:left w:val="nil"/>
              <w:right w:val="nil"/>
            </w:tcBorders>
            <w:shd w:val="clear" w:color="auto" w:fill="auto"/>
            <w:noWrap/>
            <w:vAlign w:val="bottom"/>
            <w:hideMark/>
          </w:tcPr>
          <w:p w:rsidR="00BC247D" w:rsidRDefault="00BC247D" w:rsidP="004E3A75">
            <w:pPr>
              <w:pStyle w:val="table1"/>
            </w:pPr>
            <w:r>
              <w:t>0.04</w:t>
            </w:r>
          </w:p>
        </w:tc>
        <w:tc>
          <w:tcPr>
            <w:tcW w:w="701" w:type="dxa"/>
            <w:tcBorders>
              <w:left w:val="nil"/>
              <w:right w:val="nil"/>
            </w:tcBorders>
            <w:shd w:val="clear" w:color="auto" w:fill="auto"/>
            <w:noWrap/>
            <w:vAlign w:val="bottom"/>
            <w:hideMark/>
          </w:tcPr>
          <w:p w:rsidR="00BC247D" w:rsidRDefault="00BC247D" w:rsidP="004E3A75">
            <w:pPr>
              <w:pStyle w:val="table1"/>
            </w:pPr>
            <w:r>
              <w:t>&lt;0.2</w:t>
            </w:r>
          </w:p>
        </w:tc>
        <w:tc>
          <w:tcPr>
            <w:tcW w:w="700" w:type="dxa"/>
            <w:tcBorders>
              <w:left w:val="nil"/>
              <w:right w:val="nil"/>
            </w:tcBorders>
            <w:shd w:val="clear" w:color="auto" w:fill="auto"/>
            <w:noWrap/>
            <w:vAlign w:val="bottom"/>
            <w:hideMark/>
          </w:tcPr>
          <w:p w:rsidR="00BC247D" w:rsidRDefault="00BC247D" w:rsidP="004E3A75">
            <w:pPr>
              <w:pStyle w:val="table1"/>
            </w:pPr>
            <w:r>
              <w:t>0.2</w:t>
            </w:r>
          </w:p>
        </w:tc>
        <w:tc>
          <w:tcPr>
            <w:tcW w:w="700" w:type="dxa"/>
            <w:tcBorders>
              <w:left w:val="nil"/>
              <w:right w:val="nil"/>
            </w:tcBorders>
            <w:shd w:val="clear" w:color="auto" w:fill="auto"/>
            <w:noWrap/>
            <w:vAlign w:val="bottom"/>
            <w:hideMark/>
          </w:tcPr>
          <w:p w:rsidR="00BC247D" w:rsidRDefault="00BC247D" w:rsidP="004E3A75">
            <w:pPr>
              <w:pStyle w:val="table1"/>
            </w:pPr>
            <w:r>
              <w:t>&lt;0.1</w:t>
            </w:r>
          </w:p>
        </w:tc>
        <w:tc>
          <w:tcPr>
            <w:tcW w:w="701" w:type="dxa"/>
            <w:tcBorders>
              <w:left w:val="nil"/>
              <w:right w:val="nil"/>
            </w:tcBorders>
            <w:shd w:val="clear" w:color="auto" w:fill="auto"/>
            <w:noWrap/>
            <w:vAlign w:val="bottom"/>
            <w:hideMark/>
          </w:tcPr>
          <w:p w:rsidR="00BC247D" w:rsidRDefault="00BC247D" w:rsidP="004E3A75">
            <w:pPr>
              <w:pStyle w:val="table1"/>
            </w:pPr>
            <w:r>
              <w:t>0.2</w:t>
            </w:r>
          </w:p>
        </w:tc>
        <w:tc>
          <w:tcPr>
            <w:tcW w:w="700" w:type="dxa"/>
            <w:tcBorders>
              <w:left w:val="nil"/>
              <w:right w:val="nil"/>
            </w:tcBorders>
            <w:shd w:val="clear" w:color="auto" w:fill="auto"/>
            <w:noWrap/>
            <w:vAlign w:val="bottom"/>
            <w:hideMark/>
          </w:tcPr>
          <w:p w:rsidR="00BC247D" w:rsidRDefault="00BC247D" w:rsidP="004E3A75">
            <w:pPr>
              <w:pStyle w:val="table1"/>
            </w:pPr>
            <w:r>
              <w:t>0.6</w:t>
            </w:r>
          </w:p>
        </w:tc>
        <w:tc>
          <w:tcPr>
            <w:tcW w:w="701" w:type="dxa"/>
            <w:tcBorders>
              <w:left w:val="nil"/>
              <w:right w:val="nil"/>
            </w:tcBorders>
            <w:vAlign w:val="bottom"/>
          </w:tcPr>
          <w:p w:rsidR="00BC247D" w:rsidRDefault="00BC247D" w:rsidP="00BC247D">
            <w:pPr>
              <w:pStyle w:val="table1"/>
            </w:pPr>
            <w:r>
              <w:t>0.4</w:t>
            </w:r>
          </w:p>
        </w:tc>
        <w:tc>
          <w:tcPr>
            <w:tcW w:w="700" w:type="dxa"/>
            <w:tcBorders>
              <w:left w:val="nil"/>
              <w:right w:val="nil"/>
            </w:tcBorders>
            <w:shd w:val="clear" w:color="auto" w:fill="auto"/>
            <w:noWrap/>
            <w:vAlign w:val="bottom"/>
            <w:hideMark/>
          </w:tcPr>
          <w:p w:rsidR="00BC247D" w:rsidRDefault="00BC247D" w:rsidP="00BC247D">
            <w:pPr>
              <w:pStyle w:val="table1"/>
            </w:pPr>
            <w:r>
              <w:t>0.9</w:t>
            </w:r>
          </w:p>
        </w:tc>
        <w:tc>
          <w:tcPr>
            <w:tcW w:w="701" w:type="dxa"/>
            <w:tcBorders>
              <w:left w:val="nil"/>
              <w:right w:val="nil"/>
            </w:tcBorders>
            <w:shd w:val="clear" w:color="auto" w:fill="auto"/>
            <w:noWrap/>
            <w:vAlign w:val="bottom"/>
            <w:hideMark/>
          </w:tcPr>
          <w:p w:rsidR="00BC247D" w:rsidRPr="00BC247D" w:rsidRDefault="00BC247D" w:rsidP="00BC247D">
            <w:pPr>
              <w:pStyle w:val="table1"/>
            </w:pPr>
            <w:r w:rsidRPr="00BC247D">
              <w:t>3</w:t>
            </w:r>
          </w:p>
        </w:tc>
      </w:tr>
      <w:tr w:rsidR="00752BDB" w:rsidRPr="008139B6" w:rsidTr="00752BDB">
        <w:trPr>
          <w:trHeight w:val="300"/>
        </w:trPr>
        <w:tc>
          <w:tcPr>
            <w:tcW w:w="2141" w:type="dxa"/>
            <w:tcBorders>
              <w:left w:val="nil"/>
              <w:right w:val="nil"/>
            </w:tcBorders>
            <w:shd w:val="clear" w:color="auto" w:fill="auto"/>
            <w:noWrap/>
            <w:vAlign w:val="bottom"/>
          </w:tcPr>
          <w:p w:rsidR="00BC247D" w:rsidRDefault="00BC247D" w:rsidP="004E3A75">
            <w:pPr>
              <w:pStyle w:val="table1"/>
            </w:pPr>
            <w:r>
              <w:t>SSW – 0.5 mg L</w:t>
            </w:r>
            <w:r w:rsidRPr="004E3A75">
              <w:rPr>
                <w:snapToGrid w:val="0"/>
                <w:color w:val="000000"/>
                <w:position w:val="4"/>
                <w:sz w:val="11"/>
                <w:szCs w:val="0"/>
                <w:u w:color="000000"/>
              </w:rPr>
              <w:t>-1</w:t>
            </w:r>
            <w:r>
              <w:t xml:space="preserve"> Ca</w:t>
            </w:r>
            <w:r w:rsidR="00450B4F">
              <w:t xml:space="preserve"> </w:t>
            </w:r>
            <w:r w:rsidR="00450B4F" w:rsidRPr="00450B4F">
              <w:rPr>
                <w:snapToGrid w:val="0"/>
                <w:color w:val="000000"/>
                <w:position w:val="4"/>
                <w:sz w:val="11"/>
                <w:szCs w:val="0"/>
                <w:u w:color="000000"/>
              </w:rPr>
              <w:t>a</w:t>
            </w:r>
          </w:p>
        </w:tc>
        <w:tc>
          <w:tcPr>
            <w:tcW w:w="700" w:type="dxa"/>
            <w:tcBorders>
              <w:left w:val="nil"/>
              <w:right w:val="nil"/>
            </w:tcBorders>
            <w:shd w:val="clear" w:color="auto" w:fill="auto"/>
            <w:noWrap/>
            <w:vAlign w:val="bottom"/>
          </w:tcPr>
          <w:p w:rsidR="00BC247D" w:rsidRDefault="00BC247D" w:rsidP="004E3A75">
            <w:pPr>
              <w:pStyle w:val="table1"/>
            </w:pPr>
            <w:r>
              <w:t>62</w:t>
            </w:r>
          </w:p>
        </w:tc>
        <w:tc>
          <w:tcPr>
            <w:tcW w:w="700" w:type="dxa"/>
            <w:tcBorders>
              <w:left w:val="nil"/>
              <w:right w:val="nil"/>
            </w:tcBorders>
            <w:shd w:val="clear" w:color="auto" w:fill="auto"/>
            <w:noWrap/>
            <w:vAlign w:val="bottom"/>
          </w:tcPr>
          <w:p w:rsidR="00BC247D" w:rsidRDefault="00BC247D" w:rsidP="004E3A75">
            <w:pPr>
              <w:pStyle w:val="table1"/>
            </w:pPr>
            <w:r>
              <w:t>&lt;0.02</w:t>
            </w:r>
          </w:p>
        </w:tc>
        <w:tc>
          <w:tcPr>
            <w:tcW w:w="701" w:type="dxa"/>
            <w:tcBorders>
              <w:left w:val="nil"/>
              <w:right w:val="nil"/>
            </w:tcBorders>
            <w:shd w:val="clear" w:color="auto" w:fill="auto"/>
            <w:noWrap/>
            <w:vAlign w:val="bottom"/>
          </w:tcPr>
          <w:p w:rsidR="00BC247D" w:rsidRDefault="00BC247D" w:rsidP="004E3A75">
            <w:pPr>
              <w:pStyle w:val="table1"/>
            </w:pPr>
            <w:r>
              <w:t>&lt;0.01</w:t>
            </w:r>
          </w:p>
        </w:tc>
        <w:tc>
          <w:tcPr>
            <w:tcW w:w="700" w:type="dxa"/>
            <w:tcBorders>
              <w:left w:val="nil"/>
              <w:right w:val="nil"/>
            </w:tcBorders>
            <w:shd w:val="clear" w:color="auto" w:fill="auto"/>
            <w:noWrap/>
            <w:vAlign w:val="bottom"/>
          </w:tcPr>
          <w:p w:rsidR="00BC247D" w:rsidRDefault="00BC247D" w:rsidP="004E3A75">
            <w:pPr>
              <w:pStyle w:val="table1"/>
            </w:pPr>
            <w:r>
              <w:t>&lt;0.1</w:t>
            </w:r>
          </w:p>
        </w:tc>
        <w:tc>
          <w:tcPr>
            <w:tcW w:w="701" w:type="dxa"/>
            <w:tcBorders>
              <w:left w:val="nil"/>
              <w:right w:val="nil"/>
            </w:tcBorders>
            <w:shd w:val="clear" w:color="auto" w:fill="auto"/>
            <w:noWrap/>
            <w:vAlign w:val="bottom"/>
          </w:tcPr>
          <w:p w:rsidR="00BC247D" w:rsidRDefault="00BC247D" w:rsidP="004E3A75">
            <w:pPr>
              <w:pStyle w:val="table1"/>
            </w:pPr>
            <w:r>
              <w:t>0.6</w:t>
            </w:r>
          </w:p>
        </w:tc>
        <w:tc>
          <w:tcPr>
            <w:tcW w:w="700" w:type="dxa"/>
            <w:tcBorders>
              <w:left w:val="nil"/>
              <w:right w:val="nil"/>
            </w:tcBorders>
            <w:shd w:val="clear" w:color="auto" w:fill="auto"/>
            <w:noWrap/>
            <w:vAlign w:val="bottom"/>
          </w:tcPr>
          <w:p w:rsidR="00BC247D" w:rsidRDefault="00BC247D" w:rsidP="004E3A75">
            <w:pPr>
              <w:pStyle w:val="table1"/>
            </w:pPr>
            <w:r>
              <w:t>94</w:t>
            </w:r>
          </w:p>
        </w:tc>
        <w:tc>
          <w:tcPr>
            <w:tcW w:w="700" w:type="dxa"/>
            <w:tcBorders>
              <w:left w:val="nil"/>
              <w:right w:val="nil"/>
            </w:tcBorders>
            <w:shd w:val="clear" w:color="auto" w:fill="auto"/>
            <w:noWrap/>
            <w:vAlign w:val="bottom"/>
          </w:tcPr>
          <w:p w:rsidR="00BC247D" w:rsidRDefault="00BC247D" w:rsidP="004E3A75">
            <w:pPr>
              <w:pStyle w:val="table1"/>
            </w:pPr>
            <w:r>
              <w:t>11</w:t>
            </w:r>
          </w:p>
        </w:tc>
        <w:tc>
          <w:tcPr>
            <w:tcW w:w="701" w:type="dxa"/>
            <w:tcBorders>
              <w:left w:val="nil"/>
              <w:right w:val="nil"/>
            </w:tcBorders>
            <w:shd w:val="clear" w:color="auto" w:fill="auto"/>
            <w:noWrap/>
            <w:vAlign w:val="bottom"/>
          </w:tcPr>
          <w:p w:rsidR="00BC247D" w:rsidRDefault="00BC247D" w:rsidP="004E3A75">
            <w:pPr>
              <w:pStyle w:val="table1"/>
            </w:pPr>
            <w:r>
              <w:t>0.2</w:t>
            </w:r>
          </w:p>
        </w:tc>
        <w:tc>
          <w:tcPr>
            <w:tcW w:w="700" w:type="dxa"/>
            <w:tcBorders>
              <w:left w:val="nil"/>
              <w:right w:val="nil"/>
            </w:tcBorders>
            <w:shd w:val="clear" w:color="auto" w:fill="auto"/>
            <w:noWrap/>
            <w:vAlign w:val="bottom"/>
          </w:tcPr>
          <w:p w:rsidR="00BC247D" w:rsidRDefault="00BC247D" w:rsidP="004E3A75">
            <w:pPr>
              <w:pStyle w:val="table1"/>
            </w:pPr>
            <w:r>
              <w:t>0.02</w:t>
            </w:r>
          </w:p>
        </w:tc>
        <w:tc>
          <w:tcPr>
            <w:tcW w:w="701" w:type="dxa"/>
            <w:tcBorders>
              <w:left w:val="nil"/>
              <w:right w:val="nil"/>
            </w:tcBorders>
            <w:shd w:val="clear" w:color="auto" w:fill="auto"/>
            <w:noWrap/>
            <w:vAlign w:val="bottom"/>
          </w:tcPr>
          <w:p w:rsidR="00BC247D" w:rsidRDefault="00BC247D" w:rsidP="004E3A75">
            <w:pPr>
              <w:pStyle w:val="table1"/>
            </w:pPr>
            <w:r>
              <w:t>&lt;0.2</w:t>
            </w:r>
          </w:p>
        </w:tc>
        <w:tc>
          <w:tcPr>
            <w:tcW w:w="700" w:type="dxa"/>
            <w:tcBorders>
              <w:left w:val="nil"/>
              <w:right w:val="nil"/>
            </w:tcBorders>
            <w:shd w:val="clear" w:color="auto" w:fill="auto"/>
            <w:noWrap/>
            <w:vAlign w:val="bottom"/>
          </w:tcPr>
          <w:p w:rsidR="00BC247D" w:rsidRDefault="00BC247D" w:rsidP="004E3A75">
            <w:pPr>
              <w:pStyle w:val="table1"/>
            </w:pPr>
            <w:r>
              <w:t>0.2</w:t>
            </w:r>
          </w:p>
        </w:tc>
        <w:tc>
          <w:tcPr>
            <w:tcW w:w="700" w:type="dxa"/>
            <w:tcBorders>
              <w:left w:val="nil"/>
              <w:right w:val="nil"/>
            </w:tcBorders>
            <w:shd w:val="clear" w:color="auto" w:fill="auto"/>
            <w:noWrap/>
            <w:vAlign w:val="bottom"/>
          </w:tcPr>
          <w:p w:rsidR="00BC247D" w:rsidRDefault="00BC247D" w:rsidP="004E3A75">
            <w:pPr>
              <w:pStyle w:val="table1"/>
            </w:pPr>
            <w:r>
              <w:t>0.2</w:t>
            </w:r>
          </w:p>
        </w:tc>
        <w:tc>
          <w:tcPr>
            <w:tcW w:w="701" w:type="dxa"/>
            <w:tcBorders>
              <w:left w:val="nil"/>
              <w:right w:val="nil"/>
            </w:tcBorders>
            <w:shd w:val="clear" w:color="auto" w:fill="auto"/>
            <w:noWrap/>
            <w:vAlign w:val="bottom"/>
          </w:tcPr>
          <w:p w:rsidR="00BC247D" w:rsidRDefault="00BC247D" w:rsidP="004E3A75">
            <w:pPr>
              <w:pStyle w:val="table1"/>
            </w:pPr>
            <w:r>
              <w:t>0.4</w:t>
            </w:r>
          </w:p>
        </w:tc>
        <w:tc>
          <w:tcPr>
            <w:tcW w:w="700" w:type="dxa"/>
            <w:tcBorders>
              <w:left w:val="nil"/>
              <w:right w:val="nil"/>
            </w:tcBorders>
            <w:shd w:val="clear" w:color="auto" w:fill="auto"/>
            <w:noWrap/>
            <w:vAlign w:val="bottom"/>
          </w:tcPr>
          <w:p w:rsidR="00BC247D" w:rsidRDefault="00BC247D" w:rsidP="004E3A75">
            <w:pPr>
              <w:pStyle w:val="table1"/>
            </w:pPr>
            <w:r>
              <w:t>0.6</w:t>
            </w:r>
          </w:p>
        </w:tc>
        <w:tc>
          <w:tcPr>
            <w:tcW w:w="701" w:type="dxa"/>
            <w:tcBorders>
              <w:left w:val="nil"/>
              <w:right w:val="nil"/>
            </w:tcBorders>
            <w:vAlign w:val="bottom"/>
          </w:tcPr>
          <w:p w:rsidR="00BC247D" w:rsidRDefault="00BC247D" w:rsidP="00BC247D">
            <w:pPr>
              <w:pStyle w:val="table1"/>
            </w:pPr>
            <w:r>
              <w:t>0.4</w:t>
            </w:r>
          </w:p>
        </w:tc>
        <w:tc>
          <w:tcPr>
            <w:tcW w:w="700" w:type="dxa"/>
            <w:tcBorders>
              <w:left w:val="nil"/>
              <w:right w:val="nil"/>
            </w:tcBorders>
            <w:shd w:val="clear" w:color="auto" w:fill="auto"/>
            <w:noWrap/>
            <w:vAlign w:val="bottom"/>
          </w:tcPr>
          <w:p w:rsidR="00BC247D" w:rsidRDefault="00BC247D" w:rsidP="00BC247D">
            <w:pPr>
              <w:pStyle w:val="table1"/>
            </w:pPr>
            <w:r>
              <w:t>1.5</w:t>
            </w:r>
          </w:p>
        </w:tc>
        <w:tc>
          <w:tcPr>
            <w:tcW w:w="701" w:type="dxa"/>
            <w:tcBorders>
              <w:left w:val="nil"/>
              <w:right w:val="nil"/>
            </w:tcBorders>
            <w:shd w:val="clear" w:color="auto" w:fill="auto"/>
            <w:noWrap/>
            <w:vAlign w:val="bottom"/>
          </w:tcPr>
          <w:p w:rsidR="00BC247D" w:rsidRPr="00BC247D" w:rsidRDefault="00BC247D" w:rsidP="00BC247D">
            <w:pPr>
              <w:pStyle w:val="table1"/>
            </w:pPr>
            <w:r w:rsidRPr="00BC247D">
              <w:t>4</w:t>
            </w:r>
          </w:p>
        </w:tc>
      </w:tr>
      <w:tr w:rsidR="00752BDB" w:rsidRPr="008139B6" w:rsidTr="00752BDB">
        <w:trPr>
          <w:trHeight w:val="300"/>
        </w:trPr>
        <w:tc>
          <w:tcPr>
            <w:tcW w:w="2141" w:type="dxa"/>
            <w:tcBorders>
              <w:left w:val="nil"/>
              <w:right w:val="nil"/>
            </w:tcBorders>
            <w:shd w:val="clear" w:color="auto" w:fill="auto"/>
            <w:noWrap/>
            <w:vAlign w:val="bottom"/>
          </w:tcPr>
          <w:p w:rsidR="00BC247D" w:rsidRPr="004E3A75" w:rsidRDefault="00BC247D" w:rsidP="004E3A75">
            <w:pPr>
              <w:pStyle w:val="table1"/>
            </w:pPr>
            <w:r>
              <w:t>Distillate  – no Ca</w:t>
            </w:r>
          </w:p>
        </w:tc>
        <w:tc>
          <w:tcPr>
            <w:tcW w:w="700" w:type="dxa"/>
            <w:tcBorders>
              <w:left w:val="nil"/>
              <w:right w:val="nil"/>
            </w:tcBorders>
            <w:shd w:val="clear" w:color="auto" w:fill="auto"/>
            <w:noWrap/>
            <w:vAlign w:val="bottom"/>
          </w:tcPr>
          <w:p w:rsidR="00BC247D" w:rsidRDefault="00BC247D" w:rsidP="004E3A75">
            <w:pPr>
              <w:pStyle w:val="table1"/>
            </w:pPr>
            <w:r>
              <w:t>17</w:t>
            </w:r>
          </w:p>
        </w:tc>
        <w:tc>
          <w:tcPr>
            <w:tcW w:w="700" w:type="dxa"/>
            <w:tcBorders>
              <w:left w:val="nil"/>
              <w:right w:val="nil"/>
            </w:tcBorders>
            <w:shd w:val="clear" w:color="auto" w:fill="auto"/>
            <w:noWrap/>
            <w:vAlign w:val="bottom"/>
          </w:tcPr>
          <w:p w:rsidR="00BC247D" w:rsidRDefault="00BC247D" w:rsidP="004E3A75">
            <w:pPr>
              <w:pStyle w:val="table1"/>
            </w:pPr>
            <w:r>
              <w:t>&lt;0.02</w:t>
            </w:r>
          </w:p>
        </w:tc>
        <w:tc>
          <w:tcPr>
            <w:tcW w:w="701" w:type="dxa"/>
            <w:tcBorders>
              <w:left w:val="nil"/>
              <w:right w:val="nil"/>
            </w:tcBorders>
            <w:shd w:val="clear" w:color="auto" w:fill="auto"/>
            <w:noWrap/>
            <w:vAlign w:val="bottom"/>
          </w:tcPr>
          <w:p w:rsidR="00BC247D" w:rsidRDefault="00BC247D" w:rsidP="004E3A75">
            <w:pPr>
              <w:pStyle w:val="table1"/>
            </w:pPr>
            <w:r>
              <w:t>0.3</w:t>
            </w:r>
          </w:p>
        </w:tc>
        <w:tc>
          <w:tcPr>
            <w:tcW w:w="700" w:type="dxa"/>
            <w:tcBorders>
              <w:left w:val="nil"/>
              <w:right w:val="nil"/>
            </w:tcBorders>
            <w:shd w:val="clear" w:color="auto" w:fill="auto"/>
            <w:noWrap/>
            <w:vAlign w:val="bottom"/>
          </w:tcPr>
          <w:p w:rsidR="00BC247D" w:rsidRDefault="00BC247D" w:rsidP="004E3A75">
            <w:pPr>
              <w:pStyle w:val="table1"/>
            </w:pPr>
            <w:r>
              <w:t>&lt;0.1</w:t>
            </w:r>
          </w:p>
        </w:tc>
        <w:tc>
          <w:tcPr>
            <w:tcW w:w="701" w:type="dxa"/>
            <w:tcBorders>
              <w:left w:val="nil"/>
              <w:right w:val="nil"/>
            </w:tcBorders>
            <w:shd w:val="clear" w:color="auto" w:fill="auto"/>
            <w:noWrap/>
            <w:vAlign w:val="bottom"/>
          </w:tcPr>
          <w:p w:rsidR="00BC247D" w:rsidRDefault="00BC247D" w:rsidP="004E3A75">
            <w:pPr>
              <w:pStyle w:val="table1"/>
            </w:pPr>
            <w:r>
              <w:t>0.2</w:t>
            </w:r>
          </w:p>
        </w:tc>
        <w:tc>
          <w:tcPr>
            <w:tcW w:w="700" w:type="dxa"/>
            <w:tcBorders>
              <w:left w:val="nil"/>
              <w:right w:val="nil"/>
            </w:tcBorders>
            <w:shd w:val="clear" w:color="auto" w:fill="auto"/>
            <w:noWrap/>
            <w:vAlign w:val="bottom"/>
          </w:tcPr>
          <w:p w:rsidR="00BC247D" w:rsidRDefault="00BC247D" w:rsidP="004E3A75">
            <w:pPr>
              <w:pStyle w:val="table1"/>
            </w:pPr>
            <w:r>
              <w:t>&lt;1</w:t>
            </w:r>
          </w:p>
        </w:tc>
        <w:tc>
          <w:tcPr>
            <w:tcW w:w="700" w:type="dxa"/>
            <w:tcBorders>
              <w:left w:val="nil"/>
              <w:right w:val="nil"/>
            </w:tcBorders>
            <w:shd w:val="clear" w:color="auto" w:fill="auto"/>
            <w:noWrap/>
            <w:vAlign w:val="bottom"/>
          </w:tcPr>
          <w:p w:rsidR="00BC247D" w:rsidRDefault="00BC247D" w:rsidP="004E3A75">
            <w:pPr>
              <w:pStyle w:val="table1"/>
            </w:pPr>
            <w:r>
              <w:t>130</w:t>
            </w:r>
          </w:p>
        </w:tc>
        <w:tc>
          <w:tcPr>
            <w:tcW w:w="701" w:type="dxa"/>
            <w:tcBorders>
              <w:left w:val="nil"/>
              <w:right w:val="nil"/>
            </w:tcBorders>
            <w:shd w:val="clear" w:color="auto" w:fill="auto"/>
            <w:noWrap/>
            <w:vAlign w:val="bottom"/>
          </w:tcPr>
          <w:p w:rsidR="00BC247D" w:rsidRDefault="00BC247D" w:rsidP="004E3A75">
            <w:pPr>
              <w:pStyle w:val="table1"/>
            </w:pPr>
            <w:r>
              <w:t>0.7</w:t>
            </w:r>
          </w:p>
        </w:tc>
        <w:tc>
          <w:tcPr>
            <w:tcW w:w="700" w:type="dxa"/>
            <w:tcBorders>
              <w:left w:val="nil"/>
              <w:right w:val="nil"/>
            </w:tcBorders>
            <w:shd w:val="clear" w:color="auto" w:fill="auto"/>
            <w:noWrap/>
            <w:vAlign w:val="bottom"/>
          </w:tcPr>
          <w:p w:rsidR="00BC247D" w:rsidRDefault="00BC247D" w:rsidP="004E3A75">
            <w:pPr>
              <w:pStyle w:val="table1"/>
            </w:pPr>
            <w:r>
              <w:t>0.1</w:t>
            </w:r>
          </w:p>
        </w:tc>
        <w:tc>
          <w:tcPr>
            <w:tcW w:w="701" w:type="dxa"/>
            <w:tcBorders>
              <w:left w:val="nil"/>
              <w:right w:val="nil"/>
            </w:tcBorders>
            <w:shd w:val="clear" w:color="auto" w:fill="auto"/>
            <w:noWrap/>
            <w:vAlign w:val="bottom"/>
          </w:tcPr>
          <w:p w:rsidR="00BC247D" w:rsidRDefault="00BC247D" w:rsidP="004E3A75">
            <w:pPr>
              <w:pStyle w:val="table1"/>
            </w:pPr>
            <w:r>
              <w:t>&lt;0.2</w:t>
            </w:r>
          </w:p>
        </w:tc>
        <w:tc>
          <w:tcPr>
            <w:tcW w:w="700" w:type="dxa"/>
            <w:tcBorders>
              <w:left w:val="nil"/>
              <w:right w:val="nil"/>
            </w:tcBorders>
            <w:shd w:val="clear" w:color="auto" w:fill="auto"/>
            <w:noWrap/>
            <w:vAlign w:val="bottom"/>
          </w:tcPr>
          <w:p w:rsidR="00BC247D" w:rsidRDefault="00BC247D" w:rsidP="004E3A75">
            <w:pPr>
              <w:pStyle w:val="table1"/>
            </w:pPr>
            <w:r>
              <w:t>0.8</w:t>
            </w:r>
          </w:p>
        </w:tc>
        <w:tc>
          <w:tcPr>
            <w:tcW w:w="700" w:type="dxa"/>
            <w:tcBorders>
              <w:left w:val="nil"/>
              <w:right w:val="nil"/>
            </w:tcBorders>
            <w:shd w:val="clear" w:color="auto" w:fill="auto"/>
            <w:noWrap/>
            <w:vAlign w:val="bottom"/>
          </w:tcPr>
          <w:p w:rsidR="00BC247D" w:rsidRDefault="00BC247D" w:rsidP="004E3A75">
            <w:pPr>
              <w:pStyle w:val="table1"/>
            </w:pPr>
            <w:r>
              <w:t>1</w:t>
            </w:r>
          </w:p>
        </w:tc>
        <w:tc>
          <w:tcPr>
            <w:tcW w:w="701" w:type="dxa"/>
            <w:tcBorders>
              <w:left w:val="nil"/>
              <w:right w:val="nil"/>
            </w:tcBorders>
            <w:shd w:val="clear" w:color="auto" w:fill="auto"/>
            <w:noWrap/>
            <w:vAlign w:val="bottom"/>
          </w:tcPr>
          <w:p w:rsidR="00BC247D" w:rsidRDefault="00BC247D" w:rsidP="004E3A75">
            <w:pPr>
              <w:pStyle w:val="table1"/>
            </w:pPr>
            <w:r>
              <w:t>&lt;0.1</w:t>
            </w:r>
          </w:p>
        </w:tc>
        <w:tc>
          <w:tcPr>
            <w:tcW w:w="700" w:type="dxa"/>
            <w:tcBorders>
              <w:left w:val="nil"/>
              <w:right w:val="nil"/>
            </w:tcBorders>
            <w:shd w:val="clear" w:color="auto" w:fill="auto"/>
            <w:noWrap/>
            <w:vAlign w:val="bottom"/>
          </w:tcPr>
          <w:p w:rsidR="00BC247D" w:rsidRDefault="00BC247D" w:rsidP="004E3A75">
            <w:pPr>
              <w:pStyle w:val="table1"/>
            </w:pPr>
            <w:r>
              <w:t>0.4</w:t>
            </w:r>
          </w:p>
        </w:tc>
        <w:tc>
          <w:tcPr>
            <w:tcW w:w="701" w:type="dxa"/>
            <w:tcBorders>
              <w:left w:val="nil"/>
              <w:right w:val="nil"/>
            </w:tcBorders>
            <w:vAlign w:val="bottom"/>
          </w:tcPr>
          <w:p w:rsidR="00BC247D" w:rsidRDefault="00BC247D" w:rsidP="00BC247D">
            <w:pPr>
              <w:pStyle w:val="table1"/>
            </w:pPr>
            <w:r>
              <w:t>&lt;0.1</w:t>
            </w:r>
          </w:p>
        </w:tc>
        <w:tc>
          <w:tcPr>
            <w:tcW w:w="700" w:type="dxa"/>
            <w:tcBorders>
              <w:left w:val="nil"/>
              <w:right w:val="nil"/>
            </w:tcBorders>
            <w:shd w:val="clear" w:color="auto" w:fill="auto"/>
            <w:noWrap/>
            <w:vAlign w:val="bottom"/>
          </w:tcPr>
          <w:p w:rsidR="00BC247D" w:rsidRDefault="00BC247D" w:rsidP="00BC247D">
            <w:pPr>
              <w:pStyle w:val="table1"/>
            </w:pPr>
            <w:r>
              <w:t>&lt;0.1</w:t>
            </w:r>
          </w:p>
        </w:tc>
        <w:tc>
          <w:tcPr>
            <w:tcW w:w="701" w:type="dxa"/>
            <w:tcBorders>
              <w:left w:val="nil"/>
              <w:right w:val="nil"/>
            </w:tcBorders>
            <w:shd w:val="clear" w:color="auto" w:fill="auto"/>
            <w:noWrap/>
            <w:vAlign w:val="bottom"/>
          </w:tcPr>
          <w:p w:rsidR="00BC247D" w:rsidRPr="00BC247D" w:rsidRDefault="00BC247D" w:rsidP="00BC247D">
            <w:pPr>
              <w:pStyle w:val="table1"/>
            </w:pPr>
            <w:r w:rsidRPr="00BC247D">
              <w:t>2</w:t>
            </w:r>
          </w:p>
        </w:tc>
      </w:tr>
      <w:tr w:rsidR="00752BDB" w:rsidRPr="008139B6" w:rsidTr="00752BDB">
        <w:trPr>
          <w:trHeight w:val="300"/>
        </w:trPr>
        <w:tc>
          <w:tcPr>
            <w:tcW w:w="2141" w:type="dxa"/>
            <w:tcBorders>
              <w:left w:val="nil"/>
              <w:right w:val="nil"/>
            </w:tcBorders>
            <w:shd w:val="clear" w:color="auto" w:fill="auto"/>
            <w:noWrap/>
            <w:vAlign w:val="bottom"/>
          </w:tcPr>
          <w:p w:rsidR="00BC247D" w:rsidRDefault="00BC247D" w:rsidP="004E3A75">
            <w:pPr>
              <w:pStyle w:val="table1"/>
            </w:pPr>
            <w:r>
              <w:t>Distillate  – 0.25 mg L</w:t>
            </w:r>
            <w:r w:rsidRPr="004E3A75">
              <w:rPr>
                <w:snapToGrid w:val="0"/>
                <w:color w:val="000000"/>
                <w:position w:val="4"/>
                <w:sz w:val="11"/>
                <w:szCs w:val="0"/>
                <w:u w:color="000000"/>
              </w:rPr>
              <w:t>-1</w:t>
            </w:r>
            <w:r>
              <w:t xml:space="preserve"> Ca</w:t>
            </w:r>
          </w:p>
        </w:tc>
        <w:tc>
          <w:tcPr>
            <w:tcW w:w="700" w:type="dxa"/>
            <w:tcBorders>
              <w:left w:val="nil"/>
              <w:right w:val="nil"/>
            </w:tcBorders>
            <w:shd w:val="clear" w:color="auto" w:fill="auto"/>
            <w:noWrap/>
            <w:vAlign w:val="bottom"/>
          </w:tcPr>
          <w:p w:rsidR="00BC247D" w:rsidRDefault="00BC247D" w:rsidP="004E3A75">
            <w:pPr>
              <w:pStyle w:val="table1"/>
            </w:pPr>
            <w:r>
              <w:t>16</w:t>
            </w:r>
          </w:p>
        </w:tc>
        <w:tc>
          <w:tcPr>
            <w:tcW w:w="700" w:type="dxa"/>
            <w:tcBorders>
              <w:left w:val="nil"/>
              <w:right w:val="nil"/>
            </w:tcBorders>
            <w:shd w:val="clear" w:color="auto" w:fill="auto"/>
            <w:noWrap/>
            <w:vAlign w:val="bottom"/>
          </w:tcPr>
          <w:p w:rsidR="00BC247D" w:rsidRDefault="00BC247D" w:rsidP="004E3A75">
            <w:pPr>
              <w:pStyle w:val="table1"/>
            </w:pPr>
            <w:r>
              <w:t>&lt;0.02</w:t>
            </w:r>
          </w:p>
        </w:tc>
        <w:tc>
          <w:tcPr>
            <w:tcW w:w="701" w:type="dxa"/>
            <w:tcBorders>
              <w:left w:val="nil"/>
              <w:right w:val="nil"/>
            </w:tcBorders>
            <w:shd w:val="clear" w:color="auto" w:fill="auto"/>
            <w:noWrap/>
            <w:vAlign w:val="bottom"/>
          </w:tcPr>
          <w:p w:rsidR="00BC247D" w:rsidRDefault="00BC247D" w:rsidP="004E3A75">
            <w:pPr>
              <w:pStyle w:val="table1"/>
            </w:pPr>
            <w:r>
              <w:t>0.3</w:t>
            </w:r>
          </w:p>
        </w:tc>
        <w:tc>
          <w:tcPr>
            <w:tcW w:w="700" w:type="dxa"/>
            <w:tcBorders>
              <w:left w:val="nil"/>
              <w:right w:val="nil"/>
            </w:tcBorders>
            <w:shd w:val="clear" w:color="auto" w:fill="auto"/>
            <w:noWrap/>
            <w:vAlign w:val="bottom"/>
          </w:tcPr>
          <w:p w:rsidR="00BC247D" w:rsidRDefault="00BC247D" w:rsidP="004E3A75">
            <w:pPr>
              <w:pStyle w:val="table1"/>
            </w:pPr>
            <w:r>
              <w:t>&lt;0.1</w:t>
            </w:r>
          </w:p>
        </w:tc>
        <w:tc>
          <w:tcPr>
            <w:tcW w:w="701" w:type="dxa"/>
            <w:tcBorders>
              <w:left w:val="nil"/>
              <w:right w:val="nil"/>
            </w:tcBorders>
            <w:shd w:val="clear" w:color="auto" w:fill="auto"/>
            <w:noWrap/>
            <w:vAlign w:val="bottom"/>
          </w:tcPr>
          <w:p w:rsidR="00BC247D" w:rsidRDefault="00BC247D" w:rsidP="004E3A75">
            <w:pPr>
              <w:pStyle w:val="table1"/>
            </w:pPr>
            <w:r>
              <w:t>0.1</w:t>
            </w:r>
          </w:p>
        </w:tc>
        <w:tc>
          <w:tcPr>
            <w:tcW w:w="700" w:type="dxa"/>
            <w:tcBorders>
              <w:left w:val="nil"/>
              <w:right w:val="nil"/>
            </w:tcBorders>
            <w:shd w:val="clear" w:color="auto" w:fill="auto"/>
            <w:noWrap/>
            <w:vAlign w:val="bottom"/>
          </w:tcPr>
          <w:p w:rsidR="00BC247D" w:rsidRDefault="00BC247D" w:rsidP="004E3A75">
            <w:pPr>
              <w:pStyle w:val="table1"/>
            </w:pPr>
            <w:r>
              <w:t>&lt;1</w:t>
            </w:r>
          </w:p>
        </w:tc>
        <w:tc>
          <w:tcPr>
            <w:tcW w:w="700" w:type="dxa"/>
            <w:tcBorders>
              <w:left w:val="nil"/>
              <w:right w:val="nil"/>
            </w:tcBorders>
            <w:shd w:val="clear" w:color="auto" w:fill="auto"/>
            <w:noWrap/>
            <w:vAlign w:val="bottom"/>
          </w:tcPr>
          <w:p w:rsidR="00BC247D" w:rsidRDefault="00BC247D" w:rsidP="004E3A75">
            <w:pPr>
              <w:pStyle w:val="table1"/>
            </w:pPr>
            <w:r>
              <w:t>130</w:t>
            </w:r>
          </w:p>
        </w:tc>
        <w:tc>
          <w:tcPr>
            <w:tcW w:w="701" w:type="dxa"/>
            <w:tcBorders>
              <w:left w:val="nil"/>
              <w:right w:val="nil"/>
            </w:tcBorders>
            <w:shd w:val="clear" w:color="auto" w:fill="auto"/>
            <w:noWrap/>
            <w:vAlign w:val="bottom"/>
          </w:tcPr>
          <w:p w:rsidR="00BC247D" w:rsidRDefault="00BC247D" w:rsidP="004E3A75">
            <w:pPr>
              <w:pStyle w:val="table1"/>
            </w:pPr>
            <w:r>
              <w:t>0.6</w:t>
            </w:r>
          </w:p>
        </w:tc>
        <w:tc>
          <w:tcPr>
            <w:tcW w:w="700" w:type="dxa"/>
            <w:tcBorders>
              <w:left w:val="nil"/>
              <w:right w:val="nil"/>
            </w:tcBorders>
            <w:shd w:val="clear" w:color="auto" w:fill="auto"/>
            <w:noWrap/>
            <w:vAlign w:val="bottom"/>
          </w:tcPr>
          <w:p w:rsidR="00BC247D" w:rsidRDefault="00BC247D" w:rsidP="004E3A75">
            <w:pPr>
              <w:pStyle w:val="table1"/>
            </w:pPr>
            <w:r>
              <w:t>0.1</w:t>
            </w:r>
          </w:p>
        </w:tc>
        <w:tc>
          <w:tcPr>
            <w:tcW w:w="701" w:type="dxa"/>
            <w:tcBorders>
              <w:left w:val="nil"/>
              <w:right w:val="nil"/>
            </w:tcBorders>
            <w:shd w:val="clear" w:color="auto" w:fill="auto"/>
            <w:noWrap/>
            <w:vAlign w:val="bottom"/>
          </w:tcPr>
          <w:p w:rsidR="00BC247D" w:rsidRDefault="00BC247D" w:rsidP="004E3A75">
            <w:pPr>
              <w:pStyle w:val="table1"/>
            </w:pPr>
            <w:r>
              <w:t>&lt;0.2</w:t>
            </w:r>
          </w:p>
        </w:tc>
        <w:tc>
          <w:tcPr>
            <w:tcW w:w="700" w:type="dxa"/>
            <w:tcBorders>
              <w:left w:val="nil"/>
              <w:right w:val="nil"/>
            </w:tcBorders>
            <w:shd w:val="clear" w:color="auto" w:fill="auto"/>
            <w:noWrap/>
            <w:vAlign w:val="bottom"/>
          </w:tcPr>
          <w:p w:rsidR="00BC247D" w:rsidRDefault="00BC247D" w:rsidP="004E3A75">
            <w:pPr>
              <w:pStyle w:val="table1"/>
            </w:pPr>
            <w:r>
              <w:t>0.7</w:t>
            </w:r>
          </w:p>
        </w:tc>
        <w:tc>
          <w:tcPr>
            <w:tcW w:w="700" w:type="dxa"/>
            <w:tcBorders>
              <w:left w:val="nil"/>
              <w:right w:val="nil"/>
            </w:tcBorders>
            <w:shd w:val="clear" w:color="auto" w:fill="auto"/>
            <w:noWrap/>
            <w:vAlign w:val="bottom"/>
          </w:tcPr>
          <w:p w:rsidR="00BC247D" w:rsidRDefault="00BC247D" w:rsidP="004E3A75">
            <w:pPr>
              <w:pStyle w:val="table1"/>
            </w:pPr>
            <w:r>
              <w:t>0.9</w:t>
            </w:r>
          </w:p>
        </w:tc>
        <w:tc>
          <w:tcPr>
            <w:tcW w:w="701" w:type="dxa"/>
            <w:tcBorders>
              <w:left w:val="nil"/>
              <w:right w:val="nil"/>
            </w:tcBorders>
            <w:shd w:val="clear" w:color="auto" w:fill="auto"/>
            <w:noWrap/>
            <w:vAlign w:val="bottom"/>
          </w:tcPr>
          <w:p w:rsidR="00BC247D" w:rsidRDefault="00BC247D" w:rsidP="004E3A75">
            <w:pPr>
              <w:pStyle w:val="table1"/>
            </w:pPr>
            <w:r>
              <w:t>0.2</w:t>
            </w:r>
          </w:p>
        </w:tc>
        <w:tc>
          <w:tcPr>
            <w:tcW w:w="700" w:type="dxa"/>
            <w:tcBorders>
              <w:left w:val="nil"/>
              <w:right w:val="nil"/>
            </w:tcBorders>
            <w:shd w:val="clear" w:color="auto" w:fill="auto"/>
            <w:noWrap/>
            <w:vAlign w:val="bottom"/>
          </w:tcPr>
          <w:p w:rsidR="00BC247D" w:rsidRDefault="00BC247D" w:rsidP="004E3A75">
            <w:pPr>
              <w:pStyle w:val="table1"/>
            </w:pPr>
            <w:r>
              <w:t>0.4</w:t>
            </w:r>
          </w:p>
        </w:tc>
        <w:tc>
          <w:tcPr>
            <w:tcW w:w="701" w:type="dxa"/>
            <w:tcBorders>
              <w:left w:val="nil"/>
              <w:right w:val="nil"/>
            </w:tcBorders>
            <w:vAlign w:val="bottom"/>
          </w:tcPr>
          <w:p w:rsidR="00BC247D" w:rsidRDefault="00BC247D" w:rsidP="00BC247D">
            <w:pPr>
              <w:pStyle w:val="table1"/>
            </w:pPr>
            <w:r>
              <w:t>&lt;0.1</w:t>
            </w:r>
          </w:p>
        </w:tc>
        <w:tc>
          <w:tcPr>
            <w:tcW w:w="700" w:type="dxa"/>
            <w:tcBorders>
              <w:left w:val="nil"/>
              <w:right w:val="nil"/>
            </w:tcBorders>
            <w:shd w:val="clear" w:color="auto" w:fill="auto"/>
            <w:noWrap/>
            <w:vAlign w:val="bottom"/>
          </w:tcPr>
          <w:p w:rsidR="00BC247D" w:rsidRDefault="00BC247D" w:rsidP="00BC247D">
            <w:pPr>
              <w:pStyle w:val="table1"/>
            </w:pPr>
            <w:r>
              <w:t>&lt;0.1</w:t>
            </w:r>
          </w:p>
        </w:tc>
        <w:tc>
          <w:tcPr>
            <w:tcW w:w="701" w:type="dxa"/>
            <w:tcBorders>
              <w:left w:val="nil"/>
              <w:right w:val="nil"/>
            </w:tcBorders>
            <w:shd w:val="clear" w:color="auto" w:fill="auto"/>
            <w:noWrap/>
            <w:vAlign w:val="bottom"/>
          </w:tcPr>
          <w:p w:rsidR="00BC247D" w:rsidRPr="00BC247D" w:rsidRDefault="00BC247D" w:rsidP="00BC247D">
            <w:pPr>
              <w:pStyle w:val="table1"/>
            </w:pPr>
            <w:r w:rsidRPr="00BC247D">
              <w:t>2</w:t>
            </w:r>
          </w:p>
        </w:tc>
      </w:tr>
      <w:tr w:rsidR="00752BDB" w:rsidRPr="008139B6" w:rsidTr="00752BDB">
        <w:trPr>
          <w:trHeight w:val="300"/>
        </w:trPr>
        <w:tc>
          <w:tcPr>
            <w:tcW w:w="2141" w:type="dxa"/>
            <w:tcBorders>
              <w:left w:val="nil"/>
              <w:bottom w:val="single" w:sz="4" w:space="0" w:color="auto"/>
              <w:right w:val="nil"/>
            </w:tcBorders>
            <w:shd w:val="clear" w:color="auto" w:fill="auto"/>
            <w:noWrap/>
            <w:vAlign w:val="bottom"/>
          </w:tcPr>
          <w:p w:rsidR="00BC247D" w:rsidRDefault="00BC247D" w:rsidP="004E3A75">
            <w:pPr>
              <w:pStyle w:val="table1"/>
            </w:pPr>
            <w:r>
              <w:t>Distillate  – 0.5 mg L</w:t>
            </w:r>
            <w:r w:rsidRPr="004E3A75">
              <w:rPr>
                <w:snapToGrid w:val="0"/>
                <w:color w:val="000000"/>
                <w:position w:val="4"/>
                <w:sz w:val="11"/>
                <w:szCs w:val="0"/>
                <w:u w:color="000000"/>
              </w:rPr>
              <w:t>-1</w:t>
            </w:r>
            <w:r>
              <w:t xml:space="preserve"> Ca</w:t>
            </w:r>
          </w:p>
        </w:tc>
        <w:tc>
          <w:tcPr>
            <w:tcW w:w="700" w:type="dxa"/>
            <w:tcBorders>
              <w:left w:val="nil"/>
              <w:bottom w:val="single" w:sz="4" w:space="0" w:color="auto"/>
              <w:right w:val="nil"/>
            </w:tcBorders>
            <w:shd w:val="clear" w:color="auto" w:fill="auto"/>
            <w:noWrap/>
            <w:vAlign w:val="bottom"/>
          </w:tcPr>
          <w:p w:rsidR="00BC247D" w:rsidRDefault="00BC247D" w:rsidP="004E3A75">
            <w:pPr>
              <w:pStyle w:val="table1"/>
            </w:pPr>
            <w:r>
              <w:t>14</w:t>
            </w:r>
          </w:p>
        </w:tc>
        <w:tc>
          <w:tcPr>
            <w:tcW w:w="700" w:type="dxa"/>
            <w:tcBorders>
              <w:left w:val="nil"/>
              <w:bottom w:val="single" w:sz="4" w:space="0" w:color="auto"/>
              <w:right w:val="nil"/>
            </w:tcBorders>
            <w:shd w:val="clear" w:color="auto" w:fill="auto"/>
            <w:noWrap/>
            <w:vAlign w:val="bottom"/>
          </w:tcPr>
          <w:p w:rsidR="00BC247D" w:rsidRDefault="00BC247D" w:rsidP="004E3A75">
            <w:pPr>
              <w:pStyle w:val="table1"/>
            </w:pPr>
            <w:r>
              <w:t>&lt;0.02</w:t>
            </w:r>
          </w:p>
        </w:tc>
        <w:tc>
          <w:tcPr>
            <w:tcW w:w="701" w:type="dxa"/>
            <w:tcBorders>
              <w:left w:val="nil"/>
              <w:bottom w:val="single" w:sz="4" w:space="0" w:color="auto"/>
              <w:right w:val="nil"/>
            </w:tcBorders>
            <w:shd w:val="clear" w:color="auto" w:fill="auto"/>
            <w:noWrap/>
            <w:vAlign w:val="bottom"/>
          </w:tcPr>
          <w:p w:rsidR="00BC247D" w:rsidRDefault="00BC247D" w:rsidP="004E3A75">
            <w:pPr>
              <w:pStyle w:val="table1"/>
            </w:pPr>
            <w:r>
              <w:t>0.3</w:t>
            </w:r>
          </w:p>
        </w:tc>
        <w:tc>
          <w:tcPr>
            <w:tcW w:w="700" w:type="dxa"/>
            <w:tcBorders>
              <w:left w:val="nil"/>
              <w:bottom w:val="single" w:sz="4" w:space="0" w:color="auto"/>
              <w:right w:val="nil"/>
            </w:tcBorders>
            <w:shd w:val="clear" w:color="auto" w:fill="auto"/>
            <w:noWrap/>
            <w:vAlign w:val="bottom"/>
          </w:tcPr>
          <w:p w:rsidR="00BC247D" w:rsidRDefault="00BC247D" w:rsidP="004E3A75">
            <w:pPr>
              <w:pStyle w:val="table1"/>
            </w:pPr>
            <w:r>
              <w:t>&lt;0.1</w:t>
            </w:r>
          </w:p>
        </w:tc>
        <w:tc>
          <w:tcPr>
            <w:tcW w:w="701" w:type="dxa"/>
            <w:tcBorders>
              <w:left w:val="nil"/>
              <w:bottom w:val="single" w:sz="4" w:space="0" w:color="auto"/>
              <w:right w:val="nil"/>
            </w:tcBorders>
            <w:shd w:val="clear" w:color="auto" w:fill="auto"/>
            <w:noWrap/>
            <w:vAlign w:val="bottom"/>
          </w:tcPr>
          <w:p w:rsidR="00BC247D" w:rsidRDefault="00BC247D" w:rsidP="004E3A75">
            <w:pPr>
              <w:pStyle w:val="table1"/>
            </w:pPr>
            <w:r>
              <w:t>0.1</w:t>
            </w:r>
          </w:p>
        </w:tc>
        <w:tc>
          <w:tcPr>
            <w:tcW w:w="700" w:type="dxa"/>
            <w:tcBorders>
              <w:left w:val="nil"/>
              <w:bottom w:val="single" w:sz="4" w:space="0" w:color="auto"/>
              <w:right w:val="nil"/>
            </w:tcBorders>
            <w:shd w:val="clear" w:color="auto" w:fill="auto"/>
            <w:noWrap/>
            <w:vAlign w:val="bottom"/>
          </w:tcPr>
          <w:p w:rsidR="00BC247D" w:rsidRDefault="00BC247D" w:rsidP="004E3A75">
            <w:pPr>
              <w:pStyle w:val="table1"/>
            </w:pPr>
            <w:r>
              <w:t>1</w:t>
            </w:r>
          </w:p>
        </w:tc>
        <w:tc>
          <w:tcPr>
            <w:tcW w:w="700" w:type="dxa"/>
            <w:tcBorders>
              <w:left w:val="nil"/>
              <w:bottom w:val="single" w:sz="4" w:space="0" w:color="auto"/>
              <w:right w:val="nil"/>
            </w:tcBorders>
            <w:shd w:val="clear" w:color="auto" w:fill="auto"/>
            <w:noWrap/>
            <w:vAlign w:val="bottom"/>
          </w:tcPr>
          <w:p w:rsidR="00BC247D" w:rsidRDefault="00BC247D" w:rsidP="004E3A75">
            <w:pPr>
              <w:pStyle w:val="table1"/>
            </w:pPr>
            <w:r>
              <w:t>130</w:t>
            </w:r>
          </w:p>
        </w:tc>
        <w:tc>
          <w:tcPr>
            <w:tcW w:w="701" w:type="dxa"/>
            <w:tcBorders>
              <w:left w:val="nil"/>
              <w:bottom w:val="single" w:sz="4" w:space="0" w:color="auto"/>
              <w:right w:val="nil"/>
            </w:tcBorders>
            <w:shd w:val="clear" w:color="auto" w:fill="auto"/>
            <w:noWrap/>
            <w:vAlign w:val="bottom"/>
          </w:tcPr>
          <w:p w:rsidR="00BC247D" w:rsidRDefault="00BC247D" w:rsidP="004E3A75">
            <w:pPr>
              <w:pStyle w:val="table1"/>
            </w:pPr>
            <w:r>
              <w:t>0.5</w:t>
            </w:r>
          </w:p>
        </w:tc>
        <w:tc>
          <w:tcPr>
            <w:tcW w:w="700" w:type="dxa"/>
            <w:tcBorders>
              <w:left w:val="nil"/>
              <w:bottom w:val="single" w:sz="4" w:space="0" w:color="auto"/>
              <w:right w:val="nil"/>
            </w:tcBorders>
            <w:shd w:val="clear" w:color="auto" w:fill="auto"/>
            <w:noWrap/>
            <w:vAlign w:val="bottom"/>
          </w:tcPr>
          <w:p w:rsidR="00BC247D" w:rsidRDefault="00BC247D" w:rsidP="004E3A75">
            <w:pPr>
              <w:pStyle w:val="table1"/>
            </w:pPr>
            <w:r>
              <w:t>0.1</w:t>
            </w:r>
          </w:p>
        </w:tc>
        <w:tc>
          <w:tcPr>
            <w:tcW w:w="701" w:type="dxa"/>
            <w:tcBorders>
              <w:left w:val="nil"/>
              <w:bottom w:val="single" w:sz="4" w:space="0" w:color="auto"/>
              <w:right w:val="nil"/>
            </w:tcBorders>
            <w:shd w:val="clear" w:color="auto" w:fill="auto"/>
            <w:noWrap/>
            <w:vAlign w:val="bottom"/>
          </w:tcPr>
          <w:p w:rsidR="00BC247D" w:rsidRDefault="00BC247D" w:rsidP="004E3A75">
            <w:pPr>
              <w:pStyle w:val="table1"/>
            </w:pPr>
            <w:r>
              <w:t>&lt;0.2</w:t>
            </w:r>
          </w:p>
        </w:tc>
        <w:tc>
          <w:tcPr>
            <w:tcW w:w="700" w:type="dxa"/>
            <w:tcBorders>
              <w:left w:val="nil"/>
              <w:bottom w:val="single" w:sz="4" w:space="0" w:color="auto"/>
              <w:right w:val="nil"/>
            </w:tcBorders>
            <w:shd w:val="clear" w:color="auto" w:fill="auto"/>
            <w:noWrap/>
            <w:vAlign w:val="bottom"/>
          </w:tcPr>
          <w:p w:rsidR="00BC247D" w:rsidRDefault="00BC247D" w:rsidP="004E3A75">
            <w:pPr>
              <w:pStyle w:val="table1"/>
            </w:pPr>
            <w:r>
              <w:t>0.7</w:t>
            </w:r>
          </w:p>
        </w:tc>
        <w:tc>
          <w:tcPr>
            <w:tcW w:w="700" w:type="dxa"/>
            <w:tcBorders>
              <w:left w:val="nil"/>
              <w:bottom w:val="single" w:sz="4" w:space="0" w:color="auto"/>
              <w:right w:val="nil"/>
            </w:tcBorders>
            <w:shd w:val="clear" w:color="auto" w:fill="auto"/>
            <w:noWrap/>
            <w:vAlign w:val="bottom"/>
          </w:tcPr>
          <w:p w:rsidR="00BC247D" w:rsidRDefault="00BC247D" w:rsidP="004E3A75">
            <w:pPr>
              <w:pStyle w:val="table1"/>
            </w:pPr>
            <w:r>
              <w:t>0.8</w:t>
            </w:r>
          </w:p>
        </w:tc>
        <w:tc>
          <w:tcPr>
            <w:tcW w:w="701" w:type="dxa"/>
            <w:tcBorders>
              <w:left w:val="nil"/>
              <w:bottom w:val="single" w:sz="4" w:space="0" w:color="auto"/>
              <w:right w:val="nil"/>
            </w:tcBorders>
            <w:shd w:val="clear" w:color="auto" w:fill="auto"/>
            <w:noWrap/>
            <w:vAlign w:val="bottom"/>
          </w:tcPr>
          <w:p w:rsidR="00BC247D" w:rsidRDefault="00BC247D" w:rsidP="004E3A75">
            <w:pPr>
              <w:pStyle w:val="table1"/>
            </w:pPr>
            <w:r>
              <w:t>0.4</w:t>
            </w:r>
          </w:p>
        </w:tc>
        <w:tc>
          <w:tcPr>
            <w:tcW w:w="700" w:type="dxa"/>
            <w:tcBorders>
              <w:left w:val="nil"/>
              <w:bottom w:val="single" w:sz="4" w:space="0" w:color="auto"/>
              <w:right w:val="nil"/>
            </w:tcBorders>
            <w:shd w:val="clear" w:color="auto" w:fill="auto"/>
            <w:noWrap/>
            <w:vAlign w:val="bottom"/>
          </w:tcPr>
          <w:p w:rsidR="00BC247D" w:rsidRDefault="00BC247D" w:rsidP="004E3A75">
            <w:pPr>
              <w:pStyle w:val="table1"/>
            </w:pPr>
            <w:r>
              <w:t>0.4</w:t>
            </w:r>
          </w:p>
        </w:tc>
        <w:tc>
          <w:tcPr>
            <w:tcW w:w="701" w:type="dxa"/>
            <w:tcBorders>
              <w:left w:val="nil"/>
              <w:bottom w:val="single" w:sz="4" w:space="0" w:color="auto"/>
              <w:right w:val="nil"/>
            </w:tcBorders>
            <w:vAlign w:val="bottom"/>
          </w:tcPr>
          <w:p w:rsidR="00BC247D" w:rsidRDefault="00BC247D" w:rsidP="00BC247D">
            <w:pPr>
              <w:pStyle w:val="table1"/>
            </w:pPr>
            <w:r>
              <w:t>&lt;0.1</w:t>
            </w:r>
          </w:p>
        </w:tc>
        <w:tc>
          <w:tcPr>
            <w:tcW w:w="700" w:type="dxa"/>
            <w:tcBorders>
              <w:left w:val="nil"/>
              <w:bottom w:val="single" w:sz="4" w:space="0" w:color="auto"/>
              <w:right w:val="nil"/>
            </w:tcBorders>
            <w:shd w:val="clear" w:color="auto" w:fill="auto"/>
            <w:noWrap/>
            <w:vAlign w:val="bottom"/>
          </w:tcPr>
          <w:p w:rsidR="00BC247D" w:rsidRDefault="00BC247D" w:rsidP="00BC247D">
            <w:pPr>
              <w:pStyle w:val="table1"/>
            </w:pPr>
            <w:r>
              <w:t>&lt;0.1</w:t>
            </w:r>
          </w:p>
        </w:tc>
        <w:tc>
          <w:tcPr>
            <w:tcW w:w="701" w:type="dxa"/>
            <w:tcBorders>
              <w:left w:val="nil"/>
              <w:bottom w:val="single" w:sz="4" w:space="0" w:color="auto"/>
              <w:right w:val="nil"/>
            </w:tcBorders>
            <w:shd w:val="clear" w:color="auto" w:fill="auto"/>
            <w:noWrap/>
            <w:vAlign w:val="bottom"/>
          </w:tcPr>
          <w:p w:rsidR="00BC247D" w:rsidRPr="00BC247D" w:rsidRDefault="00BC247D" w:rsidP="00BC247D">
            <w:pPr>
              <w:pStyle w:val="table1"/>
            </w:pPr>
            <w:r w:rsidRPr="00BC247D">
              <w:t>2</w:t>
            </w:r>
          </w:p>
        </w:tc>
      </w:tr>
    </w:tbl>
    <w:p w:rsidR="00450B4F" w:rsidRDefault="00450B4F" w:rsidP="00450B4F">
      <w:pPr>
        <w:pStyle w:val="tablenote"/>
        <w:rPr>
          <w:b/>
          <w:sz w:val="16"/>
        </w:rPr>
      </w:pPr>
      <w:proofErr w:type="gramStart"/>
      <w:r>
        <w:rPr>
          <w:snapToGrid w:val="0"/>
          <w:position w:val="5"/>
          <w:sz w:val="15"/>
          <w:u w:color="000000"/>
          <w:lang w:eastAsia="en-AU"/>
        </w:rPr>
        <w:t xml:space="preserve">a </w:t>
      </w:r>
      <w:r w:rsidR="00563027">
        <w:rPr>
          <w:snapToGrid w:val="0"/>
          <w:position w:val="5"/>
          <w:sz w:val="15"/>
          <w:u w:color="000000"/>
          <w:lang w:eastAsia="en-AU"/>
        </w:rPr>
        <w:t xml:space="preserve"> </w:t>
      </w:r>
      <w:r w:rsidRPr="00450B4F">
        <w:rPr>
          <w:snapToGrid w:val="0"/>
          <w:color w:val="000000"/>
          <w:sz w:val="15"/>
          <w:szCs w:val="0"/>
          <w:u w:color="000000"/>
          <w:lang w:eastAsia="en-AU"/>
        </w:rPr>
        <w:t>Unmodified</w:t>
      </w:r>
      <w:proofErr w:type="gramEnd"/>
      <w:r w:rsidRPr="00450B4F">
        <w:rPr>
          <w:snapToGrid w:val="0"/>
          <w:color w:val="000000"/>
          <w:sz w:val="15"/>
          <w:szCs w:val="0"/>
          <w:u w:color="000000"/>
          <w:lang w:eastAsia="en-AU"/>
        </w:rPr>
        <w:t xml:space="preserve"> </w:t>
      </w:r>
      <w:r>
        <w:rPr>
          <w:snapToGrid w:val="0"/>
          <w:u w:color="000000"/>
          <w:lang w:eastAsia="en-AU"/>
        </w:rPr>
        <w:t>Synthetic Soft Water (SSW)</w:t>
      </w:r>
      <w:r w:rsidRPr="00A10A44">
        <w:rPr>
          <w:snapToGrid w:val="0"/>
          <w:u w:color="000000"/>
          <w:lang w:eastAsia="en-AU"/>
        </w:rPr>
        <w:t xml:space="preserve"> contains 0.</w:t>
      </w:r>
      <w:r>
        <w:rPr>
          <w:snapToGrid w:val="0"/>
          <w:u w:color="000000"/>
          <w:lang w:eastAsia="en-AU"/>
        </w:rPr>
        <w:t>5</w:t>
      </w:r>
      <w:r w:rsidRPr="00A10A44">
        <w:rPr>
          <w:snapToGrid w:val="0"/>
          <w:u w:color="000000"/>
          <w:lang w:eastAsia="en-AU"/>
        </w:rPr>
        <w:t>, mg L</w:t>
      </w:r>
      <w:r w:rsidRPr="00450B4F">
        <w:rPr>
          <w:snapToGrid w:val="0"/>
          <w:color w:val="000000"/>
          <w:position w:val="3"/>
          <w:sz w:val="9"/>
          <w:szCs w:val="0"/>
          <w:u w:color="000000"/>
          <w:lang w:eastAsia="en-AU"/>
        </w:rPr>
        <w:t>-1</w:t>
      </w:r>
      <w:r w:rsidRPr="00A10A44">
        <w:rPr>
          <w:snapToGrid w:val="0"/>
          <w:u w:color="000000"/>
          <w:lang w:eastAsia="en-AU"/>
        </w:rPr>
        <w:t xml:space="preserve"> of </w:t>
      </w:r>
      <w:r>
        <w:rPr>
          <w:snapToGrid w:val="0"/>
          <w:u w:color="000000"/>
          <w:lang w:eastAsia="en-AU"/>
        </w:rPr>
        <w:t>Ca</w:t>
      </w:r>
    </w:p>
    <w:p w:rsidR="004E3A75" w:rsidRDefault="004E3A75">
      <w:pPr>
        <w:spacing w:after="0" w:line="240" w:lineRule="auto"/>
        <w:jc w:val="left"/>
        <w:rPr>
          <w:rFonts w:ascii="Arial" w:hAnsi="Arial"/>
          <w:b/>
          <w:sz w:val="16"/>
        </w:rPr>
      </w:pPr>
    </w:p>
    <w:p w:rsidR="00321E04" w:rsidRDefault="00321E04" w:rsidP="00321E04">
      <w:pPr>
        <w:pStyle w:val="tablecaption"/>
        <w:rPr>
          <w:b/>
          <w:sz w:val="16"/>
        </w:rPr>
      </w:pPr>
      <w:bookmarkStart w:id="195" w:name="_Toc314134494"/>
      <w:bookmarkStart w:id="196" w:name="_Toc318206833"/>
      <w:bookmarkStart w:id="197" w:name="_Toc323037932"/>
      <w:r w:rsidRPr="00943CFA">
        <w:rPr>
          <w:b/>
        </w:rPr>
        <w:t xml:space="preserve">Table </w:t>
      </w:r>
      <w:proofErr w:type="gramStart"/>
      <w:r w:rsidRPr="00943CFA">
        <w:rPr>
          <w:b/>
        </w:rPr>
        <w:t>B</w:t>
      </w:r>
      <w:r>
        <w:rPr>
          <w:b/>
        </w:rPr>
        <w:t xml:space="preserve">8 </w:t>
      </w:r>
      <w:r w:rsidR="00563027">
        <w:rPr>
          <w:b/>
        </w:rPr>
        <w:t xml:space="preserve"> </w:t>
      </w:r>
      <w:r>
        <w:t>Metal</w:t>
      </w:r>
      <w:proofErr w:type="gramEnd"/>
      <w:r>
        <w:t xml:space="preserve"> and major ion analyses of the ammonia stripping TIE (1213B) samples</w:t>
      </w:r>
      <w:bookmarkEnd w:id="195"/>
      <w:bookmarkEnd w:id="196"/>
      <w:bookmarkEnd w:id="197"/>
    </w:p>
    <w:tbl>
      <w:tblPr>
        <w:tblW w:w="14048" w:type="dxa"/>
        <w:tblInd w:w="94" w:type="dxa"/>
        <w:tblLayout w:type="fixed"/>
        <w:tblLook w:val="04A0"/>
      </w:tblPr>
      <w:tblGrid>
        <w:gridCol w:w="2141"/>
        <w:gridCol w:w="700"/>
        <w:gridCol w:w="700"/>
        <w:gridCol w:w="701"/>
        <w:gridCol w:w="700"/>
        <w:gridCol w:w="701"/>
        <w:gridCol w:w="700"/>
        <w:gridCol w:w="700"/>
        <w:gridCol w:w="701"/>
        <w:gridCol w:w="700"/>
        <w:gridCol w:w="701"/>
        <w:gridCol w:w="700"/>
        <w:gridCol w:w="700"/>
        <w:gridCol w:w="701"/>
        <w:gridCol w:w="700"/>
        <w:gridCol w:w="701"/>
        <w:gridCol w:w="700"/>
        <w:gridCol w:w="701"/>
      </w:tblGrid>
      <w:tr w:rsidR="00321E04" w:rsidRPr="008139B6" w:rsidTr="00321E04">
        <w:trPr>
          <w:trHeight w:val="300"/>
        </w:trPr>
        <w:tc>
          <w:tcPr>
            <w:tcW w:w="2141" w:type="dxa"/>
            <w:tcBorders>
              <w:top w:val="single" w:sz="4" w:space="0" w:color="000000"/>
              <w:left w:val="nil"/>
              <w:bottom w:val="nil"/>
              <w:right w:val="nil"/>
            </w:tcBorders>
            <w:shd w:val="clear" w:color="auto" w:fill="auto"/>
            <w:noWrap/>
            <w:vAlign w:val="bottom"/>
            <w:hideMark/>
          </w:tcPr>
          <w:p w:rsidR="00321E04" w:rsidRPr="008139B6" w:rsidRDefault="00321E04" w:rsidP="00321E04">
            <w:pPr>
              <w:pStyle w:val="table1"/>
              <w:rPr>
                <w:b/>
                <w:lang w:eastAsia="en-AU"/>
              </w:rPr>
            </w:pPr>
            <w:proofErr w:type="spellStart"/>
            <w:r w:rsidRPr="008139B6">
              <w:rPr>
                <w:b/>
                <w:lang w:eastAsia="en-AU"/>
              </w:rPr>
              <w:t>Analyte</w:t>
            </w:r>
            <w:proofErr w:type="spellEnd"/>
          </w:p>
        </w:tc>
        <w:tc>
          <w:tcPr>
            <w:tcW w:w="700" w:type="dxa"/>
            <w:tcBorders>
              <w:top w:val="single" w:sz="4" w:space="0" w:color="000000"/>
              <w:left w:val="nil"/>
              <w:bottom w:val="nil"/>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Al</w:t>
            </w:r>
          </w:p>
        </w:tc>
        <w:tc>
          <w:tcPr>
            <w:tcW w:w="700" w:type="dxa"/>
            <w:tcBorders>
              <w:top w:val="single" w:sz="4" w:space="0" w:color="000000"/>
              <w:left w:val="nil"/>
              <w:bottom w:val="nil"/>
              <w:right w:val="nil"/>
            </w:tcBorders>
            <w:shd w:val="clear" w:color="auto" w:fill="auto"/>
            <w:noWrap/>
            <w:vAlign w:val="center"/>
            <w:hideMark/>
          </w:tcPr>
          <w:p w:rsidR="00321E04" w:rsidRPr="008139B6" w:rsidRDefault="00321E04" w:rsidP="00321E04">
            <w:pPr>
              <w:pStyle w:val="table1"/>
              <w:jc w:val="center"/>
              <w:rPr>
                <w:b/>
                <w:lang w:eastAsia="en-AU"/>
              </w:rPr>
            </w:pPr>
            <w:proofErr w:type="spellStart"/>
            <w:r w:rsidRPr="008139B6">
              <w:rPr>
                <w:b/>
                <w:lang w:eastAsia="en-AU"/>
              </w:rPr>
              <w:t>Cd</w:t>
            </w:r>
            <w:proofErr w:type="spellEnd"/>
          </w:p>
        </w:tc>
        <w:tc>
          <w:tcPr>
            <w:tcW w:w="701" w:type="dxa"/>
            <w:tcBorders>
              <w:top w:val="single" w:sz="4" w:space="0" w:color="000000"/>
              <w:left w:val="nil"/>
              <w:bottom w:val="nil"/>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Co</w:t>
            </w:r>
          </w:p>
        </w:tc>
        <w:tc>
          <w:tcPr>
            <w:tcW w:w="700" w:type="dxa"/>
            <w:tcBorders>
              <w:top w:val="single" w:sz="4" w:space="0" w:color="000000"/>
              <w:left w:val="nil"/>
              <w:bottom w:val="nil"/>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Cr</w:t>
            </w:r>
          </w:p>
        </w:tc>
        <w:tc>
          <w:tcPr>
            <w:tcW w:w="701" w:type="dxa"/>
            <w:tcBorders>
              <w:top w:val="single" w:sz="4" w:space="0" w:color="000000"/>
              <w:left w:val="nil"/>
              <w:bottom w:val="nil"/>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Cu</w:t>
            </w:r>
          </w:p>
        </w:tc>
        <w:tc>
          <w:tcPr>
            <w:tcW w:w="700" w:type="dxa"/>
            <w:tcBorders>
              <w:top w:val="single" w:sz="4" w:space="0" w:color="000000"/>
              <w:left w:val="nil"/>
              <w:bottom w:val="nil"/>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Fe</w:t>
            </w:r>
          </w:p>
        </w:tc>
        <w:tc>
          <w:tcPr>
            <w:tcW w:w="700" w:type="dxa"/>
            <w:tcBorders>
              <w:top w:val="single" w:sz="4" w:space="0" w:color="000000"/>
              <w:left w:val="nil"/>
              <w:bottom w:val="nil"/>
              <w:right w:val="nil"/>
            </w:tcBorders>
            <w:shd w:val="clear" w:color="auto" w:fill="auto"/>
            <w:noWrap/>
            <w:vAlign w:val="center"/>
            <w:hideMark/>
          </w:tcPr>
          <w:p w:rsidR="00321E04" w:rsidRPr="008139B6" w:rsidRDefault="00321E04" w:rsidP="00321E04">
            <w:pPr>
              <w:pStyle w:val="table1"/>
              <w:jc w:val="center"/>
              <w:rPr>
                <w:b/>
                <w:lang w:eastAsia="en-AU"/>
              </w:rPr>
            </w:pPr>
            <w:proofErr w:type="spellStart"/>
            <w:r w:rsidRPr="008139B6">
              <w:rPr>
                <w:b/>
                <w:lang w:eastAsia="en-AU"/>
              </w:rPr>
              <w:t>Mn</w:t>
            </w:r>
            <w:proofErr w:type="spellEnd"/>
          </w:p>
        </w:tc>
        <w:tc>
          <w:tcPr>
            <w:tcW w:w="701" w:type="dxa"/>
            <w:tcBorders>
              <w:top w:val="single" w:sz="4" w:space="0" w:color="000000"/>
              <w:left w:val="nil"/>
              <w:bottom w:val="nil"/>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Ni</w:t>
            </w:r>
          </w:p>
        </w:tc>
        <w:tc>
          <w:tcPr>
            <w:tcW w:w="700" w:type="dxa"/>
            <w:tcBorders>
              <w:top w:val="single" w:sz="4" w:space="0" w:color="000000"/>
              <w:left w:val="nil"/>
              <w:bottom w:val="nil"/>
              <w:right w:val="nil"/>
            </w:tcBorders>
            <w:shd w:val="clear" w:color="auto" w:fill="auto"/>
            <w:noWrap/>
            <w:vAlign w:val="center"/>
            <w:hideMark/>
          </w:tcPr>
          <w:p w:rsidR="00321E04" w:rsidRPr="008139B6" w:rsidRDefault="00321E04" w:rsidP="00321E04">
            <w:pPr>
              <w:pStyle w:val="table1"/>
              <w:jc w:val="center"/>
              <w:rPr>
                <w:b/>
                <w:lang w:eastAsia="en-AU"/>
              </w:rPr>
            </w:pPr>
            <w:proofErr w:type="spellStart"/>
            <w:r w:rsidRPr="008139B6">
              <w:rPr>
                <w:b/>
                <w:lang w:eastAsia="en-AU"/>
              </w:rPr>
              <w:t>Pb</w:t>
            </w:r>
            <w:proofErr w:type="spellEnd"/>
          </w:p>
        </w:tc>
        <w:tc>
          <w:tcPr>
            <w:tcW w:w="701" w:type="dxa"/>
            <w:tcBorders>
              <w:top w:val="single" w:sz="4" w:space="0" w:color="000000"/>
              <w:left w:val="nil"/>
              <w:bottom w:val="nil"/>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Se</w:t>
            </w:r>
          </w:p>
        </w:tc>
        <w:tc>
          <w:tcPr>
            <w:tcW w:w="700" w:type="dxa"/>
            <w:tcBorders>
              <w:top w:val="single" w:sz="4" w:space="0" w:color="000000"/>
              <w:left w:val="nil"/>
              <w:bottom w:val="nil"/>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U</w:t>
            </w:r>
          </w:p>
        </w:tc>
        <w:tc>
          <w:tcPr>
            <w:tcW w:w="700" w:type="dxa"/>
            <w:tcBorders>
              <w:top w:val="single" w:sz="4" w:space="0" w:color="000000"/>
              <w:left w:val="nil"/>
              <w:bottom w:val="nil"/>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Zn</w:t>
            </w:r>
          </w:p>
        </w:tc>
        <w:tc>
          <w:tcPr>
            <w:tcW w:w="701" w:type="dxa"/>
            <w:tcBorders>
              <w:top w:val="single" w:sz="4" w:space="0" w:color="000000"/>
              <w:left w:val="nil"/>
              <w:bottom w:val="nil"/>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Ca</w:t>
            </w:r>
          </w:p>
        </w:tc>
        <w:tc>
          <w:tcPr>
            <w:tcW w:w="700" w:type="dxa"/>
            <w:tcBorders>
              <w:top w:val="single" w:sz="4" w:space="0" w:color="000000"/>
              <w:left w:val="nil"/>
              <w:bottom w:val="nil"/>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Mg</w:t>
            </w:r>
          </w:p>
        </w:tc>
        <w:tc>
          <w:tcPr>
            <w:tcW w:w="701" w:type="dxa"/>
            <w:tcBorders>
              <w:top w:val="single" w:sz="4" w:space="0" w:color="000000"/>
              <w:left w:val="nil"/>
              <w:bottom w:val="nil"/>
              <w:right w:val="nil"/>
            </w:tcBorders>
          </w:tcPr>
          <w:p w:rsidR="00321E04" w:rsidRPr="008139B6" w:rsidRDefault="00321E04" w:rsidP="00321E04">
            <w:pPr>
              <w:pStyle w:val="table1"/>
              <w:jc w:val="center"/>
              <w:rPr>
                <w:b/>
                <w:lang w:eastAsia="en-AU"/>
              </w:rPr>
            </w:pPr>
            <w:r>
              <w:rPr>
                <w:b/>
                <w:lang w:eastAsia="en-AU"/>
              </w:rPr>
              <w:t>K</w:t>
            </w:r>
          </w:p>
        </w:tc>
        <w:tc>
          <w:tcPr>
            <w:tcW w:w="700" w:type="dxa"/>
            <w:tcBorders>
              <w:top w:val="single" w:sz="4" w:space="0" w:color="000000"/>
              <w:left w:val="nil"/>
              <w:bottom w:val="nil"/>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Na</w:t>
            </w:r>
          </w:p>
        </w:tc>
        <w:tc>
          <w:tcPr>
            <w:tcW w:w="701" w:type="dxa"/>
            <w:tcBorders>
              <w:top w:val="single" w:sz="4" w:space="0" w:color="000000"/>
              <w:left w:val="nil"/>
              <w:bottom w:val="nil"/>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SO</w:t>
            </w:r>
            <w:r w:rsidRPr="008139B6">
              <w:rPr>
                <w:b/>
                <w:vertAlign w:val="subscript"/>
                <w:lang w:eastAsia="en-AU"/>
              </w:rPr>
              <w:t>4</w:t>
            </w:r>
          </w:p>
        </w:tc>
      </w:tr>
      <w:tr w:rsidR="00370177" w:rsidRPr="008139B6" w:rsidTr="002D74D8">
        <w:trPr>
          <w:trHeight w:val="300"/>
        </w:trPr>
        <w:tc>
          <w:tcPr>
            <w:tcW w:w="2141" w:type="dxa"/>
            <w:tcBorders>
              <w:top w:val="nil"/>
              <w:left w:val="nil"/>
              <w:bottom w:val="nil"/>
              <w:right w:val="nil"/>
            </w:tcBorders>
            <w:shd w:val="clear" w:color="auto" w:fill="auto"/>
            <w:noWrap/>
            <w:vAlign w:val="bottom"/>
            <w:hideMark/>
          </w:tcPr>
          <w:p w:rsidR="00370177" w:rsidRPr="008139B6" w:rsidRDefault="00370177" w:rsidP="00321E04">
            <w:pPr>
              <w:pStyle w:val="table1"/>
              <w:rPr>
                <w:b/>
                <w:lang w:eastAsia="en-AU"/>
              </w:rPr>
            </w:pPr>
            <w:r w:rsidRPr="008139B6">
              <w:rPr>
                <w:b/>
                <w:lang w:eastAsia="en-AU"/>
              </w:rPr>
              <w:t xml:space="preserve">Units </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1"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1"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1"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1"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1" w:type="dxa"/>
            <w:tcBorders>
              <w:top w:val="nil"/>
              <w:left w:val="nil"/>
              <w:bottom w:val="nil"/>
              <w:right w:val="nil"/>
            </w:tcBorders>
            <w:shd w:val="clear" w:color="auto" w:fill="auto"/>
            <w:noWrap/>
            <w:hideMark/>
          </w:tcPr>
          <w:p w:rsidR="00370177" w:rsidRPr="000106BB" w:rsidRDefault="00370177" w:rsidP="002D74D8">
            <w:pPr>
              <w:pStyle w:val="table1"/>
              <w:jc w:val="center"/>
              <w:rPr>
                <w:b/>
                <w:lang w:eastAsia="en-AU"/>
              </w:rPr>
            </w:pPr>
            <w:r w:rsidRPr="000106BB">
              <w:rPr>
                <w:b/>
                <w:lang w:eastAsia="en-AU"/>
              </w:rPr>
              <w:t>mg L</w:t>
            </w:r>
            <w:r w:rsidRPr="000106BB">
              <w:rPr>
                <w:b/>
                <w:vertAlign w:val="superscript"/>
                <w:lang w:eastAsia="en-AU"/>
              </w:rPr>
              <w:t>-1</w:t>
            </w:r>
          </w:p>
        </w:tc>
        <w:tc>
          <w:tcPr>
            <w:tcW w:w="700" w:type="dxa"/>
            <w:tcBorders>
              <w:top w:val="nil"/>
              <w:left w:val="nil"/>
              <w:bottom w:val="nil"/>
              <w:right w:val="nil"/>
            </w:tcBorders>
            <w:shd w:val="clear" w:color="auto" w:fill="auto"/>
            <w:noWrap/>
            <w:hideMark/>
          </w:tcPr>
          <w:p w:rsidR="00370177" w:rsidRPr="000106BB" w:rsidRDefault="00370177" w:rsidP="002D74D8">
            <w:pPr>
              <w:pStyle w:val="table1"/>
              <w:jc w:val="center"/>
              <w:rPr>
                <w:b/>
                <w:lang w:eastAsia="en-AU"/>
              </w:rPr>
            </w:pPr>
            <w:r w:rsidRPr="000106BB">
              <w:rPr>
                <w:b/>
                <w:lang w:eastAsia="en-AU"/>
              </w:rPr>
              <w:t>mg L</w:t>
            </w:r>
            <w:r w:rsidRPr="000106BB">
              <w:rPr>
                <w:b/>
                <w:vertAlign w:val="superscript"/>
                <w:lang w:eastAsia="en-AU"/>
              </w:rPr>
              <w:t>-1</w:t>
            </w:r>
          </w:p>
        </w:tc>
        <w:tc>
          <w:tcPr>
            <w:tcW w:w="701" w:type="dxa"/>
            <w:tcBorders>
              <w:top w:val="nil"/>
              <w:left w:val="nil"/>
              <w:bottom w:val="nil"/>
              <w:right w:val="nil"/>
            </w:tcBorders>
          </w:tcPr>
          <w:p w:rsidR="00370177" w:rsidRPr="000106BB" w:rsidRDefault="00370177" w:rsidP="002D74D8">
            <w:pPr>
              <w:pStyle w:val="table1"/>
              <w:jc w:val="center"/>
              <w:rPr>
                <w:b/>
                <w:lang w:eastAsia="en-AU"/>
              </w:rPr>
            </w:pPr>
            <w:r w:rsidRPr="000106BB">
              <w:rPr>
                <w:b/>
                <w:lang w:eastAsia="en-AU"/>
              </w:rPr>
              <w:t>mg L</w:t>
            </w:r>
            <w:r w:rsidRPr="000106BB">
              <w:rPr>
                <w:b/>
                <w:vertAlign w:val="superscript"/>
                <w:lang w:eastAsia="en-AU"/>
              </w:rPr>
              <w:t>-1</w:t>
            </w:r>
          </w:p>
        </w:tc>
        <w:tc>
          <w:tcPr>
            <w:tcW w:w="700" w:type="dxa"/>
            <w:tcBorders>
              <w:top w:val="nil"/>
              <w:left w:val="nil"/>
              <w:bottom w:val="nil"/>
              <w:right w:val="nil"/>
            </w:tcBorders>
            <w:shd w:val="clear" w:color="auto" w:fill="auto"/>
            <w:noWrap/>
            <w:hideMark/>
          </w:tcPr>
          <w:p w:rsidR="00370177" w:rsidRPr="000106BB" w:rsidRDefault="00370177" w:rsidP="002D74D8">
            <w:pPr>
              <w:pStyle w:val="table1"/>
              <w:jc w:val="center"/>
              <w:rPr>
                <w:b/>
                <w:lang w:eastAsia="en-AU"/>
              </w:rPr>
            </w:pPr>
            <w:r w:rsidRPr="000106BB">
              <w:rPr>
                <w:b/>
                <w:lang w:eastAsia="en-AU"/>
              </w:rPr>
              <w:t>mg L</w:t>
            </w:r>
            <w:r w:rsidRPr="000106BB">
              <w:rPr>
                <w:b/>
                <w:vertAlign w:val="superscript"/>
                <w:lang w:eastAsia="en-AU"/>
              </w:rPr>
              <w:t>-1</w:t>
            </w:r>
          </w:p>
        </w:tc>
        <w:tc>
          <w:tcPr>
            <w:tcW w:w="701" w:type="dxa"/>
            <w:tcBorders>
              <w:top w:val="nil"/>
              <w:left w:val="nil"/>
              <w:bottom w:val="nil"/>
              <w:right w:val="nil"/>
            </w:tcBorders>
            <w:shd w:val="clear" w:color="auto" w:fill="auto"/>
            <w:noWrap/>
            <w:hideMark/>
          </w:tcPr>
          <w:p w:rsidR="00370177" w:rsidRPr="000106BB" w:rsidRDefault="00370177" w:rsidP="002D74D8">
            <w:pPr>
              <w:pStyle w:val="table1"/>
              <w:jc w:val="center"/>
              <w:rPr>
                <w:b/>
                <w:lang w:eastAsia="en-AU"/>
              </w:rPr>
            </w:pPr>
            <w:r w:rsidRPr="000106BB">
              <w:rPr>
                <w:b/>
                <w:lang w:eastAsia="en-AU"/>
              </w:rPr>
              <w:t>mg L</w:t>
            </w:r>
            <w:r w:rsidRPr="000106BB">
              <w:rPr>
                <w:b/>
                <w:vertAlign w:val="superscript"/>
                <w:lang w:eastAsia="en-AU"/>
              </w:rPr>
              <w:t>-1</w:t>
            </w:r>
          </w:p>
        </w:tc>
      </w:tr>
      <w:tr w:rsidR="00321E04" w:rsidRPr="008139B6" w:rsidTr="00321E04">
        <w:trPr>
          <w:trHeight w:val="300"/>
        </w:trPr>
        <w:tc>
          <w:tcPr>
            <w:tcW w:w="2141" w:type="dxa"/>
            <w:tcBorders>
              <w:top w:val="nil"/>
              <w:left w:val="nil"/>
              <w:bottom w:val="single" w:sz="4" w:space="0" w:color="auto"/>
              <w:right w:val="nil"/>
            </w:tcBorders>
            <w:shd w:val="clear" w:color="auto" w:fill="auto"/>
            <w:noWrap/>
            <w:vAlign w:val="bottom"/>
            <w:hideMark/>
          </w:tcPr>
          <w:p w:rsidR="00321E04" w:rsidRPr="008139B6" w:rsidRDefault="00321E04" w:rsidP="00321E04">
            <w:pPr>
              <w:pStyle w:val="table1"/>
              <w:rPr>
                <w:b/>
                <w:lang w:eastAsia="en-AU"/>
              </w:rPr>
            </w:pPr>
            <w:r w:rsidRPr="008139B6">
              <w:rPr>
                <w:b/>
                <w:lang w:eastAsia="en-AU"/>
              </w:rPr>
              <w:t>PQL</w:t>
            </w:r>
          </w:p>
        </w:tc>
        <w:tc>
          <w:tcPr>
            <w:tcW w:w="700" w:type="dxa"/>
            <w:tcBorders>
              <w:top w:val="nil"/>
              <w:left w:val="nil"/>
              <w:bottom w:val="single" w:sz="4" w:space="0" w:color="auto"/>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0.1</w:t>
            </w:r>
          </w:p>
        </w:tc>
        <w:tc>
          <w:tcPr>
            <w:tcW w:w="700" w:type="dxa"/>
            <w:tcBorders>
              <w:top w:val="nil"/>
              <w:left w:val="nil"/>
              <w:bottom w:val="single" w:sz="4" w:space="0" w:color="auto"/>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0.02</w:t>
            </w:r>
          </w:p>
        </w:tc>
        <w:tc>
          <w:tcPr>
            <w:tcW w:w="701" w:type="dxa"/>
            <w:tcBorders>
              <w:top w:val="nil"/>
              <w:left w:val="nil"/>
              <w:bottom w:val="single" w:sz="4" w:space="0" w:color="auto"/>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0.01</w:t>
            </w:r>
          </w:p>
        </w:tc>
        <w:tc>
          <w:tcPr>
            <w:tcW w:w="700" w:type="dxa"/>
            <w:tcBorders>
              <w:top w:val="nil"/>
              <w:left w:val="nil"/>
              <w:bottom w:val="single" w:sz="4" w:space="0" w:color="auto"/>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0.1</w:t>
            </w:r>
          </w:p>
        </w:tc>
        <w:tc>
          <w:tcPr>
            <w:tcW w:w="701" w:type="dxa"/>
            <w:tcBorders>
              <w:top w:val="nil"/>
              <w:left w:val="nil"/>
              <w:bottom w:val="single" w:sz="4" w:space="0" w:color="auto"/>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0.01</w:t>
            </w:r>
          </w:p>
        </w:tc>
        <w:tc>
          <w:tcPr>
            <w:tcW w:w="700" w:type="dxa"/>
            <w:tcBorders>
              <w:top w:val="nil"/>
              <w:left w:val="nil"/>
              <w:bottom w:val="single" w:sz="4" w:space="0" w:color="auto"/>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1</w:t>
            </w:r>
          </w:p>
        </w:tc>
        <w:tc>
          <w:tcPr>
            <w:tcW w:w="700" w:type="dxa"/>
            <w:tcBorders>
              <w:top w:val="nil"/>
              <w:left w:val="nil"/>
              <w:bottom w:val="single" w:sz="4" w:space="0" w:color="auto"/>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0.01</w:t>
            </w:r>
          </w:p>
        </w:tc>
        <w:tc>
          <w:tcPr>
            <w:tcW w:w="701" w:type="dxa"/>
            <w:tcBorders>
              <w:top w:val="nil"/>
              <w:left w:val="nil"/>
              <w:bottom w:val="single" w:sz="4" w:space="0" w:color="auto"/>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0.01</w:t>
            </w:r>
          </w:p>
        </w:tc>
        <w:tc>
          <w:tcPr>
            <w:tcW w:w="700" w:type="dxa"/>
            <w:tcBorders>
              <w:top w:val="nil"/>
              <w:left w:val="nil"/>
              <w:bottom w:val="single" w:sz="4" w:space="0" w:color="auto"/>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0.01</w:t>
            </w:r>
          </w:p>
        </w:tc>
        <w:tc>
          <w:tcPr>
            <w:tcW w:w="701" w:type="dxa"/>
            <w:tcBorders>
              <w:top w:val="nil"/>
              <w:left w:val="nil"/>
              <w:bottom w:val="single" w:sz="4" w:space="0" w:color="auto"/>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0.2</w:t>
            </w:r>
          </w:p>
        </w:tc>
        <w:tc>
          <w:tcPr>
            <w:tcW w:w="700" w:type="dxa"/>
            <w:tcBorders>
              <w:top w:val="nil"/>
              <w:left w:val="nil"/>
              <w:bottom w:val="single" w:sz="4" w:space="0" w:color="auto"/>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0.001</w:t>
            </w:r>
          </w:p>
        </w:tc>
        <w:tc>
          <w:tcPr>
            <w:tcW w:w="700" w:type="dxa"/>
            <w:tcBorders>
              <w:top w:val="nil"/>
              <w:left w:val="nil"/>
              <w:bottom w:val="single" w:sz="4" w:space="0" w:color="auto"/>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0.1</w:t>
            </w:r>
          </w:p>
        </w:tc>
        <w:tc>
          <w:tcPr>
            <w:tcW w:w="701" w:type="dxa"/>
            <w:tcBorders>
              <w:top w:val="nil"/>
              <w:left w:val="nil"/>
              <w:bottom w:val="single" w:sz="4" w:space="0" w:color="auto"/>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0.1</w:t>
            </w:r>
          </w:p>
        </w:tc>
        <w:tc>
          <w:tcPr>
            <w:tcW w:w="700" w:type="dxa"/>
            <w:tcBorders>
              <w:top w:val="nil"/>
              <w:left w:val="nil"/>
              <w:bottom w:val="single" w:sz="4" w:space="0" w:color="auto"/>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0.1</w:t>
            </w:r>
          </w:p>
        </w:tc>
        <w:tc>
          <w:tcPr>
            <w:tcW w:w="701" w:type="dxa"/>
            <w:tcBorders>
              <w:top w:val="nil"/>
              <w:left w:val="nil"/>
              <w:bottom w:val="single" w:sz="4" w:space="0" w:color="auto"/>
              <w:right w:val="nil"/>
            </w:tcBorders>
          </w:tcPr>
          <w:p w:rsidR="00321E04" w:rsidRPr="008139B6" w:rsidRDefault="00321E04" w:rsidP="00321E04">
            <w:pPr>
              <w:pStyle w:val="table1"/>
              <w:jc w:val="center"/>
              <w:rPr>
                <w:b/>
                <w:lang w:eastAsia="en-AU"/>
              </w:rPr>
            </w:pPr>
            <w:r>
              <w:rPr>
                <w:b/>
                <w:lang w:eastAsia="en-AU"/>
              </w:rPr>
              <w:t>0.1</w:t>
            </w:r>
          </w:p>
        </w:tc>
        <w:tc>
          <w:tcPr>
            <w:tcW w:w="700" w:type="dxa"/>
            <w:tcBorders>
              <w:top w:val="nil"/>
              <w:left w:val="nil"/>
              <w:bottom w:val="single" w:sz="4" w:space="0" w:color="auto"/>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0.1</w:t>
            </w:r>
          </w:p>
        </w:tc>
        <w:tc>
          <w:tcPr>
            <w:tcW w:w="701" w:type="dxa"/>
            <w:tcBorders>
              <w:top w:val="nil"/>
              <w:left w:val="nil"/>
              <w:bottom w:val="single" w:sz="4" w:space="0" w:color="auto"/>
              <w:right w:val="nil"/>
            </w:tcBorders>
            <w:shd w:val="clear" w:color="auto" w:fill="auto"/>
            <w:noWrap/>
            <w:vAlign w:val="center"/>
            <w:hideMark/>
          </w:tcPr>
          <w:p w:rsidR="00321E04" w:rsidRPr="008139B6" w:rsidRDefault="00321E04" w:rsidP="00321E04">
            <w:pPr>
              <w:pStyle w:val="table1"/>
              <w:jc w:val="center"/>
              <w:rPr>
                <w:b/>
                <w:lang w:eastAsia="en-AU"/>
              </w:rPr>
            </w:pPr>
            <w:r w:rsidRPr="008139B6">
              <w:rPr>
                <w:b/>
                <w:lang w:eastAsia="en-AU"/>
              </w:rPr>
              <w:t>0.5</w:t>
            </w:r>
          </w:p>
        </w:tc>
      </w:tr>
      <w:tr w:rsidR="00321E04" w:rsidRPr="008139B6" w:rsidTr="00321E04">
        <w:trPr>
          <w:trHeight w:val="300"/>
        </w:trPr>
        <w:tc>
          <w:tcPr>
            <w:tcW w:w="2141" w:type="dxa"/>
            <w:tcBorders>
              <w:top w:val="single" w:sz="4" w:space="0" w:color="auto"/>
              <w:left w:val="nil"/>
              <w:right w:val="nil"/>
            </w:tcBorders>
            <w:shd w:val="clear" w:color="auto" w:fill="auto"/>
            <w:noWrap/>
            <w:vAlign w:val="bottom"/>
            <w:hideMark/>
          </w:tcPr>
          <w:p w:rsidR="00321E04" w:rsidRDefault="00321E04" w:rsidP="00321E04">
            <w:pPr>
              <w:pStyle w:val="table1"/>
            </w:pPr>
            <w:r>
              <w:t>MCW</w:t>
            </w:r>
          </w:p>
        </w:tc>
        <w:tc>
          <w:tcPr>
            <w:tcW w:w="700" w:type="dxa"/>
            <w:tcBorders>
              <w:top w:val="single" w:sz="4" w:space="0" w:color="auto"/>
              <w:left w:val="nil"/>
              <w:right w:val="nil"/>
            </w:tcBorders>
            <w:shd w:val="clear" w:color="auto" w:fill="auto"/>
            <w:noWrap/>
            <w:vAlign w:val="bottom"/>
            <w:hideMark/>
          </w:tcPr>
          <w:p w:rsidR="00321E04" w:rsidRDefault="00321E04" w:rsidP="00321E04">
            <w:pPr>
              <w:pStyle w:val="table1"/>
              <w:jc w:val="center"/>
            </w:pPr>
            <w:r>
              <w:t>11</w:t>
            </w:r>
          </w:p>
        </w:tc>
        <w:tc>
          <w:tcPr>
            <w:tcW w:w="700" w:type="dxa"/>
            <w:tcBorders>
              <w:top w:val="single" w:sz="4" w:space="0" w:color="auto"/>
              <w:left w:val="nil"/>
              <w:right w:val="nil"/>
            </w:tcBorders>
            <w:shd w:val="clear" w:color="auto" w:fill="auto"/>
            <w:noWrap/>
            <w:vAlign w:val="bottom"/>
            <w:hideMark/>
          </w:tcPr>
          <w:p w:rsidR="00321E04" w:rsidRDefault="00321E04" w:rsidP="00321E04">
            <w:pPr>
              <w:pStyle w:val="table1"/>
              <w:jc w:val="center"/>
            </w:pPr>
            <w:r>
              <w:t>&lt;0.02</w:t>
            </w:r>
          </w:p>
        </w:tc>
        <w:tc>
          <w:tcPr>
            <w:tcW w:w="701" w:type="dxa"/>
            <w:tcBorders>
              <w:top w:val="single" w:sz="4" w:space="0" w:color="auto"/>
              <w:left w:val="nil"/>
              <w:right w:val="nil"/>
            </w:tcBorders>
            <w:shd w:val="clear" w:color="auto" w:fill="auto"/>
            <w:noWrap/>
            <w:vAlign w:val="bottom"/>
            <w:hideMark/>
          </w:tcPr>
          <w:p w:rsidR="00321E04" w:rsidRDefault="00321E04" w:rsidP="00321E04">
            <w:pPr>
              <w:pStyle w:val="table1"/>
              <w:jc w:val="center"/>
            </w:pPr>
            <w:r>
              <w:t>0.04</w:t>
            </w:r>
          </w:p>
        </w:tc>
        <w:tc>
          <w:tcPr>
            <w:tcW w:w="700" w:type="dxa"/>
            <w:tcBorders>
              <w:top w:val="single" w:sz="4" w:space="0" w:color="auto"/>
              <w:left w:val="nil"/>
              <w:right w:val="nil"/>
            </w:tcBorders>
            <w:shd w:val="clear" w:color="auto" w:fill="auto"/>
            <w:noWrap/>
            <w:vAlign w:val="bottom"/>
            <w:hideMark/>
          </w:tcPr>
          <w:p w:rsidR="00321E04" w:rsidRDefault="00321E04" w:rsidP="00321E04">
            <w:pPr>
              <w:pStyle w:val="table1"/>
              <w:jc w:val="center"/>
            </w:pPr>
            <w:r>
              <w:t>&lt;0.1</w:t>
            </w:r>
          </w:p>
        </w:tc>
        <w:tc>
          <w:tcPr>
            <w:tcW w:w="701" w:type="dxa"/>
            <w:tcBorders>
              <w:top w:val="single" w:sz="4" w:space="0" w:color="auto"/>
              <w:left w:val="nil"/>
              <w:right w:val="nil"/>
            </w:tcBorders>
            <w:shd w:val="clear" w:color="auto" w:fill="auto"/>
            <w:noWrap/>
            <w:vAlign w:val="bottom"/>
            <w:hideMark/>
          </w:tcPr>
          <w:p w:rsidR="00321E04" w:rsidRDefault="00321E04" w:rsidP="00321E04">
            <w:pPr>
              <w:pStyle w:val="table1"/>
              <w:jc w:val="center"/>
            </w:pPr>
            <w:r>
              <w:t>0.1</w:t>
            </w:r>
          </w:p>
        </w:tc>
        <w:tc>
          <w:tcPr>
            <w:tcW w:w="700" w:type="dxa"/>
            <w:tcBorders>
              <w:top w:val="single" w:sz="4" w:space="0" w:color="auto"/>
              <w:left w:val="nil"/>
              <w:right w:val="nil"/>
            </w:tcBorders>
            <w:shd w:val="clear" w:color="auto" w:fill="auto"/>
            <w:noWrap/>
            <w:vAlign w:val="bottom"/>
            <w:hideMark/>
          </w:tcPr>
          <w:p w:rsidR="00321E04" w:rsidRDefault="00321E04" w:rsidP="00321E04">
            <w:pPr>
              <w:pStyle w:val="table1"/>
              <w:jc w:val="center"/>
            </w:pPr>
            <w:r>
              <w:t>52</w:t>
            </w:r>
          </w:p>
        </w:tc>
        <w:tc>
          <w:tcPr>
            <w:tcW w:w="700" w:type="dxa"/>
            <w:tcBorders>
              <w:top w:val="single" w:sz="4" w:space="0" w:color="auto"/>
              <w:left w:val="nil"/>
              <w:right w:val="nil"/>
            </w:tcBorders>
            <w:shd w:val="clear" w:color="auto" w:fill="auto"/>
            <w:noWrap/>
            <w:vAlign w:val="bottom"/>
            <w:hideMark/>
          </w:tcPr>
          <w:p w:rsidR="00321E04" w:rsidRDefault="00321E04" w:rsidP="00321E04">
            <w:pPr>
              <w:pStyle w:val="table1"/>
              <w:jc w:val="center"/>
            </w:pPr>
            <w:r>
              <w:t>1</w:t>
            </w:r>
          </w:p>
        </w:tc>
        <w:tc>
          <w:tcPr>
            <w:tcW w:w="701" w:type="dxa"/>
            <w:tcBorders>
              <w:top w:val="single" w:sz="4" w:space="0" w:color="auto"/>
              <w:left w:val="nil"/>
              <w:right w:val="nil"/>
            </w:tcBorders>
            <w:shd w:val="clear" w:color="auto" w:fill="auto"/>
            <w:noWrap/>
            <w:vAlign w:val="bottom"/>
            <w:hideMark/>
          </w:tcPr>
          <w:p w:rsidR="00321E04" w:rsidRDefault="00321E04" w:rsidP="00321E04">
            <w:pPr>
              <w:pStyle w:val="table1"/>
              <w:jc w:val="center"/>
            </w:pPr>
            <w:r>
              <w:t>0.4</w:t>
            </w:r>
          </w:p>
        </w:tc>
        <w:tc>
          <w:tcPr>
            <w:tcW w:w="700" w:type="dxa"/>
            <w:tcBorders>
              <w:top w:val="single" w:sz="4" w:space="0" w:color="auto"/>
              <w:left w:val="nil"/>
              <w:right w:val="nil"/>
            </w:tcBorders>
            <w:shd w:val="clear" w:color="auto" w:fill="auto"/>
            <w:noWrap/>
            <w:vAlign w:val="bottom"/>
            <w:hideMark/>
          </w:tcPr>
          <w:p w:rsidR="00321E04" w:rsidRDefault="00321E04" w:rsidP="00321E04">
            <w:pPr>
              <w:pStyle w:val="table1"/>
              <w:jc w:val="center"/>
            </w:pPr>
            <w:r>
              <w:t>0.1</w:t>
            </w:r>
          </w:p>
        </w:tc>
        <w:tc>
          <w:tcPr>
            <w:tcW w:w="701" w:type="dxa"/>
            <w:tcBorders>
              <w:top w:val="single" w:sz="4" w:space="0" w:color="auto"/>
              <w:left w:val="nil"/>
              <w:right w:val="nil"/>
            </w:tcBorders>
            <w:shd w:val="clear" w:color="auto" w:fill="auto"/>
            <w:noWrap/>
            <w:vAlign w:val="bottom"/>
            <w:hideMark/>
          </w:tcPr>
          <w:p w:rsidR="00321E04" w:rsidRDefault="00321E04" w:rsidP="00321E04">
            <w:pPr>
              <w:pStyle w:val="table1"/>
              <w:jc w:val="center"/>
            </w:pPr>
            <w:r>
              <w:t>&lt;0.2</w:t>
            </w:r>
          </w:p>
        </w:tc>
        <w:tc>
          <w:tcPr>
            <w:tcW w:w="700" w:type="dxa"/>
            <w:tcBorders>
              <w:top w:val="single" w:sz="4" w:space="0" w:color="auto"/>
              <w:left w:val="nil"/>
              <w:right w:val="nil"/>
            </w:tcBorders>
            <w:shd w:val="clear" w:color="auto" w:fill="auto"/>
            <w:noWrap/>
            <w:vAlign w:val="bottom"/>
            <w:hideMark/>
          </w:tcPr>
          <w:p w:rsidR="00321E04" w:rsidRDefault="00321E04" w:rsidP="00321E04">
            <w:pPr>
              <w:pStyle w:val="table1"/>
              <w:jc w:val="center"/>
            </w:pPr>
            <w:r>
              <w:t>0.007</w:t>
            </w:r>
          </w:p>
        </w:tc>
        <w:tc>
          <w:tcPr>
            <w:tcW w:w="700" w:type="dxa"/>
            <w:tcBorders>
              <w:top w:val="single" w:sz="4" w:space="0" w:color="auto"/>
              <w:left w:val="nil"/>
              <w:right w:val="nil"/>
            </w:tcBorders>
            <w:shd w:val="clear" w:color="auto" w:fill="auto"/>
            <w:noWrap/>
            <w:vAlign w:val="bottom"/>
            <w:hideMark/>
          </w:tcPr>
          <w:p w:rsidR="00321E04" w:rsidRDefault="00321E04" w:rsidP="00321E04">
            <w:pPr>
              <w:pStyle w:val="table1"/>
              <w:jc w:val="center"/>
            </w:pPr>
            <w:r>
              <w:t>&lt;0.1</w:t>
            </w:r>
          </w:p>
        </w:tc>
        <w:tc>
          <w:tcPr>
            <w:tcW w:w="701" w:type="dxa"/>
            <w:tcBorders>
              <w:top w:val="single" w:sz="4" w:space="0" w:color="auto"/>
              <w:left w:val="nil"/>
              <w:right w:val="nil"/>
            </w:tcBorders>
            <w:shd w:val="clear" w:color="auto" w:fill="auto"/>
            <w:noWrap/>
            <w:vAlign w:val="bottom"/>
            <w:hideMark/>
          </w:tcPr>
          <w:p w:rsidR="00321E04" w:rsidRDefault="00321E04" w:rsidP="00321E04">
            <w:pPr>
              <w:pStyle w:val="table1"/>
              <w:jc w:val="center"/>
            </w:pPr>
            <w:r>
              <w:t>0.2</w:t>
            </w:r>
          </w:p>
        </w:tc>
        <w:tc>
          <w:tcPr>
            <w:tcW w:w="700" w:type="dxa"/>
            <w:tcBorders>
              <w:top w:val="single" w:sz="4" w:space="0" w:color="auto"/>
              <w:left w:val="nil"/>
              <w:right w:val="nil"/>
            </w:tcBorders>
            <w:shd w:val="clear" w:color="auto" w:fill="auto"/>
            <w:noWrap/>
            <w:vAlign w:val="bottom"/>
            <w:hideMark/>
          </w:tcPr>
          <w:p w:rsidR="00321E04" w:rsidRDefault="00321E04" w:rsidP="00321E04">
            <w:pPr>
              <w:pStyle w:val="table1"/>
              <w:jc w:val="center"/>
            </w:pPr>
            <w:r>
              <w:t>0.9</w:t>
            </w:r>
          </w:p>
        </w:tc>
        <w:tc>
          <w:tcPr>
            <w:tcW w:w="701" w:type="dxa"/>
            <w:tcBorders>
              <w:top w:val="single" w:sz="4" w:space="0" w:color="auto"/>
              <w:left w:val="nil"/>
              <w:right w:val="nil"/>
            </w:tcBorders>
            <w:vAlign w:val="bottom"/>
          </w:tcPr>
          <w:p w:rsidR="00321E04" w:rsidRDefault="00321E04" w:rsidP="00321E04">
            <w:pPr>
              <w:pStyle w:val="table1"/>
              <w:jc w:val="center"/>
            </w:pPr>
            <w:r>
              <w:t>0.2</w:t>
            </w:r>
          </w:p>
        </w:tc>
        <w:tc>
          <w:tcPr>
            <w:tcW w:w="700" w:type="dxa"/>
            <w:tcBorders>
              <w:top w:val="single" w:sz="4" w:space="0" w:color="auto"/>
              <w:left w:val="nil"/>
              <w:right w:val="nil"/>
            </w:tcBorders>
            <w:shd w:val="clear" w:color="auto" w:fill="auto"/>
            <w:noWrap/>
            <w:vAlign w:val="bottom"/>
            <w:hideMark/>
          </w:tcPr>
          <w:p w:rsidR="00321E04" w:rsidRDefault="00321E04" w:rsidP="00321E04">
            <w:pPr>
              <w:pStyle w:val="table1"/>
              <w:jc w:val="center"/>
            </w:pPr>
            <w:r>
              <w:t>1</w:t>
            </w:r>
          </w:p>
        </w:tc>
        <w:tc>
          <w:tcPr>
            <w:tcW w:w="701" w:type="dxa"/>
            <w:tcBorders>
              <w:top w:val="single" w:sz="4" w:space="0" w:color="auto"/>
              <w:left w:val="nil"/>
              <w:right w:val="nil"/>
            </w:tcBorders>
            <w:shd w:val="clear" w:color="auto" w:fill="auto"/>
            <w:noWrap/>
            <w:vAlign w:val="bottom"/>
            <w:hideMark/>
          </w:tcPr>
          <w:p w:rsidR="00321E04" w:rsidRDefault="00321E04" w:rsidP="00321E04">
            <w:pPr>
              <w:pStyle w:val="table1"/>
              <w:jc w:val="center"/>
            </w:pPr>
            <w:r>
              <w:t>&lt;0.5</w:t>
            </w:r>
          </w:p>
        </w:tc>
      </w:tr>
      <w:tr w:rsidR="00321E04" w:rsidRPr="008139B6" w:rsidTr="00321E04">
        <w:trPr>
          <w:trHeight w:val="300"/>
        </w:trPr>
        <w:tc>
          <w:tcPr>
            <w:tcW w:w="2141" w:type="dxa"/>
            <w:tcBorders>
              <w:left w:val="nil"/>
              <w:right w:val="nil"/>
            </w:tcBorders>
            <w:shd w:val="clear" w:color="auto" w:fill="auto"/>
            <w:noWrap/>
            <w:vAlign w:val="bottom"/>
            <w:hideMark/>
          </w:tcPr>
          <w:p w:rsidR="00321E04" w:rsidRPr="004E3A75" w:rsidRDefault="00321E04" w:rsidP="00321E04">
            <w:pPr>
              <w:pStyle w:val="table1"/>
            </w:pPr>
            <w:r>
              <w:t>Distillate</w:t>
            </w:r>
          </w:p>
        </w:tc>
        <w:tc>
          <w:tcPr>
            <w:tcW w:w="700" w:type="dxa"/>
            <w:tcBorders>
              <w:left w:val="nil"/>
              <w:right w:val="nil"/>
            </w:tcBorders>
            <w:shd w:val="clear" w:color="auto" w:fill="auto"/>
            <w:noWrap/>
            <w:vAlign w:val="bottom"/>
            <w:hideMark/>
          </w:tcPr>
          <w:p w:rsidR="00321E04" w:rsidRDefault="00321E04" w:rsidP="00321E04">
            <w:pPr>
              <w:pStyle w:val="table1"/>
              <w:jc w:val="center"/>
            </w:pPr>
            <w:r>
              <w:t>13</w:t>
            </w:r>
          </w:p>
        </w:tc>
        <w:tc>
          <w:tcPr>
            <w:tcW w:w="700" w:type="dxa"/>
            <w:tcBorders>
              <w:left w:val="nil"/>
              <w:right w:val="nil"/>
            </w:tcBorders>
            <w:shd w:val="clear" w:color="auto" w:fill="auto"/>
            <w:noWrap/>
            <w:vAlign w:val="bottom"/>
            <w:hideMark/>
          </w:tcPr>
          <w:p w:rsidR="00321E04" w:rsidRDefault="00321E04" w:rsidP="00321E04">
            <w:pPr>
              <w:pStyle w:val="table1"/>
              <w:jc w:val="center"/>
            </w:pPr>
            <w:r>
              <w:t>&lt;0.02</w:t>
            </w:r>
          </w:p>
        </w:tc>
        <w:tc>
          <w:tcPr>
            <w:tcW w:w="701" w:type="dxa"/>
            <w:tcBorders>
              <w:left w:val="nil"/>
              <w:right w:val="nil"/>
            </w:tcBorders>
            <w:shd w:val="clear" w:color="auto" w:fill="auto"/>
            <w:noWrap/>
            <w:vAlign w:val="bottom"/>
            <w:hideMark/>
          </w:tcPr>
          <w:p w:rsidR="00321E04" w:rsidRDefault="00321E04" w:rsidP="00321E04">
            <w:pPr>
              <w:pStyle w:val="table1"/>
              <w:jc w:val="center"/>
            </w:pPr>
            <w:r>
              <w:t>0.3</w:t>
            </w:r>
          </w:p>
        </w:tc>
        <w:tc>
          <w:tcPr>
            <w:tcW w:w="700" w:type="dxa"/>
            <w:tcBorders>
              <w:left w:val="nil"/>
              <w:right w:val="nil"/>
            </w:tcBorders>
            <w:shd w:val="clear" w:color="auto" w:fill="auto"/>
            <w:noWrap/>
            <w:vAlign w:val="bottom"/>
            <w:hideMark/>
          </w:tcPr>
          <w:p w:rsidR="00321E04" w:rsidRDefault="00321E04" w:rsidP="00321E04">
            <w:pPr>
              <w:pStyle w:val="table1"/>
              <w:jc w:val="center"/>
            </w:pPr>
            <w:r>
              <w:t>&lt;0.1</w:t>
            </w:r>
          </w:p>
        </w:tc>
        <w:tc>
          <w:tcPr>
            <w:tcW w:w="701" w:type="dxa"/>
            <w:tcBorders>
              <w:left w:val="nil"/>
              <w:right w:val="nil"/>
            </w:tcBorders>
            <w:shd w:val="clear" w:color="auto" w:fill="auto"/>
            <w:noWrap/>
            <w:vAlign w:val="bottom"/>
            <w:hideMark/>
          </w:tcPr>
          <w:p w:rsidR="00321E04" w:rsidRDefault="00321E04" w:rsidP="00321E04">
            <w:pPr>
              <w:pStyle w:val="table1"/>
              <w:jc w:val="center"/>
            </w:pPr>
            <w:r>
              <w:t>0.3</w:t>
            </w:r>
          </w:p>
        </w:tc>
        <w:tc>
          <w:tcPr>
            <w:tcW w:w="700" w:type="dxa"/>
            <w:tcBorders>
              <w:left w:val="nil"/>
              <w:right w:val="nil"/>
            </w:tcBorders>
            <w:shd w:val="clear" w:color="auto" w:fill="auto"/>
            <w:noWrap/>
            <w:vAlign w:val="bottom"/>
            <w:hideMark/>
          </w:tcPr>
          <w:p w:rsidR="00321E04" w:rsidRDefault="00321E04" w:rsidP="00321E04">
            <w:pPr>
              <w:pStyle w:val="table1"/>
              <w:jc w:val="center"/>
            </w:pPr>
            <w:r>
              <w:t>&lt;1</w:t>
            </w:r>
          </w:p>
        </w:tc>
        <w:tc>
          <w:tcPr>
            <w:tcW w:w="700" w:type="dxa"/>
            <w:tcBorders>
              <w:left w:val="nil"/>
              <w:right w:val="nil"/>
            </w:tcBorders>
            <w:shd w:val="clear" w:color="auto" w:fill="auto"/>
            <w:noWrap/>
            <w:vAlign w:val="bottom"/>
            <w:hideMark/>
          </w:tcPr>
          <w:p w:rsidR="00321E04" w:rsidRDefault="00321E04" w:rsidP="00321E04">
            <w:pPr>
              <w:pStyle w:val="table1"/>
              <w:jc w:val="center"/>
            </w:pPr>
            <w:r>
              <w:t>130</w:t>
            </w:r>
          </w:p>
        </w:tc>
        <w:tc>
          <w:tcPr>
            <w:tcW w:w="701" w:type="dxa"/>
            <w:tcBorders>
              <w:left w:val="nil"/>
              <w:right w:val="nil"/>
            </w:tcBorders>
            <w:shd w:val="clear" w:color="auto" w:fill="auto"/>
            <w:noWrap/>
            <w:vAlign w:val="bottom"/>
            <w:hideMark/>
          </w:tcPr>
          <w:p w:rsidR="00321E04" w:rsidRDefault="00321E04" w:rsidP="00321E04">
            <w:pPr>
              <w:pStyle w:val="table1"/>
              <w:jc w:val="center"/>
            </w:pPr>
            <w:r>
              <w:t>0.6</w:t>
            </w:r>
          </w:p>
        </w:tc>
        <w:tc>
          <w:tcPr>
            <w:tcW w:w="700" w:type="dxa"/>
            <w:tcBorders>
              <w:left w:val="nil"/>
              <w:right w:val="nil"/>
            </w:tcBorders>
            <w:shd w:val="clear" w:color="auto" w:fill="auto"/>
            <w:noWrap/>
            <w:vAlign w:val="bottom"/>
            <w:hideMark/>
          </w:tcPr>
          <w:p w:rsidR="00321E04" w:rsidRDefault="00321E04" w:rsidP="00321E04">
            <w:pPr>
              <w:pStyle w:val="table1"/>
              <w:jc w:val="center"/>
            </w:pPr>
            <w:r>
              <w:t>0.2</w:t>
            </w:r>
          </w:p>
        </w:tc>
        <w:tc>
          <w:tcPr>
            <w:tcW w:w="701" w:type="dxa"/>
            <w:tcBorders>
              <w:left w:val="nil"/>
              <w:right w:val="nil"/>
            </w:tcBorders>
            <w:shd w:val="clear" w:color="auto" w:fill="auto"/>
            <w:noWrap/>
            <w:vAlign w:val="bottom"/>
            <w:hideMark/>
          </w:tcPr>
          <w:p w:rsidR="00321E04" w:rsidRDefault="00321E04" w:rsidP="00321E04">
            <w:pPr>
              <w:pStyle w:val="table1"/>
              <w:jc w:val="center"/>
            </w:pPr>
            <w:r>
              <w:t>&lt;0.2</w:t>
            </w:r>
          </w:p>
        </w:tc>
        <w:tc>
          <w:tcPr>
            <w:tcW w:w="700" w:type="dxa"/>
            <w:tcBorders>
              <w:left w:val="nil"/>
              <w:right w:val="nil"/>
            </w:tcBorders>
            <w:shd w:val="clear" w:color="auto" w:fill="auto"/>
            <w:noWrap/>
            <w:vAlign w:val="bottom"/>
            <w:hideMark/>
          </w:tcPr>
          <w:p w:rsidR="00321E04" w:rsidRDefault="00321E04" w:rsidP="00321E04">
            <w:pPr>
              <w:pStyle w:val="table1"/>
              <w:jc w:val="center"/>
            </w:pPr>
            <w:r>
              <w:t>0.7</w:t>
            </w:r>
          </w:p>
        </w:tc>
        <w:tc>
          <w:tcPr>
            <w:tcW w:w="700" w:type="dxa"/>
            <w:tcBorders>
              <w:left w:val="nil"/>
              <w:right w:val="nil"/>
            </w:tcBorders>
            <w:shd w:val="clear" w:color="auto" w:fill="auto"/>
            <w:noWrap/>
            <w:vAlign w:val="bottom"/>
            <w:hideMark/>
          </w:tcPr>
          <w:p w:rsidR="00321E04" w:rsidRDefault="00321E04" w:rsidP="00321E04">
            <w:pPr>
              <w:pStyle w:val="table1"/>
              <w:jc w:val="center"/>
            </w:pPr>
            <w:r>
              <w:t>1</w:t>
            </w:r>
          </w:p>
        </w:tc>
        <w:tc>
          <w:tcPr>
            <w:tcW w:w="701" w:type="dxa"/>
            <w:tcBorders>
              <w:left w:val="nil"/>
              <w:right w:val="nil"/>
            </w:tcBorders>
            <w:shd w:val="clear" w:color="auto" w:fill="auto"/>
            <w:noWrap/>
            <w:vAlign w:val="bottom"/>
            <w:hideMark/>
          </w:tcPr>
          <w:p w:rsidR="00321E04" w:rsidRDefault="00321E04" w:rsidP="00321E04">
            <w:pPr>
              <w:pStyle w:val="table1"/>
              <w:jc w:val="center"/>
            </w:pPr>
            <w:r>
              <w:t>&lt;0.1</w:t>
            </w:r>
          </w:p>
        </w:tc>
        <w:tc>
          <w:tcPr>
            <w:tcW w:w="700" w:type="dxa"/>
            <w:tcBorders>
              <w:left w:val="nil"/>
              <w:right w:val="nil"/>
            </w:tcBorders>
            <w:shd w:val="clear" w:color="auto" w:fill="auto"/>
            <w:noWrap/>
            <w:vAlign w:val="bottom"/>
            <w:hideMark/>
          </w:tcPr>
          <w:p w:rsidR="00321E04" w:rsidRDefault="00321E04" w:rsidP="00321E04">
            <w:pPr>
              <w:pStyle w:val="table1"/>
              <w:jc w:val="center"/>
            </w:pPr>
            <w:r>
              <w:t>0.4</w:t>
            </w:r>
          </w:p>
        </w:tc>
        <w:tc>
          <w:tcPr>
            <w:tcW w:w="701" w:type="dxa"/>
            <w:tcBorders>
              <w:left w:val="nil"/>
              <w:right w:val="nil"/>
            </w:tcBorders>
            <w:vAlign w:val="bottom"/>
          </w:tcPr>
          <w:p w:rsidR="00321E04" w:rsidRDefault="00321E04" w:rsidP="00321E04">
            <w:pPr>
              <w:pStyle w:val="table1"/>
              <w:jc w:val="center"/>
            </w:pPr>
            <w:r>
              <w:t>&lt;0.1</w:t>
            </w:r>
          </w:p>
        </w:tc>
        <w:tc>
          <w:tcPr>
            <w:tcW w:w="700" w:type="dxa"/>
            <w:tcBorders>
              <w:left w:val="nil"/>
              <w:right w:val="nil"/>
            </w:tcBorders>
            <w:shd w:val="clear" w:color="auto" w:fill="auto"/>
            <w:noWrap/>
            <w:vAlign w:val="bottom"/>
            <w:hideMark/>
          </w:tcPr>
          <w:p w:rsidR="00321E04" w:rsidRDefault="00321E04" w:rsidP="00321E04">
            <w:pPr>
              <w:pStyle w:val="table1"/>
              <w:jc w:val="center"/>
            </w:pPr>
            <w:r>
              <w:t>&lt;0.1</w:t>
            </w:r>
          </w:p>
        </w:tc>
        <w:tc>
          <w:tcPr>
            <w:tcW w:w="701" w:type="dxa"/>
            <w:tcBorders>
              <w:left w:val="nil"/>
              <w:right w:val="nil"/>
            </w:tcBorders>
            <w:shd w:val="clear" w:color="auto" w:fill="auto"/>
            <w:noWrap/>
            <w:vAlign w:val="bottom"/>
            <w:hideMark/>
          </w:tcPr>
          <w:p w:rsidR="00321E04" w:rsidRDefault="00321E04" w:rsidP="00321E04">
            <w:pPr>
              <w:pStyle w:val="table1"/>
              <w:jc w:val="center"/>
            </w:pPr>
            <w:r>
              <w:t>2</w:t>
            </w:r>
          </w:p>
        </w:tc>
      </w:tr>
      <w:tr w:rsidR="00321E04" w:rsidRPr="008139B6" w:rsidTr="00321E04">
        <w:trPr>
          <w:trHeight w:val="300"/>
        </w:trPr>
        <w:tc>
          <w:tcPr>
            <w:tcW w:w="2141" w:type="dxa"/>
            <w:tcBorders>
              <w:left w:val="nil"/>
              <w:right w:val="nil"/>
            </w:tcBorders>
            <w:shd w:val="clear" w:color="auto" w:fill="auto"/>
            <w:noWrap/>
            <w:vAlign w:val="bottom"/>
            <w:hideMark/>
          </w:tcPr>
          <w:p w:rsidR="00321E04" w:rsidRDefault="00321E04" w:rsidP="00321E04">
            <w:pPr>
              <w:pStyle w:val="table1"/>
            </w:pPr>
            <w:r>
              <w:t>MCW – stripped</w:t>
            </w:r>
          </w:p>
        </w:tc>
        <w:tc>
          <w:tcPr>
            <w:tcW w:w="700" w:type="dxa"/>
            <w:tcBorders>
              <w:left w:val="nil"/>
              <w:right w:val="nil"/>
            </w:tcBorders>
            <w:shd w:val="clear" w:color="auto" w:fill="auto"/>
            <w:noWrap/>
            <w:vAlign w:val="bottom"/>
            <w:hideMark/>
          </w:tcPr>
          <w:p w:rsidR="00321E04" w:rsidRDefault="00321E04" w:rsidP="00321E04">
            <w:pPr>
              <w:pStyle w:val="table1"/>
              <w:jc w:val="center"/>
            </w:pPr>
            <w:r>
              <w:t>9</w:t>
            </w:r>
          </w:p>
        </w:tc>
        <w:tc>
          <w:tcPr>
            <w:tcW w:w="700" w:type="dxa"/>
            <w:tcBorders>
              <w:left w:val="nil"/>
              <w:right w:val="nil"/>
            </w:tcBorders>
            <w:shd w:val="clear" w:color="auto" w:fill="auto"/>
            <w:noWrap/>
            <w:vAlign w:val="bottom"/>
            <w:hideMark/>
          </w:tcPr>
          <w:p w:rsidR="00321E04" w:rsidRDefault="00321E04" w:rsidP="00321E04">
            <w:pPr>
              <w:pStyle w:val="table1"/>
              <w:jc w:val="center"/>
            </w:pPr>
            <w:r>
              <w:t>&lt;0.02</w:t>
            </w:r>
          </w:p>
        </w:tc>
        <w:tc>
          <w:tcPr>
            <w:tcW w:w="701" w:type="dxa"/>
            <w:tcBorders>
              <w:left w:val="nil"/>
              <w:right w:val="nil"/>
            </w:tcBorders>
            <w:shd w:val="clear" w:color="auto" w:fill="auto"/>
            <w:noWrap/>
            <w:vAlign w:val="bottom"/>
            <w:hideMark/>
          </w:tcPr>
          <w:p w:rsidR="00321E04" w:rsidRDefault="00321E04" w:rsidP="00321E04">
            <w:pPr>
              <w:pStyle w:val="table1"/>
              <w:jc w:val="center"/>
            </w:pPr>
            <w:r>
              <w:t>0.04</w:t>
            </w:r>
          </w:p>
        </w:tc>
        <w:tc>
          <w:tcPr>
            <w:tcW w:w="700" w:type="dxa"/>
            <w:tcBorders>
              <w:left w:val="nil"/>
              <w:right w:val="nil"/>
            </w:tcBorders>
            <w:shd w:val="clear" w:color="auto" w:fill="auto"/>
            <w:noWrap/>
            <w:vAlign w:val="bottom"/>
            <w:hideMark/>
          </w:tcPr>
          <w:p w:rsidR="00321E04" w:rsidRDefault="00321E04" w:rsidP="00321E04">
            <w:pPr>
              <w:pStyle w:val="table1"/>
              <w:jc w:val="center"/>
            </w:pPr>
            <w:r>
              <w:t>0.3</w:t>
            </w:r>
          </w:p>
        </w:tc>
        <w:tc>
          <w:tcPr>
            <w:tcW w:w="701" w:type="dxa"/>
            <w:tcBorders>
              <w:left w:val="nil"/>
              <w:right w:val="nil"/>
            </w:tcBorders>
            <w:shd w:val="clear" w:color="auto" w:fill="auto"/>
            <w:noWrap/>
            <w:vAlign w:val="bottom"/>
            <w:hideMark/>
          </w:tcPr>
          <w:p w:rsidR="00321E04" w:rsidRDefault="00321E04" w:rsidP="00321E04">
            <w:pPr>
              <w:pStyle w:val="table1"/>
              <w:jc w:val="center"/>
            </w:pPr>
            <w:r>
              <w:t>9</w:t>
            </w:r>
          </w:p>
        </w:tc>
        <w:tc>
          <w:tcPr>
            <w:tcW w:w="700" w:type="dxa"/>
            <w:tcBorders>
              <w:left w:val="nil"/>
              <w:right w:val="nil"/>
            </w:tcBorders>
            <w:shd w:val="clear" w:color="auto" w:fill="auto"/>
            <w:noWrap/>
            <w:vAlign w:val="bottom"/>
            <w:hideMark/>
          </w:tcPr>
          <w:p w:rsidR="00321E04" w:rsidRDefault="00321E04" w:rsidP="00321E04">
            <w:pPr>
              <w:pStyle w:val="table1"/>
              <w:jc w:val="center"/>
            </w:pPr>
            <w:r>
              <w:t>38</w:t>
            </w:r>
          </w:p>
        </w:tc>
        <w:tc>
          <w:tcPr>
            <w:tcW w:w="700" w:type="dxa"/>
            <w:tcBorders>
              <w:left w:val="nil"/>
              <w:right w:val="nil"/>
            </w:tcBorders>
            <w:shd w:val="clear" w:color="auto" w:fill="auto"/>
            <w:noWrap/>
            <w:vAlign w:val="bottom"/>
            <w:hideMark/>
          </w:tcPr>
          <w:p w:rsidR="00321E04" w:rsidRDefault="00321E04" w:rsidP="00321E04">
            <w:pPr>
              <w:pStyle w:val="table1"/>
              <w:jc w:val="center"/>
            </w:pPr>
            <w:r>
              <w:t>6</w:t>
            </w:r>
          </w:p>
        </w:tc>
        <w:tc>
          <w:tcPr>
            <w:tcW w:w="701" w:type="dxa"/>
            <w:tcBorders>
              <w:left w:val="nil"/>
              <w:right w:val="nil"/>
            </w:tcBorders>
            <w:shd w:val="clear" w:color="auto" w:fill="auto"/>
            <w:noWrap/>
            <w:vAlign w:val="bottom"/>
            <w:hideMark/>
          </w:tcPr>
          <w:p w:rsidR="00321E04" w:rsidRDefault="00321E04" w:rsidP="00321E04">
            <w:pPr>
              <w:pStyle w:val="table1"/>
              <w:jc w:val="center"/>
            </w:pPr>
            <w:r>
              <w:t>1</w:t>
            </w:r>
          </w:p>
        </w:tc>
        <w:tc>
          <w:tcPr>
            <w:tcW w:w="700" w:type="dxa"/>
            <w:tcBorders>
              <w:left w:val="nil"/>
              <w:right w:val="nil"/>
            </w:tcBorders>
            <w:shd w:val="clear" w:color="auto" w:fill="auto"/>
            <w:noWrap/>
            <w:vAlign w:val="bottom"/>
            <w:hideMark/>
          </w:tcPr>
          <w:p w:rsidR="00321E04" w:rsidRDefault="00321E04" w:rsidP="00321E04">
            <w:pPr>
              <w:pStyle w:val="table1"/>
              <w:jc w:val="center"/>
            </w:pPr>
            <w:r>
              <w:t>0.5</w:t>
            </w:r>
          </w:p>
        </w:tc>
        <w:tc>
          <w:tcPr>
            <w:tcW w:w="701" w:type="dxa"/>
            <w:tcBorders>
              <w:left w:val="nil"/>
              <w:right w:val="nil"/>
            </w:tcBorders>
            <w:shd w:val="clear" w:color="auto" w:fill="auto"/>
            <w:noWrap/>
            <w:vAlign w:val="bottom"/>
            <w:hideMark/>
          </w:tcPr>
          <w:p w:rsidR="00321E04" w:rsidRDefault="00321E04" w:rsidP="00321E04">
            <w:pPr>
              <w:pStyle w:val="table1"/>
              <w:jc w:val="center"/>
            </w:pPr>
            <w:r>
              <w:t>&lt;0.2</w:t>
            </w:r>
          </w:p>
        </w:tc>
        <w:tc>
          <w:tcPr>
            <w:tcW w:w="700" w:type="dxa"/>
            <w:tcBorders>
              <w:left w:val="nil"/>
              <w:right w:val="nil"/>
            </w:tcBorders>
            <w:shd w:val="clear" w:color="auto" w:fill="auto"/>
            <w:noWrap/>
            <w:vAlign w:val="bottom"/>
            <w:hideMark/>
          </w:tcPr>
          <w:p w:rsidR="00321E04" w:rsidRDefault="00321E04" w:rsidP="00321E04">
            <w:pPr>
              <w:pStyle w:val="table1"/>
              <w:jc w:val="center"/>
            </w:pPr>
            <w:r>
              <w:t>0.09</w:t>
            </w:r>
          </w:p>
        </w:tc>
        <w:tc>
          <w:tcPr>
            <w:tcW w:w="700" w:type="dxa"/>
            <w:tcBorders>
              <w:left w:val="nil"/>
              <w:right w:val="nil"/>
            </w:tcBorders>
            <w:shd w:val="clear" w:color="auto" w:fill="auto"/>
            <w:noWrap/>
            <w:vAlign w:val="bottom"/>
            <w:hideMark/>
          </w:tcPr>
          <w:p w:rsidR="00321E04" w:rsidRDefault="00321E04" w:rsidP="00321E04">
            <w:pPr>
              <w:pStyle w:val="table1"/>
              <w:jc w:val="center"/>
            </w:pPr>
            <w:r>
              <w:t>2</w:t>
            </w:r>
          </w:p>
        </w:tc>
        <w:tc>
          <w:tcPr>
            <w:tcW w:w="701" w:type="dxa"/>
            <w:tcBorders>
              <w:left w:val="nil"/>
              <w:right w:val="nil"/>
            </w:tcBorders>
            <w:shd w:val="clear" w:color="auto" w:fill="auto"/>
            <w:noWrap/>
            <w:vAlign w:val="bottom"/>
            <w:hideMark/>
          </w:tcPr>
          <w:p w:rsidR="00321E04" w:rsidRDefault="00321E04" w:rsidP="00321E04">
            <w:pPr>
              <w:pStyle w:val="table1"/>
              <w:jc w:val="center"/>
            </w:pPr>
            <w:r>
              <w:t>0.3</w:t>
            </w:r>
          </w:p>
        </w:tc>
        <w:tc>
          <w:tcPr>
            <w:tcW w:w="700" w:type="dxa"/>
            <w:tcBorders>
              <w:left w:val="nil"/>
              <w:right w:val="nil"/>
            </w:tcBorders>
            <w:shd w:val="clear" w:color="auto" w:fill="auto"/>
            <w:noWrap/>
            <w:vAlign w:val="bottom"/>
            <w:hideMark/>
          </w:tcPr>
          <w:p w:rsidR="00321E04" w:rsidRDefault="00321E04" w:rsidP="00321E04">
            <w:pPr>
              <w:pStyle w:val="table1"/>
              <w:jc w:val="center"/>
            </w:pPr>
            <w:r>
              <w:t>1</w:t>
            </w:r>
          </w:p>
        </w:tc>
        <w:tc>
          <w:tcPr>
            <w:tcW w:w="701" w:type="dxa"/>
            <w:tcBorders>
              <w:left w:val="nil"/>
              <w:right w:val="nil"/>
            </w:tcBorders>
            <w:vAlign w:val="bottom"/>
          </w:tcPr>
          <w:p w:rsidR="00321E04" w:rsidRDefault="00321E04" w:rsidP="00321E04">
            <w:pPr>
              <w:pStyle w:val="table1"/>
              <w:jc w:val="center"/>
            </w:pPr>
            <w:r>
              <w:t>0.4</w:t>
            </w:r>
          </w:p>
        </w:tc>
        <w:tc>
          <w:tcPr>
            <w:tcW w:w="700" w:type="dxa"/>
            <w:tcBorders>
              <w:left w:val="nil"/>
              <w:right w:val="nil"/>
            </w:tcBorders>
            <w:shd w:val="clear" w:color="auto" w:fill="auto"/>
            <w:noWrap/>
            <w:vAlign w:val="bottom"/>
            <w:hideMark/>
          </w:tcPr>
          <w:p w:rsidR="00321E04" w:rsidRDefault="00321E04" w:rsidP="00321E04">
            <w:pPr>
              <w:pStyle w:val="table1"/>
              <w:jc w:val="center"/>
            </w:pPr>
            <w:r>
              <w:t>210</w:t>
            </w:r>
          </w:p>
        </w:tc>
        <w:tc>
          <w:tcPr>
            <w:tcW w:w="701" w:type="dxa"/>
            <w:tcBorders>
              <w:left w:val="nil"/>
              <w:right w:val="nil"/>
            </w:tcBorders>
            <w:shd w:val="clear" w:color="auto" w:fill="auto"/>
            <w:noWrap/>
            <w:vAlign w:val="bottom"/>
            <w:hideMark/>
          </w:tcPr>
          <w:p w:rsidR="00321E04" w:rsidRDefault="00321E04" w:rsidP="00321E04">
            <w:pPr>
              <w:pStyle w:val="table1"/>
              <w:jc w:val="center"/>
            </w:pPr>
            <w:r>
              <w:t>&lt;0.5</w:t>
            </w:r>
          </w:p>
        </w:tc>
      </w:tr>
      <w:tr w:rsidR="00321E04" w:rsidRPr="008139B6" w:rsidTr="00321E04">
        <w:trPr>
          <w:trHeight w:val="300"/>
        </w:trPr>
        <w:tc>
          <w:tcPr>
            <w:tcW w:w="2141" w:type="dxa"/>
            <w:tcBorders>
              <w:left w:val="nil"/>
              <w:bottom w:val="single" w:sz="4" w:space="0" w:color="auto"/>
              <w:right w:val="nil"/>
            </w:tcBorders>
            <w:shd w:val="clear" w:color="auto" w:fill="auto"/>
            <w:noWrap/>
            <w:vAlign w:val="bottom"/>
          </w:tcPr>
          <w:p w:rsidR="00321E04" w:rsidRDefault="00321E04" w:rsidP="00321E04">
            <w:pPr>
              <w:pStyle w:val="table1"/>
            </w:pPr>
            <w:r>
              <w:t>Distillate - stripped</w:t>
            </w:r>
          </w:p>
        </w:tc>
        <w:tc>
          <w:tcPr>
            <w:tcW w:w="700" w:type="dxa"/>
            <w:tcBorders>
              <w:left w:val="nil"/>
              <w:bottom w:val="single" w:sz="4" w:space="0" w:color="auto"/>
              <w:right w:val="nil"/>
            </w:tcBorders>
            <w:shd w:val="clear" w:color="auto" w:fill="auto"/>
            <w:noWrap/>
            <w:vAlign w:val="bottom"/>
          </w:tcPr>
          <w:p w:rsidR="00321E04" w:rsidRDefault="00321E04" w:rsidP="00321E04">
            <w:pPr>
              <w:pStyle w:val="table1"/>
              <w:jc w:val="center"/>
            </w:pPr>
            <w:r>
              <w:t>36</w:t>
            </w:r>
          </w:p>
        </w:tc>
        <w:tc>
          <w:tcPr>
            <w:tcW w:w="700" w:type="dxa"/>
            <w:tcBorders>
              <w:left w:val="nil"/>
              <w:bottom w:val="single" w:sz="4" w:space="0" w:color="auto"/>
              <w:right w:val="nil"/>
            </w:tcBorders>
            <w:shd w:val="clear" w:color="auto" w:fill="auto"/>
            <w:noWrap/>
            <w:vAlign w:val="bottom"/>
          </w:tcPr>
          <w:p w:rsidR="00321E04" w:rsidRDefault="00321E04" w:rsidP="00321E04">
            <w:pPr>
              <w:pStyle w:val="table1"/>
              <w:jc w:val="center"/>
            </w:pPr>
            <w:r>
              <w:t>&lt;0.02</w:t>
            </w:r>
          </w:p>
        </w:tc>
        <w:tc>
          <w:tcPr>
            <w:tcW w:w="701" w:type="dxa"/>
            <w:tcBorders>
              <w:left w:val="nil"/>
              <w:bottom w:val="single" w:sz="4" w:space="0" w:color="auto"/>
              <w:right w:val="nil"/>
            </w:tcBorders>
            <w:shd w:val="clear" w:color="auto" w:fill="auto"/>
            <w:noWrap/>
            <w:vAlign w:val="bottom"/>
          </w:tcPr>
          <w:p w:rsidR="00321E04" w:rsidRDefault="00321E04" w:rsidP="00321E04">
            <w:pPr>
              <w:pStyle w:val="table1"/>
              <w:jc w:val="center"/>
            </w:pPr>
            <w:r>
              <w:t>0.2</w:t>
            </w:r>
          </w:p>
        </w:tc>
        <w:tc>
          <w:tcPr>
            <w:tcW w:w="700" w:type="dxa"/>
            <w:tcBorders>
              <w:left w:val="nil"/>
              <w:bottom w:val="single" w:sz="4" w:space="0" w:color="auto"/>
              <w:right w:val="nil"/>
            </w:tcBorders>
            <w:shd w:val="clear" w:color="auto" w:fill="auto"/>
            <w:noWrap/>
            <w:vAlign w:val="bottom"/>
          </w:tcPr>
          <w:p w:rsidR="00321E04" w:rsidRDefault="00321E04" w:rsidP="00321E04">
            <w:pPr>
              <w:pStyle w:val="table1"/>
              <w:jc w:val="center"/>
            </w:pPr>
            <w:r>
              <w:t>0.2</w:t>
            </w:r>
          </w:p>
        </w:tc>
        <w:tc>
          <w:tcPr>
            <w:tcW w:w="701" w:type="dxa"/>
            <w:tcBorders>
              <w:left w:val="nil"/>
              <w:bottom w:val="single" w:sz="4" w:space="0" w:color="auto"/>
              <w:right w:val="nil"/>
            </w:tcBorders>
            <w:shd w:val="clear" w:color="auto" w:fill="auto"/>
            <w:noWrap/>
            <w:vAlign w:val="bottom"/>
          </w:tcPr>
          <w:p w:rsidR="00321E04" w:rsidRDefault="00321E04" w:rsidP="00321E04">
            <w:pPr>
              <w:pStyle w:val="table1"/>
              <w:jc w:val="center"/>
            </w:pPr>
            <w:r>
              <w:t>1</w:t>
            </w:r>
          </w:p>
        </w:tc>
        <w:tc>
          <w:tcPr>
            <w:tcW w:w="700" w:type="dxa"/>
            <w:tcBorders>
              <w:left w:val="nil"/>
              <w:bottom w:val="single" w:sz="4" w:space="0" w:color="auto"/>
              <w:right w:val="nil"/>
            </w:tcBorders>
            <w:shd w:val="clear" w:color="auto" w:fill="auto"/>
            <w:noWrap/>
            <w:vAlign w:val="bottom"/>
          </w:tcPr>
          <w:p w:rsidR="00321E04" w:rsidRDefault="00321E04" w:rsidP="00321E04">
            <w:pPr>
              <w:pStyle w:val="table1"/>
              <w:jc w:val="center"/>
            </w:pPr>
            <w:r>
              <w:t>4</w:t>
            </w:r>
          </w:p>
        </w:tc>
        <w:tc>
          <w:tcPr>
            <w:tcW w:w="700" w:type="dxa"/>
            <w:tcBorders>
              <w:left w:val="nil"/>
              <w:bottom w:val="single" w:sz="4" w:space="0" w:color="auto"/>
              <w:right w:val="nil"/>
            </w:tcBorders>
            <w:shd w:val="clear" w:color="auto" w:fill="auto"/>
            <w:noWrap/>
            <w:vAlign w:val="bottom"/>
          </w:tcPr>
          <w:p w:rsidR="00321E04" w:rsidRDefault="00321E04" w:rsidP="00321E04">
            <w:pPr>
              <w:pStyle w:val="table1"/>
              <w:jc w:val="center"/>
            </w:pPr>
            <w:r>
              <w:t>95</w:t>
            </w:r>
          </w:p>
        </w:tc>
        <w:tc>
          <w:tcPr>
            <w:tcW w:w="701" w:type="dxa"/>
            <w:tcBorders>
              <w:left w:val="nil"/>
              <w:bottom w:val="single" w:sz="4" w:space="0" w:color="auto"/>
              <w:right w:val="nil"/>
            </w:tcBorders>
            <w:shd w:val="clear" w:color="auto" w:fill="auto"/>
            <w:noWrap/>
            <w:vAlign w:val="bottom"/>
          </w:tcPr>
          <w:p w:rsidR="00321E04" w:rsidRDefault="00321E04" w:rsidP="00321E04">
            <w:pPr>
              <w:pStyle w:val="table1"/>
              <w:jc w:val="center"/>
            </w:pPr>
            <w:r>
              <w:t>1</w:t>
            </w:r>
          </w:p>
        </w:tc>
        <w:tc>
          <w:tcPr>
            <w:tcW w:w="700" w:type="dxa"/>
            <w:tcBorders>
              <w:left w:val="nil"/>
              <w:bottom w:val="single" w:sz="4" w:space="0" w:color="auto"/>
              <w:right w:val="nil"/>
            </w:tcBorders>
            <w:shd w:val="clear" w:color="auto" w:fill="auto"/>
            <w:noWrap/>
            <w:vAlign w:val="bottom"/>
          </w:tcPr>
          <w:p w:rsidR="00321E04" w:rsidRDefault="00321E04" w:rsidP="00321E04">
            <w:pPr>
              <w:pStyle w:val="table1"/>
              <w:jc w:val="center"/>
            </w:pPr>
            <w:r>
              <w:t>0.2</w:t>
            </w:r>
          </w:p>
        </w:tc>
        <w:tc>
          <w:tcPr>
            <w:tcW w:w="701" w:type="dxa"/>
            <w:tcBorders>
              <w:left w:val="nil"/>
              <w:bottom w:val="single" w:sz="4" w:space="0" w:color="auto"/>
              <w:right w:val="nil"/>
            </w:tcBorders>
            <w:shd w:val="clear" w:color="auto" w:fill="auto"/>
            <w:noWrap/>
            <w:vAlign w:val="bottom"/>
          </w:tcPr>
          <w:p w:rsidR="00321E04" w:rsidRDefault="00321E04" w:rsidP="00321E04">
            <w:pPr>
              <w:pStyle w:val="table1"/>
              <w:jc w:val="center"/>
            </w:pPr>
            <w:r>
              <w:t>&lt;0.2</w:t>
            </w:r>
          </w:p>
        </w:tc>
        <w:tc>
          <w:tcPr>
            <w:tcW w:w="700" w:type="dxa"/>
            <w:tcBorders>
              <w:left w:val="nil"/>
              <w:bottom w:val="single" w:sz="4" w:space="0" w:color="auto"/>
              <w:right w:val="nil"/>
            </w:tcBorders>
            <w:shd w:val="clear" w:color="auto" w:fill="auto"/>
            <w:noWrap/>
            <w:vAlign w:val="bottom"/>
          </w:tcPr>
          <w:p w:rsidR="00321E04" w:rsidRDefault="00321E04" w:rsidP="00321E04">
            <w:pPr>
              <w:pStyle w:val="table1"/>
              <w:jc w:val="center"/>
            </w:pPr>
            <w:r>
              <w:t>0.8</w:t>
            </w:r>
          </w:p>
        </w:tc>
        <w:tc>
          <w:tcPr>
            <w:tcW w:w="700" w:type="dxa"/>
            <w:tcBorders>
              <w:left w:val="nil"/>
              <w:bottom w:val="single" w:sz="4" w:space="0" w:color="auto"/>
              <w:right w:val="nil"/>
            </w:tcBorders>
            <w:shd w:val="clear" w:color="auto" w:fill="auto"/>
            <w:noWrap/>
            <w:vAlign w:val="bottom"/>
          </w:tcPr>
          <w:p w:rsidR="00321E04" w:rsidRDefault="00321E04" w:rsidP="00321E04">
            <w:pPr>
              <w:pStyle w:val="table1"/>
              <w:jc w:val="center"/>
            </w:pPr>
            <w:r>
              <w:t>1</w:t>
            </w:r>
          </w:p>
        </w:tc>
        <w:tc>
          <w:tcPr>
            <w:tcW w:w="701" w:type="dxa"/>
            <w:tcBorders>
              <w:left w:val="nil"/>
              <w:bottom w:val="single" w:sz="4" w:space="0" w:color="auto"/>
              <w:right w:val="nil"/>
            </w:tcBorders>
            <w:shd w:val="clear" w:color="auto" w:fill="auto"/>
            <w:noWrap/>
            <w:vAlign w:val="bottom"/>
          </w:tcPr>
          <w:p w:rsidR="00321E04" w:rsidRDefault="00321E04" w:rsidP="00321E04">
            <w:pPr>
              <w:pStyle w:val="table1"/>
              <w:jc w:val="center"/>
            </w:pPr>
            <w:r>
              <w:t>&lt;0.1</w:t>
            </w:r>
          </w:p>
        </w:tc>
        <w:tc>
          <w:tcPr>
            <w:tcW w:w="700" w:type="dxa"/>
            <w:tcBorders>
              <w:left w:val="nil"/>
              <w:bottom w:val="single" w:sz="4" w:space="0" w:color="auto"/>
              <w:right w:val="nil"/>
            </w:tcBorders>
            <w:shd w:val="clear" w:color="auto" w:fill="auto"/>
            <w:noWrap/>
            <w:vAlign w:val="bottom"/>
          </w:tcPr>
          <w:p w:rsidR="00321E04" w:rsidRDefault="00321E04" w:rsidP="00321E04">
            <w:pPr>
              <w:pStyle w:val="table1"/>
              <w:jc w:val="center"/>
            </w:pPr>
            <w:r>
              <w:t>0.4</w:t>
            </w:r>
          </w:p>
        </w:tc>
        <w:tc>
          <w:tcPr>
            <w:tcW w:w="701" w:type="dxa"/>
            <w:tcBorders>
              <w:left w:val="nil"/>
              <w:bottom w:val="single" w:sz="4" w:space="0" w:color="auto"/>
              <w:right w:val="nil"/>
            </w:tcBorders>
            <w:vAlign w:val="bottom"/>
          </w:tcPr>
          <w:p w:rsidR="00321E04" w:rsidRDefault="00321E04" w:rsidP="00321E04">
            <w:pPr>
              <w:pStyle w:val="table1"/>
              <w:jc w:val="center"/>
            </w:pPr>
            <w:r>
              <w:t>0.9</w:t>
            </w:r>
          </w:p>
        </w:tc>
        <w:tc>
          <w:tcPr>
            <w:tcW w:w="700" w:type="dxa"/>
            <w:tcBorders>
              <w:left w:val="nil"/>
              <w:bottom w:val="single" w:sz="4" w:space="0" w:color="auto"/>
              <w:right w:val="nil"/>
            </w:tcBorders>
            <w:shd w:val="clear" w:color="auto" w:fill="auto"/>
            <w:noWrap/>
            <w:vAlign w:val="bottom"/>
          </w:tcPr>
          <w:p w:rsidR="00321E04" w:rsidRDefault="00321E04" w:rsidP="00321E04">
            <w:pPr>
              <w:pStyle w:val="table1"/>
              <w:jc w:val="center"/>
            </w:pPr>
            <w:r>
              <w:t>210</w:t>
            </w:r>
          </w:p>
        </w:tc>
        <w:tc>
          <w:tcPr>
            <w:tcW w:w="701" w:type="dxa"/>
            <w:tcBorders>
              <w:left w:val="nil"/>
              <w:bottom w:val="single" w:sz="4" w:space="0" w:color="auto"/>
              <w:right w:val="nil"/>
            </w:tcBorders>
            <w:shd w:val="clear" w:color="auto" w:fill="auto"/>
            <w:noWrap/>
            <w:vAlign w:val="bottom"/>
          </w:tcPr>
          <w:p w:rsidR="00321E04" w:rsidRDefault="00321E04" w:rsidP="00321E04">
            <w:pPr>
              <w:pStyle w:val="table1"/>
              <w:jc w:val="center"/>
            </w:pPr>
            <w:r>
              <w:t>2</w:t>
            </w:r>
          </w:p>
        </w:tc>
      </w:tr>
    </w:tbl>
    <w:p w:rsidR="00563027" w:rsidRDefault="00563027" w:rsidP="009F2773">
      <w:pPr>
        <w:pStyle w:val="tablenote"/>
      </w:pPr>
      <w:bookmarkStart w:id="198" w:name="_Toc314134495"/>
    </w:p>
    <w:p w:rsidR="009F2773" w:rsidRDefault="002A5906" w:rsidP="009F2773">
      <w:pPr>
        <w:pStyle w:val="landscape"/>
        <w:framePr w:wrap="around"/>
      </w:pPr>
      <w:fldSimple w:instr=" PAGE   \* MERGEFORMAT ">
        <w:r w:rsidR="00405055">
          <w:rPr>
            <w:noProof/>
          </w:rPr>
          <w:t>37</w:t>
        </w:r>
      </w:fldSimple>
    </w:p>
    <w:p w:rsidR="009F2773" w:rsidRDefault="009F2773" w:rsidP="003C5F28"/>
    <w:p w:rsidR="009F2773" w:rsidRDefault="009F2773" w:rsidP="003C5F28">
      <w:pPr>
        <w:sectPr w:rsidR="009F2773" w:rsidSect="00DF7BDB">
          <w:footerReference w:type="default" r:id="rId45"/>
          <w:pgSz w:w="16838" w:h="11906" w:orient="landscape" w:code="9"/>
          <w:pgMar w:top="1800" w:right="1440" w:bottom="1800" w:left="1440" w:header="1080" w:footer="835" w:gutter="0"/>
          <w:cols w:space="360"/>
          <w:noEndnote/>
          <w:docGrid w:linePitch="299"/>
        </w:sectPr>
      </w:pPr>
    </w:p>
    <w:p w:rsidR="00752BDB" w:rsidRDefault="00752BDB" w:rsidP="00DF73DC">
      <w:pPr>
        <w:pStyle w:val="tablecaption"/>
        <w:rPr>
          <w:b/>
          <w:sz w:val="16"/>
        </w:rPr>
      </w:pPr>
      <w:bookmarkStart w:id="199" w:name="_Toc318206834"/>
      <w:bookmarkStart w:id="200" w:name="_Toc323037933"/>
      <w:r w:rsidRPr="00943CFA">
        <w:rPr>
          <w:b/>
        </w:rPr>
        <w:lastRenderedPageBreak/>
        <w:t xml:space="preserve">Table </w:t>
      </w:r>
      <w:proofErr w:type="gramStart"/>
      <w:r w:rsidRPr="00943CFA">
        <w:rPr>
          <w:b/>
        </w:rPr>
        <w:t>B</w:t>
      </w:r>
      <w:r w:rsidR="00321E04">
        <w:rPr>
          <w:b/>
        </w:rPr>
        <w:t>9</w:t>
      </w:r>
      <w:r>
        <w:t xml:space="preserve"> </w:t>
      </w:r>
      <w:r w:rsidR="00563027">
        <w:t xml:space="preserve"> </w:t>
      </w:r>
      <w:r>
        <w:t>Metal</w:t>
      </w:r>
      <w:proofErr w:type="gramEnd"/>
      <w:r>
        <w:t xml:space="preserve"> and major ion analyses of the major ion addition TIE (1220B) samples</w:t>
      </w:r>
      <w:bookmarkEnd w:id="198"/>
      <w:bookmarkEnd w:id="199"/>
      <w:bookmarkEnd w:id="200"/>
    </w:p>
    <w:tbl>
      <w:tblPr>
        <w:tblW w:w="14048" w:type="dxa"/>
        <w:tblInd w:w="94" w:type="dxa"/>
        <w:tblLayout w:type="fixed"/>
        <w:tblLook w:val="04A0"/>
      </w:tblPr>
      <w:tblGrid>
        <w:gridCol w:w="2141"/>
        <w:gridCol w:w="700"/>
        <w:gridCol w:w="700"/>
        <w:gridCol w:w="701"/>
        <w:gridCol w:w="700"/>
        <w:gridCol w:w="701"/>
        <w:gridCol w:w="700"/>
        <w:gridCol w:w="700"/>
        <w:gridCol w:w="701"/>
        <w:gridCol w:w="700"/>
        <w:gridCol w:w="701"/>
        <w:gridCol w:w="700"/>
        <w:gridCol w:w="700"/>
        <w:gridCol w:w="701"/>
        <w:gridCol w:w="700"/>
        <w:gridCol w:w="701"/>
        <w:gridCol w:w="700"/>
        <w:gridCol w:w="701"/>
      </w:tblGrid>
      <w:tr w:rsidR="00752BDB" w:rsidRPr="008139B6" w:rsidTr="00752BDB">
        <w:trPr>
          <w:trHeight w:val="300"/>
        </w:trPr>
        <w:tc>
          <w:tcPr>
            <w:tcW w:w="2141" w:type="dxa"/>
            <w:tcBorders>
              <w:top w:val="single" w:sz="4" w:space="0" w:color="000000"/>
              <w:left w:val="nil"/>
              <w:bottom w:val="nil"/>
              <w:right w:val="nil"/>
            </w:tcBorders>
            <w:shd w:val="clear" w:color="auto" w:fill="auto"/>
            <w:noWrap/>
            <w:vAlign w:val="bottom"/>
            <w:hideMark/>
          </w:tcPr>
          <w:p w:rsidR="00752BDB" w:rsidRPr="008139B6" w:rsidRDefault="00752BDB" w:rsidP="00752BDB">
            <w:pPr>
              <w:pStyle w:val="table1"/>
              <w:rPr>
                <w:b/>
                <w:lang w:eastAsia="en-AU"/>
              </w:rPr>
            </w:pPr>
            <w:proofErr w:type="spellStart"/>
            <w:r w:rsidRPr="008139B6">
              <w:rPr>
                <w:b/>
                <w:lang w:eastAsia="en-AU"/>
              </w:rPr>
              <w:t>Analyte</w:t>
            </w:r>
            <w:proofErr w:type="spellEnd"/>
          </w:p>
        </w:tc>
        <w:tc>
          <w:tcPr>
            <w:tcW w:w="700" w:type="dxa"/>
            <w:tcBorders>
              <w:top w:val="single" w:sz="4" w:space="0" w:color="000000"/>
              <w:left w:val="nil"/>
              <w:bottom w:val="nil"/>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Al</w:t>
            </w:r>
          </w:p>
        </w:tc>
        <w:tc>
          <w:tcPr>
            <w:tcW w:w="700" w:type="dxa"/>
            <w:tcBorders>
              <w:top w:val="single" w:sz="4" w:space="0" w:color="000000"/>
              <w:left w:val="nil"/>
              <w:bottom w:val="nil"/>
              <w:right w:val="nil"/>
            </w:tcBorders>
            <w:shd w:val="clear" w:color="auto" w:fill="auto"/>
            <w:noWrap/>
            <w:vAlign w:val="center"/>
            <w:hideMark/>
          </w:tcPr>
          <w:p w:rsidR="00752BDB" w:rsidRPr="008139B6" w:rsidRDefault="00752BDB" w:rsidP="00752BDB">
            <w:pPr>
              <w:pStyle w:val="table1"/>
              <w:jc w:val="center"/>
              <w:rPr>
                <w:b/>
                <w:lang w:eastAsia="en-AU"/>
              </w:rPr>
            </w:pPr>
            <w:proofErr w:type="spellStart"/>
            <w:r w:rsidRPr="008139B6">
              <w:rPr>
                <w:b/>
                <w:lang w:eastAsia="en-AU"/>
              </w:rPr>
              <w:t>Cd</w:t>
            </w:r>
            <w:proofErr w:type="spellEnd"/>
          </w:p>
        </w:tc>
        <w:tc>
          <w:tcPr>
            <w:tcW w:w="701" w:type="dxa"/>
            <w:tcBorders>
              <w:top w:val="single" w:sz="4" w:space="0" w:color="000000"/>
              <w:left w:val="nil"/>
              <w:bottom w:val="nil"/>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Co</w:t>
            </w:r>
          </w:p>
        </w:tc>
        <w:tc>
          <w:tcPr>
            <w:tcW w:w="700" w:type="dxa"/>
            <w:tcBorders>
              <w:top w:val="single" w:sz="4" w:space="0" w:color="000000"/>
              <w:left w:val="nil"/>
              <w:bottom w:val="nil"/>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Cr</w:t>
            </w:r>
          </w:p>
        </w:tc>
        <w:tc>
          <w:tcPr>
            <w:tcW w:w="701" w:type="dxa"/>
            <w:tcBorders>
              <w:top w:val="single" w:sz="4" w:space="0" w:color="000000"/>
              <w:left w:val="nil"/>
              <w:bottom w:val="nil"/>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Cu</w:t>
            </w:r>
          </w:p>
        </w:tc>
        <w:tc>
          <w:tcPr>
            <w:tcW w:w="700" w:type="dxa"/>
            <w:tcBorders>
              <w:top w:val="single" w:sz="4" w:space="0" w:color="000000"/>
              <w:left w:val="nil"/>
              <w:bottom w:val="nil"/>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Fe</w:t>
            </w:r>
          </w:p>
        </w:tc>
        <w:tc>
          <w:tcPr>
            <w:tcW w:w="700" w:type="dxa"/>
            <w:tcBorders>
              <w:top w:val="single" w:sz="4" w:space="0" w:color="000000"/>
              <w:left w:val="nil"/>
              <w:bottom w:val="nil"/>
              <w:right w:val="nil"/>
            </w:tcBorders>
            <w:shd w:val="clear" w:color="auto" w:fill="auto"/>
            <w:noWrap/>
            <w:vAlign w:val="center"/>
            <w:hideMark/>
          </w:tcPr>
          <w:p w:rsidR="00752BDB" w:rsidRPr="008139B6" w:rsidRDefault="00752BDB" w:rsidP="00752BDB">
            <w:pPr>
              <w:pStyle w:val="table1"/>
              <w:jc w:val="center"/>
              <w:rPr>
                <w:b/>
                <w:lang w:eastAsia="en-AU"/>
              </w:rPr>
            </w:pPr>
            <w:proofErr w:type="spellStart"/>
            <w:r w:rsidRPr="008139B6">
              <w:rPr>
                <w:b/>
                <w:lang w:eastAsia="en-AU"/>
              </w:rPr>
              <w:t>Mn</w:t>
            </w:r>
            <w:proofErr w:type="spellEnd"/>
          </w:p>
        </w:tc>
        <w:tc>
          <w:tcPr>
            <w:tcW w:w="701" w:type="dxa"/>
            <w:tcBorders>
              <w:top w:val="single" w:sz="4" w:space="0" w:color="000000"/>
              <w:left w:val="nil"/>
              <w:bottom w:val="nil"/>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Ni</w:t>
            </w:r>
          </w:p>
        </w:tc>
        <w:tc>
          <w:tcPr>
            <w:tcW w:w="700" w:type="dxa"/>
            <w:tcBorders>
              <w:top w:val="single" w:sz="4" w:space="0" w:color="000000"/>
              <w:left w:val="nil"/>
              <w:bottom w:val="nil"/>
              <w:right w:val="nil"/>
            </w:tcBorders>
            <w:shd w:val="clear" w:color="auto" w:fill="auto"/>
            <w:noWrap/>
            <w:vAlign w:val="center"/>
            <w:hideMark/>
          </w:tcPr>
          <w:p w:rsidR="00752BDB" w:rsidRPr="008139B6" w:rsidRDefault="00752BDB" w:rsidP="00752BDB">
            <w:pPr>
              <w:pStyle w:val="table1"/>
              <w:jc w:val="center"/>
              <w:rPr>
                <w:b/>
                <w:lang w:eastAsia="en-AU"/>
              </w:rPr>
            </w:pPr>
            <w:proofErr w:type="spellStart"/>
            <w:r w:rsidRPr="008139B6">
              <w:rPr>
                <w:b/>
                <w:lang w:eastAsia="en-AU"/>
              </w:rPr>
              <w:t>Pb</w:t>
            </w:r>
            <w:proofErr w:type="spellEnd"/>
          </w:p>
        </w:tc>
        <w:tc>
          <w:tcPr>
            <w:tcW w:w="701" w:type="dxa"/>
            <w:tcBorders>
              <w:top w:val="single" w:sz="4" w:space="0" w:color="000000"/>
              <w:left w:val="nil"/>
              <w:bottom w:val="nil"/>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Se</w:t>
            </w:r>
          </w:p>
        </w:tc>
        <w:tc>
          <w:tcPr>
            <w:tcW w:w="700" w:type="dxa"/>
            <w:tcBorders>
              <w:top w:val="single" w:sz="4" w:space="0" w:color="000000"/>
              <w:left w:val="nil"/>
              <w:bottom w:val="nil"/>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U</w:t>
            </w:r>
          </w:p>
        </w:tc>
        <w:tc>
          <w:tcPr>
            <w:tcW w:w="700" w:type="dxa"/>
            <w:tcBorders>
              <w:top w:val="single" w:sz="4" w:space="0" w:color="000000"/>
              <w:left w:val="nil"/>
              <w:bottom w:val="nil"/>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Zn</w:t>
            </w:r>
          </w:p>
        </w:tc>
        <w:tc>
          <w:tcPr>
            <w:tcW w:w="701" w:type="dxa"/>
            <w:tcBorders>
              <w:top w:val="single" w:sz="4" w:space="0" w:color="000000"/>
              <w:left w:val="nil"/>
              <w:bottom w:val="nil"/>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Ca</w:t>
            </w:r>
          </w:p>
        </w:tc>
        <w:tc>
          <w:tcPr>
            <w:tcW w:w="700" w:type="dxa"/>
            <w:tcBorders>
              <w:top w:val="single" w:sz="4" w:space="0" w:color="000000"/>
              <w:left w:val="nil"/>
              <w:bottom w:val="nil"/>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Mg</w:t>
            </w:r>
          </w:p>
        </w:tc>
        <w:tc>
          <w:tcPr>
            <w:tcW w:w="701" w:type="dxa"/>
            <w:tcBorders>
              <w:top w:val="single" w:sz="4" w:space="0" w:color="000000"/>
              <w:left w:val="nil"/>
              <w:bottom w:val="nil"/>
              <w:right w:val="nil"/>
            </w:tcBorders>
          </w:tcPr>
          <w:p w:rsidR="00752BDB" w:rsidRPr="008139B6" w:rsidRDefault="00752BDB" w:rsidP="00752BDB">
            <w:pPr>
              <w:pStyle w:val="table1"/>
              <w:jc w:val="center"/>
              <w:rPr>
                <w:b/>
                <w:lang w:eastAsia="en-AU"/>
              </w:rPr>
            </w:pPr>
            <w:r>
              <w:rPr>
                <w:b/>
                <w:lang w:eastAsia="en-AU"/>
              </w:rPr>
              <w:t>K</w:t>
            </w:r>
          </w:p>
        </w:tc>
        <w:tc>
          <w:tcPr>
            <w:tcW w:w="700" w:type="dxa"/>
            <w:tcBorders>
              <w:top w:val="single" w:sz="4" w:space="0" w:color="000000"/>
              <w:left w:val="nil"/>
              <w:bottom w:val="nil"/>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Na</w:t>
            </w:r>
          </w:p>
        </w:tc>
        <w:tc>
          <w:tcPr>
            <w:tcW w:w="701" w:type="dxa"/>
            <w:tcBorders>
              <w:top w:val="single" w:sz="4" w:space="0" w:color="000000"/>
              <w:left w:val="nil"/>
              <w:bottom w:val="nil"/>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SO</w:t>
            </w:r>
            <w:r w:rsidRPr="008139B6">
              <w:rPr>
                <w:b/>
                <w:vertAlign w:val="subscript"/>
                <w:lang w:eastAsia="en-AU"/>
              </w:rPr>
              <w:t>4</w:t>
            </w:r>
          </w:p>
        </w:tc>
      </w:tr>
      <w:tr w:rsidR="00370177" w:rsidRPr="008139B6" w:rsidTr="002D74D8">
        <w:trPr>
          <w:trHeight w:val="300"/>
        </w:trPr>
        <w:tc>
          <w:tcPr>
            <w:tcW w:w="2141" w:type="dxa"/>
            <w:tcBorders>
              <w:top w:val="nil"/>
              <w:left w:val="nil"/>
              <w:bottom w:val="nil"/>
              <w:right w:val="nil"/>
            </w:tcBorders>
            <w:shd w:val="clear" w:color="auto" w:fill="auto"/>
            <w:noWrap/>
            <w:vAlign w:val="bottom"/>
            <w:hideMark/>
          </w:tcPr>
          <w:p w:rsidR="00370177" w:rsidRPr="008139B6" w:rsidRDefault="00370177" w:rsidP="00752BDB">
            <w:pPr>
              <w:pStyle w:val="table1"/>
              <w:rPr>
                <w:b/>
                <w:lang w:eastAsia="en-AU"/>
              </w:rPr>
            </w:pPr>
            <w:r w:rsidRPr="008139B6">
              <w:rPr>
                <w:b/>
                <w:lang w:eastAsia="en-AU"/>
              </w:rPr>
              <w:t xml:space="preserve">Units </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1"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1"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1"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1"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0" w:type="dxa"/>
            <w:tcBorders>
              <w:top w:val="nil"/>
              <w:left w:val="nil"/>
              <w:bottom w:val="nil"/>
              <w:right w:val="nil"/>
            </w:tcBorders>
            <w:shd w:val="clear" w:color="auto" w:fill="auto"/>
            <w:noWrap/>
            <w:vAlign w:val="center"/>
            <w:hideMark/>
          </w:tcPr>
          <w:p w:rsidR="00370177" w:rsidRPr="008139B6" w:rsidRDefault="00370177" w:rsidP="002D74D8">
            <w:pPr>
              <w:pStyle w:val="table1"/>
              <w:jc w:val="center"/>
              <w:rPr>
                <w:b/>
                <w:lang w:eastAsia="en-AU"/>
              </w:rPr>
            </w:pPr>
            <w:r>
              <w:rPr>
                <w:b/>
                <w:lang w:eastAsia="en-AU"/>
              </w:rPr>
              <w:t xml:space="preserve">µg </w:t>
            </w:r>
            <w:r w:rsidRPr="008139B6">
              <w:rPr>
                <w:b/>
                <w:lang w:eastAsia="en-AU"/>
              </w:rPr>
              <w:t>L</w:t>
            </w:r>
            <w:r w:rsidRPr="003C4275">
              <w:rPr>
                <w:b/>
                <w:snapToGrid w:val="0"/>
                <w:color w:val="000000"/>
                <w:position w:val="4"/>
                <w:sz w:val="11"/>
                <w:szCs w:val="0"/>
                <w:u w:color="000000"/>
                <w:lang w:eastAsia="en-AU"/>
              </w:rPr>
              <w:t>-1</w:t>
            </w:r>
          </w:p>
        </w:tc>
        <w:tc>
          <w:tcPr>
            <w:tcW w:w="701" w:type="dxa"/>
            <w:tcBorders>
              <w:top w:val="nil"/>
              <w:left w:val="nil"/>
              <w:bottom w:val="nil"/>
              <w:right w:val="nil"/>
            </w:tcBorders>
            <w:shd w:val="clear" w:color="auto" w:fill="auto"/>
            <w:noWrap/>
            <w:hideMark/>
          </w:tcPr>
          <w:p w:rsidR="00370177" w:rsidRPr="000106BB" w:rsidRDefault="00370177" w:rsidP="002D74D8">
            <w:pPr>
              <w:pStyle w:val="table1"/>
              <w:jc w:val="center"/>
              <w:rPr>
                <w:b/>
                <w:lang w:eastAsia="en-AU"/>
              </w:rPr>
            </w:pPr>
            <w:r w:rsidRPr="000106BB">
              <w:rPr>
                <w:b/>
                <w:lang w:eastAsia="en-AU"/>
              </w:rPr>
              <w:t>mg L</w:t>
            </w:r>
            <w:r w:rsidRPr="000106BB">
              <w:rPr>
                <w:b/>
                <w:vertAlign w:val="superscript"/>
                <w:lang w:eastAsia="en-AU"/>
              </w:rPr>
              <w:t>-1</w:t>
            </w:r>
          </w:p>
        </w:tc>
        <w:tc>
          <w:tcPr>
            <w:tcW w:w="700" w:type="dxa"/>
            <w:tcBorders>
              <w:top w:val="nil"/>
              <w:left w:val="nil"/>
              <w:bottom w:val="nil"/>
              <w:right w:val="nil"/>
            </w:tcBorders>
            <w:shd w:val="clear" w:color="auto" w:fill="auto"/>
            <w:noWrap/>
            <w:hideMark/>
          </w:tcPr>
          <w:p w:rsidR="00370177" w:rsidRPr="000106BB" w:rsidRDefault="00370177" w:rsidP="002D74D8">
            <w:pPr>
              <w:pStyle w:val="table1"/>
              <w:jc w:val="center"/>
              <w:rPr>
                <w:b/>
                <w:lang w:eastAsia="en-AU"/>
              </w:rPr>
            </w:pPr>
            <w:r w:rsidRPr="000106BB">
              <w:rPr>
                <w:b/>
                <w:lang w:eastAsia="en-AU"/>
              </w:rPr>
              <w:t>mg L</w:t>
            </w:r>
            <w:r w:rsidRPr="000106BB">
              <w:rPr>
                <w:b/>
                <w:vertAlign w:val="superscript"/>
                <w:lang w:eastAsia="en-AU"/>
              </w:rPr>
              <w:t>-1</w:t>
            </w:r>
          </w:p>
        </w:tc>
        <w:tc>
          <w:tcPr>
            <w:tcW w:w="701" w:type="dxa"/>
            <w:tcBorders>
              <w:top w:val="nil"/>
              <w:left w:val="nil"/>
              <w:bottom w:val="nil"/>
              <w:right w:val="nil"/>
            </w:tcBorders>
          </w:tcPr>
          <w:p w:rsidR="00370177" w:rsidRPr="000106BB" w:rsidRDefault="00370177" w:rsidP="002D74D8">
            <w:pPr>
              <w:pStyle w:val="table1"/>
              <w:jc w:val="center"/>
              <w:rPr>
                <w:b/>
                <w:lang w:eastAsia="en-AU"/>
              </w:rPr>
            </w:pPr>
            <w:r w:rsidRPr="000106BB">
              <w:rPr>
                <w:b/>
                <w:lang w:eastAsia="en-AU"/>
              </w:rPr>
              <w:t>mg L</w:t>
            </w:r>
            <w:r w:rsidRPr="000106BB">
              <w:rPr>
                <w:b/>
                <w:vertAlign w:val="superscript"/>
                <w:lang w:eastAsia="en-AU"/>
              </w:rPr>
              <w:t>-1</w:t>
            </w:r>
          </w:p>
        </w:tc>
        <w:tc>
          <w:tcPr>
            <w:tcW w:w="700" w:type="dxa"/>
            <w:tcBorders>
              <w:top w:val="nil"/>
              <w:left w:val="nil"/>
              <w:bottom w:val="nil"/>
              <w:right w:val="nil"/>
            </w:tcBorders>
            <w:shd w:val="clear" w:color="auto" w:fill="auto"/>
            <w:noWrap/>
            <w:hideMark/>
          </w:tcPr>
          <w:p w:rsidR="00370177" w:rsidRPr="000106BB" w:rsidRDefault="00370177" w:rsidP="002D74D8">
            <w:pPr>
              <w:pStyle w:val="table1"/>
              <w:jc w:val="center"/>
              <w:rPr>
                <w:b/>
                <w:lang w:eastAsia="en-AU"/>
              </w:rPr>
            </w:pPr>
            <w:r w:rsidRPr="000106BB">
              <w:rPr>
                <w:b/>
                <w:lang w:eastAsia="en-AU"/>
              </w:rPr>
              <w:t>mg L</w:t>
            </w:r>
            <w:r w:rsidRPr="000106BB">
              <w:rPr>
                <w:b/>
                <w:vertAlign w:val="superscript"/>
                <w:lang w:eastAsia="en-AU"/>
              </w:rPr>
              <w:t>-1</w:t>
            </w:r>
          </w:p>
        </w:tc>
        <w:tc>
          <w:tcPr>
            <w:tcW w:w="701" w:type="dxa"/>
            <w:tcBorders>
              <w:top w:val="nil"/>
              <w:left w:val="nil"/>
              <w:bottom w:val="nil"/>
              <w:right w:val="nil"/>
            </w:tcBorders>
            <w:shd w:val="clear" w:color="auto" w:fill="auto"/>
            <w:noWrap/>
            <w:hideMark/>
          </w:tcPr>
          <w:p w:rsidR="00370177" w:rsidRPr="000106BB" w:rsidRDefault="00370177" w:rsidP="002D74D8">
            <w:pPr>
              <w:pStyle w:val="table1"/>
              <w:jc w:val="center"/>
              <w:rPr>
                <w:b/>
                <w:lang w:eastAsia="en-AU"/>
              </w:rPr>
            </w:pPr>
            <w:r w:rsidRPr="000106BB">
              <w:rPr>
                <w:b/>
                <w:lang w:eastAsia="en-AU"/>
              </w:rPr>
              <w:t>mg L</w:t>
            </w:r>
            <w:r w:rsidRPr="000106BB">
              <w:rPr>
                <w:b/>
                <w:vertAlign w:val="superscript"/>
                <w:lang w:eastAsia="en-AU"/>
              </w:rPr>
              <w:t>-1</w:t>
            </w:r>
          </w:p>
        </w:tc>
      </w:tr>
      <w:tr w:rsidR="00752BDB" w:rsidRPr="008139B6" w:rsidTr="00752BDB">
        <w:trPr>
          <w:trHeight w:val="300"/>
        </w:trPr>
        <w:tc>
          <w:tcPr>
            <w:tcW w:w="2141" w:type="dxa"/>
            <w:tcBorders>
              <w:top w:val="nil"/>
              <w:left w:val="nil"/>
              <w:bottom w:val="single" w:sz="4" w:space="0" w:color="auto"/>
              <w:right w:val="nil"/>
            </w:tcBorders>
            <w:shd w:val="clear" w:color="auto" w:fill="auto"/>
            <w:noWrap/>
            <w:vAlign w:val="bottom"/>
            <w:hideMark/>
          </w:tcPr>
          <w:p w:rsidR="00752BDB" w:rsidRPr="008139B6" w:rsidRDefault="00752BDB" w:rsidP="00752BDB">
            <w:pPr>
              <w:pStyle w:val="table1"/>
              <w:rPr>
                <w:b/>
                <w:lang w:eastAsia="en-AU"/>
              </w:rPr>
            </w:pPr>
            <w:r w:rsidRPr="008139B6">
              <w:rPr>
                <w:b/>
                <w:lang w:eastAsia="en-AU"/>
              </w:rPr>
              <w:t>PQL</w:t>
            </w:r>
          </w:p>
        </w:tc>
        <w:tc>
          <w:tcPr>
            <w:tcW w:w="700" w:type="dxa"/>
            <w:tcBorders>
              <w:top w:val="nil"/>
              <w:left w:val="nil"/>
              <w:bottom w:val="single" w:sz="4" w:space="0" w:color="auto"/>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0.1</w:t>
            </w:r>
          </w:p>
        </w:tc>
        <w:tc>
          <w:tcPr>
            <w:tcW w:w="700" w:type="dxa"/>
            <w:tcBorders>
              <w:top w:val="nil"/>
              <w:left w:val="nil"/>
              <w:bottom w:val="single" w:sz="4" w:space="0" w:color="auto"/>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0.02</w:t>
            </w:r>
          </w:p>
        </w:tc>
        <w:tc>
          <w:tcPr>
            <w:tcW w:w="701" w:type="dxa"/>
            <w:tcBorders>
              <w:top w:val="nil"/>
              <w:left w:val="nil"/>
              <w:bottom w:val="single" w:sz="4" w:space="0" w:color="auto"/>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0.01</w:t>
            </w:r>
          </w:p>
        </w:tc>
        <w:tc>
          <w:tcPr>
            <w:tcW w:w="700" w:type="dxa"/>
            <w:tcBorders>
              <w:top w:val="nil"/>
              <w:left w:val="nil"/>
              <w:bottom w:val="single" w:sz="4" w:space="0" w:color="auto"/>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0.1</w:t>
            </w:r>
          </w:p>
        </w:tc>
        <w:tc>
          <w:tcPr>
            <w:tcW w:w="701" w:type="dxa"/>
            <w:tcBorders>
              <w:top w:val="nil"/>
              <w:left w:val="nil"/>
              <w:bottom w:val="single" w:sz="4" w:space="0" w:color="auto"/>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0.01</w:t>
            </w:r>
          </w:p>
        </w:tc>
        <w:tc>
          <w:tcPr>
            <w:tcW w:w="700" w:type="dxa"/>
            <w:tcBorders>
              <w:top w:val="nil"/>
              <w:left w:val="nil"/>
              <w:bottom w:val="single" w:sz="4" w:space="0" w:color="auto"/>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1</w:t>
            </w:r>
          </w:p>
        </w:tc>
        <w:tc>
          <w:tcPr>
            <w:tcW w:w="700" w:type="dxa"/>
            <w:tcBorders>
              <w:top w:val="nil"/>
              <w:left w:val="nil"/>
              <w:bottom w:val="single" w:sz="4" w:space="0" w:color="auto"/>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0.01</w:t>
            </w:r>
          </w:p>
        </w:tc>
        <w:tc>
          <w:tcPr>
            <w:tcW w:w="701" w:type="dxa"/>
            <w:tcBorders>
              <w:top w:val="nil"/>
              <w:left w:val="nil"/>
              <w:bottom w:val="single" w:sz="4" w:space="0" w:color="auto"/>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0.01</w:t>
            </w:r>
          </w:p>
        </w:tc>
        <w:tc>
          <w:tcPr>
            <w:tcW w:w="700" w:type="dxa"/>
            <w:tcBorders>
              <w:top w:val="nil"/>
              <w:left w:val="nil"/>
              <w:bottom w:val="single" w:sz="4" w:space="0" w:color="auto"/>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0.01</w:t>
            </w:r>
          </w:p>
        </w:tc>
        <w:tc>
          <w:tcPr>
            <w:tcW w:w="701" w:type="dxa"/>
            <w:tcBorders>
              <w:top w:val="nil"/>
              <w:left w:val="nil"/>
              <w:bottom w:val="single" w:sz="4" w:space="0" w:color="auto"/>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0.2</w:t>
            </w:r>
          </w:p>
        </w:tc>
        <w:tc>
          <w:tcPr>
            <w:tcW w:w="700" w:type="dxa"/>
            <w:tcBorders>
              <w:top w:val="nil"/>
              <w:left w:val="nil"/>
              <w:bottom w:val="single" w:sz="4" w:space="0" w:color="auto"/>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0.001</w:t>
            </w:r>
          </w:p>
        </w:tc>
        <w:tc>
          <w:tcPr>
            <w:tcW w:w="700" w:type="dxa"/>
            <w:tcBorders>
              <w:top w:val="nil"/>
              <w:left w:val="nil"/>
              <w:bottom w:val="single" w:sz="4" w:space="0" w:color="auto"/>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0.1</w:t>
            </w:r>
          </w:p>
        </w:tc>
        <w:tc>
          <w:tcPr>
            <w:tcW w:w="701" w:type="dxa"/>
            <w:tcBorders>
              <w:top w:val="nil"/>
              <w:left w:val="nil"/>
              <w:bottom w:val="single" w:sz="4" w:space="0" w:color="auto"/>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0.1</w:t>
            </w:r>
          </w:p>
        </w:tc>
        <w:tc>
          <w:tcPr>
            <w:tcW w:w="700" w:type="dxa"/>
            <w:tcBorders>
              <w:top w:val="nil"/>
              <w:left w:val="nil"/>
              <w:bottom w:val="single" w:sz="4" w:space="0" w:color="auto"/>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0.1</w:t>
            </w:r>
          </w:p>
        </w:tc>
        <w:tc>
          <w:tcPr>
            <w:tcW w:w="701" w:type="dxa"/>
            <w:tcBorders>
              <w:top w:val="nil"/>
              <w:left w:val="nil"/>
              <w:bottom w:val="single" w:sz="4" w:space="0" w:color="auto"/>
              <w:right w:val="nil"/>
            </w:tcBorders>
          </w:tcPr>
          <w:p w:rsidR="00752BDB" w:rsidRPr="008139B6" w:rsidRDefault="00752BDB" w:rsidP="00752BDB">
            <w:pPr>
              <w:pStyle w:val="table1"/>
              <w:jc w:val="center"/>
              <w:rPr>
                <w:b/>
                <w:lang w:eastAsia="en-AU"/>
              </w:rPr>
            </w:pPr>
            <w:r>
              <w:rPr>
                <w:b/>
                <w:lang w:eastAsia="en-AU"/>
              </w:rPr>
              <w:t>0.1</w:t>
            </w:r>
          </w:p>
        </w:tc>
        <w:tc>
          <w:tcPr>
            <w:tcW w:w="700" w:type="dxa"/>
            <w:tcBorders>
              <w:top w:val="nil"/>
              <w:left w:val="nil"/>
              <w:bottom w:val="single" w:sz="4" w:space="0" w:color="auto"/>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0.1</w:t>
            </w:r>
          </w:p>
        </w:tc>
        <w:tc>
          <w:tcPr>
            <w:tcW w:w="701" w:type="dxa"/>
            <w:tcBorders>
              <w:top w:val="nil"/>
              <w:left w:val="nil"/>
              <w:bottom w:val="single" w:sz="4" w:space="0" w:color="auto"/>
              <w:right w:val="nil"/>
            </w:tcBorders>
            <w:shd w:val="clear" w:color="auto" w:fill="auto"/>
            <w:noWrap/>
            <w:vAlign w:val="center"/>
            <w:hideMark/>
          </w:tcPr>
          <w:p w:rsidR="00752BDB" w:rsidRPr="008139B6" w:rsidRDefault="00752BDB" w:rsidP="00752BDB">
            <w:pPr>
              <w:pStyle w:val="table1"/>
              <w:jc w:val="center"/>
              <w:rPr>
                <w:b/>
                <w:lang w:eastAsia="en-AU"/>
              </w:rPr>
            </w:pPr>
            <w:r w:rsidRPr="008139B6">
              <w:rPr>
                <w:b/>
                <w:lang w:eastAsia="en-AU"/>
              </w:rPr>
              <w:t>0.5</w:t>
            </w:r>
          </w:p>
        </w:tc>
      </w:tr>
      <w:tr w:rsidR="00752BDB" w:rsidRPr="008139B6" w:rsidTr="00752BDB">
        <w:trPr>
          <w:trHeight w:val="300"/>
        </w:trPr>
        <w:tc>
          <w:tcPr>
            <w:tcW w:w="2141" w:type="dxa"/>
            <w:tcBorders>
              <w:top w:val="single" w:sz="4" w:space="0" w:color="auto"/>
              <w:left w:val="nil"/>
              <w:right w:val="nil"/>
            </w:tcBorders>
            <w:shd w:val="clear" w:color="auto" w:fill="auto"/>
            <w:noWrap/>
            <w:vAlign w:val="bottom"/>
            <w:hideMark/>
          </w:tcPr>
          <w:p w:rsidR="00752BDB" w:rsidRPr="004E3A75" w:rsidRDefault="00752BDB" w:rsidP="00752BDB">
            <w:pPr>
              <w:pStyle w:val="table1"/>
            </w:pPr>
            <w:r>
              <w:t>SSW – no Ca, K, N</w:t>
            </w:r>
          </w:p>
        </w:tc>
        <w:tc>
          <w:tcPr>
            <w:tcW w:w="700" w:type="dxa"/>
            <w:tcBorders>
              <w:top w:val="single" w:sz="4" w:space="0" w:color="auto"/>
              <w:left w:val="nil"/>
              <w:right w:val="nil"/>
            </w:tcBorders>
            <w:shd w:val="clear" w:color="auto" w:fill="auto"/>
            <w:noWrap/>
            <w:vAlign w:val="bottom"/>
            <w:hideMark/>
          </w:tcPr>
          <w:p w:rsidR="00752BDB" w:rsidRDefault="00752BDB" w:rsidP="00752BDB">
            <w:pPr>
              <w:pStyle w:val="table1"/>
              <w:jc w:val="center"/>
            </w:pPr>
            <w:r>
              <w:t>66</w:t>
            </w:r>
          </w:p>
        </w:tc>
        <w:tc>
          <w:tcPr>
            <w:tcW w:w="700" w:type="dxa"/>
            <w:tcBorders>
              <w:top w:val="single" w:sz="4" w:space="0" w:color="auto"/>
              <w:left w:val="nil"/>
              <w:right w:val="nil"/>
            </w:tcBorders>
            <w:shd w:val="clear" w:color="auto" w:fill="auto"/>
            <w:noWrap/>
            <w:vAlign w:val="bottom"/>
            <w:hideMark/>
          </w:tcPr>
          <w:p w:rsidR="00752BDB" w:rsidRDefault="00752BDB" w:rsidP="00752BDB">
            <w:pPr>
              <w:pStyle w:val="table1"/>
              <w:jc w:val="center"/>
            </w:pPr>
            <w:r>
              <w:t>&lt;0.02</w:t>
            </w:r>
          </w:p>
        </w:tc>
        <w:tc>
          <w:tcPr>
            <w:tcW w:w="701" w:type="dxa"/>
            <w:tcBorders>
              <w:top w:val="single" w:sz="4" w:space="0" w:color="auto"/>
              <w:left w:val="nil"/>
              <w:right w:val="nil"/>
            </w:tcBorders>
            <w:shd w:val="clear" w:color="auto" w:fill="auto"/>
            <w:noWrap/>
            <w:vAlign w:val="bottom"/>
            <w:hideMark/>
          </w:tcPr>
          <w:p w:rsidR="00752BDB" w:rsidRDefault="00752BDB" w:rsidP="00752BDB">
            <w:pPr>
              <w:pStyle w:val="table1"/>
              <w:jc w:val="center"/>
            </w:pPr>
            <w:r>
              <w:t>&lt;0.01</w:t>
            </w:r>
          </w:p>
        </w:tc>
        <w:tc>
          <w:tcPr>
            <w:tcW w:w="700" w:type="dxa"/>
            <w:tcBorders>
              <w:top w:val="single" w:sz="4" w:space="0" w:color="auto"/>
              <w:left w:val="nil"/>
              <w:right w:val="nil"/>
            </w:tcBorders>
            <w:shd w:val="clear" w:color="auto" w:fill="auto"/>
            <w:noWrap/>
            <w:vAlign w:val="bottom"/>
            <w:hideMark/>
          </w:tcPr>
          <w:p w:rsidR="00752BDB" w:rsidRDefault="00752BDB" w:rsidP="00752BDB">
            <w:pPr>
              <w:pStyle w:val="table1"/>
              <w:jc w:val="center"/>
            </w:pPr>
            <w:r>
              <w:t>&lt;0.1</w:t>
            </w:r>
          </w:p>
        </w:tc>
        <w:tc>
          <w:tcPr>
            <w:tcW w:w="701" w:type="dxa"/>
            <w:tcBorders>
              <w:top w:val="single" w:sz="4" w:space="0" w:color="auto"/>
              <w:left w:val="nil"/>
              <w:right w:val="nil"/>
            </w:tcBorders>
            <w:shd w:val="clear" w:color="auto" w:fill="auto"/>
            <w:noWrap/>
            <w:vAlign w:val="bottom"/>
            <w:hideMark/>
          </w:tcPr>
          <w:p w:rsidR="00752BDB" w:rsidRDefault="00752BDB" w:rsidP="00752BDB">
            <w:pPr>
              <w:pStyle w:val="table1"/>
              <w:jc w:val="center"/>
            </w:pPr>
            <w:r>
              <w:t>0.7</w:t>
            </w:r>
          </w:p>
        </w:tc>
        <w:tc>
          <w:tcPr>
            <w:tcW w:w="700" w:type="dxa"/>
            <w:tcBorders>
              <w:top w:val="single" w:sz="4" w:space="0" w:color="auto"/>
              <w:left w:val="nil"/>
              <w:right w:val="nil"/>
            </w:tcBorders>
            <w:shd w:val="clear" w:color="auto" w:fill="auto"/>
            <w:noWrap/>
            <w:vAlign w:val="bottom"/>
            <w:hideMark/>
          </w:tcPr>
          <w:p w:rsidR="00752BDB" w:rsidRDefault="00752BDB" w:rsidP="00752BDB">
            <w:pPr>
              <w:pStyle w:val="table1"/>
              <w:jc w:val="center"/>
            </w:pPr>
            <w:r>
              <w:t>94</w:t>
            </w:r>
          </w:p>
        </w:tc>
        <w:tc>
          <w:tcPr>
            <w:tcW w:w="700" w:type="dxa"/>
            <w:tcBorders>
              <w:top w:val="single" w:sz="4" w:space="0" w:color="auto"/>
              <w:left w:val="nil"/>
              <w:right w:val="nil"/>
            </w:tcBorders>
            <w:shd w:val="clear" w:color="auto" w:fill="auto"/>
            <w:noWrap/>
            <w:vAlign w:val="bottom"/>
            <w:hideMark/>
          </w:tcPr>
          <w:p w:rsidR="00752BDB" w:rsidRDefault="00752BDB" w:rsidP="00752BDB">
            <w:pPr>
              <w:pStyle w:val="table1"/>
              <w:jc w:val="center"/>
            </w:pPr>
            <w:r>
              <w:t>12</w:t>
            </w:r>
          </w:p>
        </w:tc>
        <w:tc>
          <w:tcPr>
            <w:tcW w:w="701" w:type="dxa"/>
            <w:tcBorders>
              <w:top w:val="single" w:sz="4" w:space="0" w:color="auto"/>
              <w:left w:val="nil"/>
              <w:right w:val="nil"/>
            </w:tcBorders>
            <w:shd w:val="clear" w:color="auto" w:fill="auto"/>
            <w:noWrap/>
            <w:vAlign w:val="bottom"/>
            <w:hideMark/>
          </w:tcPr>
          <w:p w:rsidR="00752BDB" w:rsidRDefault="00752BDB" w:rsidP="00752BDB">
            <w:pPr>
              <w:pStyle w:val="table1"/>
              <w:jc w:val="center"/>
            </w:pPr>
            <w:r>
              <w:t>0.3</w:t>
            </w:r>
          </w:p>
        </w:tc>
        <w:tc>
          <w:tcPr>
            <w:tcW w:w="700" w:type="dxa"/>
            <w:tcBorders>
              <w:top w:val="single" w:sz="4" w:space="0" w:color="auto"/>
              <w:left w:val="nil"/>
              <w:right w:val="nil"/>
            </w:tcBorders>
            <w:shd w:val="clear" w:color="auto" w:fill="auto"/>
            <w:noWrap/>
            <w:vAlign w:val="bottom"/>
            <w:hideMark/>
          </w:tcPr>
          <w:p w:rsidR="00752BDB" w:rsidRDefault="00752BDB" w:rsidP="00752BDB">
            <w:pPr>
              <w:pStyle w:val="table1"/>
              <w:jc w:val="center"/>
            </w:pPr>
            <w:r>
              <w:t>0.05</w:t>
            </w:r>
          </w:p>
        </w:tc>
        <w:tc>
          <w:tcPr>
            <w:tcW w:w="701" w:type="dxa"/>
            <w:tcBorders>
              <w:top w:val="single" w:sz="4" w:space="0" w:color="auto"/>
              <w:left w:val="nil"/>
              <w:right w:val="nil"/>
            </w:tcBorders>
            <w:shd w:val="clear" w:color="auto" w:fill="auto"/>
            <w:noWrap/>
            <w:vAlign w:val="bottom"/>
            <w:hideMark/>
          </w:tcPr>
          <w:p w:rsidR="00752BDB" w:rsidRDefault="00752BDB" w:rsidP="00752BDB">
            <w:pPr>
              <w:pStyle w:val="table1"/>
              <w:jc w:val="center"/>
            </w:pPr>
            <w:r>
              <w:t>&lt;0.2</w:t>
            </w:r>
          </w:p>
        </w:tc>
        <w:tc>
          <w:tcPr>
            <w:tcW w:w="700" w:type="dxa"/>
            <w:tcBorders>
              <w:top w:val="single" w:sz="4" w:space="0" w:color="auto"/>
              <w:left w:val="nil"/>
              <w:right w:val="nil"/>
            </w:tcBorders>
            <w:shd w:val="clear" w:color="auto" w:fill="auto"/>
            <w:noWrap/>
            <w:vAlign w:val="bottom"/>
            <w:hideMark/>
          </w:tcPr>
          <w:p w:rsidR="00752BDB" w:rsidRDefault="00752BDB" w:rsidP="00752BDB">
            <w:pPr>
              <w:pStyle w:val="table1"/>
              <w:jc w:val="center"/>
            </w:pPr>
            <w:r>
              <w:t>0.2</w:t>
            </w:r>
          </w:p>
        </w:tc>
        <w:tc>
          <w:tcPr>
            <w:tcW w:w="700" w:type="dxa"/>
            <w:tcBorders>
              <w:top w:val="single" w:sz="4" w:space="0" w:color="auto"/>
              <w:left w:val="nil"/>
              <w:right w:val="nil"/>
            </w:tcBorders>
            <w:shd w:val="clear" w:color="auto" w:fill="auto"/>
            <w:noWrap/>
            <w:vAlign w:val="bottom"/>
            <w:hideMark/>
          </w:tcPr>
          <w:p w:rsidR="00752BDB" w:rsidRDefault="00752BDB" w:rsidP="00752BDB">
            <w:pPr>
              <w:pStyle w:val="table1"/>
              <w:jc w:val="center"/>
            </w:pPr>
            <w:r>
              <w:t>&lt;0.1</w:t>
            </w:r>
          </w:p>
        </w:tc>
        <w:tc>
          <w:tcPr>
            <w:tcW w:w="701" w:type="dxa"/>
            <w:tcBorders>
              <w:top w:val="single" w:sz="4" w:space="0" w:color="auto"/>
              <w:left w:val="nil"/>
              <w:right w:val="nil"/>
            </w:tcBorders>
            <w:shd w:val="clear" w:color="auto" w:fill="auto"/>
            <w:noWrap/>
            <w:vAlign w:val="bottom"/>
            <w:hideMark/>
          </w:tcPr>
          <w:p w:rsidR="00752BDB" w:rsidRDefault="00752BDB" w:rsidP="00752BDB">
            <w:pPr>
              <w:pStyle w:val="table1"/>
              <w:jc w:val="center"/>
            </w:pPr>
            <w:r>
              <w:t>&lt;0.1</w:t>
            </w:r>
          </w:p>
        </w:tc>
        <w:tc>
          <w:tcPr>
            <w:tcW w:w="700" w:type="dxa"/>
            <w:tcBorders>
              <w:top w:val="single" w:sz="4" w:space="0" w:color="auto"/>
              <w:left w:val="nil"/>
              <w:right w:val="nil"/>
            </w:tcBorders>
            <w:shd w:val="clear" w:color="auto" w:fill="auto"/>
            <w:noWrap/>
            <w:vAlign w:val="bottom"/>
            <w:hideMark/>
          </w:tcPr>
          <w:p w:rsidR="00752BDB" w:rsidRDefault="00752BDB" w:rsidP="00752BDB">
            <w:pPr>
              <w:pStyle w:val="table1"/>
              <w:jc w:val="center"/>
            </w:pPr>
            <w:r>
              <w:t>0.6</w:t>
            </w:r>
          </w:p>
        </w:tc>
        <w:tc>
          <w:tcPr>
            <w:tcW w:w="701" w:type="dxa"/>
            <w:tcBorders>
              <w:top w:val="single" w:sz="4" w:space="0" w:color="auto"/>
              <w:left w:val="nil"/>
              <w:right w:val="nil"/>
            </w:tcBorders>
            <w:vAlign w:val="bottom"/>
          </w:tcPr>
          <w:p w:rsidR="00752BDB" w:rsidRDefault="00752BDB" w:rsidP="00752BDB">
            <w:pPr>
              <w:pStyle w:val="table1"/>
              <w:jc w:val="center"/>
            </w:pPr>
            <w:r>
              <w:t>&lt;0.1</w:t>
            </w:r>
          </w:p>
        </w:tc>
        <w:tc>
          <w:tcPr>
            <w:tcW w:w="700" w:type="dxa"/>
            <w:tcBorders>
              <w:top w:val="single" w:sz="4" w:space="0" w:color="auto"/>
              <w:left w:val="nil"/>
              <w:right w:val="nil"/>
            </w:tcBorders>
            <w:shd w:val="clear" w:color="auto" w:fill="auto"/>
            <w:noWrap/>
            <w:vAlign w:val="bottom"/>
            <w:hideMark/>
          </w:tcPr>
          <w:p w:rsidR="00752BDB" w:rsidRDefault="00752BDB" w:rsidP="00752BDB">
            <w:pPr>
              <w:pStyle w:val="table1"/>
              <w:jc w:val="center"/>
            </w:pPr>
            <w:r>
              <w:t>0.6</w:t>
            </w:r>
          </w:p>
        </w:tc>
        <w:tc>
          <w:tcPr>
            <w:tcW w:w="701" w:type="dxa"/>
            <w:tcBorders>
              <w:top w:val="single" w:sz="4" w:space="0" w:color="auto"/>
              <w:left w:val="nil"/>
              <w:right w:val="nil"/>
            </w:tcBorders>
            <w:shd w:val="clear" w:color="auto" w:fill="auto"/>
            <w:noWrap/>
            <w:vAlign w:val="bottom"/>
            <w:hideMark/>
          </w:tcPr>
          <w:p w:rsidR="00752BDB" w:rsidRDefault="00752BDB" w:rsidP="00752BDB">
            <w:pPr>
              <w:pStyle w:val="table1"/>
              <w:jc w:val="center"/>
            </w:pPr>
            <w:r>
              <w:t>2</w:t>
            </w:r>
          </w:p>
        </w:tc>
      </w:tr>
      <w:tr w:rsidR="00752BDB" w:rsidRPr="008139B6" w:rsidTr="00752BDB">
        <w:trPr>
          <w:trHeight w:val="300"/>
        </w:trPr>
        <w:tc>
          <w:tcPr>
            <w:tcW w:w="2141" w:type="dxa"/>
            <w:tcBorders>
              <w:left w:val="nil"/>
              <w:right w:val="nil"/>
            </w:tcBorders>
            <w:shd w:val="clear" w:color="auto" w:fill="auto"/>
            <w:noWrap/>
            <w:vAlign w:val="bottom"/>
            <w:hideMark/>
          </w:tcPr>
          <w:p w:rsidR="00752BDB" w:rsidRDefault="00752BDB" w:rsidP="00752BDB">
            <w:pPr>
              <w:pStyle w:val="table1"/>
            </w:pPr>
            <w:r>
              <w:t>SSW – 1/2 Ca, K, Na</w:t>
            </w:r>
          </w:p>
        </w:tc>
        <w:tc>
          <w:tcPr>
            <w:tcW w:w="700" w:type="dxa"/>
            <w:tcBorders>
              <w:left w:val="nil"/>
              <w:right w:val="nil"/>
            </w:tcBorders>
            <w:shd w:val="clear" w:color="auto" w:fill="auto"/>
            <w:noWrap/>
            <w:vAlign w:val="bottom"/>
            <w:hideMark/>
          </w:tcPr>
          <w:p w:rsidR="00752BDB" w:rsidRDefault="00752BDB" w:rsidP="00752BDB">
            <w:pPr>
              <w:pStyle w:val="table1"/>
              <w:jc w:val="center"/>
            </w:pPr>
            <w:r>
              <w:t>67</w:t>
            </w:r>
          </w:p>
        </w:tc>
        <w:tc>
          <w:tcPr>
            <w:tcW w:w="700" w:type="dxa"/>
            <w:tcBorders>
              <w:left w:val="nil"/>
              <w:right w:val="nil"/>
            </w:tcBorders>
            <w:shd w:val="clear" w:color="auto" w:fill="auto"/>
            <w:noWrap/>
            <w:vAlign w:val="bottom"/>
            <w:hideMark/>
          </w:tcPr>
          <w:p w:rsidR="00752BDB" w:rsidRDefault="00752BDB" w:rsidP="00752BDB">
            <w:pPr>
              <w:pStyle w:val="table1"/>
              <w:jc w:val="center"/>
            </w:pPr>
            <w:r>
              <w:t>&lt;0.02</w:t>
            </w:r>
          </w:p>
        </w:tc>
        <w:tc>
          <w:tcPr>
            <w:tcW w:w="701" w:type="dxa"/>
            <w:tcBorders>
              <w:left w:val="nil"/>
              <w:right w:val="nil"/>
            </w:tcBorders>
            <w:shd w:val="clear" w:color="auto" w:fill="auto"/>
            <w:noWrap/>
            <w:vAlign w:val="bottom"/>
            <w:hideMark/>
          </w:tcPr>
          <w:p w:rsidR="00752BDB" w:rsidRDefault="00752BDB" w:rsidP="00752BDB">
            <w:pPr>
              <w:pStyle w:val="table1"/>
              <w:jc w:val="center"/>
            </w:pPr>
            <w:r>
              <w:t>0.01</w:t>
            </w:r>
          </w:p>
        </w:tc>
        <w:tc>
          <w:tcPr>
            <w:tcW w:w="700" w:type="dxa"/>
            <w:tcBorders>
              <w:left w:val="nil"/>
              <w:right w:val="nil"/>
            </w:tcBorders>
            <w:shd w:val="clear" w:color="auto" w:fill="auto"/>
            <w:noWrap/>
            <w:vAlign w:val="bottom"/>
            <w:hideMark/>
          </w:tcPr>
          <w:p w:rsidR="00752BDB" w:rsidRDefault="00752BDB" w:rsidP="00752BDB">
            <w:pPr>
              <w:pStyle w:val="table1"/>
              <w:jc w:val="center"/>
            </w:pPr>
            <w:r>
              <w:t>&lt;0.1</w:t>
            </w:r>
          </w:p>
        </w:tc>
        <w:tc>
          <w:tcPr>
            <w:tcW w:w="701" w:type="dxa"/>
            <w:tcBorders>
              <w:left w:val="nil"/>
              <w:right w:val="nil"/>
            </w:tcBorders>
            <w:shd w:val="clear" w:color="auto" w:fill="auto"/>
            <w:noWrap/>
            <w:vAlign w:val="bottom"/>
            <w:hideMark/>
          </w:tcPr>
          <w:p w:rsidR="00752BDB" w:rsidRDefault="00752BDB" w:rsidP="00752BDB">
            <w:pPr>
              <w:pStyle w:val="table1"/>
              <w:jc w:val="center"/>
            </w:pPr>
            <w:r>
              <w:t>0.6</w:t>
            </w:r>
          </w:p>
        </w:tc>
        <w:tc>
          <w:tcPr>
            <w:tcW w:w="700" w:type="dxa"/>
            <w:tcBorders>
              <w:left w:val="nil"/>
              <w:right w:val="nil"/>
            </w:tcBorders>
            <w:shd w:val="clear" w:color="auto" w:fill="auto"/>
            <w:noWrap/>
            <w:vAlign w:val="bottom"/>
            <w:hideMark/>
          </w:tcPr>
          <w:p w:rsidR="00752BDB" w:rsidRDefault="00752BDB" w:rsidP="00752BDB">
            <w:pPr>
              <w:pStyle w:val="table1"/>
              <w:jc w:val="center"/>
            </w:pPr>
            <w:r>
              <w:t>96</w:t>
            </w:r>
          </w:p>
        </w:tc>
        <w:tc>
          <w:tcPr>
            <w:tcW w:w="700" w:type="dxa"/>
            <w:tcBorders>
              <w:left w:val="nil"/>
              <w:right w:val="nil"/>
            </w:tcBorders>
            <w:shd w:val="clear" w:color="auto" w:fill="auto"/>
            <w:noWrap/>
            <w:vAlign w:val="bottom"/>
            <w:hideMark/>
          </w:tcPr>
          <w:p w:rsidR="00752BDB" w:rsidRDefault="00752BDB" w:rsidP="00752BDB">
            <w:pPr>
              <w:pStyle w:val="table1"/>
              <w:jc w:val="center"/>
            </w:pPr>
            <w:r>
              <w:t>11</w:t>
            </w:r>
          </w:p>
        </w:tc>
        <w:tc>
          <w:tcPr>
            <w:tcW w:w="701" w:type="dxa"/>
            <w:tcBorders>
              <w:left w:val="nil"/>
              <w:right w:val="nil"/>
            </w:tcBorders>
            <w:shd w:val="clear" w:color="auto" w:fill="auto"/>
            <w:noWrap/>
            <w:vAlign w:val="bottom"/>
            <w:hideMark/>
          </w:tcPr>
          <w:p w:rsidR="00752BDB" w:rsidRDefault="00752BDB" w:rsidP="00752BDB">
            <w:pPr>
              <w:pStyle w:val="table1"/>
              <w:jc w:val="center"/>
            </w:pPr>
            <w:r>
              <w:t>0.2</w:t>
            </w:r>
          </w:p>
        </w:tc>
        <w:tc>
          <w:tcPr>
            <w:tcW w:w="700" w:type="dxa"/>
            <w:tcBorders>
              <w:left w:val="nil"/>
              <w:right w:val="nil"/>
            </w:tcBorders>
            <w:shd w:val="clear" w:color="auto" w:fill="auto"/>
            <w:noWrap/>
            <w:vAlign w:val="bottom"/>
            <w:hideMark/>
          </w:tcPr>
          <w:p w:rsidR="00752BDB" w:rsidRDefault="00752BDB" w:rsidP="00752BDB">
            <w:pPr>
              <w:pStyle w:val="table1"/>
              <w:jc w:val="center"/>
            </w:pPr>
            <w:r>
              <w:t>0.04</w:t>
            </w:r>
          </w:p>
        </w:tc>
        <w:tc>
          <w:tcPr>
            <w:tcW w:w="701" w:type="dxa"/>
            <w:tcBorders>
              <w:left w:val="nil"/>
              <w:right w:val="nil"/>
            </w:tcBorders>
            <w:shd w:val="clear" w:color="auto" w:fill="auto"/>
            <w:noWrap/>
            <w:vAlign w:val="bottom"/>
            <w:hideMark/>
          </w:tcPr>
          <w:p w:rsidR="00752BDB" w:rsidRDefault="00752BDB" w:rsidP="00752BDB">
            <w:pPr>
              <w:pStyle w:val="table1"/>
              <w:jc w:val="center"/>
            </w:pPr>
            <w:r>
              <w:t>&lt;0.2</w:t>
            </w:r>
          </w:p>
        </w:tc>
        <w:tc>
          <w:tcPr>
            <w:tcW w:w="700" w:type="dxa"/>
            <w:tcBorders>
              <w:left w:val="nil"/>
              <w:right w:val="nil"/>
            </w:tcBorders>
            <w:shd w:val="clear" w:color="auto" w:fill="auto"/>
            <w:noWrap/>
            <w:vAlign w:val="bottom"/>
            <w:hideMark/>
          </w:tcPr>
          <w:p w:rsidR="00752BDB" w:rsidRDefault="00752BDB" w:rsidP="00752BDB">
            <w:pPr>
              <w:pStyle w:val="table1"/>
              <w:jc w:val="center"/>
            </w:pPr>
            <w:r>
              <w:t>0.2</w:t>
            </w:r>
          </w:p>
        </w:tc>
        <w:tc>
          <w:tcPr>
            <w:tcW w:w="700" w:type="dxa"/>
            <w:tcBorders>
              <w:left w:val="nil"/>
              <w:right w:val="nil"/>
            </w:tcBorders>
            <w:shd w:val="clear" w:color="auto" w:fill="auto"/>
            <w:noWrap/>
            <w:vAlign w:val="bottom"/>
            <w:hideMark/>
          </w:tcPr>
          <w:p w:rsidR="00752BDB" w:rsidRDefault="00752BDB" w:rsidP="00752BDB">
            <w:pPr>
              <w:pStyle w:val="table1"/>
              <w:jc w:val="center"/>
            </w:pPr>
            <w:r>
              <w:t>&lt;0.1</w:t>
            </w:r>
          </w:p>
        </w:tc>
        <w:tc>
          <w:tcPr>
            <w:tcW w:w="701" w:type="dxa"/>
            <w:tcBorders>
              <w:left w:val="nil"/>
              <w:right w:val="nil"/>
            </w:tcBorders>
            <w:shd w:val="clear" w:color="auto" w:fill="auto"/>
            <w:noWrap/>
            <w:vAlign w:val="bottom"/>
            <w:hideMark/>
          </w:tcPr>
          <w:p w:rsidR="00752BDB" w:rsidRDefault="00752BDB" w:rsidP="00752BDB">
            <w:pPr>
              <w:pStyle w:val="table1"/>
              <w:jc w:val="center"/>
            </w:pPr>
            <w:r>
              <w:t>0.2</w:t>
            </w:r>
          </w:p>
        </w:tc>
        <w:tc>
          <w:tcPr>
            <w:tcW w:w="700" w:type="dxa"/>
            <w:tcBorders>
              <w:left w:val="nil"/>
              <w:right w:val="nil"/>
            </w:tcBorders>
            <w:shd w:val="clear" w:color="auto" w:fill="auto"/>
            <w:noWrap/>
            <w:vAlign w:val="bottom"/>
            <w:hideMark/>
          </w:tcPr>
          <w:p w:rsidR="00752BDB" w:rsidRDefault="00752BDB" w:rsidP="00752BDB">
            <w:pPr>
              <w:pStyle w:val="table1"/>
              <w:jc w:val="center"/>
            </w:pPr>
            <w:r>
              <w:t>0.6</w:t>
            </w:r>
          </w:p>
        </w:tc>
        <w:tc>
          <w:tcPr>
            <w:tcW w:w="701" w:type="dxa"/>
            <w:tcBorders>
              <w:left w:val="nil"/>
              <w:right w:val="nil"/>
            </w:tcBorders>
            <w:vAlign w:val="bottom"/>
          </w:tcPr>
          <w:p w:rsidR="00752BDB" w:rsidRDefault="00752BDB" w:rsidP="00752BDB">
            <w:pPr>
              <w:pStyle w:val="table1"/>
              <w:jc w:val="center"/>
            </w:pPr>
            <w:r>
              <w:t>0.2</w:t>
            </w:r>
          </w:p>
        </w:tc>
        <w:tc>
          <w:tcPr>
            <w:tcW w:w="700" w:type="dxa"/>
            <w:tcBorders>
              <w:left w:val="nil"/>
              <w:right w:val="nil"/>
            </w:tcBorders>
            <w:shd w:val="clear" w:color="auto" w:fill="auto"/>
            <w:noWrap/>
            <w:vAlign w:val="bottom"/>
            <w:hideMark/>
          </w:tcPr>
          <w:p w:rsidR="00752BDB" w:rsidRDefault="00752BDB" w:rsidP="00752BDB">
            <w:pPr>
              <w:pStyle w:val="table1"/>
              <w:jc w:val="center"/>
            </w:pPr>
            <w:r>
              <w:t>0.7</w:t>
            </w:r>
          </w:p>
        </w:tc>
        <w:tc>
          <w:tcPr>
            <w:tcW w:w="701" w:type="dxa"/>
            <w:tcBorders>
              <w:left w:val="nil"/>
              <w:right w:val="nil"/>
            </w:tcBorders>
            <w:shd w:val="clear" w:color="auto" w:fill="auto"/>
            <w:noWrap/>
            <w:vAlign w:val="bottom"/>
            <w:hideMark/>
          </w:tcPr>
          <w:p w:rsidR="00752BDB" w:rsidRDefault="00752BDB" w:rsidP="00752BDB">
            <w:pPr>
              <w:pStyle w:val="table1"/>
              <w:jc w:val="center"/>
            </w:pPr>
            <w:r>
              <w:t>3</w:t>
            </w:r>
          </w:p>
        </w:tc>
      </w:tr>
      <w:tr w:rsidR="00752BDB" w:rsidRPr="008139B6" w:rsidTr="00752BDB">
        <w:trPr>
          <w:trHeight w:val="300"/>
        </w:trPr>
        <w:tc>
          <w:tcPr>
            <w:tcW w:w="2141" w:type="dxa"/>
            <w:tcBorders>
              <w:left w:val="nil"/>
              <w:right w:val="nil"/>
            </w:tcBorders>
            <w:shd w:val="clear" w:color="auto" w:fill="auto"/>
            <w:noWrap/>
            <w:vAlign w:val="bottom"/>
          </w:tcPr>
          <w:p w:rsidR="00752BDB" w:rsidRDefault="00752BDB" w:rsidP="00752BDB">
            <w:pPr>
              <w:pStyle w:val="table1"/>
            </w:pPr>
            <w:r>
              <w:t>SSW – unmodified</w:t>
            </w:r>
            <w:r w:rsidR="00450B4F">
              <w:t xml:space="preserve"> </w:t>
            </w:r>
            <w:r w:rsidR="00450B4F" w:rsidRPr="00450B4F">
              <w:rPr>
                <w:snapToGrid w:val="0"/>
                <w:color w:val="000000"/>
                <w:position w:val="4"/>
                <w:sz w:val="11"/>
                <w:szCs w:val="0"/>
                <w:u w:color="000000"/>
              </w:rPr>
              <w:t>a</w:t>
            </w:r>
          </w:p>
        </w:tc>
        <w:tc>
          <w:tcPr>
            <w:tcW w:w="700" w:type="dxa"/>
            <w:tcBorders>
              <w:left w:val="nil"/>
              <w:right w:val="nil"/>
            </w:tcBorders>
            <w:shd w:val="clear" w:color="auto" w:fill="auto"/>
            <w:noWrap/>
            <w:vAlign w:val="bottom"/>
          </w:tcPr>
          <w:p w:rsidR="00752BDB" w:rsidRDefault="00752BDB" w:rsidP="00752BDB">
            <w:pPr>
              <w:pStyle w:val="table1"/>
              <w:jc w:val="center"/>
            </w:pPr>
            <w:r>
              <w:t>69</w:t>
            </w:r>
          </w:p>
        </w:tc>
        <w:tc>
          <w:tcPr>
            <w:tcW w:w="700" w:type="dxa"/>
            <w:tcBorders>
              <w:left w:val="nil"/>
              <w:right w:val="nil"/>
            </w:tcBorders>
            <w:shd w:val="clear" w:color="auto" w:fill="auto"/>
            <w:noWrap/>
            <w:vAlign w:val="bottom"/>
          </w:tcPr>
          <w:p w:rsidR="00752BDB" w:rsidRDefault="00752BDB" w:rsidP="00752BDB">
            <w:pPr>
              <w:pStyle w:val="table1"/>
              <w:jc w:val="center"/>
            </w:pPr>
            <w:r>
              <w:t>&lt;0.02</w:t>
            </w:r>
          </w:p>
        </w:tc>
        <w:tc>
          <w:tcPr>
            <w:tcW w:w="701" w:type="dxa"/>
            <w:tcBorders>
              <w:left w:val="nil"/>
              <w:right w:val="nil"/>
            </w:tcBorders>
            <w:shd w:val="clear" w:color="auto" w:fill="auto"/>
            <w:noWrap/>
            <w:vAlign w:val="bottom"/>
          </w:tcPr>
          <w:p w:rsidR="00752BDB" w:rsidRDefault="00752BDB" w:rsidP="00752BDB">
            <w:pPr>
              <w:pStyle w:val="table1"/>
              <w:jc w:val="center"/>
            </w:pPr>
            <w:r>
              <w:t>&lt;0.01</w:t>
            </w:r>
          </w:p>
        </w:tc>
        <w:tc>
          <w:tcPr>
            <w:tcW w:w="700" w:type="dxa"/>
            <w:tcBorders>
              <w:left w:val="nil"/>
              <w:right w:val="nil"/>
            </w:tcBorders>
            <w:shd w:val="clear" w:color="auto" w:fill="auto"/>
            <w:noWrap/>
            <w:vAlign w:val="bottom"/>
          </w:tcPr>
          <w:p w:rsidR="00752BDB" w:rsidRDefault="00752BDB" w:rsidP="00752BDB">
            <w:pPr>
              <w:pStyle w:val="table1"/>
              <w:jc w:val="center"/>
            </w:pPr>
            <w:r>
              <w:t>&lt;0.1</w:t>
            </w:r>
          </w:p>
        </w:tc>
        <w:tc>
          <w:tcPr>
            <w:tcW w:w="701" w:type="dxa"/>
            <w:tcBorders>
              <w:left w:val="nil"/>
              <w:right w:val="nil"/>
            </w:tcBorders>
            <w:shd w:val="clear" w:color="auto" w:fill="auto"/>
            <w:noWrap/>
            <w:vAlign w:val="bottom"/>
          </w:tcPr>
          <w:p w:rsidR="00752BDB" w:rsidRDefault="00752BDB" w:rsidP="00752BDB">
            <w:pPr>
              <w:pStyle w:val="table1"/>
              <w:jc w:val="center"/>
            </w:pPr>
            <w:r>
              <w:t>0.6</w:t>
            </w:r>
          </w:p>
        </w:tc>
        <w:tc>
          <w:tcPr>
            <w:tcW w:w="700" w:type="dxa"/>
            <w:tcBorders>
              <w:left w:val="nil"/>
              <w:right w:val="nil"/>
            </w:tcBorders>
            <w:shd w:val="clear" w:color="auto" w:fill="auto"/>
            <w:noWrap/>
            <w:vAlign w:val="bottom"/>
          </w:tcPr>
          <w:p w:rsidR="00752BDB" w:rsidRDefault="00752BDB" w:rsidP="00752BDB">
            <w:pPr>
              <w:pStyle w:val="table1"/>
              <w:jc w:val="center"/>
            </w:pPr>
            <w:r>
              <w:t>99</w:t>
            </w:r>
          </w:p>
        </w:tc>
        <w:tc>
          <w:tcPr>
            <w:tcW w:w="700" w:type="dxa"/>
            <w:tcBorders>
              <w:left w:val="nil"/>
              <w:right w:val="nil"/>
            </w:tcBorders>
            <w:shd w:val="clear" w:color="auto" w:fill="auto"/>
            <w:noWrap/>
            <w:vAlign w:val="bottom"/>
          </w:tcPr>
          <w:p w:rsidR="00752BDB" w:rsidRDefault="00752BDB" w:rsidP="00752BDB">
            <w:pPr>
              <w:pStyle w:val="table1"/>
              <w:jc w:val="center"/>
            </w:pPr>
            <w:r>
              <w:t>10</w:t>
            </w:r>
          </w:p>
        </w:tc>
        <w:tc>
          <w:tcPr>
            <w:tcW w:w="701" w:type="dxa"/>
            <w:tcBorders>
              <w:left w:val="nil"/>
              <w:right w:val="nil"/>
            </w:tcBorders>
            <w:shd w:val="clear" w:color="auto" w:fill="auto"/>
            <w:noWrap/>
            <w:vAlign w:val="bottom"/>
          </w:tcPr>
          <w:p w:rsidR="00752BDB" w:rsidRDefault="00752BDB" w:rsidP="00752BDB">
            <w:pPr>
              <w:pStyle w:val="table1"/>
              <w:jc w:val="center"/>
            </w:pPr>
            <w:r>
              <w:t>0.2</w:t>
            </w:r>
          </w:p>
        </w:tc>
        <w:tc>
          <w:tcPr>
            <w:tcW w:w="700" w:type="dxa"/>
            <w:tcBorders>
              <w:left w:val="nil"/>
              <w:right w:val="nil"/>
            </w:tcBorders>
            <w:shd w:val="clear" w:color="auto" w:fill="auto"/>
            <w:noWrap/>
            <w:vAlign w:val="bottom"/>
          </w:tcPr>
          <w:p w:rsidR="00752BDB" w:rsidRDefault="00752BDB" w:rsidP="00752BDB">
            <w:pPr>
              <w:pStyle w:val="table1"/>
              <w:jc w:val="center"/>
            </w:pPr>
            <w:r>
              <w:t>0.03</w:t>
            </w:r>
          </w:p>
        </w:tc>
        <w:tc>
          <w:tcPr>
            <w:tcW w:w="701" w:type="dxa"/>
            <w:tcBorders>
              <w:left w:val="nil"/>
              <w:right w:val="nil"/>
            </w:tcBorders>
            <w:shd w:val="clear" w:color="auto" w:fill="auto"/>
            <w:noWrap/>
            <w:vAlign w:val="bottom"/>
          </w:tcPr>
          <w:p w:rsidR="00752BDB" w:rsidRDefault="00752BDB" w:rsidP="00752BDB">
            <w:pPr>
              <w:pStyle w:val="table1"/>
              <w:jc w:val="center"/>
            </w:pPr>
            <w:r>
              <w:t>&lt;0.2</w:t>
            </w:r>
          </w:p>
        </w:tc>
        <w:tc>
          <w:tcPr>
            <w:tcW w:w="700" w:type="dxa"/>
            <w:tcBorders>
              <w:left w:val="nil"/>
              <w:right w:val="nil"/>
            </w:tcBorders>
            <w:shd w:val="clear" w:color="auto" w:fill="auto"/>
            <w:noWrap/>
            <w:vAlign w:val="bottom"/>
          </w:tcPr>
          <w:p w:rsidR="00752BDB" w:rsidRDefault="00752BDB" w:rsidP="00752BDB">
            <w:pPr>
              <w:pStyle w:val="table1"/>
              <w:jc w:val="center"/>
            </w:pPr>
            <w:r>
              <w:t>0.1</w:t>
            </w:r>
          </w:p>
        </w:tc>
        <w:tc>
          <w:tcPr>
            <w:tcW w:w="700" w:type="dxa"/>
            <w:tcBorders>
              <w:left w:val="nil"/>
              <w:right w:val="nil"/>
            </w:tcBorders>
            <w:shd w:val="clear" w:color="auto" w:fill="auto"/>
            <w:noWrap/>
            <w:vAlign w:val="bottom"/>
          </w:tcPr>
          <w:p w:rsidR="00752BDB" w:rsidRDefault="00752BDB" w:rsidP="00752BDB">
            <w:pPr>
              <w:pStyle w:val="table1"/>
              <w:jc w:val="center"/>
            </w:pPr>
            <w:r>
              <w:t>&lt;0.1</w:t>
            </w:r>
          </w:p>
        </w:tc>
        <w:tc>
          <w:tcPr>
            <w:tcW w:w="701" w:type="dxa"/>
            <w:tcBorders>
              <w:left w:val="nil"/>
              <w:right w:val="nil"/>
            </w:tcBorders>
            <w:shd w:val="clear" w:color="auto" w:fill="auto"/>
            <w:noWrap/>
            <w:vAlign w:val="bottom"/>
          </w:tcPr>
          <w:p w:rsidR="00752BDB" w:rsidRDefault="00752BDB" w:rsidP="00752BDB">
            <w:pPr>
              <w:pStyle w:val="table1"/>
              <w:jc w:val="center"/>
            </w:pPr>
            <w:r>
              <w:t>0.4</w:t>
            </w:r>
          </w:p>
        </w:tc>
        <w:tc>
          <w:tcPr>
            <w:tcW w:w="700" w:type="dxa"/>
            <w:tcBorders>
              <w:left w:val="nil"/>
              <w:right w:val="nil"/>
            </w:tcBorders>
            <w:shd w:val="clear" w:color="auto" w:fill="auto"/>
            <w:noWrap/>
            <w:vAlign w:val="bottom"/>
          </w:tcPr>
          <w:p w:rsidR="00752BDB" w:rsidRDefault="00752BDB" w:rsidP="00752BDB">
            <w:pPr>
              <w:pStyle w:val="table1"/>
              <w:jc w:val="center"/>
            </w:pPr>
            <w:r>
              <w:t>0.6</w:t>
            </w:r>
          </w:p>
        </w:tc>
        <w:tc>
          <w:tcPr>
            <w:tcW w:w="701" w:type="dxa"/>
            <w:tcBorders>
              <w:left w:val="nil"/>
              <w:right w:val="nil"/>
            </w:tcBorders>
            <w:vAlign w:val="bottom"/>
          </w:tcPr>
          <w:p w:rsidR="00752BDB" w:rsidRDefault="00752BDB" w:rsidP="00752BDB">
            <w:pPr>
              <w:pStyle w:val="table1"/>
              <w:jc w:val="center"/>
            </w:pPr>
            <w:r>
              <w:t>0.4</w:t>
            </w:r>
          </w:p>
        </w:tc>
        <w:tc>
          <w:tcPr>
            <w:tcW w:w="700" w:type="dxa"/>
            <w:tcBorders>
              <w:left w:val="nil"/>
              <w:right w:val="nil"/>
            </w:tcBorders>
            <w:shd w:val="clear" w:color="auto" w:fill="auto"/>
            <w:noWrap/>
            <w:vAlign w:val="bottom"/>
          </w:tcPr>
          <w:p w:rsidR="00752BDB" w:rsidRDefault="00752BDB" w:rsidP="00752BDB">
            <w:pPr>
              <w:pStyle w:val="table1"/>
              <w:jc w:val="center"/>
            </w:pPr>
            <w:r>
              <w:t>0.9</w:t>
            </w:r>
          </w:p>
        </w:tc>
        <w:tc>
          <w:tcPr>
            <w:tcW w:w="701" w:type="dxa"/>
            <w:tcBorders>
              <w:left w:val="nil"/>
              <w:right w:val="nil"/>
            </w:tcBorders>
            <w:shd w:val="clear" w:color="auto" w:fill="auto"/>
            <w:noWrap/>
            <w:vAlign w:val="bottom"/>
          </w:tcPr>
          <w:p w:rsidR="00752BDB" w:rsidRDefault="00752BDB" w:rsidP="00752BDB">
            <w:pPr>
              <w:pStyle w:val="table1"/>
              <w:jc w:val="center"/>
            </w:pPr>
            <w:r>
              <w:t>3</w:t>
            </w:r>
          </w:p>
        </w:tc>
      </w:tr>
      <w:tr w:rsidR="00752BDB" w:rsidRPr="008139B6" w:rsidTr="00752BDB">
        <w:trPr>
          <w:trHeight w:val="300"/>
        </w:trPr>
        <w:tc>
          <w:tcPr>
            <w:tcW w:w="2141" w:type="dxa"/>
            <w:tcBorders>
              <w:left w:val="nil"/>
              <w:right w:val="nil"/>
            </w:tcBorders>
            <w:shd w:val="clear" w:color="auto" w:fill="auto"/>
            <w:noWrap/>
            <w:vAlign w:val="bottom"/>
          </w:tcPr>
          <w:p w:rsidR="00752BDB" w:rsidRPr="004E3A75" w:rsidRDefault="00752BDB" w:rsidP="00752BDB">
            <w:pPr>
              <w:pStyle w:val="table1"/>
            </w:pPr>
            <w:r>
              <w:t>Distillate  – unmodified</w:t>
            </w:r>
          </w:p>
        </w:tc>
        <w:tc>
          <w:tcPr>
            <w:tcW w:w="700" w:type="dxa"/>
            <w:tcBorders>
              <w:left w:val="nil"/>
              <w:right w:val="nil"/>
            </w:tcBorders>
            <w:shd w:val="clear" w:color="auto" w:fill="auto"/>
            <w:noWrap/>
            <w:vAlign w:val="bottom"/>
          </w:tcPr>
          <w:p w:rsidR="00752BDB" w:rsidRDefault="00752BDB" w:rsidP="00752BDB">
            <w:pPr>
              <w:pStyle w:val="table1"/>
              <w:jc w:val="center"/>
            </w:pPr>
            <w:r>
              <w:t>14</w:t>
            </w:r>
          </w:p>
        </w:tc>
        <w:tc>
          <w:tcPr>
            <w:tcW w:w="700" w:type="dxa"/>
            <w:tcBorders>
              <w:left w:val="nil"/>
              <w:right w:val="nil"/>
            </w:tcBorders>
            <w:shd w:val="clear" w:color="auto" w:fill="auto"/>
            <w:noWrap/>
            <w:vAlign w:val="bottom"/>
          </w:tcPr>
          <w:p w:rsidR="00752BDB" w:rsidRDefault="00752BDB" w:rsidP="00752BDB">
            <w:pPr>
              <w:pStyle w:val="table1"/>
              <w:jc w:val="center"/>
            </w:pPr>
            <w:r>
              <w:t>&lt;0.02</w:t>
            </w:r>
          </w:p>
        </w:tc>
        <w:tc>
          <w:tcPr>
            <w:tcW w:w="701" w:type="dxa"/>
            <w:tcBorders>
              <w:left w:val="nil"/>
              <w:right w:val="nil"/>
            </w:tcBorders>
            <w:shd w:val="clear" w:color="auto" w:fill="auto"/>
            <w:noWrap/>
            <w:vAlign w:val="bottom"/>
          </w:tcPr>
          <w:p w:rsidR="00752BDB" w:rsidRDefault="00752BDB" w:rsidP="00752BDB">
            <w:pPr>
              <w:pStyle w:val="table1"/>
              <w:jc w:val="center"/>
            </w:pPr>
            <w:r>
              <w:t>0.3</w:t>
            </w:r>
          </w:p>
        </w:tc>
        <w:tc>
          <w:tcPr>
            <w:tcW w:w="700" w:type="dxa"/>
            <w:tcBorders>
              <w:left w:val="nil"/>
              <w:right w:val="nil"/>
            </w:tcBorders>
            <w:shd w:val="clear" w:color="auto" w:fill="auto"/>
            <w:noWrap/>
            <w:vAlign w:val="bottom"/>
          </w:tcPr>
          <w:p w:rsidR="00752BDB" w:rsidRDefault="00752BDB" w:rsidP="00752BDB">
            <w:pPr>
              <w:pStyle w:val="table1"/>
              <w:jc w:val="center"/>
            </w:pPr>
            <w:r>
              <w:t>&lt;0.1</w:t>
            </w:r>
          </w:p>
        </w:tc>
        <w:tc>
          <w:tcPr>
            <w:tcW w:w="701" w:type="dxa"/>
            <w:tcBorders>
              <w:left w:val="nil"/>
              <w:right w:val="nil"/>
            </w:tcBorders>
            <w:shd w:val="clear" w:color="auto" w:fill="auto"/>
            <w:noWrap/>
            <w:vAlign w:val="bottom"/>
          </w:tcPr>
          <w:p w:rsidR="00752BDB" w:rsidRDefault="00752BDB" w:rsidP="00752BDB">
            <w:pPr>
              <w:pStyle w:val="table1"/>
              <w:jc w:val="center"/>
            </w:pPr>
            <w:r>
              <w:t>0.2</w:t>
            </w:r>
          </w:p>
        </w:tc>
        <w:tc>
          <w:tcPr>
            <w:tcW w:w="700" w:type="dxa"/>
            <w:tcBorders>
              <w:left w:val="nil"/>
              <w:right w:val="nil"/>
            </w:tcBorders>
            <w:shd w:val="clear" w:color="auto" w:fill="auto"/>
            <w:noWrap/>
            <w:vAlign w:val="bottom"/>
          </w:tcPr>
          <w:p w:rsidR="00752BDB" w:rsidRDefault="00752BDB" w:rsidP="00752BDB">
            <w:pPr>
              <w:pStyle w:val="table1"/>
              <w:jc w:val="center"/>
            </w:pPr>
            <w:r>
              <w:t>&lt;1</w:t>
            </w:r>
          </w:p>
        </w:tc>
        <w:tc>
          <w:tcPr>
            <w:tcW w:w="700" w:type="dxa"/>
            <w:tcBorders>
              <w:left w:val="nil"/>
              <w:right w:val="nil"/>
            </w:tcBorders>
            <w:shd w:val="clear" w:color="auto" w:fill="auto"/>
            <w:noWrap/>
            <w:vAlign w:val="bottom"/>
          </w:tcPr>
          <w:p w:rsidR="00752BDB" w:rsidRDefault="00752BDB" w:rsidP="00752BDB">
            <w:pPr>
              <w:pStyle w:val="table1"/>
              <w:jc w:val="center"/>
            </w:pPr>
            <w:r>
              <w:t>130</w:t>
            </w:r>
          </w:p>
        </w:tc>
        <w:tc>
          <w:tcPr>
            <w:tcW w:w="701" w:type="dxa"/>
            <w:tcBorders>
              <w:left w:val="nil"/>
              <w:right w:val="nil"/>
            </w:tcBorders>
            <w:shd w:val="clear" w:color="auto" w:fill="auto"/>
            <w:noWrap/>
            <w:vAlign w:val="bottom"/>
          </w:tcPr>
          <w:p w:rsidR="00752BDB" w:rsidRDefault="00752BDB" w:rsidP="00752BDB">
            <w:pPr>
              <w:pStyle w:val="table1"/>
              <w:jc w:val="center"/>
            </w:pPr>
            <w:r>
              <w:t>0.6</w:t>
            </w:r>
          </w:p>
        </w:tc>
        <w:tc>
          <w:tcPr>
            <w:tcW w:w="700" w:type="dxa"/>
            <w:tcBorders>
              <w:left w:val="nil"/>
              <w:right w:val="nil"/>
            </w:tcBorders>
            <w:shd w:val="clear" w:color="auto" w:fill="auto"/>
            <w:noWrap/>
            <w:vAlign w:val="bottom"/>
          </w:tcPr>
          <w:p w:rsidR="00752BDB" w:rsidRDefault="00752BDB" w:rsidP="00752BDB">
            <w:pPr>
              <w:pStyle w:val="table1"/>
              <w:jc w:val="center"/>
            </w:pPr>
            <w:r>
              <w:t>0.1</w:t>
            </w:r>
          </w:p>
        </w:tc>
        <w:tc>
          <w:tcPr>
            <w:tcW w:w="701" w:type="dxa"/>
            <w:tcBorders>
              <w:left w:val="nil"/>
              <w:right w:val="nil"/>
            </w:tcBorders>
            <w:shd w:val="clear" w:color="auto" w:fill="auto"/>
            <w:noWrap/>
            <w:vAlign w:val="bottom"/>
          </w:tcPr>
          <w:p w:rsidR="00752BDB" w:rsidRDefault="00752BDB" w:rsidP="00752BDB">
            <w:pPr>
              <w:pStyle w:val="table1"/>
              <w:jc w:val="center"/>
            </w:pPr>
            <w:r>
              <w:t>&lt;0.2</w:t>
            </w:r>
          </w:p>
        </w:tc>
        <w:tc>
          <w:tcPr>
            <w:tcW w:w="700" w:type="dxa"/>
            <w:tcBorders>
              <w:left w:val="nil"/>
              <w:right w:val="nil"/>
            </w:tcBorders>
            <w:shd w:val="clear" w:color="auto" w:fill="auto"/>
            <w:noWrap/>
            <w:vAlign w:val="bottom"/>
          </w:tcPr>
          <w:p w:rsidR="00752BDB" w:rsidRDefault="00752BDB" w:rsidP="00752BDB">
            <w:pPr>
              <w:pStyle w:val="table1"/>
              <w:jc w:val="center"/>
            </w:pPr>
            <w:r>
              <w:t>0.8</w:t>
            </w:r>
          </w:p>
        </w:tc>
        <w:tc>
          <w:tcPr>
            <w:tcW w:w="700" w:type="dxa"/>
            <w:tcBorders>
              <w:left w:val="nil"/>
              <w:right w:val="nil"/>
            </w:tcBorders>
            <w:shd w:val="clear" w:color="auto" w:fill="auto"/>
            <w:noWrap/>
            <w:vAlign w:val="bottom"/>
          </w:tcPr>
          <w:p w:rsidR="00752BDB" w:rsidRDefault="00752BDB" w:rsidP="00752BDB">
            <w:pPr>
              <w:pStyle w:val="table1"/>
              <w:jc w:val="center"/>
            </w:pPr>
            <w:r>
              <w:t>1</w:t>
            </w:r>
          </w:p>
        </w:tc>
        <w:tc>
          <w:tcPr>
            <w:tcW w:w="701" w:type="dxa"/>
            <w:tcBorders>
              <w:left w:val="nil"/>
              <w:right w:val="nil"/>
            </w:tcBorders>
            <w:shd w:val="clear" w:color="auto" w:fill="auto"/>
            <w:noWrap/>
            <w:vAlign w:val="bottom"/>
          </w:tcPr>
          <w:p w:rsidR="00752BDB" w:rsidRDefault="00752BDB" w:rsidP="00752BDB">
            <w:pPr>
              <w:pStyle w:val="table1"/>
              <w:jc w:val="center"/>
            </w:pPr>
            <w:r>
              <w:t>&lt;0.1</w:t>
            </w:r>
          </w:p>
        </w:tc>
        <w:tc>
          <w:tcPr>
            <w:tcW w:w="700" w:type="dxa"/>
            <w:tcBorders>
              <w:left w:val="nil"/>
              <w:right w:val="nil"/>
            </w:tcBorders>
            <w:shd w:val="clear" w:color="auto" w:fill="auto"/>
            <w:noWrap/>
            <w:vAlign w:val="bottom"/>
          </w:tcPr>
          <w:p w:rsidR="00752BDB" w:rsidRDefault="00752BDB" w:rsidP="00752BDB">
            <w:pPr>
              <w:pStyle w:val="table1"/>
              <w:jc w:val="center"/>
            </w:pPr>
            <w:r>
              <w:t>0.4</w:t>
            </w:r>
          </w:p>
        </w:tc>
        <w:tc>
          <w:tcPr>
            <w:tcW w:w="701" w:type="dxa"/>
            <w:tcBorders>
              <w:left w:val="nil"/>
              <w:right w:val="nil"/>
            </w:tcBorders>
            <w:vAlign w:val="bottom"/>
          </w:tcPr>
          <w:p w:rsidR="00752BDB" w:rsidRDefault="00752BDB" w:rsidP="00752BDB">
            <w:pPr>
              <w:pStyle w:val="table1"/>
              <w:jc w:val="center"/>
            </w:pPr>
            <w:r>
              <w:t>0.1</w:t>
            </w:r>
          </w:p>
        </w:tc>
        <w:tc>
          <w:tcPr>
            <w:tcW w:w="700" w:type="dxa"/>
            <w:tcBorders>
              <w:left w:val="nil"/>
              <w:right w:val="nil"/>
            </w:tcBorders>
            <w:shd w:val="clear" w:color="auto" w:fill="auto"/>
            <w:noWrap/>
            <w:vAlign w:val="bottom"/>
          </w:tcPr>
          <w:p w:rsidR="00752BDB" w:rsidRDefault="00752BDB" w:rsidP="00752BDB">
            <w:pPr>
              <w:pStyle w:val="table1"/>
              <w:jc w:val="center"/>
            </w:pPr>
            <w:r>
              <w:t>&lt;0.1</w:t>
            </w:r>
          </w:p>
        </w:tc>
        <w:tc>
          <w:tcPr>
            <w:tcW w:w="701" w:type="dxa"/>
            <w:tcBorders>
              <w:left w:val="nil"/>
              <w:right w:val="nil"/>
            </w:tcBorders>
            <w:shd w:val="clear" w:color="auto" w:fill="auto"/>
            <w:noWrap/>
            <w:vAlign w:val="bottom"/>
          </w:tcPr>
          <w:p w:rsidR="00752BDB" w:rsidRDefault="00752BDB" w:rsidP="00752BDB">
            <w:pPr>
              <w:pStyle w:val="table1"/>
              <w:jc w:val="center"/>
            </w:pPr>
            <w:r>
              <w:t>2</w:t>
            </w:r>
          </w:p>
        </w:tc>
      </w:tr>
      <w:tr w:rsidR="00752BDB" w:rsidRPr="008139B6" w:rsidTr="00752BDB">
        <w:trPr>
          <w:trHeight w:val="300"/>
        </w:trPr>
        <w:tc>
          <w:tcPr>
            <w:tcW w:w="2141" w:type="dxa"/>
            <w:tcBorders>
              <w:left w:val="nil"/>
              <w:right w:val="nil"/>
            </w:tcBorders>
            <w:shd w:val="clear" w:color="auto" w:fill="auto"/>
            <w:noWrap/>
            <w:vAlign w:val="bottom"/>
          </w:tcPr>
          <w:p w:rsidR="00752BDB" w:rsidRDefault="00752BDB" w:rsidP="00752BDB">
            <w:pPr>
              <w:pStyle w:val="table1"/>
            </w:pPr>
            <w:r>
              <w:t>Distillate  – 1/2 Ca, K, Na</w:t>
            </w:r>
          </w:p>
        </w:tc>
        <w:tc>
          <w:tcPr>
            <w:tcW w:w="700" w:type="dxa"/>
            <w:tcBorders>
              <w:left w:val="nil"/>
              <w:right w:val="nil"/>
            </w:tcBorders>
            <w:shd w:val="clear" w:color="auto" w:fill="auto"/>
            <w:noWrap/>
            <w:vAlign w:val="bottom"/>
          </w:tcPr>
          <w:p w:rsidR="00752BDB" w:rsidRDefault="00752BDB" w:rsidP="00752BDB">
            <w:pPr>
              <w:pStyle w:val="table1"/>
              <w:jc w:val="center"/>
            </w:pPr>
            <w:r>
              <w:t>13</w:t>
            </w:r>
          </w:p>
        </w:tc>
        <w:tc>
          <w:tcPr>
            <w:tcW w:w="700" w:type="dxa"/>
            <w:tcBorders>
              <w:left w:val="nil"/>
              <w:right w:val="nil"/>
            </w:tcBorders>
            <w:shd w:val="clear" w:color="auto" w:fill="auto"/>
            <w:noWrap/>
            <w:vAlign w:val="bottom"/>
          </w:tcPr>
          <w:p w:rsidR="00752BDB" w:rsidRDefault="00752BDB" w:rsidP="00752BDB">
            <w:pPr>
              <w:pStyle w:val="table1"/>
              <w:jc w:val="center"/>
            </w:pPr>
            <w:r>
              <w:t>&lt;0.02</w:t>
            </w:r>
          </w:p>
        </w:tc>
        <w:tc>
          <w:tcPr>
            <w:tcW w:w="701" w:type="dxa"/>
            <w:tcBorders>
              <w:left w:val="nil"/>
              <w:right w:val="nil"/>
            </w:tcBorders>
            <w:shd w:val="clear" w:color="auto" w:fill="auto"/>
            <w:noWrap/>
            <w:vAlign w:val="bottom"/>
          </w:tcPr>
          <w:p w:rsidR="00752BDB" w:rsidRDefault="00752BDB" w:rsidP="00752BDB">
            <w:pPr>
              <w:pStyle w:val="table1"/>
              <w:jc w:val="center"/>
            </w:pPr>
            <w:r>
              <w:t>0.3</w:t>
            </w:r>
          </w:p>
        </w:tc>
        <w:tc>
          <w:tcPr>
            <w:tcW w:w="700" w:type="dxa"/>
            <w:tcBorders>
              <w:left w:val="nil"/>
              <w:right w:val="nil"/>
            </w:tcBorders>
            <w:shd w:val="clear" w:color="auto" w:fill="auto"/>
            <w:noWrap/>
            <w:vAlign w:val="bottom"/>
          </w:tcPr>
          <w:p w:rsidR="00752BDB" w:rsidRDefault="00752BDB" w:rsidP="00752BDB">
            <w:pPr>
              <w:pStyle w:val="table1"/>
              <w:jc w:val="center"/>
            </w:pPr>
            <w:r>
              <w:t>&lt;0.1</w:t>
            </w:r>
          </w:p>
        </w:tc>
        <w:tc>
          <w:tcPr>
            <w:tcW w:w="701" w:type="dxa"/>
            <w:tcBorders>
              <w:left w:val="nil"/>
              <w:right w:val="nil"/>
            </w:tcBorders>
            <w:shd w:val="clear" w:color="auto" w:fill="auto"/>
            <w:noWrap/>
            <w:vAlign w:val="bottom"/>
          </w:tcPr>
          <w:p w:rsidR="00752BDB" w:rsidRDefault="00752BDB" w:rsidP="00752BDB">
            <w:pPr>
              <w:pStyle w:val="table1"/>
              <w:jc w:val="center"/>
            </w:pPr>
            <w:r>
              <w:t>0.2</w:t>
            </w:r>
          </w:p>
        </w:tc>
        <w:tc>
          <w:tcPr>
            <w:tcW w:w="700" w:type="dxa"/>
            <w:tcBorders>
              <w:left w:val="nil"/>
              <w:right w:val="nil"/>
            </w:tcBorders>
            <w:shd w:val="clear" w:color="auto" w:fill="auto"/>
            <w:noWrap/>
            <w:vAlign w:val="bottom"/>
          </w:tcPr>
          <w:p w:rsidR="00752BDB" w:rsidRDefault="00752BDB" w:rsidP="00752BDB">
            <w:pPr>
              <w:pStyle w:val="table1"/>
              <w:jc w:val="center"/>
            </w:pPr>
            <w:r>
              <w:t>&lt;1</w:t>
            </w:r>
          </w:p>
        </w:tc>
        <w:tc>
          <w:tcPr>
            <w:tcW w:w="700" w:type="dxa"/>
            <w:tcBorders>
              <w:left w:val="nil"/>
              <w:right w:val="nil"/>
            </w:tcBorders>
            <w:shd w:val="clear" w:color="auto" w:fill="auto"/>
            <w:noWrap/>
            <w:vAlign w:val="bottom"/>
          </w:tcPr>
          <w:p w:rsidR="00752BDB" w:rsidRDefault="00752BDB" w:rsidP="00752BDB">
            <w:pPr>
              <w:pStyle w:val="table1"/>
              <w:jc w:val="center"/>
            </w:pPr>
            <w:r>
              <w:t>140</w:t>
            </w:r>
          </w:p>
        </w:tc>
        <w:tc>
          <w:tcPr>
            <w:tcW w:w="701" w:type="dxa"/>
            <w:tcBorders>
              <w:left w:val="nil"/>
              <w:right w:val="nil"/>
            </w:tcBorders>
            <w:shd w:val="clear" w:color="auto" w:fill="auto"/>
            <w:noWrap/>
            <w:vAlign w:val="bottom"/>
          </w:tcPr>
          <w:p w:rsidR="00752BDB" w:rsidRDefault="00752BDB" w:rsidP="00752BDB">
            <w:pPr>
              <w:pStyle w:val="table1"/>
              <w:jc w:val="center"/>
            </w:pPr>
            <w:r>
              <w:t>0.6</w:t>
            </w:r>
          </w:p>
        </w:tc>
        <w:tc>
          <w:tcPr>
            <w:tcW w:w="700" w:type="dxa"/>
            <w:tcBorders>
              <w:left w:val="nil"/>
              <w:right w:val="nil"/>
            </w:tcBorders>
            <w:shd w:val="clear" w:color="auto" w:fill="auto"/>
            <w:noWrap/>
            <w:vAlign w:val="bottom"/>
          </w:tcPr>
          <w:p w:rsidR="00752BDB" w:rsidRDefault="00752BDB" w:rsidP="00752BDB">
            <w:pPr>
              <w:pStyle w:val="table1"/>
              <w:jc w:val="center"/>
            </w:pPr>
            <w:r>
              <w:t>0.04</w:t>
            </w:r>
          </w:p>
        </w:tc>
        <w:tc>
          <w:tcPr>
            <w:tcW w:w="701" w:type="dxa"/>
            <w:tcBorders>
              <w:left w:val="nil"/>
              <w:right w:val="nil"/>
            </w:tcBorders>
            <w:shd w:val="clear" w:color="auto" w:fill="auto"/>
            <w:noWrap/>
            <w:vAlign w:val="bottom"/>
          </w:tcPr>
          <w:p w:rsidR="00752BDB" w:rsidRDefault="00752BDB" w:rsidP="00752BDB">
            <w:pPr>
              <w:pStyle w:val="table1"/>
              <w:jc w:val="center"/>
            </w:pPr>
            <w:r>
              <w:t>&lt;0.2</w:t>
            </w:r>
          </w:p>
        </w:tc>
        <w:tc>
          <w:tcPr>
            <w:tcW w:w="700" w:type="dxa"/>
            <w:tcBorders>
              <w:left w:val="nil"/>
              <w:right w:val="nil"/>
            </w:tcBorders>
            <w:shd w:val="clear" w:color="auto" w:fill="auto"/>
            <w:noWrap/>
            <w:vAlign w:val="bottom"/>
          </w:tcPr>
          <w:p w:rsidR="00752BDB" w:rsidRDefault="00752BDB" w:rsidP="00752BDB">
            <w:pPr>
              <w:pStyle w:val="table1"/>
              <w:jc w:val="center"/>
            </w:pPr>
            <w:r>
              <w:t>0.7</w:t>
            </w:r>
          </w:p>
        </w:tc>
        <w:tc>
          <w:tcPr>
            <w:tcW w:w="700" w:type="dxa"/>
            <w:tcBorders>
              <w:left w:val="nil"/>
              <w:right w:val="nil"/>
            </w:tcBorders>
            <w:shd w:val="clear" w:color="auto" w:fill="auto"/>
            <w:noWrap/>
            <w:vAlign w:val="bottom"/>
          </w:tcPr>
          <w:p w:rsidR="00752BDB" w:rsidRDefault="00752BDB" w:rsidP="00752BDB">
            <w:pPr>
              <w:pStyle w:val="table1"/>
              <w:jc w:val="center"/>
            </w:pPr>
            <w:r>
              <w:t>1</w:t>
            </w:r>
          </w:p>
        </w:tc>
        <w:tc>
          <w:tcPr>
            <w:tcW w:w="701" w:type="dxa"/>
            <w:tcBorders>
              <w:left w:val="nil"/>
              <w:right w:val="nil"/>
            </w:tcBorders>
            <w:shd w:val="clear" w:color="auto" w:fill="auto"/>
            <w:noWrap/>
            <w:vAlign w:val="bottom"/>
          </w:tcPr>
          <w:p w:rsidR="00752BDB" w:rsidRDefault="00752BDB" w:rsidP="00752BDB">
            <w:pPr>
              <w:pStyle w:val="table1"/>
              <w:jc w:val="center"/>
            </w:pPr>
            <w:r>
              <w:t>0.2</w:t>
            </w:r>
          </w:p>
        </w:tc>
        <w:tc>
          <w:tcPr>
            <w:tcW w:w="700" w:type="dxa"/>
            <w:tcBorders>
              <w:left w:val="nil"/>
              <w:right w:val="nil"/>
            </w:tcBorders>
            <w:shd w:val="clear" w:color="auto" w:fill="auto"/>
            <w:noWrap/>
            <w:vAlign w:val="bottom"/>
          </w:tcPr>
          <w:p w:rsidR="00752BDB" w:rsidRDefault="00752BDB" w:rsidP="00752BDB">
            <w:pPr>
              <w:pStyle w:val="table1"/>
              <w:jc w:val="center"/>
            </w:pPr>
            <w:r>
              <w:t>0.4</w:t>
            </w:r>
          </w:p>
        </w:tc>
        <w:tc>
          <w:tcPr>
            <w:tcW w:w="701" w:type="dxa"/>
            <w:tcBorders>
              <w:left w:val="nil"/>
              <w:right w:val="nil"/>
            </w:tcBorders>
            <w:vAlign w:val="bottom"/>
          </w:tcPr>
          <w:p w:rsidR="00752BDB" w:rsidRDefault="00752BDB" w:rsidP="00752BDB">
            <w:pPr>
              <w:pStyle w:val="table1"/>
              <w:jc w:val="center"/>
            </w:pPr>
            <w:r>
              <w:t>0.3</w:t>
            </w:r>
          </w:p>
        </w:tc>
        <w:tc>
          <w:tcPr>
            <w:tcW w:w="700" w:type="dxa"/>
            <w:tcBorders>
              <w:left w:val="nil"/>
              <w:right w:val="nil"/>
            </w:tcBorders>
            <w:shd w:val="clear" w:color="auto" w:fill="auto"/>
            <w:noWrap/>
            <w:vAlign w:val="bottom"/>
          </w:tcPr>
          <w:p w:rsidR="00752BDB" w:rsidRDefault="00752BDB" w:rsidP="00752BDB">
            <w:pPr>
              <w:pStyle w:val="table1"/>
              <w:jc w:val="center"/>
            </w:pPr>
            <w:r>
              <w:t>0.5</w:t>
            </w:r>
          </w:p>
        </w:tc>
        <w:tc>
          <w:tcPr>
            <w:tcW w:w="701" w:type="dxa"/>
            <w:tcBorders>
              <w:left w:val="nil"/>
              <w:right w:val="nil"/>
            </w:tcBorders>
            <w:shd w:val="clear" w:color="auto" w:fill="auto"/>
            <w:noWrap/>
            <w:vAlign w:val="bottom"/>
          </w:tcPr>
          <w:p w:rsidR="00752BDB" w:rsidRDefault="00752BDB" w:rsidP="00752BDB">
            <w:pPr>
              <w:pStyle w:val="table1"/>
              <w:jc w:val="center"/>
            </w:pPr>
            <w:r>
              <w:t>2</w:t>
            </w:r>
          </w:p>
        </w:tc>
      </w:tr>
      <w:tr w:rsidR="00752BDB" w:rsidRPr="008139B6" w:rsidTr="00752BDB">
        <w:trPr>
          <w:trHeight w:val="300"/>
        </w:trPr>
        <w:tc>
          <w:tcPr>
            <w:tcW w:w="2141" w:type="dxa"/>
            <w:tcBorders>
              <w:left w:val="nil"/>
              <w:bottom w:val="single" w:sz="4" w:space="0" w:color="auto"/>
              <w:right w:val="nil"/>
            </w:tcBorders>
            <w:shd w:val="clear" w:color="auto" w:fill="auto"/>
            <w:noWrap/>
            <w:vAlign w:val="bottom"/>
          </w:tcPr>
          <w:p w:rsidR="00752BDB" w:rsidRDefault="00752BDB" w:rsidP="00752BDB">
            <w:pPr>
              <w:pStyle w:val="table1"/>
            </w:pPr>
            <w:r>
              <w:t>Distillate  – full Ca, K, Na</w:t>
            </w:r>
          </w:p>
        </w:tc>
        <w:tc>
          <w:tcPr>
            <w:tcW w:w="700" w:type="dxa"/>
            <w:tcBorders>
              <w:left w:val="nil"/>
              <w:bottom w:val="single" w:sz="4" w:space="0" w:color="auto"/>
              <w:right w:val="nil"/>
            </w:tcBorders>
            <w:shd w:val="clear" w:color="auto" w:fill="auto"/>
            <w:noWrap/>
            <w:vAlign w:val="bottom"/>
          </w:tcPr>
          <w:p w:rsidR="00752BDB" w:rsidRDefault="00752BDB" w:rsidP="00752BDB">
            <w:pPr>
              <w:pStyle w:val="table1"/>
              <w:jc w:val="center"/>
            </w:pPr>
            <w:r>
              <w:t>13</w:t>
            </w:r>
          </w:p>
        </w:tc>
        <w:tc>
          <w:tcPr>
            <w:tcW w:w="700" w:type="dxa"/>
            <w:tcBorders>
              <w:left w:val="nil"/>
              <w:bottom w:val="single" w:sz="4" w:space="0" w:color="auto"/>
              <w:right w:val="nil"/>
            </w:tcBorders>
            <w:shd w:val="clear" w:color="auto" w:fill="auto"/>
            <w:noWrap/>
            <w:vAlign w:val="bottom"/>
          </w:tcPr>
          <w:p w:rsidR="00752BDB" w:rsidRDefault="00752BDB" w:rsidP="00752BDB">
            <w:pPr>
              <w:pStyle w:val="table1"/>
              <w:jc w:val="center"/>
            </w:pPr>
            <w:r>
              <w:t>&lt;0.02</w:t>
            </w:r>
          </w:p>
        </w:tc>
        <w:tc>
          <w:tcPr>
            <w:tcW w:w="701" w:type="dxa"/>
            <w:tcBorders>
              <w:left w:val="nil"/>
              <w:bottom w:val="single" w:sz="4" w:space="0" w:color="auto"/>
              <w:right w:val="nil"/>
            </w:tcBorders>
            <w:shd w:val="clear" w:color="auto" w:fill="auto"/>
            <w:noWrap/>
            <w:vAlign w:val="bottom"/>
          </w:tcPr>
          <w:p w:rsidR="00752BDB" w:rsidRDefault="00752BDB" w:rsidP="00752BDB">
            <w:pPr>
              <w:pStyle w:val="table1"/>
              <w:jc w:val="center"/>
            </w:pPr>
            <w:r>
              <w:t>0.2</w:t>
            </w:r>
          </w:p>
        </w:tc>
        <w:tc>
          <w:tcPr>
            <w:tcW w:w="700" w:type="dxa"/>
            <w:tcBorders>
              <w:left w:val="nil"/>
              <w:bottom w:val="single" w:sz="4" w:space="0" w:color="auto"/>
              <w:right w:val="nil"/>
            </w:tcBorders>
            <w:shd w:val="clear" w:color="auto" w:fill="auto"/>
            <w:noWrap/>
            <w:vAlign w:val="bottom"/>
          </w:tcPr>
          <w:p w:rsidR="00752BDB" w:rsidRDefault="00752BDB" w:rsidP="00752BDB">
            <w:pPr>
              <w:pStyle w:val="table1"/>
              <w:jc w:val="center"/>
            </w:pPr>
            <w:r>
              <w:t>&lt;0.1</w:t>
            </w:r>
          </w:p>
        </w:tc>
        <w:tc>
          <w:tcPr>
            <w:tcW w:w="701" w:type="dxa"/>
            <w:tcBorders>
              <w:left w:val="nil"/>
              <w:bottom w:val="single" w:sz="4" w:space="0" w:color="auto"/>
              <w:right w:val="nil"/>
            </w:tcBorders>
            <w:shd w:val="clear" w:color="auto" w:fill="auto"/>
            <w:noWrap/>
            <w:vAlign w:val="bottom"/>
          </w:tcPr>
          <w:p w:rsidR="00752BDB" w:rsidRDefault="00752BDB" w:rsidP="00752BDB">
            <w:pPr>
              <w:pStyle w:val="table1"/>
              <w:jc w:val="center"/>
            </w:pPr>
            <w:r>
              <w:t>0.2</w:t>
            </w:r>
          </w:p>
        </w:tc>
        <w:tc>
          <w:tcPr>
            <w:tcW w:w="700" w:type="dxa"/>
            <w:tcBorders>
              <w:left w:val="nil"/>
              <w:bottom w:val="single" w:sz="4" w:space="0" w:color="auto"/>
              <w:right w:val="nil"/>
            </w:tcBorders>
            <w:shd w:val="clear" w:color="auto" w:fill="auto"/>
            <w:noWrap/>
            <w:vAlign w:val="bottom"/>
          </w:tcPr>
          <w:p w:rsidR="00752BDB" w:rsidRDefault="00752BDB" w:rsidP="00752BDB">
            <w:pPr>
              <w:pStyle w:val="table1"/>
              <w:jc w:val="center"/>
            </w:pPr>
            <w:r>
              <w:t>&lt;1</w:t>
            </w:r>
          </w:p>
        </w:tc>
        <w:tc>
          <w:tcPr>
            <w:tcW w:w="700" w:type="dxa"/>
            <w:tcBorders>
              <w:left w:val="nil"/>
              <w:bottom w:val="single" w:sz="4" w:space="0" w:color="auto"/>
              <w:right w:val="nil"/>
            </w:tcBorders>
            <w:shd w:val="clear" w:color="auto" w:fill="auto"/>
            <w:noWrap/>
            <w:vAlign w:val="bottom"/>
          </w:tcPr>
          <w:p w:rsidR="00752BDB" w:rsidRDefault="00752BDB" w:rsidP="00752BDB">
            <w:pPr>
              <w:pStyle w:val="table1"/>
              <w:jc w:val="center"/>
            </w:pPr>
            <w:r>
              <w:t>140</w:t>
            </w:r>
          </w:p>
        </w:tc>
        <w:tc>
          <w:tcPr>
            <w:tcW w:w="701" w:type="dxa"/>
            <w:tcBorders>
              <w:left w:val="nil"/>
              <w:bottom w:val="single" w:sz="4" w:space="0" w:color="auto"/>
              <w:right w:val="nil"/>
            </w:tcBorders>
            <w:shd w:val="clear" w:color="auto" w:fill="auto"/>
            <w:noWrap/>
            <w:vAlign w:val="bottom"/>
          </w:tcPr>
          <w:p w:rsidR="00752BDB" w:rsidRDefault="00752BDB" w:rsidP="00752BDB">
            <w:pPr>
              <w:pStyle w:val="table1"/>
              <w:jc w:val="center"/>
            </w:pPr>
            <w:r>
              <w:t>0.6</w:t>
            </w:r>
          </w:p>
        </w:tc>
        <w:tc>
          <w:tcPr>
            <w:tcW w:w="700" w:type="dxa"/>
            <w:tcBorders>
              <w:left w:val="nil"/>
              <w:bottom w:val="single" w:sz="4" w:space="0" w:color="auto"/>
              <w:right w:val="nil"/>
            </w:tcBorders>
            <w:shd w:val="clear" w:color="auto" w:fill="auto"/>
            <w:noWrap/>
            <w:vAlign w:val="bottom"/>
          </w:tcPr>
          <w:p w:rsidR="00752BDB" w:rsidRDefault="00752BDB" w:rsidP="00752BDB">
            <w:pPr>
              <w:pStyle w:val="table1"/>
              <w:jc w:val="center"/>
            </w:pPr>
            <w:r>
              <w:t>0.05</w:t>
            </w:r>
          </w:p>
        </w:tc>
        <w:tc>
          <w:tcPr>
            <w:tcW w:w="701" w:type="dxa"/>
            <w:tcBorders>
              <w:left w:val="nil"/>
              <w:bottom w:val="single" w:sz="4" w:space="0" w:color="auto"/>
              <w:right w:val="nil"/>
            </w:tcBorders>
            <w:shd w:val="clear" w:color="auto" w:fill="auto"/>
            <w:noWrap/>
            <w:vAlign w:val="bottom"/>
          </w:tcPr>
          <w:p w:rsidR="00752BDB" w:rsidRDefault="00752BDB" w:rsidP="00752BDB">
            <w:pPr>
              <w:pStyle w:val="table1"/>
              <w:jc w:val="center"/>
            </w:pPr>
            <w:r>
              <w:t>&lt;0.2</w:t>
            </w:r>
          </w:p>
        </w:tc>
        <w:tc>
          <w:tcPr>
            <w:tcW w:w="700" w:type="dxa"/>
            <w:tcBorders>
              <w:left w:val="nil"/>
              <w:bottom w:val="single" w:sz="4" w:space="0" w:color="auto"/>
              <w:right w:val="nil"/>
            </w:tcBorders>
            <w:shd w:val="clear" w:color="auto" w:fill="auto"/>
            <w:noWrap/>
            <w:vAlign w:val="bottom"/>
          </w:tcPr>
          <w:p w:rsidR="00752BDB" w:rsidRDefault="00752BDB" w:rsidP="00752BDB">
            <w:pPr>
              <w:pStyle w:val="table1"/>
              <w:jc w:val="center"/>
            </w:pPr>
            <w:r>
              <w:t>0.7</w:t>
            </w:r>
          </w:p>
        </w:tc>
        <w:tc>
          <w:tcPr>
            <w:tcW w:w="700" w:type="dxa"/>
            <w:tcBorders>
              <w:left w:val="nil"/>
              <w:bottom w:val="single" w:sz="4" w:space="0" w:color="auto"/>
              <w:right w:val="nil"/>
            </w:tcBorders>
            <w:shd w:val="clear" w:color="auto" w:fill="auto"/>
            <w:noWrap/>
            <w:vAlign w:val="bottom"/>
          </w:tcPr>
          <w:p w:rsidR="00752BDB" w:rsidRDefault="00752BDB" w:rsidP="00752BDB">
            <w:pPr>
              <w:pStyle w:val="table1"/>
              <w:jc w:val="center"/>
            </w:pPr>
            <w:r>
              <w:t>1</w:t>
            </w:r>
          </w:p>
        </w:tc>
        <w:tc>
          <w:tcPr>
            <w:tcW w:w="701" w:type="dxa"/>
            <w:tcBorders>
              <w:left w:val="nil"/>
              <w:bottom w:val="single" w:sz="4" w:space="0" w:color="auto"/>
              <w:right w:val="nil"/>
            </w:tcBorders>
            <w:shd w:val="clear" w:color="auto" w:fill="auto"/>
            <w:noWrap/>
            <w:vAlign w:val="bottom"/>
          </w:tcPr>
          <w:p w:rsidR="00752BDB" w:rsidRDefault="00752BDB" w:rsidP="00752BDB">
            <w:pPr>
              <w:pStyle w:val="table1"/>
              <w:jc w:val="center"/>
            </w:pPr>
            <w:r>
              <w:t>0.4</w:t>
            </w:r>
          </w:p>
        </w:tc>
        <w:tc>
          <w:tcPr>
            <w:tcW w:w="700" w:type="dxa"/>
            <w:tcBorders>
              <w:left w:val="nil"/>
              <w:bottom w:val="single" w:sz="4" w:space="0" w:color="auto"/>
              <w:right w:val="nil"/>
            </w:tcBorders>
            <w:shd w:val="clear" w:color="auto" w:fill="auto"/>
            <w:noWrap/>
            <w:vAlign w:val="bottom"/>
          </w:tcPr>
          <w:p w:rsidR="00752BDB" w:rsidRDefault="00752BDB" w:rsidP="00752BDB">
            <w:pPr>
              <w:pStyle w:val="table1"/>
              <w:jc w:val="center"/>
            </w:pPr>
            <w:r>
              <w:t>0.4</w:t>
            </w:r>
          </w:p>
        </w:tc>
        <w:tc>
          <w:tcPr>
            <w:tcW w:w="701" w:type="dxa"/>
            <w:tcBorders>
              <w:left w:val="nil"/>
              <w:bottom w:val="single" w:sz="4" w:space="0" w:color="auto"/>
              <w:right w:val="nil"/>
            </w:tcBorders>
            <w:vAlign w:val="bottom"/>
          </w:tcPr>
          <w:p w:rsidR="00752BDB" w:rsidRDefault="00752BDB" w:rsidP="00752BDB">
            <w:pPr>
              <w:pStyle w:val="table1"/>
              <w:jc w:val="center"/>
            </w:pPr>
            <w:r>
              <w:t>0.5</w:t>
            </w:r>
          </w:p>
        </w:tc>
        <w:tc>
          <w:tcPr>
            <w:tcW w:w="700" w:type="dxa"/>
            <w:tcBorders>
              <w:left w:val="nil"/>
              <w:bottom w:val="single" w:sz="4" w:space="0" w:color="auto"/>
              <w:right w:val="nil"/>
            </w:tcBorders>
            <w:shd w:val="clear" w:color="auto" w:fill="auto"/>
            <w:noWrap/>
            <w:vAlign w:val="bottom"/>
          </w:tcPr>
          <w:p w:rsidR="00752BDB" w:rsidRDefault="00752BDB" w:rsidP="00752BDB">
            <w:pPr>
              <w:pStyle w:val="table1"/>
              <w:jc w:val="center"/>
            </w:pPr>
            <w:r>
              <w:t>1</w:t>
            </w:r>
          </w:p>
        </w:tc>
        <w:tc>
          <w:tcPr>
            <w:tcW w:w="701" w:type="dxa"/>
            <w:tcBorders>
              <w:left w:val="nil"/>
              <w:bottom w:val="single" w:sz="4" w:space="0" w:color="auto"/>
              <w:right w:val="nil"/>
            </w:tcBorders>
            <w:shd w:val="clear" w:color="auto" w:fill="auto"/>
            <w:noWrap/>
            <w:vAlign w:val="bottom"/>
          </w:tcPr>
          <w:p w:rsidR="00752BDB" w:rsidRDefault="00752BDB" w:rsidP="00752BDB">
            <w:pPr>
              <w:pStyle w:val="table1"/>
              <w:jc w:val="center"/>
            </w:pPr>
            <w:r>
              <w:t>2</w:t>
            </w:r>
          </w:p>
        </w:tc>
      </w:tr>
    </w:tbl>
    <w:p w:rsidR="00752BDB" w:rsidRDefault="001A4753" w:rsidP="00450B4F">
      <w:pPr>
        <w:pStyle w:val="tablenote"/>
        <w:rPr>
          <w:snapToGrid w:val="0"/>
          <w:u w:color="000000"/>
          <w:lang w:eastAsia="en-AU"/>
        </w:rPr>
      </w:pPr>
      <w:proofErr w:type="gramStart"/>
      <w:r>
        <w:rPr>
          <w:snapToGrid w:val="0"/>
          <w:color w:val="000000"/>
          <w:position w:val="3"/>
          <w:sz w:val="10"/>
          <w:szCs w:val="0"/>
          <w:u w:color="000000"/>
          <w:lang w:eastAsia="en-AU"/>
        </w:rPr>
        <w:t>a</w:t>
      </w:r>
      <w:proofErr w:type="gramEnd"/>
      <w:r>
        <w:rPr>
          <w:snapToGrid w:val="0"/>
          <w:color w:val="000000"/>
          <w:position w:val="3"/>
          <w:sz w:val="10"/>
          <w:szCs w:val="0"/>
          <w:u w:color="000000"/>
          <w:lang w:eastAsia="en-AU"/>
        </w:rPr>
        <w:t xml:space="preserve"> </w:t>
      </w:r>
      <w:r>
        <w:rPr>
          <w:snapToGrid w:val="0"/>
          <w:color w:val="000000"/>
          <w:sz w:val="15"/>
          <w:szCs w:val="0"/>
          <w:u w:color="000000"/>
          <w:lang w:eastAsia="en-AU"/>
        </w:rPr>
        <w:t>Un</w:t>
      </w:r>
      <w:r w:rsidR="00450B4F" w:rsidRPr="00450B4F">
        <w:rPr>
          <w:snapToGrid w:val="0"/>
          <w:color w:val="000000"/>
          <w:sz w:val="15"/>
          <w:szCs w:val="0"/>
          <w:u w:color="000000"/>
          <w:lang w:eastAsia="en-AU"/>
        </w:rPr>
        <w:t xml:space="preserve">modified </w:t>
      </w:r>
      <w:r w:rsidR="00450B4F">
        <w:rPr>
          <w:snapToGrid w:val="0"/>
          <w:u w:color="000000"/>
          <w:lang w:eastAsia="en-AU"/>
        </w:rPr>
        <w:t>Synthetic Soft Water</w:t>
      </w:r>
      <w:r w:rsidR="00450B4F" w:rsidRPr="00A10A44">
        <w:rPr>
          <w:snapToGrid w:val="0"/>
          <w:u w:color="000000"/>
          <w:lang w:eastAsia="en-AU"/>
        </w:rPr>
        <w:t xml:space="preserve"> </w:t>
      </w:r>
      <w:r w:rsidR="00450B4F">
        <w:rPr>
          <w:snapToGrid w:val="0"/>
          <w:u w:color="000000"/>
          <w:lang w:eastAsia="en-AU"/>
        </w:rPr>
        <w:t xml:space="preserve">(SSW) </w:t>
      </w:r>
      <w:r w:rsidR="00450B4F" w:rsidRPr="00A10A44">
        <w:rPr>
          <w:snapToGrid w:val="0"/>
          <w:u w:color="000000"/>
          <w:lang w:eastAsia="en-AU"/>
        </w:rPr>
        <w:t>contains 0.</w:t>
      </w:r>
      <w:r w:rsidR="00450B4F">
        <w:rPr>
          <w:snapToGrid w:val="0"/>
          <w:u w:color="000000"/>
          <w:lang w:eastAsia="en-AU"/>
        </w:rPr>
        <w:t>5</w:t>
      </w:r>
      <w:r w:rsidR="00450B4F" w:rsidRPr="00A10A44">
        <w:rPr>
          <w:snapToGrid w:val="0"/>
          <w:u w:color="000000"/>
          <w:lang w:eastAsia="en-AU"/>
        </w:rPr>
        <w:t>, 1.0 and 0.4 mg L</w:t>
      </w:r>
      <w:r w:rsidRPr="001A4753">
        <w:rPr>
          <w:snapToGrid w:val="0"/>
          <w:color w:val="000000"/>
          <w:position w:val="3"/>
          <w:sz w:val="9"/>
          <w:szCs w:val="0"/>
          <w:u w:color="000000"/>
          <w:lang w:eastAsia="en-AU"/>
        </w:rPr>
        <w:t>-1</w:t>
      </w:r>
      <w:r w:rsidR="00450B4F" w:rsidRPr="00A10A44">
        <w:rPr>
          <w:snapToGrid w:val="0"/>
          <w:u w:color="000000"/>
          <w:lang w:eastAsia="en-AU"/>
        </w:rPr>
        <w:t xml:space="preserve"> of </w:t>
      </w:r>
      <w:r w:rsidR="00450B4F">
        <w:rPr>
          <w:snapToGrid w:val="0"/>
          <w:u w:color="000000"/>
          <w:lang w:eastAsia="en-AU"/>
        </w:rPr>
        <w:t>Ca</w:t>
      </w:r>
      <w:r w:rsidR="00450B4F" w:rsidRPr="00A10A44">
        <w:rPr>
          <w:snapToGrid w:val="0"/>
          <w:u w:color="000000"/>
          <w:lang w:eastAsia="en-AU"/>
        </w:rPr>
        <w:t xml:space="preserve">, </w:t>
      </w:r>
      <w:r w:rsidR="00450B4F">
        <w:rPr>
          <w:snapToGrid w:val="0"/>
          <w:u w:color="000000"/>
          <w:lang w:eastAsia="en-AU"/>
        </w:rPr>
        <w:t>Na a</w:t>
      </w:r>
      <w:r w:rsidR="00450B4F" w:rsidRPr="00A10A44">
        <w:rPr>
          <w:snapToGrid w:val="0"/>
          <w:u w:color="000000"/>
          <w:lang w:eastAsia="en-AU"/>
        </w:rPr>
        <w:t xml:space="preserve">nd </w:t>
      </w:r>
      <w:r w:rsidR="00450B4F">
        <w:rPr>
          <w:snapToGrid w:val="0"/>
          <w:u w:color="000000"/>
          <w:lang w:eastAsia="en-AU"/>
        </w:rPr>
        <w:t>K</w:t>
      </w:r>
      <w:r w:rsidR="00450B4F" w:rsidRPr="00A10A44">
        <w:rPr>
          <w:snapToGrid w:val="0"/>
          <w:u w:color="000000"/>
          <w:lang w:eastAsia="en-AU"/>
        </w:rPr>
        <w:t xml:space="preserve"> respectively</w:t>
      </w:r>
    </w:p>
    <w:p w:rsidR="003C0373" w:rsidRDefault="002A5906" w:rsidP="003C0373">
      <w:pPr>
        <w:pStyle w:val="landscape"/>
        <w:framePr w:wrap="around"/>
        <w:rPr>
          <w:snapToGrid w:val="0"/>
          <w:u w:color="000000"/>
          <w:lang w:eastAsia="en-AU"/>
        </w:rPr>
      </w:pPr>
      <w:r>
        <w:rPr>
          <w:snapToGrid w:val="0"/>
          <w:u w:color="000000"/>
          <w:lang w:eastAsia="en-AU"/>
        </w:rPr>
        <w:fldChar w:fldCharType="begin"/>
      </w:r>
      <w:r w:rsidR="003C0373">
        <w:rPr>
          <w:snapToGrid w:val="0"/>
          <w:u w:color="000000"/>
          <w:lang w:eastAsia="en-AU"/>
        </w:rPr>
        <w:instrText xml:space="preserve"> PAGE   \* MERGEFORMAT </w:instrText>
      </w:r>
      <w:r>
        <w:rPr>
          <w:snapToGrid w:val="0"/>
          <w:u w:color="000000"/>
          <w:lang w:eastAsia="en-AU"/>
        </w:rPr>
        <w:fldChar w:fldCharType="separate"/>
      </w:r>
      <w:r w:rsidR="00405055">
        <w:rPr>
          <w:noProof/>
          <w:snapToGrid w:val="0"/>
          <w:u w:color="000000"/>
          <w:lang w:eastAsia="en-AU"/>
        </w:rPr>
        <w:t>38</w:t>
      </w:r>
      <w:r>
        <w:rPr>
          <w:snapToGrid w:val="0"/>
          <w:u w:color="000000"/>
          <w:lang w:eastAsia="en-AU"/>
        </w:rPr>
        <w:fldChar w:fldCharType="end"/>
      </w:r>
    </w:p>
    <w:p w:rsidR="003C0373" w:rsidRDefault="003C0373" w:rsidP="00450B4F">
      <w:pPr>
        <w:pStyle w:val="tablenote"/>
        <w:rPr>
          <w:b/>
          <w:sz w:val="16"/>
        </w:rPr>
      </w:pPr>
    </w:p>
    <w:p w:rsidR="00DF73DC" w:rsidRDefault="00DF73DC" w:rsidP="00C656B2">
      <w:pPr>
        <w:pStyle w:val="table1list"/>
        <w:rPr>
          <w:b/>
        </w:rPr>
        <w:sectPr w:rsidR="00DF73DC" w:rsidSect="00DF7BDB">
          <w:pgSz w:w="16838" w:h="11906" w:orient="landscape" w:code="9"/>
          <w:pgMar w:top="1800" w:right="1440" w:bottom="1800" w:left="1440" w:header="1080" w:footer="835" w:gutter="0"/>
          <w:cols w:space="360"/>
          <w:noEndnote/>
          <w:docGrid w:linePitch="299"/>
        </w:sectPr>
      </w:pPr>
    </w:p>
    <w:p w:rsidR="00C656B2" w:rsidRDefault="00C656B2" w:rsidP="00DF73DC">
      <w:pPr>
        <w:pStyle w:val="tablecaption"/>
      </w:pPr>
      <w:bookmarkStart w:id="201" w:name="_Toc323037934"/>
      <w:r>
        <w:rPr>
          <w:b/>
        </w:rPr>
        <w:lastRenderedPageBreak/>
        <w:t xml:space="preserve">Table </w:t>
      </w:r>
      <w:r w:rsidR="00F40004">
        <w:rPr>
          <w:b/>
        </w:rPr>
        <w:t>B</w:t>
      </w:r>
      <w:r>
        <w:rPr>
          <w:b/>
        </w:rPr>
        <w:t>10</w:t>
      </w:r>
      <w:r>
        <w:t xml:space="preserve"> Organic compounds detected by GC-MS scan</w:t>
      </w:r>
      <w:bookmarkEnd w:id="201"/>
    </w:p>
    <w:tbl>
      <w:tblPr>
        <w:tblW w:w="12913" w:type="dxa"/>
        <w:tblInd w:w="94" w:type="dxa"/>
        <w:tblLayout w:type="fixed"/>
        <w:tblLook w:val="04A0"/>
      </w:tblPr>
      <w:tblGrid>
        <w:gridCol w:w="2141"/>
        <w:gridCol w:w="849"/>
        <w:gridCol w:w="2268"/>
        <w:gridCol w:w="1418"/>
        <w:gridCol w:w="850"/>
        <w:gridCol w:w="3119"/>
        <w:gridCol w:w="1417"/>
        <w:gridCol w:w="851"/>
      </w:tblGrid>
      <w:tr w:rsidR="00C656B2" w:rsidTr="00C656B2">
        <w:trPr>
          <w:trHeight w:val="300"/>
        </w:trPr>
        <w:tc>
          <w:tcPr>
            <w:tcW w:w="2141" w:type="dxa"/>
            <w:tcBorders>
              <w:top w:val="single" w:sz="4" w:space="0" w:color="auto"/>
              <w:left w:val="nil"/>
              <w:bottom w:val="nil"/>
              <w:right w:val="nil"/>
            </w:tcBorders>
            <w:noWrap/>
            <w:vAlign w:val="bottom"/>
            <w:hideMark/>
          </w:tcPr>
          <w:p w:rsidR="00C656B2" w:rsidRDefault="00C656B2">
            <w:pPr>
              <w:spacing w:after="0" w:line="240" w:lineRule="auto"/>
              <w:jc w:val="left"/>
              <w:rPr>
                <w:rFonts w:asciiTheme="minorHAnsi" w:eastAsiaTheme="minorEastAsia" w:hAnsiTheme="minorHAnsi" w:cstheme="minorBidi"/>
                <w:szCs w:val="22"/>
              </w:rPr>
            </w:pPr>
          </w:p>
        </w:tc>
        <w:tc>
          <w:tcPr>
            <w:tcW w:w="849" w:type="dxa"/>
            <w:tcBorders>
              <w:top w:val="single" w:sz="4" w:space="0" w:color="auto"/>
              <w:left w:val="nil"/>
              <w:bottom w:val="nil"/>
              <w:right w:val="nil"/>
            </w:tcBorders>
          </w:tcPr>
          <w:p w:rsidR="00C656B2" w:rsidRDefault="00C656B2">
            <w:pPr>
              <w:pStyle w:val="table1"/>
              <w:jc w:val="center"/>
              <w:rPr>
                <w:rFonts w:cs="Arial"/>
                <w:b/>
                <w:szCs w:val="16"/>
              </w:rPr>
            </w:pPr>
          </w:p>
        </w:tc>
        <w:tc>
          <w:tcPr>
            <w:tcW w:w="4536" w:type="dxa"/>
            <w:gridSpan w:val="3"/>
            <w:tcBorders>
              <w:top w:val="single" w:sz="4" w:space="0" w:color="auto"/>
              <w:left w:val="nil"/>
              <w:bottom w:val="nil"/>
              <w:right w:val="single" w:sz="4" w:space="0" w:color="auto"/>
            </w:tcBorders>
            <w:noWrap/>
            <w:vAlign w:val="bottom"/>
            <w:hideMark/>
          </w:tcPr>
          <w:p w:rsidR="00C656B2" w:rsidRDefault="00C656B2">
            <w:pPr>
              <w:pStyle w:val="table1"/>
              <w:jc w:val="center"/>
              <w:rPr>
                <w:rFonts w:cs="Arial"/>
                <w:b/>
                <w:szCs w:val="16"/>
              </w:rPr>
            </w:pPr>
            <w:r>
              <w:rPr>
                <w:rFonts w:cs="Arial"/>
                <w:b/>
                <w:szCs w:val="16"/>
              </w:rPr>
              <w:t>Volatile Organic Compounds</w:t>
            </w:r>
          </w:p>
        </w:tc>
        <w:tc>
          <w:tcPr>
            <w:tcW w:w="5387" w:type="dxa"/>
            <w:gridSpan w:val="3"/>
            <w:tcBorders>
              <w:top w:val="single" w:sz="4" w:space="0" w:color="auto"/>
              <w:left w:val="single" w:sz="4" w:space="0" w:color="auto"/>
              <w:bottom w:val="nil"/>
              <w:right w:val="nil"/>
            </w:tcBorders>
            <w:noWrap/>
            <w:vAlign w:val="bottom"/>
            <w:hideMark/>
          </w:tcPr>
          <w:p w:rsidR="00C656B2" w:rsidRDefault="00C656B2">
            <w:pPr>
              <w:pStyle w:val="table1"/>
              <w:jc w:val="center"/>
              <w:rPr>
                <w:rFonts w:cs="Arial"/>
                <w:b/>
                <w:szCs w:val="16"/>
              </w:rPr>
            </w:pPr>
            <w:r>
              <w:rPr>
                <w:rFonts w:cs="Arial"/>
                <w:b/>
                <w:szCs w:val="16"/>
              </w:rPr>
              <w:t>Semi Volatile Organic Compounds</w:t>
            </w:r>
          </w:p>
        </w:tc>
      </w:tr>
      <w:tr w:rsidR="00C656B2" w:rsidTr="00C656B2">
        <w:trPr>
          <w:trHeight w:val="300"/>
        </w:trPr>
        <w:tc>
          <w:tcPr>
            <w:tcW w:w="2141" w:type="dxa"/>
            <w:tcBorders>
              <w:top w:val="nil"/>
              <w:left w:val="nil"/>
              <w:bottom w:val="single" w:sz="4" w:space="0" w:color="auto"/>
              <w:right w:val="nil"/>
            </w:tcBorders>
            <w:shd w:val="clear" w:color="auto" w:fill="FFFFFF"/>
            <w:noWrap/>
            <w:vAlign w:val="bottom"/>
            <w:hideMark/>
          </w:tcPr>
          <w:p w:rsidR="00C656B2" w:rsidRDefault="00C656B2">
            <w:pPr>
              <w:pStyle w:val="table1"/>
              <w:rPr>
                <w:rFonts w:cs="Arial"/>
                <w:b/>
                <w:szCs w:val="16"/>
              </w:rPr>
            </w:pPr>
            <w:r>
              <w:rPr>
                <w:rFonts w:cs="Arial"/>
                <w:b/>
                <w:szCs w:val="16"/>
              </w:rPr>
              <w:t xml:space="preserve">Sample </w:t>
            </w:r>
          </w:p>
        </w:tc>
        <w:tc>
          <w:tcPr>
            <w:tcW w:w="849" w:type="dxa"/>
            <w:tcBorders>
              <w:top w:val="nil"/>
              <w:left w:val="nil"/>
              <w:bottom w:val="single" w:sz="4" w:space="0" w:color="auto"/>
              <w:right w:val="nil"/>
            </w:tcBorders>
            <w:shd w:val="clear" w:color="auto" w:fill="FFFFFF"/>
            <w:hideMark/>
          </w:tcPr>
          <w:p w:rsidR="00C656B2" w:rsidRDefault="00C656B2">
            <w:pPr>
              <w:pStyle w:val="table1"/>
              <w:rPr>
                <w:rFonts w:cs="Arial"/>
                <w:b/>
                <w:szCs w:val="16"/>
              </w:rPr>
            </w:pPr>
            <w:r>
              <w:rPr>
                <w:rFonts w:cs="Arial"/>
                <w:b/>
                <w:szCs w:val="16"/>
              </w:rPr>
              <w:t>Sample date</w:t>
            </w:r>
          </w:p>
        </w:tc>
        <w:tc>
          <w:tcPr>
            <w:tcW w:w="2268" w:type="dxa"/>
            <w:tcBorders>
              <w:top w:val="nil"/>
              <w:left w:val="nil"/>
              <w:bottom w:val="single" w:sz="4" w:space="0" w:color="auto"/>
              <w:right w:val="nil"/>
            </w:tcBorders>
            <w:shd w:val="clear" w:color="auto" w:fill="FFFFFF"/>
            <w:noWrap/>
            <w:vAlign w:val="bottom"/>
            <w:hideMark/>
          </w:tcPr>
          <w:p w:rsidR="00C656B2" w:rsidRDefault="00C656B2">
            <w:pPr>
              <w:pStyle w:val="table1"/>
              <w:rPr>
                <w:rFonts w:cs="Arial"/>
                <w:b/>
                <w:szCs w:val="16"/>
              </w:rPr>
            </w:pPr>
            <w:r>
              <w:rPr>
                <w:rFonts w:cs="Arial"/>
                <w:b/>
                <w:szCs w:val="16"/>
              </w:rPr>
              <w:t>Best 75K NBS Library Match</w:t>
            </w:r>
          </w:p>
        </w:tc>
        <w:tc>
          <w:tcPr>
            <w:tcW w:w="1418" w:type="dxa"/>
            <w:tcBorders>
              <w:top w:val="nil"/>
              <w:left w:val="nil"/>
              <w:bottom w:val="single" w:sz="4" w:space="0" w:color="auto"/>
              <w:right w:val="nil"/>
            </w:tcBorders>
            <w:shd w:val="clear" w:color="auto" w:fill="FFFFFF"/>
            <w:noWrap/>
            <w:vAlign w:val="bottom"/>
            <w:hideMark/>
          </w:tcPr>
          <w:p w:rsidR="00C656B2" w:rsidRDefault="00D7192E">
            <w:pPr>
              <w:pStyle w:val="table1"/>
              <w:rPr>
                <w:rFonts w:cs="Arial"/>
                <w:b/>
                <w:szCs w:val="16"/>
              </w:rPr>
            </w:pPr>
            <w:r>
              <w:rPr>
                <w:rFonts w:cs="Arial"/>
                <w:b/>
                <w:szCs w:val="16"/>
              </w:rPr>
              <w:t>Concentration (µg L</w:t>
            </w:r>
            <w:r w:rsidRPr="00D7192E">
              <w:rPr>
                <w:b/>
                <w:snapToGrid w:val="0"/>
                <w:color w:val="000000"/>
                <w:position w:val="4"/>
                <w:sz w:val="11"/>
                <w:szCs w:val="0"/>
                <w:u w:color="000000"/>
              </w:rPr>
              <w:t>-1</w:t>
            </w:r>
            <w:r>
              <w:rPr>
                <w:b/>
                <w:snapToGrid w:val="0"/>
                <w:color w:val="000000"/>
                <w:szCs w:val="0"/>
                <w:u w:color="000000"/>
              </w:rPr>
              <w:t>)</w:t>
            </w:r>
            <w:r w:rsidR="008F7D8F">
              <w:rPr>
                <w:b/>
                <w:snapToGrid w:val="0"/>
                <w:color w:val="000000"/>
                <w:szCs w:val="0"/>
                <w:u w:color="000000"/>
              </w:rPr>
              <w:t xml:space="preserve"> </w:t>
            </w:r>
            <w:r w:rsidR="008F7D8F" w:rsidRPr="008F7D8F">
              <w:rPr>
                <w:b/>
                <w:snapToGrid w:val="0"/>
                <w:color w:val="000000"/>
                <w:position w:val="4"/>
                <w:sz w:val="11"/>
                <w:szCs w:val="0"/>
                <w:u w:color="000000"/>
              </w:rPr>
              <w:t>a</w:t>
            </w:r>
          </w:p>
        </w:tc>
        <w:tc>
          <w:tcPr>
            <w:tcW w:w="850" w:type="dxa"/>
            <w:tcBorders>
              <w:top w:val="nil"/>
              <w:left w:val="nil"/>
              <w:bottom w:val="single" w:sz="4" w:space="0" w:color="auto"/>
              <w:right w:val="single" w:sz="4" w:space="0" w:color="auto"/>
            </w:tcBorders>
            <w:shd w:val="clear" w:color="auto" w:fill="FFFFFF"/>
            <w:noWrap/>
            <w:vAlign w:val="bottom"/>
            <w:hideMark/>
          </w:tcPr>
          <w:p w:rsidR="00C656B2" w:rsidRDefault="00C656B2">
            <w:pPr>
              <w:pStyle w:val="table1"/>
              <w:rPr>
                <w:rFonts w:cs="Arial"/>
                <w:b/>
                <w:szCs w:val="16"/>
              </w:rPr>
            </w:pPr>
            <w:r>
              <w:rPr>
                <w:rFonts w:cs="Arial"/>
                <w:b/>
                <w:szCs w:val="16"/>
              </w:rPr>
              <w:t>Match Quality</w:t>
            </w:r>
          </w:p>
        </w:tc>
        <w:tc>
          <w:tcPr>
            <w:tcW w:w="3119" w:type="dxa"/>
            <w:tcBorders>
              <w:top w:val="nil"/>
              <w:left w:val="single" w:sz="4" w:space="0" w:color="auto"/>
              <w:bottom w:val="single" w:sz="4" w:space="0" w:color="auto"/>
              <w:right w:val="nil"/>
            </w:tcBorders>
            <w:shd w:val="clear" w:color="auto" w:fill="FFFFFF"/>
            <w:noWrap/>
            <w:vAlign w:val="bottom"/>
            <w:hideMark/>
          </w:tcPr>
          <w:p w:rsidR="00C656B2" w:rsidRDefault="00C656B2">
            <w:pPr>
              <w:pStyle w:val="table1"/>
              <w:rPr>
                <w:rFonts w:cs="Arial"/>
                <w:b/>
                <w:szCs w:val="16"/>
              </w:rPr>
            </w:pPr>
            <w:r>
              <w:rPr>
                <w:rFonts w:cs="Arial"/>
                <w:b/>
                <w:szCs w:val="16"/>
              </w:rPr>
              <w:t>Best 75K NBS Library Match</w:t>
            </w:r>
          </w:p>
        </w:tc>
        <w:tc>
          <w:tcPr>
            <w:tcW w:w="1417" w:type="dxa"/>
            <w:tcBorders>
              <w:top w:val="nil"/>
              <w:left w:val="nil"/>
              <w:bottom w:val="single" w:sz="4" w:space="0" w:color="auto"/>
              <w:right w:val="nil"/>
            </w:tcBorders>
            <w:shd w:val="clear" w:color="auto" w:fill="FFFFFF"/>
            <w:noWrap/>
            <w:vAlign w:val="bottom"/>
            <w:hideMark/>
          </w:tcPr>
          <w:p w:rsidR="00C656B2" w:rsidRDefault="00D7192E">
            <w:pPr>
              <w:pStyle w:val="table1"/>
              <w:rPr>
                <w:rFonts w:cs="Arial"/>
                <w:b/>
                <w:szCs w:val="16"/>
              </w:rPr>
            </w:pPr>
            <w:r>
              <w:rPr>
                <w:rFonts w:cs="Arial"/>
                <w:b/>
                <w:szCs w:val="16"/>
              </w:rPr>
              <w:t>C</w:t>
            </w:r>
            <w:r w:rsidR="00C656B2">
              <w:rPr>
                <w:rFonts w:cs="Arial"/>
                <w:b/>
                <w:szCs w:val="16"/>
              </w:rPr>
              <w:t xml:space="preserve">oncentration </w:t>
            </w:r>
            <w:r>
              <w:rPr>
                <w:rFonts w:cs="Arial"/>
                <w:b/>
                <w:szCs w:val="16"/>
              </w:rPr>
              <w:t>(µg L</w:t>
            </w:r>
            <w:r w:rsidRPr="00D7192E">
              <w:rPr>
                <w:b/>
                <w:snapToGrid w:val="0"/>
                <w:color w:val="000000"/>
                <w:position w:val="4"/>
                <w:sz w:val="11"/>
                <w:szCs w:val="0"/>
                <w:u w:color="000000"/>
              </w:rPr>
              <w:t>-1</w:t>
            </w:r>
            <w:r>
              <w:rPr>
                <w:b/>
                <w:snapToGrid w:val="0"/>
                <w:color w:val="000000"/>
                <w:szCs w:val="0"/>
                <w:u w:color="000000"/>
              </w:rPr>
              <w:t>)</w:t>
            </w:r>
            <w:r w:rsidR="008F7D8F">
              <w:rPr>
                <w:b/>
                <w:snapToGrid w:val="0"/>
                <w:color w:val="000000"/>
                <w:szCs w:val="0"/>
                <w:u w:color="000000"/>
              </w:rPr>
              <w:t xml:space="preserve"> </w:t>
            </w:r>
            <w:r w:rsidR="008F7D8F" w:rsidRPr="008F7D8F">
              <w:rPr>
                <w:b/>
                <w:snapToGrid w:val="0"/>
                <w:color w:val="000000"/>
                <w:position w:val="4"/>
                <w:sz w:val="11"/>
                <w:szCs w:val="0"/>
                <w:u w:color="000000"/>
              </w:rPr>
              <w:t>a</w:t>
            </w:r>
          </w:p>
        </w:tc>
        <w:tc>
          <w:tcPr>
            <w:tcW w:w="851" w:type="dxa"/>
            <w:tcBorders>
              <w:top w:val="nil"/>
              <w:left w:val="nil"/>
              <w:bottom w:val="single" w:sz="4" w:space="0" w:color="auto"/>
              <w:right w:val="nil"/>
            </w:tcBorders>
            <w:shd w:val="clear" w:color="auto" w:fill="FFFFFF"/>
            <w:noWrap/>
            <w:vAlign w:val="bottom"/>
            <w:hideMark/>
          </w:tcPr>
          <w:p w:rsidR="00C656B2" w:rsidRDefault="00C656B2">
            <w:pPr>
              <w:pStyle w:val="table1"/>
              <w:rPr>
                <w:rFonts w:cs="Arial"/>
                <w:b/>
                <w:szCs w:val="16"/>
              </w:rPr>
            </w:pPr>
            <w:r>
              <w:rPr>
                <w:rFonts w:cs="Arial"/>
                <w:b/>
                <w:szCs w:val="16"/>
              </w:rPr>
              <w:t>Match Quality</w:t>
            </w:r>
          </w:p>
        </w:tc>
      </w:tr>
      <w:tr w:rsidR="00C656B2" w:rsidTr="00C656B2">
        <w:trPr>
          <w:trHeight w:val="300"/>
        </w:trPr>
        <w:tc>
          <w:tcPr>
            <w:tcW w:w="2141" w:type="dxa"/>
            <w:tcBorders>
              <w:top w:val="single" w:sz="4" w:space="0" w:color="auto"/>
              <w:left w:val="nil"/>
              <w:bottom w:val="single" w:sz="4" w:space="0" w:color="auto"/>
              <w:right w:val="nil"/>
            </w:tcBorders>
            <w:shd w:val="clear" w:color="auto" w:fill="FFFFFF"/>
            <w:noWrap/>
            <w:vAlign w:val="bottom"/>
            <w:hideMark/>
          </w:tcPr>
          <w:p w:rsidR="00C656B2" w:rsidRDefault="00C656B2" w:rsidP="008F7D8F">
            <w:pPr>
              <w:pStyle w:val="table1"/>
              <w:rPr>
                <w:rFonts w:cs="Arial"/>
                <w:szCs w:val="16"/>
              </w:rPr>
            </w:pPr>
            <w:r>
              <w:rPr>
                <w:rFonts w:cs="Arial"/>
                <w:szCs w:val="16"/>
              </w:rPr>
              <w:t xml:space="preserve">Blank </w:t>
            </w:r>
            <w:r w:rsidR="008F7D8F">
              <w:rPr>
                <w:snapToGrid w:val="0"/>
                <w:color w:val="000000"/>
                <w:position w:val="4"/>
                <w:sz w:val="11"/>
                <w:szCs w:val="2"/>
              </w:rPr>
              <w:t>b</w:t>
            </w:r>
          </w:p>
        </w:tc>
        <w:tc>
          <w:tcPr>
            <w:tcW w:w="849" w:type="dxa"/>
            <w:tcBorders>
              <w:top w:val="single" w:sz="4" w:space="0" w:color="auto"/>
              <w:left w:val="nil"/>
              <w:bottom w:val="single" w:sz="4" w:space="0" w:color="auto"/>
              <w:right w:val="nil"/>
            </w:tcBorders>
            <w:shd w:val="clear" w:color="auto" w:fill="FFFFFF"/>
            <w:hideMark/>
          </w:tcPr>
          <w:p w:rsidR="00C656B2" w:rsidRDefault="00C656B2">
            <w:pPr>
              <w:pStyle w:val="table1"/>
              <w:rPr>
                <w:rFonts w:cs="Arial"/>
                <w:szCs w:val="16"/>
              </w:rPr>
            </w:pPr>
            <w:r>
              <w:rPr>
                <w:rFonts w:cs="Arial"/>
                <w:szCs w:val="16"/>
              </w:rPr>
              <w:t>07/09/11</w:t>
            </w:r>
          </w:p>
        </w:tc>
        <w:tc>
          <w:tcPr>
            <w:tcW w:w="2268" w:type="dxa"/>
            <w:tcBorders>
              <w:top w:val="single" w:sz="4" w:space="0" w:color="auto"/>
              <w:left w:val="nil"/>
              <w:bottom w:val="single" w:sz="4" w:space="0" w:color="auto"/>
              <w:right w:val="nil"/>
            </w:tcBorders>
            <w:shd w:val="clear" w:color="auto" w:fill="FFFFFF"/>
            <w:noWrap/>
            <w:vAlign w:val="bottom"/>
            <w:hideMark/>
          </w:tcPr>
          <w:p w:rsidR="00C656B2" w:rsidRDefault="00C656B2">
            <w:pPr>
              <w:pStyle w:val="table1"/>
              <w:rPr>
                <w:rFonts w:cs="Arial"/>
                <w:szCs w:val="16"/>
              </w:rPr>
            </w:pPr>
            <w:r>
              <w:rPr>
                <w:rFonts w:cs="Arial"/>
                <w:szCs w:val="16"/>
              </w:rPr>
              <w:t xml:space="preserve">Methyl Ethyl </w:t>
            </w:r>
            <w:proofErr w:type="spellStart"/>
            <w:r>
              <w:rPr>
                <w:rFonts w:cs="Arial"/>
                <w:szCs w:val="16"/>
              </w:rPr>
              <w:t>Ketone</w:t>
            </w:r>
            <w:proofErr w:type="spellEnd"/>
            <w:r>
              <w:rPr>
                <w:rFonts w:cs="Arial"/>
                <w:szCs w:val="16"/>
              </w:rPr>
              <w:t xml:space="preserve"> (MEK)</w:t>
            </w:r>
          </w:p>
        </w:tc>
        <w:tc>
          <w:tcPr>
            <w:tcW w:w="1418" w:type="dxa"/>
            <w:tcBorders>
              <w:top w:val="single" w:sz="4" w:space="0" w:color="auto"/>
              <w:left w:val="nil"/>
              <w:bottom w:val="single" w:sz="4" w:space="0" w:color="auto"/>
              <w:right w:val="nil"/>
            </w:tcBorders>
            <w:shd w:val="clear" w:color="auto" w:fill="FFFFFF"/>
            <w:noWrap/>
            <w:vAlign w:val="bottom"/>
            <w:hideMark/>
          </w:tcPr>
          <w:p w:rsidR="00C656B2" w:rsidRDefault="00C656B2" w:rsidP="000E4FC0">
            <w:pPr>
              <w:pStyle w:val="table1"/>
              <w:rPr>
                <w:rFonts w:cs="Arial"/>
                <w:szCs w:val="16"/>
              </w:rPr>
            </w:pPr>
            <w:r>
              <w:rPr>
                <w:rFonts w:cs="Arial"/>
                <w:szCs w:val="16"/>
              </w:rPr>
              <w:t xml:space="preserve">1.3 </w:t>
            </w:r>
          </w:p>
        </w:tc>
        <w:tc>
          <w:tcPr>
            <w:tcW w:w="850" w:type="dxa"/>
            <w:tcBorders>
              <w:top w:val="single" w:sz="4" w:space="0" w:color="auto"/>
              <w:left w:val="nil"/>
              <w:bottom w:val="single" w:sz="4" w:space="0" w:color="auto"/>
              <w:right w:val="single" w:sz="4" w:space="0" w:color="auto"/>
            </w:tcBorders>
            <w:shd w:val="clear" w:color="auto" w:fill="FFFFFF"/>
            <w:noWrap/>
            <w:vAlign w:val="bottom"/>
            <w:hideMark/>
          </w:tcPr>
          <w:p w:rsidR="00C656B2" w:rsidRDefault="00C656B2">
            <w:pPr>
              <w:pStyle w:val="table1"/>
              <w:rPr>
                <w:rFonts w:cs="Arial"/>
                <w:szCs w:val="16"/>
              </w:rPr>
            </w:pPr>
            <w:r>
              <w:rPr>
                <w:rFonts w:cs="Arial"/>
                <w:szCs w:val="16"/>
              </w:rPr>
              <w:t>86%</w:t>
            </w:r>
          </w:p>
        </w:tc>
        <w:tc>
          <w:tcPr>
            <w:tcW w:w="3119" w:type="dxa"/>
            <w:tcBorders>
              <w:top w:val="single" w:sz="4" w:space="0" w:color="auto"/>
              <w:left w:val="single" w:sz="4" w:space="0" w:color="auto"/>
              <w:bottom w:val="single" w:sz="4" w:space="0" w:color="auto"/>
              <w:right w:val="nil"/>
            </w:tcBorders>
            <w:shd w:val="clear" w:color="auto" w:fill="FFFFFF"/>
            <w:noWrap/>
            <w:vAlign w:val="bottom"/>
            <w:hideMark/>
          </w:tcPr>
          <w:p w:rsidR="00C656B2" w:rsidRDefault="00C656B2">
            <w:pPr>
              <w:pStyle w:val="table1"/>
              <w:rPr>
                <w:rFonts w:cs="Arial"/>
                <w:szCs w:val="16"/>
              </w:rPr>
            </w:pPr>
            <w:r>
              <w:rPr>
                <w:rFonts w:cs="Arial"/>
                <w:szCs w:val="16"/>
              </w:rPr>
              <w:t>no peaks detected</w:t>
            </w:r>
          </w:p>
        </w:tc>
        <w:tc>
          <w:tcPr>
            <w:tcW w:w="1417" w:type="dxa"/>
            <w:tcBorders>
              <w:top w:val="single" w:sz="4" w:space="0" w:color="auto"/>
              <w:left w:val="nil"/>
              <w:bottom w:val="single" w:sz="4" w:space="0" w:color="auto"/>
              <w:right w:val="nil"/>
            </w:tcBorders>
            <w:shd w:val="clear" w:color="auto" w:fill="FFFFFF"/>
            <w:noWrap/>
            <w:vAlign w:val="bottom"/>
            <w:hideMark/>
          </w:tcPr>
          <w:p w:rsidR="00C656B2" w:rsidRDefault="00C656B2">
            <w:pPr>
              <w:pStyle w:val="table1"/>
              <w:rPr>
                <w:rFonts w:cs="Arial"/>
                <w:szCs w:val="16"/>
              </w:rPr>
            </w:pPr>
            <w:r>
              <w:rPr>
                <w:rFonts w:cs="Arial"/>
                <w:szCs w:val="16"/>
              </w:rPr>
              <w:t>N/A</w:t>
            </w:r>
          </w:p>
        </w:tc>
        <w:tc>
          <w:tcPr>
            <w:tcW w:w="851" w:type="dxa"/>
            <w:tcBorders>
              <w:top w:val="single" w:sz="4" w:space="0" w:color="auto"/>
              <w:left w:val="nil"/>
              <w:bottom w:val="single" w:sz="4" w:space="0" w:color="auto"/>
              <w:right w:val="nil"/>
            </w:tcBorders>
            <w:shd w:val="clear" w:color="auto" w:fill="FFFFFF"/>
            <w:noWrap/>
            <w:vAlign w:val="bottom"/>
            <w:hideMark/>
          </w:tcPr>
          <w:p w:rsidR="00C656B2" w:rsidRDefault="00C656B2">
            <w:pPr>
              <w:pStyle w:val="table1"/>
              <w:rPr>
                <w:rFonts w:cs="Arial"/>
                <w:szCs w:val="16"/>
              </w:rPr>
            </w:pPr>
            <w:r>
              <w:rPr>
                <w:rFonts w:cs="Arial"/>
                <w:szCs w:val="16"/>
              </w:rPr>
              <w:t>N/A</w:t>
            </w:r>
          </w:p>
        </w:tc>
      </w:tr>
      <w:tr w:rsidR="00C656B2" w:rsidTr="000E4FC0">
        <w:trPr>
          <w:trHeight w:val="300"/>
        </w:trPr>
        <w:tc>
          <w:tcPr>
            <w:tcW w:w="2141" w:type="dxa"/>
            <w:tcBorders>
              <w:top w:val="single" w:sz="4" w:space="0" w:color="auto"/>
              <w:left w:val="nil"/>
              <w:bottom w:val="single" w:sz="4" w:space="0" w:color="auto"/>
              <w:right w:val="nil"/>
            </w:tcBorders>
            <w:noWrap/>
            <w:vAlign w:val="bottom"/>
            <w:hideMark/>
          </w:tcPr>
          <w:p w:rsidR="00C656B2" w:rsidRDefault="00C656B2">
            <w:pPr>
              <w:pStyle w:val="table1"/>
              <w:rPr>
                <w:rFonts w:cs="Arial"/>
                <w:szCs w:val="16"/>
              </w:rPr>
            </w:pPr>
            <w:r>
              <w:rPr>
                <w:rFonts w:cs="Arial"/>
                <w:szCs w:val="16"/>
              </w:rPr>
              <w:t xml:space="preserve">Process Water (feed water) </w:t>
            </w:r>
            <w:r w:rsidR="008F7D8F">
              <w:rPr>
                <w:snapToGrid w:val="0"/>
                <w:color w:val="000000"/>
                <w:position w:val="4"/>
                <w:sz w:val="11"/>
                <w:szCs w:val="2"/>
              </w:rPr>
              <w:t>b</w:t>
            </w:r>
          </w:p>
        </w:tc>
        <w:tc>
          <w:tcPr>
            <w:tcW w:w="849" w:type="dxa"/>
            <w:tcBorders>
              <w:top w:val="single" w:sz="4" w:space="0" w:color="auto"/>
              <w:left w:val="nil"/>
              <w:bottom w:val="single" w:sz="4" w:space="0" w:color="auto"/>
              <w:right w:val="nil"/>
            </w:tcBorders>
            <w:vAlign w:val="center"/>
            <w:hideMark/>
          </w:tcPr>
          <w:p w:rsidR="00C656B2" w:rsidRDefault="00C656B2" w:rsidP="000E4FC0">
            <w:pPr>
              <w:pStyle w:val="table1"/>
              <w:rPr>
                <w:rFonts w:cs="Arial"/>
                <w:szCs w:val="16"/>
              </w:rPr>
            </w:pPr>
            <w:r>
              <w:rPr>
                <w:rFonts w:cs="Arial"/>
                <w:szCs w:val="16"/>
              </w:rPr>
              <w:t>07/09/11</w:t>
            </w:r>
          </w:p>
        </w:tc>
        <w:tc>
          <w:tcPr>
            <w:tcW w:w="2268" w:type="dxa"/>
            <w:tcBorders>
              <w:top w:val="single" w:sz="4" w:space="0" w:color="auto"/>
              <w:left w:val="nil"/>
              <w:bottom w:val="single" w:sz="4" w:space="0" w:color="auto"/>
              <w:right w:val="nil"/>
            </w:tcBorders>
            <w:noWrap/>
            <w:vAlign w:val="center"/>
            <w:hideMark/>
          </w:tcPr>
          <w:p w:rsidR="00C656B2" w:rsidRDefault="00C656B2" w:rsidP="000E4FC0">
            <w:pPr>
              <w:pStyle w:val="table1"/>
              <w:rPr>
                <w:rFonts w:cs="Arial"/>
                <w:szCs w:val="16"/>
              </w:rPr>
            </w:pPr>
            <w:r>
              <w:rPr>
                <w:rFonts w:cs="Arial"/>
                <w:szCs w:val="16"/>
              </w:rPr>
              <w:t>no peaks detected</w:t>
            </w:r>
          </w:p>
        </w:tc>
        <w:tc>
          <w:tcPr>
            <w:tcW w:w="1418" w:type="dxa"/>
            <w:tcBorders>
              <w:top w:val="single" w:sz="4" w:space="0" w:color="auto"/>
              <w:left w:val="nil"/>
              <w:bottom w:val="single" w:sz="4" w:space="0" w:color="auto"/>
              <w:right w:val="nil"/>
            </w:tcBorders>
            <w:noWrap/>
            <w:vAlign w:val="center"/>
            <w:hideMark/>
          </w:tcPr>
          <w:p w:rsidR="00C656B2" w:rsidRDefault="00C656B2" w:rsidP="000E4FC0">
            <w:pPr>
              <w:pStyle w:val="table1"/>
              <w:rPr>
                <w:rFonts w:cs="Arial"/>
                <w:szCs w:val="16"/>
              </w:rPr>
            </w:pPr>
            <w:r>
              <w:rPr>
                <w:rFonts w:cs="Arial"/>
                <w:szCs w:val="16"/>
              </w:rPr>
              <w:t>N/A</w:t>
            </w:r>
          </w:p>
        </w:tc>
        <w:tc>
          <w:tcPr>
            <w:tcW w:w="850" w:type="dxa"/>
            <w:tcBorders>
              <w:top w:val="single" w:sz="4" w:space="0" w:color="auto"/>
              <w:left w:val="nil"/>
              <w:bottom w:val="single" w:sz="4" w:space="0" w:color="auto"/>
              <w:right w:val="single" w:sz="4" w:space="0" w:color="auto"/>
            </w:tcBorders>
            <w:noWrap/>
            <w:vAlign w:val="center"/>
            <w:hideMark/>
          </w:tcPr>
          <w:p w:rsidR="00C656B2" w:rsidRDefault="00C656B2" w:rsidP="000E4FC0">
            <w:pPr>
              <w:pStyle w:val="table1"/>
              <w:rPr>
                <w:rFonts w:cs="Arial"/>
                <w:szCs w:val="16"/>
              </w:rPr>
            </w:pPr>
            <w:r>
              <w:rPr>
                <w:rFonts w:cs="Arial"/>
                <w:szCs w:val="16"/>
              </w:rPr>
              <w:t>N/A </w:t>
            </w:r>
          </w:p>
        </w:tc>
        <w:tc>
          <w:tcPr>
            <w:tcW w:w="3119" w:type="dxa"/>
            <w:tcBorders>
              <w:top w:val="single" w:sz="4" w:space="0" w:color="auto"/>
              <w:left w:val="single" w:sz="4" w:space="0" w:color="auto"/>
              <w:bottom w:val="single" w:sz="4" w:space="0" w:color="auto"/>
              <w:right w:val="nil"/>
            </w:tcBorders>
            <w:noWrap/>
            <w:vAlign w:val="center"/>
            <w:hideMark/>
          </w:tcPr>
          <w:p w:rsidR="00C656B2" w:rsidRDefault="00C656B2" w:rsidP="000E4FC0">
            <w:pPr>
              <w:pStyle w:val="table1"/>
              <w:rPr>
                <w:rFonts w:cs="Arial"/>
                <w:szCs w:val="16"/>
              </w:rPr>
            </w:pPr>
            <w:r>
              <w:rPr>
                <w:rFonts w:cs="Arial"/>
                <w:szCs w:val="16"/>
              </w:rPr>
              <w:t>no peaks detected</w:t>
            </w:r>
          </w:p>
        </w:tc>
        <w:tc>
          <w:tcPr>
            <w:tcW w:w="1417" w:type="dxa"/>
            <w:tcBorders>
              <w:top w:val="single" w:sz="4" w:space="0" w:color="auto"/>
              <w:left w:val="nil"/>
              <w:bottom w:val="single" w:sz="4" w:space="0" w:color="auto"/>
              <w:right w:val="nil"/>
            </w:tcBorders>
            <w:noWrap/>
            <w:vAlign w:val="center"/>
            <w:hideMark/>
          </w:tcPr>
          <w:p w:rsidR="00C656B2" w:rsidRDefault="00C656B2" w:rsidP="000E4FC0">
            <w:pPr>
              <w:pStyle w:val="table1"/>
              <w:rPr>
                <w:rFonts w:cs="Arial"/>
                <w:szCs w:val="16"/>
              </w:rPr>
            </w:pPr>
            <w:r>
              <w:rPr>
                <w:rFonts w:cs="Arial"/>
                <w:szCs w:val="16"/>
              </w:rPr>
              <w:t>N/A</w:t>
            </w:r>
          </w:p>
        </w:tc>
        <w:tc>
          <w:tcPr>
            <w:tcW w:w="851" w:type="dxa"/>
            <w:tcBorders>
              <w:top w:val="single" w:sz="4" w:space="0" w:color="auto"/>
              <w:left w:val="nil"/>
              <w:bottom w:val="single" w:sz="4" w:space="0" w:color="auto"/>
              <w:right w:val="nil"/>
            </w:tcBorders>
            <w:noWrap/>
            <w:vAlign w:val="center"/>
            <w:hideMark/>
          </w:tcPr>
          <w:p w:rsidR="00C656B2" w:rsidRDefault="00C656B2" w:rsidP="000E4FC0">
            <w:pPr>
              <w:pStyle w:val="table1"/>
              <w:rPr>
                <w:rFonts w:cs="Arial"/>
                <w:szCs w:val="16"/>
              </w:rPr>
            </w:pPr>
            <w:r>
              <w:rPr>
                <w:rFonts w:cs="Arial"/>
                <w:szCs w:val="16"/>
              </w:rPr>
              <w:t>N/A</w:t>
            </w:r>
          </w:p>
        </w:tc>
      </w:tr>
      <w:tr w:rsidR="00C656B2" w:rsidTr="00C656B2">
        <w:trPr>
          <w:trHeight w:val="300"/>
        </w:trPr>
        <w:tc>
          <w:tcPr>
            <w:tcW w:w="2141" w:type="dxa"/>
            <w:vMerge w:val="restart"/>
            <w:tcBorders>
              <w:top w:val="single" w:sz="4" w:space="0" w:color="auto"/>
              <w:left w:val="nil"/>
              <w:bottom w:val="single" w:sz="4" w:space="0" w:color="auto"/>
              <w:right w:val="nil"/>
            </w:tcBorders>
            <w:noWrap/>
            <w:vAlign w:val="center"/>
            <w:hideMark/>
          </w:tcPr>
          <w:p w:rsidR="00C656B2" w:rsidRDefault="00C656B2">
            <w:pPr>
              <w:pStyle w:val="table1"/>
              <w:rPr>
                <w:rFonts w:cs="Arial"/>
                <w:szCs w:val="16"/>
              </w:rPr>
            </w:pPr>
            <w:r>
              <w:rPr>
                <w:rFonts w:cs="Arial"/>
                <w:szCs w:val="16"/>
              </w:rPr>
              <w:t xml:space="preserve">Distillate </w:t>
            </w:r>
            <w:r w:rsidR="008F7D8F">
              <w:rPr>
                <w:snapToGrid w:val="0"/>
                <w:color w:val="000000"/>
                <w:position w:val="4"/>
                <w:sz w:val="11"/>
                <w:szCs w:val="2"/>
              </w:rPr>
              <w:t>c</w:t>
            </w:r>
          </w:p>
        </w:tc>
        <w:tc>
          <w:tcPr>
            <w:tcW w:w="849" w:type="dxa"/>
            <w:tcBorders>
              <w:top w:val="single" w:sz="4" w:space="0" w:color="auto"/>
              <w:left w:val="nil"/>
              <w:bottom w:val="nil"/>
              <w:right w:val="nil"/>
            </w:tcBorders>
          </w:tcPr>
          <w:p w:rsidR="00C656B2" w:rsidRDefault="00C656B2">
            <w:pPr>
              <w:pStyle w:val="table1"/>
              <w:rPr>
                <w:rFonts w:cs="Arial"/>
                <w:szCs w:val="16"/>
              </w:rPr>
            </w:pPr>
          </w:p>
        </w:tc>
        <w:tc>
          <w:tcPr>
            <w:tcW w:w="2268" w:type="dxa"/>
            <w:vMerge w:val="restart"/>
            <w:tcBorders>
              <w:top w:val="single" w:sz="4" w:space="0" w:color="auto"/>
              <w:left w:val="nil"/>
              <w:bottom w:val="single" w:sz="4" w:space="0" w:color="auto"/>
              <w:right w:val="nil"/>
            </w:tcBorders>
            <w:noWrap/>
            <w:vAlign w:val="center"/>
            <w:hideMark/>
          </w:tcPr>
          <w:p w:rsidR="00C656B2" w:rsidRDefault="00C656B2">
            <w:pPr>
              <w:pStyle w:val="table1"/>
              <w:rPr>
                <w:rFonts w:cs="Arial"/>
                <w:szCs w:val="16"/>
              </w:rPr>
            </w:pPr>
            <w:proofErr w:type="spellStart"/>
            <w:r>
              <w:rPr>
                <w:rFonts w:cs="Arial"/>
                <w:szCs w:val="16"/>
              </w:rPr>
              <w:t>Decane</w:t>
            </w:r>
            <w:proofErr w:type="spellEnd"/>
          </w:p>
        </w:tc>
        <w:tc>
          <w:tcPr>
            <w:tcW w:w="1418" w:type="dxa"/>
            <w:vMerge w:val="restart"/>
            <w:tcBorders>
              <w:top w:val="single" w:sz="4" w:space="0" w:color="auto"/>
              <w:left w:val="nil"/>
              <w:bottom w:val="single" w:sz="4" w:space="0" w:color="auto"/>
              <w:right w:val="nil"/>
            </w:tcBorders>
            <w:noWrap/>
            <w:vAlign w:val="center"/>
            <w:hideMark/>
          </w:tcPr>
          <w:p w:rsidR="00C656B2" w:rsidRDefault="00C656B2" w:rsidP="000E4FC0">
            <w:pPr>
              <w:pStyle w:val="table1"/>
              <w:rPr>
                <w:rFonts w:cs="Arial"/>
                <w:szCs w:val="16"/>
              </w:rPr>
            </w:pPr>
            <w:r>
              <w:rPr>
                <w:rFonts w:cs="Arial"/>
                <w:szCs w:val="16"/>
              </w:rPr>
              <w:t>2.0</w:t>
            </w:r>
          </w:p>
        </w:tc>
        <w:tc>
          <w:tcPr>
            <w:tcW w:w="850" w:type="dxa"/>
            <w:vMerge w:val="restart"/>
            <w:tcBorders>
              <w:top w:val="single" w:sz="4" w:space="0" w:color="auto"/>
              <w:left w:val="nil"/>
              <w:bottom w:val="single" w:sz="4" w:space="0" w:color="auto"/>
              <w:right w:val="single" w:sz="4" w:space="0" w:color="auto"/>
            </w:tcBorders>
            <w:noWrap/>
            <w:vAlign w:val="center"/>
            <w:hideMark/>
          </w:tcPr>
          <w:p w:rsidR="00C656B2" w:rsidRDefault="00C656B2">
            <w:pPr>
              <w:pStyle w:val="table1"/>
              <w:rPr>
                <w:rFonts w:cs="Arial"/>
                <w:szCs w:val="16"/>
              </w:rPr>
            </w:pPr>
            <w:r>
              <w:rPr>
                <w:rFonts w:cs="Arial"/>
                <w:szCs w:val="16"/>
              </w:rPr>
              <w:t>70%</w:t>
            </w:r>
          </w:p>
        </w:tc>
        <w:tc>
          <w:tcPr>
            <w:tcW w:w="3119" w:type="dxa"/>
            <w:tcBorders>
              <w:top w:val="single" w:sz="4" w:space="0" w:color="auto"/>
              <w:left w:val="single" w:sz="4" w:space="0" w:color="auto"/>
              <w:bottom w:val="nil"/>
              <w:right w:val="nil"/>
            </w:tcBorders>
            <w:noWrap/>
            <w:vAlign w:val="bottom"/>
            <w:hideMark/>
          </w:tcPr>
          <w:p w:rsidR="00C656B2" w:rsidRDefault="00C656B2">
            <w:pPr>
              <w:pStyle w:val="table1"/>
              <w:rPr>
                <w:rFonts w:cs="Arial"/>
                <w:szCs w:val="16"/>
              </w:rPr>
            </w:pPr>
            <w:r>
              <w:rPr>
                <w:rFonts w:cs="Arial"/>
                <w:szCs w:val="16"/>
              </w:rPr>
              <w:t>Phenol, 3,5-bis (1,1-dimethylethyl)</w:t>
            </w:r>
          </w:p>
        </w:tc>
        <w:tc>
          <w:tcPr>
            <w:tcW w:w="1417" w:type="dxa"/>
            <w:tcBorders>
              <w:top w:val="single" w:sz="4" w:space="0" w:color="auto"/>
              <w:left w:val="nil"/>
              <w:bottom w:val="nil"/>
              <w:right w:val="nil"/>
            </w:tcBorders>
            <w:noWrap/>
            <w:vAlign w:val="bottom"/>
            <w:hideMark/>
          </w:tcPr>
          <w:p w:rsidR="00C656B2" w:rsidRDefault="006E346E">
            <w:pPr>
              <w:pStyle w:val="table1"/>
              <w:rPr>
                <w:rFonts w:cs="Arial"/>
                <w:szCs w:val="16"/>
              </w:rPr>
            </w:pPr>
            <w:r>
              <w:rPr>
                <w:rFonts w:cs="Arial"/>
                <w:szCs w:val="16"/>
              </w:rPr>
              <w:t>5.8</w:t>
            </w:r>
          </w:p>
        </w:tc>
        <w:tc>
          <w:tcPr>
            <w:tcW w:w="851" w:type="dxa"/>
            <w:tcBorders>
              <w:top w:val="single" w:sz="4" w:space="0" w:color="auto"/>
              <w:left w:val="nil"/>
              <w:bottom w:val="nil"/>
              <w:right w:val="nil"/>
            </w:tcBorders>
            <w:noWrap/>
            <w:vAlign w:val="bottom"/>
            <w:hideMark/>
          </w:tcPr>
          <w:p w:rsidR="00C656B2" w:rsidRDefault="00C656B2">
            <w:pPr>
              <w:pStyle w:val="table1"/>
              <w:rPr>
                <w:rFonts w:cs="Arial"/>
                <w:szCs w:val="16"/>
              </w:rPr>
            </w:pPr>
            <w:r>
              <w:rPr>
                <w:rFonts w:cs="Arial"/>
                <w:szCs w:val="16"/>
              </w:rPr>
              <w:t>93</w:t>
            </w:r>
            <w:r w:rsidR="00D7192E">
              <w:rPr>
                <w:rFonts w:cs="Arial"/>
                <w:szCs w:val="16"/>
              </w:rPr>
              <w:t>%</w:t>
            </w:r>
          </w:p>
        </w:tc>
      </w:tr>
      <w:tr w:rsidR="00C656B2" w:rsidTr="00C656B2">
        <w:trPr>
          <w:trHeight w:val="300"/>
        </w:trPr>
        <w:tc>
          <w:tcPr>
            <w:tcW w:w="2141" w:type="dxa"/>
            <w:vMerge/>
            <w:tcBorders>
              <w:top w:val="single" w:sz="4" w:space="0" w:color="auto"/>
              <w:left w:val="nil"/>
              <w:bottom w:val="single" w:sz="4" w:space="0" w:color="auto"/>
              <w:right w:val="nil"/>
            </w:tcBorders>
            <w:vAlign w:val="center"/>
            <w:hideMark/>
          </w:tcPr>
          <w:p w:rsidR="00C656B2" w:rsidRDefault="00C656B2">
            <w:pPr>
              <w:spacing w:after="0" w:line="240" w:lineRule="auto"/>
              <w:jc w:val="left"/>
              <w:rPr>
                <w:rFonts w:ascii="Arial" w:hAnsi="Arial" w:cs="Arial"/>
                <w:sz w:val="16"/>
                <w:szCs w:val="16"/>
              </w:rPr>
            </w:pPr>
          </w:p>
        </w:tc>
        <w:tc>
          <w:tcPr>
            <w:tcW w:w="849" w:type="dxa"/>
            <w:hideMark/>
          </w:tcPr>
          <w:p w:rsidR="00C656B2" w:rsidRDefault="00C656B2">
            <w:pPr>
              <w:pStyle w:val="table1"/>
              <w:rPr>
                <w:rFonts w:cs="Arial"/>
                <w:szCs w:val="16"/>
              </w:rPr>
            </w:pPr>
            <w:r>
              <w:rPr>
                <w:rFonts w:cs="Arial"/>
                <w:szCs w:val="16"/>
              </w:rPr>
              <w:t>12/08/11</w:t>
            </w:r>
          </w:p>
        </w:tc>
        <w:tc>
          <w:tcPr>
            <w:tcW w:w="2268" w:type="dxa"/>
            <w:vMerge/>
            <w:tcBorders>
              <w:top w:val="single" w:sz="4" w:space="0" w:color="auto"/>
              <w:left w:val="nil"/>
              <w:bottom w:val="single" w:sz="4" w:space="0" w:color="auto"/>
              <w:right w:val="nil"/>
            </w:tcBorders>
            <w:vAlign w:val="center"/>
            <w:hideMark/>
          </w:tcPr>
          <w:p w:rsidR="00C656B2" w:rsidRDefault="00C656B2">
            <w:pPr>
              <w:spacing w:after="0" w:line="240" w:lineRule="auto"/>
              <w:jc w:val="left"/>
              <w:rPr>
                <w:rFonts w:ascii="Arial" w:hAnsi="Arial" w:cs="Arial"/>
                <w:sz w:val="16"/>
                <w:szCs w:val="16"/>
              </w:rPr>
            </w:pPr>
          </w:p>
        </w:tc>
        <w:tc>
          <w:tcPr>
            <w:tcW w:w="1418" w:type="dxa"/>
            <w:vMerge/>
            <w:tcBorders>
              <w:top w:val="single" w:sz="4" w:space="0" w:color="auto"/>
              <w:left w:val="nil"/>
              <w:bottom w:val="single" w:sz="4" w:space="0" w:color="auto"/>
              <w:right w:val="nil"/>
            </w:tcBorders>
            <w:vAlign w:val="center"/>
            <w:hideMark/>
          </w:tcPr>
          <w:p w:rsidR="00C656B2" w:rsidRDefault="00C656B2">
            <w:pPr>
              <w:spacing w:after="0" w:line="240" w:lineRule="auto"/>
              <w:jc w:val="left"/>
              <w:rPr>
                <w:rFonts w:ascii="Arial" w:hAnsi="Arial" w:cs="Arial"/>
                <w:sz w:val="16"/>
                <w:szCs w:val="16"/>
              </w:rPr>
            </w:pPr>
          </w:p>
        </w:tc>
        <w:tc>
          <w:tcPr>
            <w:tcW w:w="850" w:type="dxa"/>
            <w:vMerge/>
            <w:tcBorders>
              <w:top w:val="single" w:sz="4" w:space="0" w:color="auto"/>
              <w:left w:val="nil"/>
              <w:bottom w:val="single" w:sz="4" w:space="0" w:color="auto"/>
              <w:right w:val="single" w:sz="4" w:space="0" w:color="auto"/>
            </w:tcBorders>
            <w:vAlign w:val="center"/>
            <w:hideMark/>
          </w:tcPr>
          <w:p w:rsidR="00C656B2" w:rsidRDefault="00C656B2">
            <w:pPr>
              <w:spacing w:after="0" w:line="240" w:lineRule="auto"/>
              <w:jc w:val="left"/>
              <w:rPr>
                <w:rFonts w:ascii="Arial" w:hAnsi="Arial" w:cs="Arial"/>
                <w:sz w:val="16"/>
                <w:szCs w:val="16"/>
              </w:rPr>
            </w:pPr>
          </w:p>
        </w:tc>
        <w:tc>
          <w:tcPr>
            <w:tcW w:w="3119" w:type="dxa"/>
            <w:tcBorders>
              <w:top w:val="nil"/>
              <w:left w:val="single" w:sz="4" w:space="0" w:color="auto"/>
              <w:bottom w:val="nil"/>
              <w:right w:val="nil"/>
            </w:tcBorders>
            <w:noWrap/>
            <w:vAlign w:val="bottom"/>
            <w:hideMark/>
          </w:tcPr>
          <w:p w:rsidR="00C656B2" w:rsidRDefault="00C656B2">
            <w:pPr>
              <w:pStyle w:val="table1"/>
              <w:rPr>
                <w:rFonts w:cs="Arial"/>
                <w:szCs w:val="16"/>
              </w:rPr>
            </w:pPr>
            <w:r>
              <w:rPr>
                <w:rFonts w:cs="Arial"/>
                <w:szCs w:val="16"/>
              </w:rPr>
              <w:t>Phenol, 2,4-bis (1,1-dimethylethyl)</w:t>
            </w:r>
          </w:p>
        </w:tc>
        <w:tc>
          <w:tcPr>
            <w:tcW w:w="1417" w:type="dxa"/>
            <w:noWrap/>
            <w:vAlign w:val="bottom"/>
            <w:hideMark/>
          </w:tcPr>
          <w:p w:rsidR="00C656B2" w:rsidRDefault="006E346E">
            <w:pPr>
              <w:pStyle w:val="table1"/>
              <w:rPr>
                <w:rFonts w:cs="Arial"/>
                <w:szCs w:val="16"/>
              </w:rPr>
            </w:pPr>
            <w:r>
              <w:rPr>
                <w:rFonts w:cs="Arial"/>
                <w:szCs w:val="16"/>
              </w:rPr>
              <w:t>12.0</w:t>
            </w:r>
          </w:p>
        </w:tc>
        <w:tc>
          <w:tcPr>
            <w:tcW w:w="851" w:type="dxa"/>
            <w:noWrap/>
            <w:vAlign w:val="bottom"/>
            <w:hideMark/>
          </w:tcPr>
          <w:p w:rsidR="00C656B2" w:rsidRDefault="00C656B2">
            <w:pPr>
              <w:pStyle w:val="table1"/>
              <w:rPr>
                <w:rFonts w:cs="Arial"/>
                <w:szCs w:val="16"/>
              </w:rPr>
            </w:pPr>
            <w:r>
              <w:rPr>
                <w:rFonts w:cs="Arial"/>
                <w:szCs w:val="16"/>
              </w:rPr>
              <w:t>97</w:t>
            </w:r>
            <w:r w:rsidR="00D7192E">
              <w:rPr>
                <w:rFonts w:cs="Arial"/>
                <w:szCs w:val="16"/>
              </w:rPr>
              <w:t>%</w:t>
            </w:r>
          </w:p>
        </w:tc>
      </w:tr>
      <w:tr w:rsidR="00C656B2" w:rsidTr="00C656B2">
        <w:trPr>
          <w:trHeight w:val="300"/>
        </w:trPr>
        <w:tc>
          <w:tcPr>
            <w:tcW w:w="2141" w:type="dxa"/>
            <w:vMerge/>
            <w:tcBorders>
              <w:top w:val="single" w:sz="4" w:space="0" w:color="auto"/>
              <w:left w:val="nil"/>
              <w:bottom w:val="single" w:sz="4" w:space="0" w:color="auto"/>
              <w:right w:val="nil"/>
            </w:tcBorders>
            <w:vAlign w:val="center"/>
            <w:hideMark/>
          </w:tcPr>
          <w:p w:rsidR="00C656B2" w:rsidRDefault="00C656B2">
            <w:pPr>
              <w:spacing w:after="0" w:line="240" w:lineRule="auto"/>
              <w:jc w:val="left"/>
              <w:rPr>
                <w:rFonts w:ascii="Arial" w:hAnsi="Arial" w:cs="Arial"/>
                <w:sz w:val="16"/>
                <w:szCs w:val="16"/>
              </w:rPr>
            </w:pPr>
          </w:p>
        </w:tc>
        <w:tc>
          <w:tcPr>
            <w:tcW w:w="849" w:type="dxa"/>
            <w:tcBorders>
              <w:top w:val="nil"/>
              <w:left w:val="nil"/>
              <w:bottom w:val="single" w:sz="4" w:space="0" w:color="auto"/>
              <w:right w:val="nil"/>
            </w:tcBorders>
          </w:tcPr>
          <w:p w:rsidR="00C656B2" w:rsidRDefault="00C656B2">
            <w:pPr>
              <w:pStyle w:val="table1"/>
              <w:rPr>
                <w:rFonts w:cs="Arial"/>
                <w:szCs w:val="16"/>
              </w:rPr>
            </w:pPr>
          </w:p>
        </w:tc>
        <w:tc>
          <w:tcPr>
            <w:tcW w:w="2268" w:type="dxa"/>
            <w:vMerge/>
            <w:tcBorders>
              <w:top w:val="single" w:sz="4" w:space="0" w:color="auto"/>
              <w:left w:val="nil"/>
              <w:bottom w:val="single" w:sz="4" w:space="0" w:color="auto"/>
              <w:right w:val="nil"/>
            </w:tcBorders>
            <w:vAlign w:val="center"/>
            <w:hideMark/>
          </w:tcPr>
          <w:p w:rsidR="00C656B2" w:rsidRDefault="00C656B2">
            <w:pPr>
              <w:spacing w:after="0" w:line="240" w:lineRule="auto"/>
              <w:jc w:val="left"/>
              <w:rPr>
                <w:rFonts w:ascii="Arial" w:hAnsi="Arial" w:cs="Arial"/>
                <w:sz w:val="16"/>
                <w:szCs w:val="16"/>
              </w:rPr>
            </w:pPr>
          </w:p>
        </w:tc>
        <w:tc>
          <w:tcPr>
            <w:tcW w:w="1418" w:type="dxa"/>
            <w:vMerge/>
            <w:tcBorders>
              <w:top w:val="single" w:sz="4" w:space="0" w:color="auto"/>
              <w:left w:val="nil"/>
              <w:bottom w:val="single" w:sz="4" w:space="0" w:color="auto"/>
              <w:right w:val="nil"/>
            </w:tcBorders>
            <w:vAlign w:val="center"/>
            <w:hideMark/>
          </w:tcPr>
          <w:p w:rsidR="00C656B2" w:rsidRDefault="00C656B2">
            <w:pPr>
              <w:spacing w:after="0" w:line="240" w:lineRule="auto"/>
              <w:jc w:val="left"/>
              <w:rPr>
                <w:rFonts w:ascii="Arial" w:hAnsi="Arial" w:cs="Arial"/>
                <w:sz w:val="16"/>
                <w:szCs w:val="16"/>
              </w:rPr>
            </w:pPr>
          </w:p>
        </w:tc>
        <w:tc>
          <w:tcPr>
            <w:tcW w:w="850" w:type="dxa"/>
            <w:vMerge/>
            <w:tcBorders>
              <w:top w:val="single" w:sz="4" w:space="0" w:color="auto"/>
              <w:left w:val="nil"/>
              <w:bottom w:val="single" w:sz="4" w:space="0" w:color="auto"/>
              <w:right w:val="single" w:sz="4" w:space="0" w:color="auto"/>
            </w:tcBorders>
            <w:vAlign w:val="center"/>
            <w:hideMark/>
          </w:tcPr>
          <w:p w:rsidR="00C656B2" w:rsidRDefault="00C656B2">
            <w:pPr>
              <w:spacing w:after="0" w:line="240" w:lineRule="auto"/>
              <w:jc w:val="left"/>
              <w:rPr>
                <w:rFonts w:ascii="Arial" w:hAnsi="Arial" w:cs="Arial"/>
                <w:sz w:val="16"/>
                <w:szCs w:val="16"/>
              </w:rPr>
            </w:pPr>
          </w:p>
        </w:tc>
        <w:tc>
          <w:tcPr>
            <w:tcW w:w="3119" w:type="dxa"/>
            <w:tcBorders>
              <w:top w:val="nil"/>
              <w:left w:val="single" w:sz="4" w:space="0" w:color="auto"/>
              <w:bottom w:val="single" w:sz="4" w:space="0" w:color="auto"/>
              <w:right w:val="nil"/>
            </w:tcBorders>
            <w:noWrap/>
            <w:vAlign w:val="bottom"/>
            <w:hideMark/>
          </w:tcPr>
          <w:p w:rsidR="00C656B2" w:rsidRDefault="00C656B2" w:rsidP="005B7854">
            <w:pPr>
              <w:pStyle w:val="table1"/>
              <w:rPr>
                <w:rFonts w:cs="Arial"/>
                <w:szCs w:val="16"/>
              </w:rPr>
            </w:pPr>
            <w:r>
              <w:rPr>
                <w:rFonts w:cs="Arial"/>
                <w:szCs w:val="16"/>
              </w:rPr>
              <w:t xml:space="preserve">1,2-Benzenedicarboxylic acid, butyl (2-methylpropyl) ester </w:t>
            </w:r>
            <w:r w:rsidR="005B7854">
              <w:rPr>
                <w:rFonts w:cs="Arial"/>
                <w:szCs w:val="16"/>
                <w:vertAlign w:val="superscript"/>
              </w:rPr>
              <w:t>d</w:t>
            </w:r>
          </w:p>
        </w:tc>
        <w:tc>
          <w:tcPr>
            <w:tcW w:w="1417" w:type="dxa"/>
            <w:tcBorders>
              <w:top w:val="nil"/>
              <w:left w:val="nil"/>
              <w:bottom w:val="single" w:sz="4" w:space="0" w:color="auto"/>
              <w:right w:val="nil"/>
            </w:tcBorders>
            <w:noWrap/>
            <w:vAlign w:val="bottom"/>
            <w:hideMark/>
          </w:tcPr>
          <w:p w:rsidR="00C656B2" w:rsidRDefault="006E346E">
            <w:pPr>
              <w:pStyle w:val="table1"/>
              <w:rPr>
                <w:rFonts w:cs="Arial"/>
                <w:szCs w:val="16"/>
              </w:rPr>
            </w:pPr>
            <w:r>
              <w:rPr>
                <w:rFonts w:cs="Arial"/>
                <w:szCs w:val="16"/>
              </w:rPr>
              <w:t>9.9</w:t>
            </w:r>
          </w:p>
        </w:tc>
        <w:tc>
          <w:tcPr>
            <w:tcW w:w="851" w:type="dxa"/>
            <w:tcBorders>
              <w:top w:val="nil"/>
              <w:left w:val="nil"/>
              <w:bottom w:val="single" w:sz="4" w:space="0" w:color="auto"/>
              <w:right w:val="nil"/>
            </w:tcBorders>
            <w:noWrap/>
            <w:vAlign w:val="bottom"/>
            <w:hideMark/>
          </w:tcPr>
          <w:p w:rsidR="00C656B2" w:rsidRDefault="00C656B2">
            <w:pPr>
              <w:pStyle w:val="table1"/>
              <w:rPr>
                <w:rFonts w:cs="Arial"/>
                <w:szCs w:val="16"/>
              </w:rPr>
            </w:pPr>
            <w:r>
              <w:rPr>
                <w:rFonts w:cs="Arial"/>
                <w:szCs w:val="16"/>
              </w:rPr>
              <w:t>86</w:t>
            </w:r>
            <w:r w:rsidR="00D7192E">
              <w:rPr>
                <w:rFonts w:cs="Arial"/>
                <w:szCs w:val="16"/>
              </w:rPr>
              <w:t>%</w:t>
            </w:r>
          </w:p>
        </w:tc>
      </w:tr>
      <w:tr w:rsidR="00C656B2" w:rsidTr="00C656B2">
        <w:trPr>
          <w:trHeight w:val="300"/>
        </w:trPr>
        <w:tc>
          <w:tcPr>
            <w:tcW w:w="2141" w:type="dxa"/>
            <w:tcBorders>
              <w:top w:val="single" w:sz="4" w:space="0" w:color="auto"/>
              <w:left w:val="nil"/>
              <w:bottom w:val="single" w:sz="4" w:space="0" w:color="auto"/>
              <w:right w:val="nil"/>
            </w:tcBorders>
            <w:noWrap/>
            <w:vAlign w:val="center"/>
            <w:hideMark/>
          </w:tcPr>
          <w:p w:rsidR="00C656B2" w:rsidRDefault="00C656B2">
            <w:pPr>
              <w:pStyle w:val="table1"/>
              <w:rPr>
                <w:rFonts w:cs="Arial"/>
                <w:szCs w:val="16"/>
              </w:rPr>
            </w:pPr>
            <w:r>
              <w:rPr>
                <w:rFonts w:cs="Arial"/>
                <w:szCs w:val="16"/>
              </w:rPr>
              <w:t xml:space="preserve">Blank </w:t>
            </w:r>
            <w:r>
              <w:rPr>
                <w:snapToGrid w:val="0"/>
                <w:color w:val="000000"/>
                <w:position w:val="4"/>
                <w:sz w:val="11"/>
                <w:szCs w:val="2"/>
              </w:rPr>
              <w:t>a</w:t>
            </w:r>
          </w:p>
        </w:tc>
        <w:tc>
          <w:tcPr>
            <w:tcW w:w="849" w:type="dxa"/>
            <w:tcBorders>
              <w:top w:val="single" w:sz="4" w:space="0" w:color="auto"/>
              <w:left w:val="nil"/>
              <w:bottom w:val="single" w:sz="4" w:space="0" w:color="auto"/>
              <w:right w:val="nil"/>
            </w:tcBorders>
            <w:vAlign w:val="center"/>
            <w:hideMark/>
          </w:tcPr>
          <w:p w:rsidR="00C656B2" w:rsidRDefault="00C656B2">
            <w:pPr>
              <w:pStyle w:val="table1"/>
              <w:rPr>
                <w:rFonts w:cs="Arial"/>
                <w:szCs w:val="16"/>
              </w:rPr>
            </w:pPr>
            <w:r>
              <w:rPr>
                <w:rFonts w:cs="Arial"/>
                <w:szCs w:val="16"/>
              </w:rPr>
              <w:t>08/09/11</w:t>
            </w:r>
          </w:p>
        </w:tc>
        <w:tc>
          <w:tcPr>
            <w:tcW w:w="2268" w:type="dxa"/>
            <w:tcBorders>
              <w:top w:val="single" w:sz="4" w:space="0" w:color="auto"/>
              <w:left w:val="nil"/>
              <w:bottom w:val="single" w:sz="4" w:space="0" w:color="auto"/>
              <w:right w:val="nil"/>
            </w:tcBorders>
            <w:noWrap/>
            <w:vAlign w:val="center"/>
            <w:hideMark/>
          </w:tcPr>
          <w:p w:rsidR="00C656B2" w:rsidRDefault="00C656B2">
            <w:pPr>
              <w:pStyle w:val="table1"/>
              <w:rPr>
                <w:rFonts w:cs="Arial"/>
                <w:szCs w:val="16"/>
              </w:rPr>
            </w:pPr>
            <w:r>
              <w:rPr>
                <w:rFonts w:cs="Arial"/>
                <w:szCs w:val="16"/>
              </w:rPr>
              <w:t xml:space="preserve">Methyl Ethyl </w:t>
            </w:r>
            <w:proofErr w:type="spellStart"/>
            <w:r>
              <w:rPr>
                <w:rFonts w:cs="Arial"/>
                <w:szCs w:val="16"/>
              </w:rPr>
              <w:t>Ketone</w:t>
            </w:r>
            <w:proofErr w:type="spellEnd"/>
            <w:r>
              <w:rPr>
                <w:rFonts w:cs="Arial"/>
                <w:szCs w:val="16"/>
              </w:rPr>
              <w:t xml:space="preserve"> (MEK)</w:t>
            </w:r>
          </w:p>
        </w:tc>
        <w:tc>
          <w:tcPr>
            <w:tcW w:w="1418" w:type="dxa"/>
            <w:tcBorders>
              <w:top w:val="single" w:sz="4" w:space="0" w:color="auto"/>
              <w:left w:val="nil"/>
              <w:bottom w:val="single" w:sz="4" w:space="0" w:color="auto"/>
              <w:right w:val="nil"/>
            </w:tcBorders>
            <w:noWrap/>
            <w:vAlign w:val="center"/>
            <w:hideMark/>
          </w:tcPr>
          <w:p w:rsidR="00C656B2" w:rsidRDefault="00C656B2" w:rsidP="000E4FC0">
            <w:pPr>
              <w:pStyle w:val="table1"/>
              <w:rPr>
                <w:rFonts w:cs="Arial"/>
                <w:szCs w:val="16"/>
              </w:rPr>
            </w:pPr>
            <w:r>
              <w:rPr>
                <w:rFonts w:cs="Arial"/>
                <w:szCs w:val="16"/>
              </w:rPr>
              <w:t>5.0</w:t>
            </w:r>
          </w:p>
        </w:tc>
        <w:tc>
          <w:tcPr>
            <w:tcW w:w="850" w:type="dxa"/>
            <w:tcBorders>
              <w:top w:val="single" w:sz="4" w:space="0" w:color="auto"/>
              <w:left w:val="nil"/>
              <w:bottom w:val="single" w:sz="4" w:space="0" w:color="auto"/>
              <w:right w:val="single" w:sz="4" w:space="0" w:color="auto"/>
            </w:tcBorders>
            <w:noWrap/>
            <w:vAlign w:val="center"/>
            <w:hideMark/>
          </w:tcPr>
          <w:p w:rsidR="00C656B2" w:rsidRDefault="00C656B2">
            <w:pPr>
              <w:pStyle w:val="table1"/>
              <w:rPr>
                <w:rFonts w:cs="Arial"/>
                <w:szCs w:val="16"/>
              </w:rPr>
            </w:pPr>
            <w:r>
              <w:rPr>
                <w:rFonts w:cs="Arial"/>
                <w:szCs w:val="16"/>
              </w:rPr>
              <w:t>85%</w:t>
            </w:r>
          </w:p>
        </w:tc>
        <w:tc>
          <w:tcPr>
            <w:tcW w:w="3119" w:type="dxa"/>
            <w:tcBorders>
              <w:top w:val="single" w:sz="4" w:space="0" w:color="auto"/>
              <w:left w:val="single" w:sz="4" w:space="0" w:color="auto"/>
              <w:bottom w:val="single" w:sz="4" w:space="0" w:color="auto"/>
              <w:right w:val="nil"/>
            </w:tcBorders>
            <w:noWrap/>
            <w:vAlign w:val="center"/>
            <w:hideMark/>
          </w:tcPr>
          <w:p w:rsidR="00C656B2" w:rsidRDefault="00C656B2">
            <w:pPr>
              <w:pStyle w:val="table1"/>
              <w:rPr>
                <w:rFonts w:cs="Arial"/>
                <w:szCs w:val="16"/>
              </w:rPr>
            </w:pPr>
            <w:r>
              <w:rPr>
                <w:rFonts w:cs="Arial"/>
                <w:szCs w:val="16"/>
              </w:rPr>
              <w:t>Phenol, 2-(1,1-dimethylethyl)-4-methyl-</w:t>
            </w:r>
          </w:p>
        </w:tc>
        <w:tc>
          <w:tcPr>
            <w:tcW w:w="1417" w:type="dxa"/>
            <w:tcBorders>
              <w:top w:val="single" w:sz="4" w:space="0" w:color="auto"/>
              <w:left w:val="nil"/>
              <w:bottom w:val="single" w:sz="4" w:space="0" w:color="auto"/>
              <w:right w:val="nil"/>
            </w:tcBorders>
            <w:noWrap/>
            <w:vAlign w:val="center"/>
            <w:hideMark/>
          </w:tcPr>
          <w:p w:rsidR="00C656B2" w:rsidRDefault="006E346E">
            <w:pPr>
              <w:pStyle w:val="table1"/>
              <w:rPr>
                <w:rFonts w:cs="Arial"/>
                <w:szCs w:val="16"/>
              </w:rPr>
            </w:pPr>
            <w:r>
              <w:rPr>
                <w:rFonts w:cs="Arial"/>
                <w:szCs w:val="16"/>
              </w:rPr>
              <w:t>1.5</w:t>
            </w:r>
          </w:p>
        </w:tc>
        <w:tc>
          <w:tcPr>
            <w:tcW w:w="851" w:type="dxa"/>
            <w:tcBorders>
              <w:top w:val="single" w:sz="4" w:space="0" w:color="auto"/>
              <w:left w:val="nil"/>
              <w:bottom w:val="single" w:sz="4" w:space="0" w:color="auto"/>
              <w:right w:val="nil"/>
            </w:tcBorders>
            <w:noWrap/>
            <w:vAlign w:val="center"/>
            <w:hideMark/>
          </w:tcPr>
          <w:p w:rsidR="00C656B2" w:rsidRDefault="00C656B2">
            <w:pPr>
              <w:pStyle w:val="table1"/>
              <w:rPr>
                <w:rFonts w:cs="Arial"/>
                <w:szCs w:val="16"/>
              </w:rPr>
            </w:pPr>
            <w:r>
              <w:rPr>
                <w:rFonts w:cs="Arial"/>
                <w:szCs w:val="16"/>
              </w:rPr>
              <w:t>97%</w:t>
            </w:r>
          </w:p>
        </w:tc>
      </w:tr>
      <w:tr w:rsidR="00C656B2" w:rsidTr="00C656B2">
        <w:trPr>
          <w:trHeight w:val="300"/>
        </w:trPr>
        <w:tc>
          <w:tcPr>
            <w:tcW w:w="2141" w:type="dxa"/>
            <w:tcBorders>
              <w:top w:val="single" w:sz="4" w:space="0" w:color="auto"/>
              <w:left w:val="nil"/>
              <w:bottom w:val="single" w:sz="4" w:space="0" w:color="auto"/>
              <w:right w:val="nil"/>
            </w:tcBorders>
            <w:noWrap/>
            <w:vAlign w:val="center"/>
            <w:hideMark/>
          </w:tcPr>
          <w:p w:rsidR="00C656B2" w:rsidRDefault="00C656B2" w:rsidP="005B7854">
            <w:pPr>
              <w:pStyle w:val="table1"/>
              <w:rPr>
                <w:rFonts w:cs="Arial"/>
                <w:szCs w:val="16"/>
              </w:rPr>
            </w:pPr>
            <w:r>
              <w:rPr>
                <w:rFonts w:cs="Arial"/>
                <w:szCs w:val="16"/>
              </w:rPr>
              <w:t xml:space="preserve">Distillate </w:t>
            </w:r>
            <w:r w:rsidR="005B7854">
              <w:rPr>
                <w:snapToGrid w:val="0"/>
                <w:color w:val="000000"/>
                <w:position w:val="4"/>
                <w:sz w:val="11"/>
                <w:szCs w:val="2"/>
              </w:rPr>
              <w:t xml:space="preserve">b e </w:t>
            </w:r>
          </w:p>
        </w:tc>
        <w:tc>
          <w:tcPr>
            <w:tcW w:w="849" w:type="dxa"/>
            <w:tcBorders>
              <w:top w:val="single" w:sz="4" w:space="0" w:color="auto"/>
              <w:left w:val="nil"/>
              <w:bottom w:val="single" w:sz="4" w:space="0" w:color="auto"/>
              <w:right w:val="nil"/>
            </w:tcBorders>
            <w:vAlign w:val="center"/>
            <w:hideMark/>
          </w:tcPr>
          <w:p w:rsidR="00C656B2" w:rsidRDefault="00C656B2">
            <w:pPr>
              <w:pStyle w:val="table1"/>
              <w:rPr>
                <w:rFonts w:cs="Arial"/>
                <w:szCs w:val="16"/>
              </w:rPr>
            </w:pPr>
            <w:r>
              <w:rPr>
                <w:rFonts w:cs="Arial"/>
                <w:szCs w:val="16"/>
              </w:rPr>
              <w:t>08/09/11</w:t>
            </w:r>
          </w:p>
        </w:tc>
        <w:tc>
          <w:tcPr>
            <w:tcW w:w="2268" w:type="dxa"/>
            <w:tcBorders>
              <w:top w:val="single" w:sz="4" w:space="0" w:color="auto"/>
              <w:left w:val="nil"/>
              <w:bottom w:val="single" w:sz="4" w:space="0" w:color="auto"/>
              <w:right w:val="nil"/>
            </w:tcBorders>
            <w:noWrap/>
            <w:vAlign w:val="center"/>
            <w:hideMark/>
          </w:tcPr>
          <w:p w:rsidR="00C656B2" w:rsidRDefault="00C656B2">
            <w:pPr>
              <w:pStyle w:val="table1"/>
              <w:rPr>
                <w:rFonts w:cs="Arial"/>
                <w:szCs w:val="16"/>
              </w:rPr>
            </w:pPr>
            <w:r>
              <w:rPr>
                <w:rFonts w:cs="Arial"/>
                <w:szCs w:val="16"/>
              </w:rPr>
              <w:t>no peaks detected</w:t>
            </w:r>
          </w:p>
        </w:tc>
        <w:tc>
          <w:tcPr>
            <w:tcW w:w="1418" w:type="dxa"/>
            <w:tcBorders>
              <w:top w:val="single" w:sz="4" w:space="0" w:color="auto"/>
              <w:left w:val="nil"/>
              <w:bottom w:val="single" w:sz="4" w:space="0" w:color="auto"/>
              <w:right w:val="nil"/>
            </w:tcBorders>
            <w:noWrap/>
            <w:vAlign w:val="center"/>
            <w:hideMark/>
          </w:tcPr>
          <w:p w:rsidR="00C656B2" w:rsidRDefault="00C656B2">
            <w:pPr>
              <w:pStyle w:val="table1"/>
              <w:rPr>
                <w:rFonts w:cs="Arial"/>
                <w:szCs w:val="16"/>
              </w:rPr>
            </w:pPr>
            <w:r>
              <w:rPr>
                <w:rFonts w:cs="Arial"/>
                <w:szCs w:val="16"/>
              </w:rPr>
              <w:t>N/A</w:t>
            </w:r>
          </w:p>
        </w:tc>
        <w:tc>
          <w:tcPr>
            <w:tcW w:w="850" w:type="dxa"/>
            <w:tcBorders>
              <w:top w:val="single" w:sz="4" w:space="0" w:color="auto"/>
              <w:left w:val="nil"/>
              <w:bottom w:val="single" w:sz="4" w:space="0" w:color="auto"/>
              <w:right w:val="single" w:sz="4" w:space="0" w:color="auto"/>
            </w:tcBorders>
            <w:noWrap/>
            <w:vAlign w:val="center"/>
            <w:hideMark/>
          </w:tcPr>
          <w:p w:rsidR="00C656B2" w:rsidRDefault="00C656B2">
            <w:pPr>
              <w:pStyle w:val="table1"/>
              <w:rPr>
                <w:rFonts w:cs="Arial"/>
                <w:szCs w:val="16"/>
              </w:rPr>
            </w:pPr>
            <w:r>
              <w:rPr>
                <w:rFonts w:cs="Arial"/>
                <w:szCs w:val="16"/>
              </w:rPr>
              <w:t>N/A</w:t>
            </w:r>
          </w:p>
        </w:tc>
        <w:tc>
          <w:tcPr>
            <w:tcW w:w="3119" w:type="dxa"/>
            <w:tcBorders>
              <w:top w:val="single" w:sz="4" w:space="0" w:color="auto"/>
              <w:left w:val="single" w:sz="4" w:space="0" w:color="auto"/>
              <w:bottom w:val="single" w:sz="4" w:space="0" w:color="auto"/>
              <w:right w:val="nil"/>
            </w:tcBorders>
            <w:noWrap/>
            <w:vAlign w:val="center"/>
            <w:hideMark/>
          </w:tcPr>
          <w:p w:rsidR="00C656B2" w:rsidRDefault="00C656B2">
            <w:pPr>
              <w:pStyle w:val="table1"/>
              <w:rPr>
                <w:rFonts w:cs="Arial"/>
                <w:szCs w:val="16"/>
              </w:rPr>
            </w:pPr>
            <w:r>
              <w:rPr>
                <w:rFonts w:cs="Arial"/>
                <w:szCs w:val="16"/>
              </w:rPr>
              <w:t>no peaks detected</w:t>
            </w:r>
          </w:p>
        </w:tc>
        <w:tc>
          <w:tcPr>
            <w:tcW w:w="1417" w:type="dxa"/>
            <w:tcBorders>
              <w:top w:val="single" w:sz="4" w:space="0" w:color="auto"/>
              <w:left w:val="nil"/>
              <w:bottom w:val="single" w:sz="4" w:space="0" w:color="auto"/>
              <w:right w:val="nil"/>
            </w:tcBorders>
            <w:noWrap/>
            <w:vAlign w:val="center"/>
            <w:hideMark/>
          </w:tcPr>
          <w:p w:rsidR="00C656B2" w:rsidRDefault="00C656B2">
            <w:pPr>
              <w:pStyle w:val="table1"/>
              <w:rPr>
                <w:rFonts w:cs="Arial"/>
                <w:szCs w:val="16"/>
              </w:rPr>
            </w:pPr>
            <w:r>
              <w:rPr>
                <w:rFonts w:cs="Arial"/>
                <w:szCs w:val="16"/>
              </w:rPr>
              <w:t>N/A</w:t>
            </w:r>
          </w:p>
        </w:tc>
        <w:tc>
          <w:tcPr>
            <w:tcW w:w="851" w:type="dxa"/>
            <w:tcBorders>
              <w:top w:val="single" w:sz="4" w:space="0" w:color="auto"/>
              <w:left w:val="nil"/>
              <w:bottom w:val="single" w:sz="4" w:space="0" w:color="auto"/>
              <w:right w:val="nil"/>
            </w:tcBorders>
            <w:noWrap/>
            <w:vAlign w:val="center"/>
            <w:hideMark/>
          </w:tcPr>
          <w:p w:rsidR="00C656B2" w:rsidRDefault="00C656B2">
            <w:pPr>
              <w:pStyle w:val="table1"/>
              <w:rPr>
                <w:rFonts w:cs="Arial"/>
                <w:szCs w:val="16"/>
              </w:rPr>
            </w:pPr>
            <w:r>
              <w:rPr>
                <w:rFonts w:cs="Arial"/>
                <w:szCs w:val="16"/>
              </w:rPr>
              <w:t>N/A</w:t>
            </w:r>
          </w:p>
        </w:tc>
      </w:tr>
      <w:tr w:rsidR="00C656B2" w:rsidTr="000E4FC0">
        <w:trPr>
          <w:trHeight w:val="300"/>
        </w:trPr>
        <w:tc>
          <w:tcPr>
            <w:tcW w:w="2141" w:type="dxa"/>
            <w:tcBorders>
              <w:top w:val="single" w:sz="4" w:space="0" w:color="auto"/>
              <w:left w:val="nil"/>
              <w:right w:val="nil"/>
            </w:tcBorders>
            <w:noWrap/>
            <w:vAlign w:val="bottom"/>
            <w:hideMark/>
          </w:tcPr>
          <w:p w:rsidR="00C656B2" w:rsidRDefault="00C656B2">
            <w:pPr>
              <w:pStyle w:val="table1"/>
              <w:rPr>
                <w:rFonts w:cs="Arial"/>
                <w:szCs w:val="16"/>
              </w:rPr>
            </w:pPr>
            <w:r>
              <w:rPr>
                <w:rFonts w:cs="Arial"/>
                <w:szCs w:val="16"/>
              </w:rPr>
              <w:t>Distillate filtrate (SPE TIE)</w:t>
            </w:r>
          </w:p>
        </w:tc>
        <w:tc>
          <w:tcPr>
            <w:tcW w:w="849" w:type="dxa"/>
            <w:tcBorders>
              <w:top w:val="single" w:sz="4" w:space="0" w:color="auto"/>
              <w:left w:val="nil"/>
              <w:right w:val="nil"/>
            </w:tcBorders>
            <w:hideMark/>
          </w:tcPr>
          <w:p w:rsidR="00C656B2" w:rsidRDefault="00C656B2">
            <w:pPr>
              <w:pStyle w:val="table1"/>
              <w:rPr>
                <w:rFonts w:cs="Arial"/>
                <w:szCs w:val="16"/>
              </w:rPr>
            </w:pPr>
            <w:r>
              <w:rPr>
                <w:rFonts w:cs="Arial"/>
                <w:szCs w:val="16"/>
              </w:rPr>
              <w:t>20/09/11</w:t>
            </w:r>
          </w:p>
        </w:tc>
        <w:tc>
          <w:tcPr>
            <w:tcW w:w="2268" w:type="dxa"/>
            <w:tcBorders>
              <w:top w:val="single" w:sz="4" w:space="0" w:color="auto"/>
              <w:left w:val="nil"/>
              <w:right w:val="nil"/>
            </w:tcBorders>
            <w:noWrap/>
            <w:vAlign w:val="bottom"/>
            <w:hideMark/>
          </w:tcPr>
          <w:p w:rsidR="00C656B2" w:rsidRDefault="00C656B2">
            <w:pPr>
              <w:pStyle w:val="table1"/>
              <w:rPr>
                <w:rFonts w:cs="Arial"/>
                <w:szCs w:val="16"/>
              </w:rPr>
            </w:pPr>
            <w:r>
              <w:rPr>
                <w:rFonts w:cs="Arial"/>
                <w:szCs w:val="16"/>
              </w:rPr>
              <w:t>no peaks detected</w:t>
            </w:r>
          </w:p>
        </w:tc>
        <w:tc>
          <w:tcPr>
            <w:tcW w:w="1418" w:type="dxa"/>
            <w:tcBorders>
              <w:top w:val="single" w:sz="4" w:space="0" w:color="auto"/>
              <w:left w:val="nil"/>
              <w:right w:val="nil"/>
            </w:tcBorders>
            <w:noWrap/>
            <w:vAlign w:val="bottom"/>
            <w:hideMark/>
          </w:tcPr>
          <w:p w:rsidR="00C656B2" w:rsidRDefault="00C656B2">
            <w:pPr>
              <w:pStyle w:val="table1"/>
              <w:rPr>
                <w:rFonts w:cs="Arial"/>
                <w:szCs w:val="16"/>
              </w:rPr>
            </w:pPr>
            <w:r>
              <w:rPr>
                <w:rFonts w:cs="Arial"/>
                <w:szCs w:val="16"/>
              </w:rPr>
              <w:t>N/A</w:t>
            </w:r>
          </w:p>
        </w:tc>
        <w:tc>
          <w:tcPr>
            <w:tcW w:w="850" w:type="dxa"/>
            <w:tcBorders>
              <w:top w:val="single" w:sz="4" w:space="0" w:color="auto"/>
              <w:left w:val="nil"/>
              <w:right w:val="single" w:sz="4" w:space="0" w:color="auto"/>
            </w:tcBorders>
            <w:noWrap/>
            <w:vAlign w:val="bottom"/>
            <w:hideMark/>
          </w:tcPr>
          <w:p w:rsidR="00C656B2" w:rsidRDefault="00C656B2">
            <w:pPr>
              <w:pStyle w:val="table1"/>
              <w:rPr>
                <w:rFonts w:cs="Arial"/>
                <w:szCs w:val="16"/>
              </w:rPr>
            </w:pPr>
            <w:r>
              <w:rPr>
                <w:rFonts w:cs="Arial"/>
                <w:szCs w:val="16"/>
              </w:rPr>
              <w:t>N/A</w:t>
            </w:r>
          </w:p>
        </w:tc>
        <w:tc>
          <w:tcPr>
            <w:tcW w:w="3119" w:type="dxa"/>
            <w:tcBorders>
              <w:top w:val="single" w:sz="4" w:space="0" w:color="auto"/>
              <w:left w:val="single" w:sz="4" w:space="0" w:color="auto"/>
              <w:right w:val="nil"/>
            </w:tcBorders>
            <w:noWrap/>
            <w:vAlign w:val="bottom"/>
            <w:hideMark/>
          </w:tcPr>
          <w:p w:rsidR="00C656B2" w:rsidRDefault="00C656B2">
            <w:pPr>
              <w:pStyle w:val="table1"/>
              <w:rPr>
                <w:rFonts w:cs="Arial"/>
                <w:szCs w:val="16"/>
              </w:rPr>
            </w:pPr>
            <w:r>
              <w:rPr>
                <w:rFonts w:cs="Arial"/>
                <w:szCs w:val="16"/>
              </w:rPr>
              <w:t>2-Furancarboxaldehyde, 5-methyl-</w:t>
            </w:r>
          </w:p>
        </w:tc>
        <w:tc>
          <w:tcPr>
            <w:tcW w:w="1417" w:type="dxa"/>
            <w:tcBorders>
              <w:top w:val="single" w:sz="4" w:space="0" w:color="auto"/>
              <w:left w:val="nil"/>
              <w:right w:val="nil"/>
            </w:tcBorders>
            <w:noWrap/>
            <w:vAlign w:val="bottom"/>
            <w:hideMark/>
          </w:tcPr>
          <w:p w:rsidR="00C656B2" w:rsidRDefault="006E346E">
            <w:pPr>
              <w:pStyle w:val="table1"/>
              <w:rPr>
                <w:rFonts w:cs="Arial"/>
                <w:szCs w:val="16"/>
              </w:rPr>
            </w:pPr>
            <w:r>
              <w:rPr>
                <w:rFonts w:cs="Arial"/>
                <w:szCs w:val="16"/>
              </w:rPr>
              <w:t>1.0</w:t>
            </w:r>
          </w:p>
        </w:tc>
        <w:tc>
          <w:tcPr>
            <w:tcW w:w="851" w:type="dxa"/>
            <w:tcBorders>
              <w:top w:val="single" w:sz="4" w:space="0" w:color="auto"/>
              <w:left w:val="nil"/>
              <w:right w:val="nil"/>
            </w:tcBorders>
            <w:noWrap/>
            <w:vAlign w:val="bottom"/>
            <w:hideMark/>
          </w:tcPr>
          <w:p w:rsidR="00C656B2" w:rsidRDefault="00C656B2">
            <w:pPr>
              <w:pStyle w:val="table1"/>
              <w:rPr>
                <w:rFonts w:cs="Arial"/>
                <w:szCs w:val="16"/>
              </w:rPr>
            </w:pPr>
            <w:r>
              <w:rPr>
                <w:rFonts w:cs="Arial"/>
                <w:szCs w:val="16"/>
              </w:rPr>
              <w:t>93%</w:t>
            </w:r>
          </w:p>
        </w:tc>
      </w:tr>
      <w:tr w:rsidR="00C656B2" w:rsidTr="000E4FC0">
        <w:trPr>
          <w:trHeight w:val="300"/>
        </w:trPr>
        <w:tc>
          <w:tcPr>
            <w:tcW w:w="2141" w:type="dxa"/>
            <w:tcBorders>
              <w:top w:val="nil"/>
              <w:left w:val="nil"/>
              <w:bottom w:val="single" w:sz="4" w:space="0" w:color="auto"/>
              <w:right w:val="nil"/>
            </w:tcBorders>
            <w:noWrap/>
            <w:vAlign w:val="bottom"/>
            <w:hideMark/>
          </w:tcPr>
          <w:p w:rsidR="00C656B2" w:rsidRDefault="00C656B2">
            <w:pPr>
              <w:spacing w:after="0" w:line="240" w:lineRule="auto"/>
              <w:jc w:val="left"/>
              <w:rPr>
                <w:rFonts w:asciiTheme="minorHAnsi" w:eastAsiaTheme="minorEastAsia" w:hAnsiTheme="minorHAnsi" w:cstheme="minorBidi"/>
                <w:szCs w:val="22"/>
              </w:rPr>
            </w:pPr>
          </w:p>
        </w:tc>
        <w:tc>
          <w:tcPr>
            <w:tcW w:w="849" w:type="dxa"/>
            <w:tcBorders>
              <w:top w:val="nil"/>
              <w:left w:val="nil"/>
              <w:bottom w:val="single" w:sz="4" w:space="0" w:color="auto"/>
              <w:right w:val="nil"/>
            </w:tcBorders>
          </w:tcPr>
          <w:p w:rsidR="00C656B2" w:rsidRDefault="00C656B2">
            <w:pPr>
              <w:pStyle w:val="table1"/>
              <w:rPr>
                <w:rFonts w:cs="Arial"/>
                <w:szCs w:val="16"/>
              </w:rPr>
            </w:pPr>
          </w:p>
        </w:tc>
        <w:tc>
          <w:tcPr>
            <w:tcW w:w="2268" w:type="dxa"/>
            <w:tcBorders>
              <w:top w:val="nil"/>
              <w:left w:val="nil"/>
              <w:bottom w:val="single" w:sz="4" w:space="0" w:color="auto"/>
              <w:right w:val="nil"/>
            </w:tcBorders>
            <w:noWrap/>
            <w:vAlign w:val="bottom"/>
            <w:hideMark/>
          </w:tcPr>
          <w:p w:rsidR="00C656B2" w:rsidRDefault="00C656B2">
            <w:pPr>
              <w:spacing w:after="0" w:line="240" w:lineRule="auto"/>
              <w:jc w:val="left"/>
              <w:rPr>
                <w:rFonts w:asciiTheme="minorHAnsi" w:eastAsiaTheme="minorEastAsia" w:hAnsiTheme="minorHAnsi" w:cstheme="minorBidi"/>
                <w:szCs w:val="22"/>
              </w:rPr>
            </w:pPr>
          </w:p>
        </w:tc>
        <w:tc>
          <w:tcPr>
            <w:tcW w:w="1418" w:type="dxa"/>
            <w:tcBorders>
              <w:top w:val="nil"/>
              <w:left w:val="nil"/>
              <w:bottom w:val="single" w:sz="4" w:space="0" w:color="auto"/>
              <w:right w:val="nil"/>
            </w:tcBorders>
            <w:noWrap/>
            <w:vAlign w:val="bottom"/>
            <w:hideMark/>
          </w:tcPr>
          <w:p w:rsidR="00C656B2" w:rsidRDefault="00C656B2">
            <w:pPr>
              <w:spacing w:after="0" w:line="240" w:lineRule="auto"/>
              <w:jc w:val="left"/>
              <w:rPr>
                <w:rFonts w:asciiTheme="minorHAnsi" w:eastAsiaTheme="minorEastAsia" w:hAnsiTheme="minorHAnsi" w:cstheme="minorBidi"/>
                <w:szCs w:val="22"/>
              </w:rPr>
            </w:pPr>
          </w:p>
        </w:tc>
        <w:tc>
          <w:tcPr>
            <w:tcW w:w="850" w:type="dxa"/>
            <w:tcBorders>
              <w:top w:val="nil"/>
              <w:left w:val="nil"/>
              <w:bottom w:val="single" w:sz="4" w:space="0" w:color="auto"/>
              <w:right w:val="single" w:sz="4" w:space="0" w:color="auto"/>
            </w:tcBorders>
            <w:noWrap/>
            <w:vAlign w:val="bottom"/>
            <w:hideMark/>
          </w:tcPr>
          <w:p w:rsidR="00C656B2" w:rsidRDefault="00C656B2">
            <w:pPr>
              <w:spacing w:after="0" w:line="240" w:lineRule="auto"/>
              <w:jc w:val="left"/>
              <w:rPr>
                <w:rFonts w:asciiTheme="minorHAnsi" w:eastAsiaTheme="minorEastAsia" w:hAnsiTheme="minorHAnsi" w:cstheme="minorBidi"/>
                <w:szCs w:val="22"/>
              </w:rPr>
            </w:pPr>
          </w:p>
        </w:tc>
        <w:tc>
          <w:tcPr>
            <w:tcW w:w="3119" w:type="dxa"/>
            <w:tcBorders>
              <w:top w:val="nil"/>
              <w:left w:val="single" w:sz="4" w:space="0" w:color="auto"/>
              <w:bottom w:val="single" w:sz="4" w:space="0" w:color="auto"/>
              <w:right w:val="nil"/>
            </w:tcBorders>
            <w:noWrap/>
            <w:vAlign w:val="bottom"/>
            <w:hideMark/>
          </w:tcPr>
          <w:p w:rsidR="00C656B2" w:rsidRDefault="00C656B2">
            <w:pPr>
              <w:pStyle w:val="table1"/>
              <w:rPr>
                <w:rFonts w:cs="Arial"/>
                <w:szCs w:val="16"/>
              </w:rPr>
            </w:pPr>
            <w:r>
              <w:rPr>
                <w:rFonts w:cs="Arial"/>
                <w:szCs w:val="16"/>
              </w:rPr>
              <w:t>2,5-Heptadien-4-one, 2,6-dimethyl-</w:t>
            </w:r>
          </w:p>
        </w:tc>
        <w:tc>
          <w:tcPr>
            <w:tcW w:w="1417" w:type="dxa"/>
            <w:tcBorders>
              <w:top w:val="nil"/>
              <w:left w:val="nil"/>
              <w:bottom w:val="single" w:sz="4" w:space="0" w:color="auto"/>
              <w:right w:val="nil"/>
            </w:tcBorders>
            <w:noWrap/>
            <w:vAlign w:val="bottom"/>
            <w:hideMark/>
          </w:tcPr>
          <w:p w:rsidR="00C656B2" w:rsidRDefault="006E346E">
            <w:pPr>
              <w:pStyle w:val="table1"/>
              <w:rPr>
                <w:rFonts w:cs="Arial"/>
                <w:szCs w:val="16"/>
              </w:rPr>
            </w:pPr>
            <w:r>
              <w:rPr>
                <w:rFonts w:cs="Arial"/>
                <w:szCs w:val="16"/>
              </w:rPr>
              <w:t>1.4</w:t>
            </w:r>
          </w:p>
        </w:tc>
        <w:tc>
          <w:tcPr>
            <w:tcW w:w="851" w:type="dxa"/>
            <w:tcBorders>
              <w:top w:val="nil"/>
              <w:left w:val="nil"/>
              <w:bottom w:val="single" w:sz="4" w:space="0" w:color="auto"/>
              <w:right w:val="nil"/>
            </w:tcBorders>
            <w:noWrap/>
            <w:vAlign w:val="bottom"/>
            <w:hideMark/>
          </w:tcPr>
          <w:p w:rsidR="00C656B2" w:rsidRDefault="00C656B2">
            <w:pPr>
              <w:pStyle w:val="table1"/>
              <w:rPr>
                <w:rFonts w:cs="Arial"/>
                <w:szCs w:val="16"/>
              </w:rPr>
            </w:pPr>
            <w:r>
              <w:rPr>
                <w:rFonts w:cs="Arial"/>
                <w:szCs w:val="16"/>
              </w:rPr>
              <w:t>92%</w:t>
            </w:r>
          </w:p>
        </w:tc>
      </w:tr>
      <w:tr w:rsidR="000E4FC0" w:rsidTr="000E4FC0">
        <w:trPr>
          <w:trHeight w:val="300"/>
        </w:trPr>
        <w:tc>
          <w:tcPr>
            <w:tcW w:w="2141" w:type="dxa"/>
            <w:tcBorders>
              <w:top w:val="single" w:sz="4" w:space="0" w:color="auto"/>
              <w:left w:val="nil"/>
              <w:bottom w:val="nil"/>
              <w:right w:val="nil"/>
            </w:tcBorders>
            <w:noWrap/>
            <w:vAlign w:val="bottom"/>
          </w:tcPr>
          <w:p w:rsidR="000E4FC0" w:rsidRDefault="000E4FC0" w:rsidP="005B7854">
            <w:pPr>
              <w:pStyle w:val="table1"/>
              <w:rPr>
                <w:rFonts w:asciiTheme="minorHAnsi" w:eastAsiaTheme="minorEastAsia" w:hAnsiTheme="minorHAnsi" w:cstheme="minorBidi"/>
                <w:szCs w:val="22"/>
              </w:rPr>
            </w:pPr>
            <w:r>
              <w:t xml:space="preserve">Distillate </w:t>
            </w:r>
            <w:r w:rsidR="005B7854">
              <w:rPr>
                <w:snapToGrid w:val="0"/>
                <w:color w:val="000000"/>
                <w:position w:val="4"/>
                <w:sz w:val="11"/>
                <w:szCs w:val="2"/>
              </w:rPr>
              <w:t>b</w:t>
            </w:r>
            <w:r w:rsidR="0086599B">
              <w:rPr>
                <w:snapToGrid w:val="0"/>
                <w:color w:val="000000"/>
                <w:position w:val="4"/>
                <w:sz w:val="11"/>
                <w:szCs w:val="2"/>
              </w:rPr>
              <w:t xml:space="preserve"> </w:t>
            </w:r>
            <w:r w:rsidR="005B7854">
              <w:rPr>
                <w:snapToGrid w:val="0"/>
                <w:color w:val="000000"/>
                <w:position w:val="4"/>
                <w:sz w:val="11"/>
                <w:szCs w:val="2"/>
              </w:rPr>
              <w:t>f</w:t>
            </w:r>
            <w:r w:rsidR="0086599B">
              <w:rPr>
                <w:snapToGrid w:val="0"/>
                <w:color w:val="000000"/>
                <w:position w:val="4"/>
                <w:sz w:val="11"/>
                <w:szCs w:val="2"/>
              </w:rPr>
              <w:t xml:space="preserve"> </w:t>
            </w:r>
          </w:p>
        </w:tc>
        <w:tc>
          <w:tcPr>
            <w:tcW w:w="849" w:type="dxa"/>
            <w:tcBorders>
              <w:top w:val="single" w:sz="4" w:space="0" w:color="auto"/>
              <w:left w:val="nil"/>
              <w:bottom w:val="nil"/>
              <w:right w:val="nil"/>
            </w:tcBorders>
          </w:tcPr>
          <w:p w:rsidR="000E4FC0" w:rsidRDefault="000E4FC0" w:rsidP="000E4FC0">
            <w:pPr>
              <w:pStyle w:val="table1"/>
            </w:pPr>
            <w:r>
              <w:t>10/09/11</w:t>
            </w:r>
          </w:p>
        </w:tc>
        <w:tc>
          <w:tcPr>
            <w:tcW w:w="2268" w:type="dxa"/>
            <w:tcBorders>
              <w:top w:val="single" w:sz="4" w:space="0" w:color="auto"/>
              <w:left w:val="nil"/>
              <w:bottom w:val="nil"/>
              <w:right w:val="nil"/>
            </w:tcBorders>
            <w:noWrap/>
            <w:vAlign w:val="bottom"/>
          </w:tcPr>
          <w:p w:rsidR="000E4FC0" w:rsidRPr="00D7192E" w:rsidRDefault="000E4FC0" w:rsidP="000E4FC0">
            <w:pPr>
              <w:pStyle w:val="table1"/>
              <w:rPr>
                <w:rFonts w:eastAsiaTheme="minorEastAsia" w:cs="Arial"/>
                <w:szCs w:val="22"/>
              </w:rPr>
            </w:pPr>
            <w:r w:rsidRPr="00D7192E">
              <w:rPr>
                <w:rFonts w:eastAsiaTheme="minorEastAsia" w:cs="Arial"/>
                <w:szCs w:val="22"/>
              </w:rPr>
              <w:t>Ethanol</w:t>
            </w:r>
          </w:p>
        </w:tc>
        <w:tc>
          <w:tcPr>
            <w:tcW w:w="1418" w:type="dxa"/>
            <w:tcBorders>
              <w:top w:val="single" w:sz="4" w:space="0" w:color="auto"/>
              <w:left w:val="nil"/>
              <w:bottom w:val="nil"/>
              <w:right w:val="nil"/>
            </w:tcBorders>
            <w:noWrap/>
            <w:vAlign w:val="bottom"/>
          </w:tcPr>
          <w:p w:rsidR="000E4FC0" w:rsidRPr="00D7192E" w:rsidRDefault="000E4FC0" w:rsidP="000E4FC0">
            <w:pPr>
              <w:pStyle w:val="table1"/>
              <w:rPr>
                <w:rFonts w:eastAsiaTheme="minorEastAsia" w:cs="Arial"/>
                <w:szCs w:val="22"/>
              </w:rPr>
            </w:pPr>
            <w:r w:rsidRPr="00D7192E">
              <w:rPr>
                <w:rFonts w:eastAsiaTheme="minorEastAsia" w:cs="Arial"/>
                <w:szCs w:val="22"/>
              </w:rPr>
              <w:t>5.0</w:t>
            </w:r>
          </w:p>
        </w:tc>
        <w:tc>
          <w:tcPr>
            <w:tcW w:w="850" w:type="dxa"/>
            <w:tcBorders>
              <w:top w:val="single" w:sz="4" w:space="0" w:color="auto"/>
              <w:left w:val="nil"/>
              <w:bottom w:val="nil"/>
              <w:right w:val="single" w:sz="4" w:space="0" w:color="auto"/>
            </w:tcBorders>
            <w:noWrap/>
            <w:vAlign w:val="bottom"/>
          </w:tcPr>
          <w:p w:rsidR="000E4FC0" w:rsidRPr="00D7192E" w:rsidRDefault="000E4FC0" w:rsidP="000E4FC0">
            <w:pPr>
              <w:pStyle w:val="table1"/>
              <w:rPr>
                <w:rFonts w:cs="Arial"/>
                <w:color w:val="000000"/>
              </w:rPr>
            </w:pPr>
            <w:r w:rsidRPr="00D7192E">
              <w:rPr>
                <w:rFonts w:cs="Arial"/>
                <w:color w:val="000000"/>
              </w:rPr>
              <w:t>95%</w:t>
            </w:r>
          </w:p>
        </w:tc>
        <w:tc>
          <w:tcPr>
            <w:tcW w:w="3119" w:type="dxa"/>
            <w:vMerge w:val="restart"/>
            <w:tcBorders>
              <w:top w:val="single" w:sz="4" w:space="0" w:color="auto"/>
              <w:left w:val="single" w:sz="4" w:space="0" w:color="auto"/>
              <w:right w:val="nil"/>
            </w:tcBorders>
            <w:noWrap/>
            <w:vAlign w:val="center"/>
          </w:tcPr>
          <w:p w:rsidR="000E4FC0" w:rsidRDefault="000E4FC0" w:rsidP="000E4FC0">
            <w:pPr>
              <w:pStyle w:val="table1"/>
              <w:rPr>
                <w:rFonts w:cs="Arial"/>
                <w:szCs w:val="16"/>
              </w:rPr>
            </w:pPr>
            <w:r>
              <w:rPr>
                <w:rFonts w:cs="Arial"/>
                <w:szCs w:val="16"/>
              </w:rPr>
              <w:t>no peaks detected</w:t>
            </w:r>
          </w:p>
        </w:tc>
        <w:tc>
          <w:tcPr>
            <w:tcW w:w="1417" w:type="dxa"/>
            <w:vMerge w:val="restart"/>
            <w:tcBorders>
              <w:top w:val="single" w:sz="4" w:space="0" w:color="auto"/>
              <w:left w:val="nil"/>
              <w:right w:val="nil"/>
            </w:tcBorders>
            <w:noWrap/>
            <w:vAlign w:val="center"/>
          </w:tcPr>
          <w:p w:rsidR="000E4FC0" w:rsidRDefault="000E4FC0" w:rsidP="000E4FC0">
            <w:pPr>
              <w:pStyle w:val="table1"/>
              <w:rPr>
                <w:rFonts w:cs="Arial"/>
                <w:szCs w:val="16"/>
              </w:rPr>
            </w:pPr>
            <w:r>
              <w:rPr>
                <w:rFonts w:cs="Arial"/>
                <w:szCs w:val="16"/>
              </w:rPr>
              <w:t>N/A</w:t>
            </w:r>
          </w:p>
        </w:tc>
        <w:tc>
          <w:tcPr>
            <w:tcW w:w="851" w:type="dxa"/>
            <w:vMerge w:val="restart"/>
            <w:tcBorders>
              <w:top w:val="single" w:sz="4" w:space="0" w:color="auto"/>
              <w:left w:val="nil"/>
              <w:right w:val="nil"/>
            </w:tcBorders>
            <w:noWrap/>
            <w:vAlign w:val="center"/>
          </w:tcPr>
          <w:p w:rsidR="000E4FC0" w:rsidRDefault="000E4FC0" w:rsidP="000E4FC0">
            <w:pPr>
              <w:pStyle w:val="table1"/>
              <w:rPr>
                <w:rFonts w:cs="Arial"/>
                <w:szCs w:val="16"/>
              </w:rPr>
            </w:pPr>
            <w:r>
              <w:rPr>
                <w:rFonts w:cs="Arial"/>
                <w:szCs w:val="16"/>
              </w:rPr>
              <w:t>N/A</w:t>
            </w:r>
          </w:p>
        </w:tc>
      </w:tr>
      <w:tr w:rsidR="000E4FC0" w:rsidTr="000E4FC0">
        <w:trPr>
          <w:trHeight w:val="300"/>
        </w:trPr>
        <w:tc>
          <w:tcPr>
            <w:tcW w:w="2141" w:type="dxa"/>
            <w:tcBorders>
              <w:top w:val="nil"/>
              <w:left w:val="nil"/>
              <w:bottom w:val="single" w:sz="4" w:space="0" w:color="auto"/>
              <w:right w:val="nil"/>
            </w:tcBorders>
            <w:noWrap/>
            <w:vAlign w:val="bottom"/>
          </w:tcPr>
          <w:p w:rsidR="000E4FC0" w:rsidRDefault="000E4FC0" w:rsidP="000E4FC0">
            <w:pPr>
              <w:pStyle w:val="table1"/>
              <w:rPr>
                <w:rFonts w:asciiTheme="minorHAnsi" w:eastAsiaTheme="minorEastAsia" w:hAnsiTheme="minorHAnsi" w:cstheme="minorBidi"/>
                <w:szCs w:val="22"/>
              </w:rPr>
            </w:pPr>
          </w:p>
        </w:tc>
        <w:tc>
          <w:tcPr>
            <w:tcW w:w="849" w:type="dxa"/>
            <w:tcBorders>
              <w:top w:val="nil"/>
              <w:left w:val="nil"/>
              <w:bottom w:val="single" w:sz="4" w:space="0" w:color="auto"/>
              <w:right w:val="nil"/>
            </w:tcBorders>
          </w:tcPr>
          <w:p w:rsidR="000E4FC0" w:rsidRDefault="000E4FC0" w:rsidP="000E4FC0">
            <w:pPr>
              <w:pStyle w:val="table1"/>
            </w:pPr>
          </w:p>
        </w:tc>
        <w:tc>
          <w:tcPr>
            <w:tcW w:w="2268" w:type="dxa"/>
            <w:tcBorders>
              <w:top w:val="nil"/>
              <w:left w:val="nil"/>
              <w:bottom w:val="single" w:sz="4" w:space="0" w:color="auto"/>
              <w:right w:val="nil"/>
            </w:tcBorders>
            <w:noWrap/>
            <w:vAlign w:val="bottom"/>
          </w:tcPr>
          <w:p w:rsidR="000E4FC0" w:rsidRPr="00D7192E" w:rsidRDefault="000E4FC0" w:rsidP="000E4FC0">
            <w:pPr>
              <w:pStyle w:val="table1"/>
              <w:rPr>
                <w:rFonts w:eastAsiaTheme="minorEastAsia" w:cs="Arial"/>
                <w:szCs w:val="22"/>
              </w:rPr>
            </w:pPr>
            <w:proofErr w:type="spellStart"/>
            <w:r w:rsidRPr="00D7192E">
              <w:rPr>
                <w:rFonts w:eastAsiaTheme="minorEastAsia" w:cs="Arial"/>
                <w:szCs w:val="22"/>
              </w:rPr>
              <w:t>Octanal</w:t>
            </w:r>
            <w:proofErr w:type="spellEnd"/>
          </w:p>
        </w:tc>
        <w:tc>
          <w:tcPr>
            <w:tcW w:w="1418" w:type="dxa"/>
            <w:tcBorders>
              <w:top w:val="nil"/>
              <w:left w:val="nil"/>
              <w:bottom w:val="single" w:sz="4" w:space="0" w:color="auto"/>
              <w:right w:val="nil"/>
            </w:tcBorders>
            <w:noWrap/>
            <w:vAlign w:val="bottom"/>
          </w:tcPr>
          <w:p w:rsidR="000E4FC0" w:rsidRPr="00D7192E" w:rsidRDefault="000E4FC0" w:rsidP="000E4FC0">
            <w:pPr>
              <w:pStyle w:val="table1"/>
              <w:rPr>
                <w:rFonts w:eastAsiaTheme="minorEastAsia" w:cs="Arial"/>
                <w:szCs w:val="22"/>
              </w:rPr>
            </w:pPr>
            <w:r w:rsidRPr="00D7192E">
              <w:rPr>
                <w:rFonts w:eastAsiaTheme="minorEastAsia" w:cs="Arial"/>
                <w:szCs w:val="22"/>
              </w:rPr>
              <w:t xml:space="preserve">1.0 </w:t>
            </w:r>
          </w:p>
        </w:tc>
        <w:tc>
          <w:tcPr>
            <w:tcW w:w="850" w:type="dxa"/>
            <w:tcBorders>
              <w:top w:val="nil"/>
              <w:left w:val="nil"/>
              <w:bottom w:val="single" w:sz="4" w:space="0" w:color="auto"/>
              <w:right w:val="single" w:sz="4" w:space="0" w:color="auto"/>
            </w:tcBorders>
            <w:noWrap/>
            <w:vAlign w:val="bottom"/>
          </w:tcPr>
          <w:p w:rsidR="000E4FC0" w:rsidRPr="00D7192E" w:rsidRDefault="000E4FC0" w:rsidP="000E4FC0">
            <w:pPr>
              <w:pStyle w:val="table1"/>
              <w:rPr>
                <w:rFonts w:cs="Arial"/>
                <w:color w:val="000000"/>
              </w:rPr>
            </w:pPr>
            <w:r w:rsidRPr="00D7192E">
              <w:rPr>
                <w:rFonts w:cs="Arial"/>
                <w:color w:val="000000"/>
              </w:rPr>
              <w:t>82%</w:t>
            </w:r>
          </w:p>
        </w:tc>
        <w:tc>
          <w:tcPr>
            <w:tcW w:w="3119" w:type="dxa"/>
            <w:vMerge/>
            <w:tcBorders>
              <w:left w:val="single" w:sz="4" w:space="0" w:color="auto"/>
              <w:bottom w:val="single" w:sz="4" w:space="0" w:color="auto"/>
              <w:right w:val="nil"/>
            </w:tcBorders>
            <w:noWrap/>
            <w:vAlign w:val="bottom"/>
          </w:tcPr>
          <w:p w:rsidR="000E4FC0" w:rsidRPr="000E4FC0" w:rsidRDefault="000E4FC0" w:rsidP="000E4FC0">
            <w:pPr>
              <w:pStyle w:val="table1"/>
              <w:rPr>
                <w:b/>
              </w:rPr>
            </w:pPr>
          </w:p>
        </w:tc>
        <w:tc>
          <w:tcPr>
            <w:tcW w:w="1417" w:type="dxa"/>
            <w:vMerge/>
            <w:tcBorders>
              <w:left w:val="nil"/>
              <w:bottom w:val="single" w:sz="4" w:space="0" w:color="auto"/>
              <w:right w:val="nil"/>
            </w:tcBorders>
            <w:noWrap/>
            <w:vAlign w:val="bottom"/>
          </w:tcPr>
          <w:p w:rsidR="000E4FC0" w:rsidRPr="000E4FC0" w:rsidRDefault="000E4FC0" w:rsidP="000E4FC0">
            <w:pPr>
              <w:pStyle w:val="table1"/>
              <w:rPr>
                <w:b/>
              </w:rPr>
            </w:pPr>
          </w:p>
        </w:tc>
        <w:tc>
          <w:tcPr>
            <w:tcW w:w="851" w:type="dxa"/>
            <w:vMerge/>
            <w:tcBorders>
              <w:left w:val="nil"/>
              <w:bottom w:val="single" w:sz="4" w:space="0" w:color="auto"/>
              <w:right w:val="nil"/>
            </w:tcBorders>
            <w:noWrap/>
            <w:vAlign w:val="bottom"/>
          </w:tcPr>
          <w:p w:rsidR="000E4FC0" w:rsidRPr="000E4FC0" w:rsidRDefault="000E4FC0" w:rsidP="000E4FC0">
            <w:pPr>
              <w:pStyle w:val="table1"/>
              <w:rPr>
                <w:b/>
              </w:rPr>
            </w:pPr>
          </w:p>
        </w:tc>
      </w:tr>
    </w:tbl>
    <w:p w:rsidR="00DF73DC" w:rsidRDefault="00C656B2" w:rsidP="000E4FC0">
      <w:pPr>
        <w:pStyle w:val="table1list"/>
        <w:ind w:right="1058"/>
        <w:rPr>
          <w:snapToGrid w:val="0"/>
          <w:color w:val="000000"/>
          <w:szCs w:val="0"/>
          <w:u w:color="000000"/>
        </w:rPr>
      </w:pPr>
      <w:proofErr w:type="gramStart"/>
      <w:r>
        <w:rPr>
          <w:vertAlign w:val="superscript"/>
        </w:rPr>
        <w:t>a</w:t>
      </w:r>
      <w:r>
        <w:t xml:space="preserve"> </w:t>
      </w:r>
      <w:r w:rsidR="00DF73DC">
        <w:t xml:space="preserve"> </w:t>
      </w:r>
      <w:r w:rsidR="008F7D8F">
        <w:t>Concentration</w:t>
      </w:r>
      <w:proofErr w:type="gramEnd"/>
      <w:r w:rsidR="008F7D8F">
        <w:t xml:space="preserve"> estimated from closest surrogate compound.  </w:t>
      </w:r>
      <w:r w:rsidR="008F7D8F">
        <w:rPr>
          <w:snapToGrid w:val="0"/>
          <w:color w:val="000000"/>
          <w:position w:val="4"/>
          <w:sz w:val="11"/>
          <w:szCs w:val="0"/>
          <w:u w:color="000000"/>
        </w:rPr>
        <w:t xml:space="preserve">b </w:t>
      </w:r>
      <w:r>
        <w:t>S</w:t>
      </w:r>
      <w:r>
        <w:rPr>
          <w:rFonts w:cs="Arial"/>
          <w:szCs w:val="16"/>
        </w:rPr>
        <w:t xml:space="preserve">ampled </w:t>
      </w:r>
      <w:r w:rsidR="000E4FC0">
        <w:rPr>
          <w:rFonts w:cs="Arial"/>
          <w:szCs w:val="16"/>
        </w:rPr>
        <w:t xml:space="preserve">into glass bottles </w:t>
      </w:r>
      <w:r>
        <w:rPr>
          <w:rFonts w:cs="Arial"/>
          <w:szCs w:val="16"/>
        </w:rPr>
        <w:t xml:space="preserve">at </w:t>
      </w:r>
      <w:proofErr w:type="spellStart"/>
      <w:r>
        <w:rPr>
          <w:rFonts w:cs="Arial"/>
          <w:szCs w:val="16"/>
        </w:rPr>
        <w:t>RioTinto</w:t>
      </w:r>
      <w:proofErr w:type="spellEnd"/>
      <w:r>
        <w:rPr>
          <w:rFonts w:cs="Arial"/>
          <w:szCs w:val="16"/>
        </w:rPr>
        <w:t xml:space="preserve"> Techn</w:t>
      </w:r>
      <w:r w:rsidR="00D7192E">
        <w:rPr>
          <w:rFonts w:cs="Arial"/>
          <w:szCs w:val="16"/>
        </w:rPr>
        <w:t xml:space="preserve">ology and Innovation, Bundoora; </w:t>
      </w:r>
      <w:r w:rsidR="008F7D8F">
        <w:rPr>
          <w:snapToGrid w:val="0"/>
          <w:color w:val="000000"/>
          <w:position w:val="4"/>
          <w:sz w:val="11"/>
          <w:szCs w:val="0"/>
          <w:u w:color="000000"/>
        </w:rPr>
        <w:t>c</w:t>
      </w:r>
      <w:r w:rsidR="00D7192E">
        <w:rPr>
          <w:snapToGrid w:val="0"/>
          <w:color w:val="000000"/>
          <w:position w:val="4"/>
          <w:sz w:val="11"/>
          <w:szCs w:val="0"/>
          <w:u w:color="000000"/>
        </w:rPr>
        <w:t xml:space="preserve"> </w:t>
      </w:r>
      <w:r w:rsidR="00D7192E">
        <w:t>Sa</w:t>
      </w:r>
      <w:r>
        <w:t xml:space="preserve">mpled from a polyethylene container at ERISS, Darwin; </w:t>
      </w:r>
      <w:r w:rsidR="005B7854">
        <w:rPr>
          <w:snapToGrid w:val="0"/>
          <w:color w:val="000000"/>
          <w:position w:val="4"/>
          <w:sz w:val="11"/>
          <w:szCs w:val="0"/>
          <w:u w:color="000000"/>
        </w:rPr>
        <w:t xml:space="preserve">d </w:t>
      </w:r>
      <w:r w:rsidR="00D7192E">
        <w:t>Al</w:t>
      </w:r>
      <w:r>
        <w:t>so known as Ph</w:t>
      </w:r>
      <w:r w:rsidR="002D4471">
        <w:t>th</w:t>
      </w:r>
      <w:r>
        <w:t xml:space="preserve">alate; </w:t>
      </w:r>
      <w:r w:rsidR="005B7854">
        <w:rPr>
          <w:vertAlign w:val="superscript"/>
        </w:rPr>
        <w:t>e</w:t>
      </w:r>
      <w:r>
        <w:t xml:space="preserve"> Water used in the SPE TIE</w:t>
      </w:r>
      <w:r w:rsidR="0086599B">
        <w:t xml:space="preserve">; </w:t>
      </w:r>
      <w:r w:rsidR="005B7854">
        <w:rPr>
          <w:snapToGrid w:val="0"/>
          <w:color w:val="000000"/>
          <w:position w:val="4"/>
          <w:sz w:val="11"/>
          <w:szCs w:val="0"/>
          <w:u w:color="000000"/>
        </w:rPr>
        <w:t>f</w:t>
      </w:r>
      <w:r w:rsidR="0086599B" w:rsidRPr="0086599B">
        <w:rPr>
          <w:snapToGrid w:val="0"/>
          <w:color w:val="000000"/>
          <w:position w:val="4"/>
          <w:sz w:val="11"/>
          <w:szCs w:val="0"/>
          <w:u w:color="000000"/>
        </w:rPr>
        <w:t xml:space="preserve"> </w:t>
      </w:r>
      <w:r w:rsidR="0086599B">
        <w:rPr>
          <w:snapToGrid w:val="0"/>
          <w:color w:val="000000"/>
          <w:szCs w:val="0"/>
          <w:u w:color="000000"/>
        </w:rPr>
        <w:t>Sample no</w:t>
      </w:r>
      <w:r w:rsidR="005B7854">
        <w:rPr>
          <w:snapToGrid w:val="0"/>
          <w:color w:val="000000"/>
          <w:szCs w:val="0"/>
          <w:u w:color="000000"/>
        </w:rPr>
        <w:t xml:space="preserve">t use in toxicity or TIE </w:t>
      </w:r>
      <w:proofErr w:type="spellStart"/>
      <w:r w:rsidR="005B7854">
        <w:rPr>
          <w:snapToGrid w:val="0"/>
          <w:color w:val="000000"/>
          <w:szCs w:val="0"/>
          <w:u w:color="000000"/>
        </w:rPr>
        <w:t>tets</w:t>
      </w:r>
      <w:proofErr w:type="spellEnd"/>
      <w:r w:rsidR="005B7854">
        <w:rPr>
          <w:snapToGrid w:val="0"/>
          <w:color w:val="000000"/>
          <w:szCs w:val="0"/>
          <w:u w:color="000000"/>
        </w:rPr>
        <w:t xml:space="preserve">. </w:t>
      </w:r>
      <w:r w:rsidR="0086599B">
        <w:rPr>
          <w:snapToGrid w:val="0"/>
          <w:color w:val="000000"/>
          <w:szCs w:val="0"/>
          <w:u w:color="000000"/>
        </w:rPr>
        <w:t>Anti-</w:t>
      </w:r>
      <w:proofErr w:type="spellStart"/>
      <w:r w:rsidR="0086599B">
        <w:rPr>
          <w:snapToGrid w:val="0"/>
          <w:color w:val="000000"/>
          <w:szCs w:val="0"/>
          <w:u w:color="000000"/>
        </w:rPr>
        <w:t>scalant</w:t>
      </w:r>
      <w:proofErr w:type="spellEnd"/>
      <w:r w:rsidR="0086599B">
        <w:rPr>
          <w:snapToGrid w:val="0"/>
          <w:color w:val="000000"/>
          <w:szCs w:val="0"/>
          <w:u w:color="000000"/>
        </w:rPr>
        <w:t xml:space="preserve"> and </w:t>
      </w:r>
      <w:proofErr w:type="spellStart"/>
      <w:r w:rsidR="0086599B">
        <w:rPr>
          <w:snapToGrid w:val="0"/>
          <w:color w:val="000000"/>
          <w:szCs w:val="0"/>
          <w:u w:color="000000"/>
        </w:rPr>
        <w:t>anit</w:t>
      </w:r>
      <w:proofErr w:type="spellEnd"/>
      <w:r w:rsidR="0086599B">
        <w:rPr>
          <w:snapToGrid w:val="0"/>
          <w:color w:val="000000"/>
          <w:szCs w:val="0"/>
          <w:u w:color="000000"/>
        </w:rPr>
        <w:t xml:space="preserve">-foam </w:t>
      </w:r>
      <w:r w:rsidR="008F7D8F">
        <w:rPr>
          <w:snapToGrid w:val="0"/>
          <w:color w:val="000000"/>
          <w:szCs w:val="0"/>
          <w:u w:color="000000"/>
        </w:rPr>
        <w:t xml:space="preserve">was </w:t>
      </w:r>
      <w:r w:rsidR="0086599B">
        <w:rPr>
          <w:snapToGrid w:val="0"/>
          <w:color w:val="000000"/>
          <w:szCs w:val="0"/>
          <w:u w:color="000000"/>
        </w:rPr>
        <w:t>added to the feed water</w:t>
      </w:r>
      <w:r w:rsidR="008F7D8F">
        <w:rPr>
          <w:snapToGrid w:val="0"/>
          <w:color w:val="000000"/>
          <w:szCs w:val="0"/>
          <w:u w:color="000000"/>
        </w:rPr>
        <w:t xml:space="preserve"> for this sample.</w:t>
      </w:r>
    </w:p>
    <w:p w:rsidR="00DF73DC" w:rsidRDefault="002A5906" w:rsidP="003C0373">
      <w:pPr>
        <w:pStyle w:val="landscape"/>
        <w:framePr w:wrap="around"/>
      </w:pPr>
      <w:fldSimple w:instr=" PAGE   \* MERGEFORMAT ">
        <w:r w:rsidR="00405055">
          <w:rPr>
            <w:noProof/>
          </w:rPr>
          <w:t>39</w:t>
        </w:r>
      </w:fldSimple>
    </w:p>
    <w:p w:rsidR="003C0373" w:rsidRDefault="003C0373" w:rsidP="00DF73DC"/>
    <w:p w:rsidR="003C0373" w:rsidRDefault="003C0373" w:rsidP="00DF73DC">
      <w:pPr>
        <w:sectPr w:rsidR="003C0373" w:rsidSect="00DF7BDB">
          <w:pgSz w:w="16838" w:h="11906" w:orient="landscape" w:code="9"/>
          <w:pgMar w:top="1800" w:right="1440" w:bottom="1800" w:left="1440" w:header="1080" w:footer="835" w:gutter="0"/>
          <w:cols w:space="360"/>
          <w:noEndnote/>
          <w:docGrid w:linePitch="299"/>
        </w:sectPr>
      </w:pPr>
    </w:p>
    <w:p w:rsidR="00EE3A42" w:rsidRDefault="00EE3A42" w:rsidP="00DF73DC">
      <w:pPr>
        <w:pStyle w:val="tablecaption"/>
      </w:pPr>
      <w:bookmarkStart w:id="202" w:name="_Toc323037935"/>
      <w:r w:rsidRPr="00943CFA">
        <w:rPr>
          <w:b/>
        </w:rPr>
        <w:lastRenderedPageBreak/>
        <w:t xml:space="preserve">Table </w:t>
      </w:r>
      <w:proofErr w:type="gramStart"/>
      <w:r w:rsidR="003E5CDC" w:rsidRPr="00943CFA">
        <w:rPr>
          <w:b/>
        </w:rPr>
        <w:t>B</w:t>
      </w:r>
      <w:r w:rsidR="003E5CDC">
        <w:rPr>
          <w:b/>
        </w:rPr>
        <w:t>11</w:t>
      </w:r>
      <w:r w:rsidR="003E5CDC">
        <w:t xml:space="preserve"> </w:t>
      </w:r>
      <w:r w:rsidR="003C0373">
        <w:t xml:space="preserve"> </w:t>
      </w:r>
      <w:r>
        <w:t>Measured</w:t>
      </w:r>
      <w:proofErr w:type="gramEnd"/>
      <w:r>
        <w:t xml:space="preserve"> calcium, sodium, potassium, magnesium and manganese concentrations in the </w:t>
      </w:r>
      <w:proofErr w:type="spellStart"/>
      <w:r>
        <w:t>Mn</w:t>
      </w:r>
      <w:proofErr w:type="spellEnd"/>
      <w:r>
        <w:t xml:space="preserve"> toxicity TIE (1242B)</w:t>
      </w:r>
      <w:bookmarkEnd w:id="202"/>
    </w:p>
    <w:tbl>
      <w:tblPr>
        <w:tblW w:w="14190" w:type="dxa"/>
        <w:tblInd w:w="93" w:type="dxa"/>
        <w:tblLook w:val="04A0"/>
      </w:tblPr>
      <w:tblGrid>
        <w:gridCol w:w="1716"/>
        <w:gridCol w:w="993"/>
        <w:gridCol w:w="1151"/>
        <w:gridCol w:w="1231"/>
        <w:gridCol w:w="1231"/>
        <w:gridCol w:w="1076"/>
        <w:gridCol w:w="1146"/>
        <w:gridCol w:w="1008"/>
        <w:gridCol w:w="1231"/>
        <w:gridCol w:w="1139"/>
        <w:gridCol w:w="1134"/>
        <w:gridCol w:w="1134"/>
      </w:tblGrid>
      <w:tr w:rsidR="00EE3A42" w:rsidRPr="000106BB" w:rsidTr="007D2E31">
        <w:trPr>
          <w:trHeight w:val="300"/>
        </w:trPr>
        <w:tc>
          <w:tcPr>
            <w:tcW w:w="1716" w:type="dxa"/>
            <w:tcBorders>
              <w:top w:val="single" w:sz="4" w:space="0" w:color="000000"/>
              <w:left w:val="nil"/>
              <w:bottom w:val="nil"/>
              <w:right w:val="single" w:sz="4" w:space="0" w:color="auto"/>
            </w:tcBorders>
            <w:shd w:val="clear" w:color="auto" w:fill="auto"/>
            <w:noWrap/>
            <w:vAlign w:val="bottom"/>
            <w:hideMark/>
          </w:tcPr>
          <w:p w:rsidR="00EE3A42" w:rsidRPr="000106BB" w:rsidRDefault="00EE3A42" w:rsidP="00502E68">
            <w:pPr>
              <w:pStyle w:val="table1"/>
              <w:rPr>
                <w:b/>
                <w:lang w:eastAsia="en-AU"/>
              </w:rPr>
            </w:pPr>
          </w:p>
        </w:tc>
        <w:tc>
          <w:tcPr>
            <w:tcW w:w="2144" w:type="dxa"/>
            <w:gridSpan w:val="2"/>
            <w:tcBorders>
              <w:top w:val="single" w:sz="4" w:space="0" w:color="000000"/>
              <w:left w:val="single" w:sz="4" w:space="0" w:color="auto"/>
              <w:bottom w:val="nil"/>
              <w:right w:val="single" w:sz="4" w:space="0" w:color="auto"/>
            </w:tcBorders>
          </w:tcPr>
          <w:p w:rsidR="00EE3A42" w:rsidRPr="000106BB" w:rsidRDefault="00EE3A42" w:rsidP="00C05D13">
            <w:pPr>
              <w:pStyle w:val="table1"/>
              <w:jc w:val="center"/>
              <w:rPr>
                <w:b/>
                <w:lang w:eastAsia="en-AU"/>
              </w:rPr>
            </w:pPr>
            <w:r w:rsidRPr="000106BB">
              <w:rPr>
                <w:b/>
                <w:lang w:eastAsia="en-AU"/>
              </w:rPr>
              <w:t>Calcium</w:t>
            </w:r>
          </w:p>
        </w:tc>
        <w:tc>
          <w:tcPr>
            <w:tcW w:w="2462" w:type="dxa"/>
            <w:gridSpan w:val="2"/>
            <w:tcBorders>
              <w:top w:val="single" w:sz="4" w:space="0" w:color="000000"/>
              <w:left w:val="single" w:sz="4" w:space="0" w:color="auto"/>
              <w:bottom w:val="nil"/>
              <w:right w:val="single" w:sz="4" w:space="0" w:color="auto"/>
            </w:tcBorders>
          </w:tcPr>
          <w:p w:rsidR="00EE3A42" w:rsidRPr="000106BB" w:rsidRDefault="008E631C" w:rsidP="008E631C">
            <w:pPr>
              <w:pStyle w:val="table1"/>
              <w:jc w:val="center"/>
              <w:rPr>
                <w:b/>
                <w:lang w:eastAsia="en-AU"/>
              </w:rPr>
            </w:pPr>
            <w:r w:rsidRPr="000106BB">
              <w:rPr>
                <w:b/>
                <w:lang w:eastAsia="en-AU"/>
              </w:rPr>
              <w:t>Potassium</w:t>
            </w:r>
          </w:p>
        </w:tc>
        <w:tc>
          <w:tcPr>
            <w:tcW w:w="2222" w:type="dxa"/>
            <w:gridSpan w:val="2"/>
            <w:tcBorders>
              <w:top w:val="single" w:sz="4" w:space="0" w:color="000000"/>
              <w:left w:val="single" w:sz="4" w:space="0" w:color="auto"/>
              <w:bottom w:val="nil"/>
              <w:right w:val="single" w:sz="4" w:space="0" w:color="auto"/>
            </w:tcBorders>
          </w:tcPr>
          <w:p w:rsidR="00EE3A42" w:rsidRPr="000106BB" w:rsidRDefault="008E631C" w:rsidP="00EE3A42">
            <w:pPr>
              <w:pStyle w:val="table1"/>
              <w:jc w:val="center"/>
              <w:rPr>
                <w:b/>
                <w:lang w:eastAsia="en-AU"/>
              </w:rPr>
            </w:pPr>
            <w:r w:rsidRPr="000106BB">
              <w:rPr>
                <w:b/>
                <w:lang w:eastAsia="en-AU"/>
              </w:rPr>
              <w:t>Sodium</w:t>
            </w:r>
          </w:p>
        </w:tc>
        <w:tc>
          <w:tcPr>
            <w:tcW w:w="2239" w:type="dxa"/>
            <w:gridSpan w:val="2"/>
            <w:tcBorders>
              <w:top w:val="single" w:sz="4" w:space="0" w:color="000000"/>
              <w:left w:val="single" w:sz="4" w:space="0" w:color="auto"/>
              <w:bottom w:val="nil"/>
              <w:right w:val="single" w:sz="4" w:space="0" w:color="auto"/>
            </w:tcBorders>
          </w:tcPr>
          <w:p w:rsidR="00EE3A42" w:rsidRPr="000106BB" w:rsidRDefault="00EE3A42" w:rsidP="00C05D13">
            <w:pPr>
              <w:pStyle w:val="table1"/>
              <w:jc w:val="center"/>
              <w:rPr>
                <w:b/>
                <w:lang w:eastAsia="en-AU"/>
              </w:rPr>
            </w:pPr>
            <w:r>
              <w:rPr>
                <w:b/>
                <w:lang w:eastAsia="en-AU"/>
              </w:rPr>
              <w:t>Magnesium</w:t>
            </w:r>
          </w:p>
        </w:tc>
        <w:tc>
          <w:tcPr>
            <w:tcW w:w="3407" w:type="dxa"/>
            <w:gridSpan w:val="3"/>
            <w:tcBorders>
              <w:top w:val="single" w:sz="4" w:space="0" w:color="000000"/>
              <w:left w:val="single" w:sz="4" w:space="0" w:color="auto"/>
              <w:bottom w:val="nil"/>
            </w:tcBorders>
          </w:tcPr>
          <w:p w:rsidR="00EE3A42" w:rsidRPr="000106BB" w:rsidRDefault="00EE3A42" w:rsidP="00C05D13">
            <w:pPr>
              <w:pStyle w:val="table1"/>
              <w:jc w:val="center"/>
              <w:rPr>
                <w:b/>
                <w:lang w:eastAsia="en-AU"/>
              </w:rPr>
            </w:pPr>
            <w:r w:rsidRPr="000106BB">
              <w:rPr>
                <w:b/>
                <w:lang w:eastAsia="en-AU"/>
              </w:rPr>
              <w:t>Manganese</w:t>
            </w:r>
          </w:p>
        </w:tc>
      </w:tr>
      <w:tr w:rsidR="00EE3A42" w:rsidRPr="000106BB" w:rsidTr="007D2E31">
        <w:trPr>
          <w:trHeight w:val="300"/>
        </w:trPr>
        <w:tc>
          <w:tcPr>
            <w:tcW w:w="1716" w:type="dxa"/>
            <w:tcBorders>
              <w:top w:val="nil"/>
              <w:left w:val="nil"/>
              <w:bottom w:val="nil"/>
              <w:right w:val="single" w:sz="4" w:space="0" w:color="auto"/>
            </w:tcBorders>
            <w:shd w:val="clear" w:color="auto" w:fill="auto"/>
            <w:noWrap/>
            <w:vAlign w:val="bottom"/>
            <w:hideMark/>
          </w:tcPr>
          <w:p w:rsidR="00EE3A42" w:rsidRPr="000106BB" w:rsidRDefault="00EE3A42" w:rsidP="00502E68">
            <w:pPr>
              <w:pStyle w:val="table1"/>
              <w:rPr>
                <w:b/>
                <w:lang w:eastAsia="en-AU"/>
              </w:rPr>
            </w:pPr>
            <w:proofErr w:type="spellStart"/>
            <w:r w:rsidRPr="000106BB">
              <w:rPr>
                <w:b/>
                <w:lang w:eastAsia="en-AU"/>
              </w:rPr>
              <w:t>Analyte</w:t>
            </w:r>
            <w:proofErr w:type="spellEnd"/>
          </w:p>
        </w:tc>
        <w:tc>
          <w:tcPr>
            <w:tcW w:w="993" w:type="dxa"/>
            <w:tcBorders>
              <w:top w:val="nil"/>
              <w:left w:val="single" w:sz="4" w:space="0" w:color="auto"/>
              <w:bottom w:val="nil"/>
              <w:right w:val="nil"/>
            </w:tcBorders>
          </w:tcPr>
          <w:p w:rsidR="00EE3A42" w:rsidRPr="000106BB" w:rsidRDefault="00EE3A42" w:rsidP="00C05D13">
            <w:pPr>
              <w:pStyle w:val="table1"/>
              <w:jc w:val="center"/>
              <w:rPr>
                <w:b/>
                <w:lang w:eastAsia="en-AU"/>
              </w:rPr>
            </w:pPr>
            <w:r w:rsidRPr="000106BB">
              <w:rPr>
                <w:b/>
                <w:lang w:eastAsia="en-AU"/>
              </w:rPr>
              <w:t>Nominal</w:t>
            </w:r>
          </w:p>
        </w:tc>
        <w:tc>
          <w:tcPr>
            <w:tcW w:w="1151" w:type="dxa"/>
            <w:tcBorders>
              <w:top w:val="nil"/>
              <w:left w:val="nil"/>
              <w:bottom w:val="nil"/>
              <w:right w:val="single" w:sz="4" w:space="0" w:color="auto"/>
            </w:tcBorders>
          </w:tcPr>
          <w:p w:rsidR="00EE3A42" w:rsidRPr="000106BB" w:rsidRDefault="00EE3A42" w:rsidP="00C05D13">
            <w:pPr>
              <w:pStyle w:val="table1"/>
              <w:jc w:val="center"/>
              <w:rPr>
                <w:b/>
                <w:lang w:eastAsia="en-AU"/>
              </w:rPr>
            </w:pPr>
            <w:r w:rsidRPr="000106BB">
              <w:rPr>
                <w:b/>
                <w:lang w:eastAsia="en-AU"/>
              </w:rPr>
              <w:t>Measured</w:t>
            </w:r>
          </w:p>
        </w:tc>
        <w:tc>
          <w:tcPr>
            <w:tcW w:w="1231" w:type="dxa"/>
            <w:tcBorders>
              <w:top w:val="nil"/>
              <w:left w:val="single" w:sz="4" w:space="0" w:color="auto"/>
              <w:bottom w:val="nil"/>
            </w:tcBorders>
          </w:tcPr>
          <w:p w:rsidR="00EE3A42" w:rsidRPr="000106BB" w:rsidRDefault="00EE3A42" w:rsidP="00EE3A42">
            <w:pPr>
              <w:pStyle w:val="table1"/>
              <w:jc w:val="center"/>
              <w:rPr>
                <w:b/>
                <w:lang w:eastAsia="en-AU"/>
              </w:rPr>
            </w:pPr>
            <w:r w:rsidRPr="000106BB">
              <w:rPr>
                <w:b/>
                <w:lang w:eastAsia="en-AU"/>
              </w:rPr>
              <w:t>Nominal</w:t>
            </w:r>
          </w:p>
        </w:tc>
        <w:tc>
          <w:tcPr>
            <w:tcW w:w="1231" w:type="dxa"/>
            <w:tcBorders>
              <w:top w:val="nil"/>
              <w:left w:val="nil"/>
              <w:bottom w:val="nil"/>
              <w:right w:val="nil"/>
            </w:tcBorders>
          </w:tcPr>
          <w:p w:rsidR="00EE3A42" w:rsidRPr="000106BB" w:rsidRDefault="00EE3A42" w:rsidP="00EE3A42">
            <w:pPr>
              <w:pStyle w:val="table1"/>
              <w:jc w:val="center"/>
              <w:rPr>
                <w:b/>
                <w:lang w:eastAsia="en-AU"/>
              </w:rPr>
            </w:pPr>
            <w:r w:rsidRPr="000106BB">
              <w:rPr>
                <w:b/>
                <w:lang w:eastAsia="en-AU"/>
              </w:rPr>
              <w:t>Measured</w:t>
            </w:r>
          </w:p>
        </w:tc>
        <w:tc>
          <w:tcPr>
            <w:tcW w:w="1076" w:type="dxa"/>
            <w:tcBorders>
              <w:top w:val="nil"/>
              <w:left w:val="single" w:sz="4" w:space="0" w:color="auto"/>
              <w:bottom w:val="nil"/>
              <w:right w:val="nil"/>
            </w:tcBorders>
          </w:tcPr>
          <w:p w:rsidR="00EE3A42" w:rsidRPr="000106BB" w:rsidRDefault="00EE3A42" w:rsidP="00C05D13">
            <w:pPr>
              <w:pStyle w:val="table1"/>
              <w:jc w:val="center"/>
              <w:rPr>
                <w:b/>
                <w:lang w:eastAsia="en-AU"/>
              </w:rPr>
            </w:pPr>
            <w:r w:rsidRPr="000106BB">
              <w:rPr>
                <w:b/>
                <w:lang w:eastAsia="en-AU"/>
              </w:rPr>
              <w:t>Nominal</w:t>
            </w:r>
          </w:p>
        </w:tc>
        <w:tc>
          <w:tcPr>
            <w:tcW w:w="1146" w:type="dxa"/>
            <w:tcBorders>
              <w:top w:val="nil"/>
              <w:left w:val="nil"/>
              <w:bottom w:val="nil"/>
              <w:right w:val="single" w:sz="4" w:space="0" w:color="auto"/>
            </w:tcBorders>
          </w:tcPr>
          <w:p w:rsidR="00EE3A42" w:rsidRPr="000106BB" w:rsidRDefault="00EE3A42" w:rsidP="00C05D13">
            <w:pPr>
              <w:pStyle w:val="table1"/>
              <w:jc w:val="center"/>
              <w:rPr>
                <w:b/>
                <w:lang w:eastAsia="en-AU"/>
              </w:rPr>
            </w:pPr>
            <w:r w:rsidRPr="000106BB">
              <w:rPr>
                <w:b/>
                <w:lang w:eastAsia="en-AU"/>
              </w:rPr>
              <w:t>Measured</w:t>
            </w:r>
          </w:p>
        </w:tc>
        <w:tc>
          <w:tcPr>
            <w:tcW w:w="1008" w:type="dxa"/>
            <w:tcBorders>
              <w:top w:val="nil"/>
              <w:left w:val="single" w:sz="4" w:space="0" w:color="auto"/>
              <w:bottom w:val="nil"/>
              <w:right w:val="nil"/>
            </w:tcBorders>
          </w:tcPr>
          <w:p w:rsidR="00EE3A42" w:rsidRPr="000106BB" w:rsidRDefault="00EE3A42" w:rsidP="00C05D13">
            <w:pPr>
              <w:pStyle w:val="table1"/>
              <w:jc w:val="center"/>
              <w:rPr>
                <w:b/>
                <w:lang w:eastAsia="en-AU"/>
              </w:rPr>
            </w:pPr>
            <w:r w:rsidRPr="000106BB">
              <w:rPr>
                <w:b/>
                <w:lang w:eastAsia="en-AU"/>
              </w:rPr>
              <w:t>Nominal</w:t>
            </w:r>
          </w:p>
        </w:tc>
        <w:tc>
          <w:tcPr>
            <w:tcW w:w="1231" w:type="dxa"/>
            <w:tcBorders>
              <w:top w:val="nil"/>
              <w:left w:val="nil"/>
              <w:bottom w:val="nil"/>
              <w:right w:val="single" w:sz="4" w:space="0" w:color="auto"/>
            </w:tcBorders>
          </w:tcPr>
          <w:p w:rsidR="00EE3A42" w:rsidRPr="000106BB" w:rsidRDefault="00EE3A42" w:rsidP="00C05D13">
            <w:pPr>
              <w:pStyle w:val="table1"/>
              <w:jc w:val="center"/>
              <w:rPr>
                <w:b/>
                <w:lang w:eastAsia="en-AU"/>
              </w:rPr>
            </w:pPr>
            <w:r w:rsidRPr="000106BB">
              <w:rPr>
                <w:b/>
                <w:lang w:eastAsia="en-AU"/>
              </w:rPr>
              <w:t>Measured</w:t>
            </w:r>
          </w:p>
        </w:tc>
        <w:tc>
          <w:tcPr>
            <w:tcW w:w="1139" w:type="dxa"/>
            <w:tcBorders>
              <w:top w:val="nil"/>
              <w:left w:val="single" w:sz="4" w:space="0" w:color="auto"/>
              <w:bottom w:val="nil"/>
              <w:right w:val="nil"/>
            </w:tcBorders>
          </w:tcPr>
          <w:p w:rsidR="00EE3A42" w:rsidRPr="000106BB" w:rsidRDefault="00EE3A42" w:rsidP="00C05D13">
            <w:pPr>
              <w:pStyle w:val="table1"/>
              <w:jc w:val="center"/>
              <w:rPr>
                <w:b/>
                <w:lang w:eastAsia="en-AU"/>
              </w:rPr>
            </w:pPr>
            <w:r w:rsidRPr="000106BB">
              <w:rPr>
                <w:b/>
                <w:lang w:eastAsia="en-AU"/>
              </w:rPr>
              <w:t>Nominal</w:t>
            </w:r>
          </w:p>
        </w:tc>
        <w:tc>
          <w:tcPr>
            <w:tcW w:w="1134" w:type="dxa"/>
            <w:tcBorders>
              <w:top w:val="nil"/>
              <w:left w:val="nil"/>
              <w:bottom w:val="nil"/>
              <w:right w:val="nil"/>
            </w:tcBorders>
            <w:shd w:val="clear" w:color="auto" w:fill="auto"/>
            <w:noWrap/>
            <w:vAlign w:val="bottom"/>
            <w:hideMark/>
          </w:tcPr>
          <w:p w:rsidR="00EE3A42" w:rsidRPr="000106BB" w:rsidRDefault="00EE3A42" w:rsidP="00C05D13">
            <w:pPr>
              <w:pStyle w:val="table1"/>
              <w:jc w:val="center"/>
              <w:rPr>
                <w:b/>
                <w:lang w:eastAsia="en-AU"/>
              </w:rPr>
            </w:pPr>
            <w:r w:rsidRPr="000106BB">
              <w:rPr>
                <w:b/>
                <w:lang w:eastAsia="en-AU"/>
              </w:rPr>
              <w:t>Measured</w:t>
            </w:r>
          </w:p>
        </w:tc>
        <w:tc>
          <w:tcPr>
            <w:tcW w:w="1134" w:type="dxa"/>
            <w:tcBorders>
              <w:top w:val="nil"/>
              <w:left w:val="nil"/>
              <w:bottom w:val="nil"/>
            </w:tcBorders>
            <w:shd w:val="clear" w:color="auto" w:fill="auto"/>
            <w:noWrap/>
            <w:vAlign w:val="bottom"/>
            <w:hideMark/>
          </w:tcPr>
          <w:p w:rsidR="00EE3A42" w:rsidRPr="000106BB" w:rsidRDefault="00EE3A42" w:rsidP="00C05D13">
            <w:pPr>
              <w:pStyle w:val="table1"/>
              <w:jc w:val="center"/>
              <w:rPr>
                <w:b/>
                <w:lang w:eastAsia="en-AU"/>
              </w:rPr>
            </w:pPr>
            <w:r w:rsidRPr="000106BB">
              <w:rPr>
                <w:b/>
                <w:lang w:eastAsia="en-AU"/>
              </w:rPr>
              <w:t>Measured</w:t>
            </w:r>
          </w:p>
        </w:tc>
      </w:tr>
      <w:tr w:rsidR="00EE3A42" w:rsidRPr="000106BB" w:rsidTr="007D2E31">
        <w:trPr>
          <w:trHeight w:val="300"/>
        </w:trPr>
        <w:tc>
          <w:tcPr>
            <w:tcW w:w="1716" w:type="dxa"/>
            <w:tcBorders>
              <w:top w:val="nil"/>
              <w:left w:val="nil"/>
              <w:bottom w:val="nil"/>
              <w:right w:val="single" w:sz="4" w:space="0" w:color="auto"/>
            </w:tcBorders>
            <w:shd w:val="clear" w:color="auto" w:fill="auto"/>
            <w:noWrap/>
            <w:vAlign w:val="bottom"/>
            <w:hideMark/>
          </w:tcPr>
          <w:p w:rsidR="00EE3A42" w:rsidRPr="000106BB" w:rsidRDefault="00EE3A42" w:rsidP="00502E68">
            <w:pPr>
              <w:pStyle w:val="table1"/>
              <w:rPr>
                <w:b/>
                <w:lang w:eastAsia="en-AU"/>
              </w:rPr>
            </w:pPr>
          </w:p>
        </w:tc>
        <w:tc>
          <w:tcPr>
            <w:tcW w:w="993" w:type="dxa"/>
            <w:tcBorders>
              <w:top w:val="nil"/>
              <w:left w:val="single" w:sz="4" w:space="0" w:color="auto"/>
              <w:bottom w:val="nil"/>
              <w:right w:val="nil"/>
            </w:tcBorders>
          </w:tcPr>
          <w:p w:rsidR="00EE3A42" w:rsidRPr="000106BB" w:rsidRDefault="00EE3A42" w:rsidP="00C05D13">
            <w:pPr>
              <w:pStyle w:val="table1"/>
              <w:jc w:val="center"/>
              <w:rPr>
                <w:b/>
                <w:lang w:eastAsia="en-AU"/>
              </w:rPr>
            </w:pPr>
            <w:r w:rsidRPr="000106BB">
              <w:rPr>
                <w:b/>
                <w:lang w:eastAsia="en-AU"/>
              </w:rPr>
              <w:t>mg L</w:t>
            </w:r>
            <w:r w:rsidRPr="000106BB">
              <w:rPr>
                <w:b/>
                <w:vertAlign w:val="superscript"/>
                <w:lang w:eastAsia="en-AU"/>
              </w:rPr>
              <w:t>-1</w:t>
            </w:r>
          </w:p>
        </w:tc>
        <w:tc>
          <w:tcPr>
            <w:tcW w:w="1151" w:type="dxa"/>
            <w:tcBorders>
              <w:top w:val="nil"/>
              <w:left w:val="nil"/>
              <w:bottom w:val="nil"/>
              <w:right w:val="single" w:sz="4" w:space="0" w:color="auto"/>
            </w:tcBorders>
          </w:tcPr>
          <w:p w:rsidR="00EE3A42" w:rsidRPr="000106BB" w:rsidRDefault="00EE3A42" w:rsidP="00C05D13">
            <w:pPr>
              <w:pStyle w:val="table1"/>
              <w:jc w:val="center"/>
              <w:rPr>
                <w:b/>
                <w:lang w:eastAsia="en-AU"/>
              </w:rPr>
            </w:pPr>
            <w:r w:rsidRPr="000106BB">
              <w:rPr>
                <w:b/>
                <w:lang w:eastAsia="en-AU"/>
              </w:rPr>
              <w:t>mg L</w:t>
            </w:r>
            <w:r w:rsidRPr="000106BB">
              <w:rPr>
                <w:b/>
                <w:vertAlign w:val="superscript"/>
                <w:lang w:eastAsia="en-AU"/>
              </w:rPr>
              <w:t>-1</w:t>
            </w:r>
          </w:p>
        </w:tc>
        <w:tc>
          <w:tcPr>
            <w:tcW w:w="1231" w:type="dxa"/>
            <w:tcBorders>
              <w:top w:val="nil"/>
              <w:left w:val="single" w:sz="4" w:space="0" w:color="auto"/>
              <w:bottom w:val="nil"/>
            </w:tcBorders>
          </w:tcPr>
          <w:p w:rsidR="00EE3A42" w:rsidRPr="000106BB" w:rsidRDefault="00EE3A42" w:rsidP="00EE3A42">
            <w:pPr>
              <w:pStyle w:val="table1"/>
              <w:jc w:val="center"/>
              <w:rPr>
                <w:b/>
                <w:lang w:eastAsia="en-AU"/>
              </w:rPr>
            </w:pPr>
            <w:r w:rsidRPr="000106BB">
              <w:rPr>
                <w:b/>
                <w:lang w:eastAsia="en-AU"/>
              </w:rPr>
              <w:t>mg L</w:t>
            </w:r>
            <w:r w:rsidRPr="000106BB">
              <w:rPr>
                <w:b/>
                <w:vertAlign w:val="superscript"/>
                <w:lang w:eastAsia="en-AU"/>
              </w:rPr>
              <w:t>-1</w:t>
            </w:r>
          </w:p>
        </w:tc>
        <w:tc>
          <w:tcPr>
            <w:tcW w:w="1231" w:type="dxa"/>
            <w:tcBorders>
              <w:top w:val="nil"/>
              <w:left w:val="nil"/>
              <w:bottom w:val="nil"/>
              <w:right w:val="nil"/>
            </w:tcBorders>
          </w:tcPr>
          <w:p w:rsidR="00EE3A42" w:rsidRPr="000106BB" w:rsidRDefault="00EE3A42" w:rsidP="00EE3A42">
            <w:pPr>
              <w:pStyle w:val="table1"/>
              <w:jc w:val="center"/>
              <w:rPr>
                <w:b/>
                <w:lang w:eastAsia="en-AU"/>
              </w:rPr>
            </w:pPr>
            <w:r w:rsidRPr="000106BB">
              <w:rPr>
                <w:b/>
                <w:lang w:eastAsia="en-AU"/>
              </w:rPr>
              <w:t>mg L</w:t>
            </w:r>
            <w:r w:rsidRPr="000106BB">
              <w:rPr>
                <w:b/>
                <w:vertAlign w:val="superscript"/>
                <w:lang w:eastAsia="en-AU"/>
              </w:rPr>
              <w:t>-1</w:t>
            </w:r>
          </w:p>
        </w:tc>
        <w:tc>
          <w:tcPr>
            <w:tcW w:w="1076" w:type="dxa"/>
            <w:tcBorders>
              <w:top w:val="nil"/>
              <w:left w:val="single" w:sz="4" w:space="0" w:color="auto"/>
              <w:bottom w:val="nil"/>
              <w:right w:val="nil"/>
            </w:tcBorders>
          </w:tcPr>
          <w:p w:rsidR="00EE3A42" w:rsidRPr="000106BB" w:rsidRDefault="00EE3A42" w:rsidP="00C05D13">
            <w:pPr>
              <w:pStyle w:val="table1"/>
              <w:jc w:val="center"/>
              <w:rPr>
                <w:b/>
                <w:lang w:eastAsia="en-AU"/>
              </w:rPr>
            </w:pPr>
            <w:r w:rsidRPr="000106BB">
              <w:rPr>
                <w:b/>
                <w:lang w:eastAsia="en-AU"/>
              </w:rPr>
              <w:t>mg L</w:t>
            </w:r>
            <w:r w:rsidRPr="000106BB">
              <w:rPr>
                <w:b/>
                <w:vertAlign w:val="superscript"/>
                <w:lang w:eastAsia="en-AU"/>
              </w:rPr>
              <w:t>-1</w:t>
            </w:r>
          </w:p>
        </w:tc>
        <w:tc>
          <w:tcPr>
            <w:tcW w:w="1146" w:type="dxa"/>
            <w:tcBorders>
              <w:top w:val="nil"/>
              <w:left w:val="nil"/>
              <w:bottom w:val="nil"/>
              <w:right w:val="single" w:sz="4" w:space="0" w:color="auto"/>
            </w:tcBorders>
          </w:tcPr>
          <w:p w:rsidR="00EE3A42" w:rsidRPr="000106BB" w:rsidRDefault="00EE3A42" w:rsidP="00C05D13">
            <w:pPr>
              <w:pStyle w:val="table1"/>
              <w:jc w:val="center"/>
              <w:rPr>
                <w:b/>
                <w:lang w:eastAsia="en-AU"/>
              </w:rPr>
            </w:pPr>
            <w:r w:rsidRPr="000106BB">
              <w:rPr>
                <w:b/>
                <w:lang w:eastAsia="en-AU"/>
              </w:rPr>
              <w:t>mg L</w:t>
            </w:r>
            <w:r w:rsidRPr="000106BB">
              <w:rPr>
                <w:b/>
                <w:vertAlign w:val="superscript"/>
                <w:lang w:eastAsia="en-AU"/>
              </w:rPr>
              <w:t>-1</w:t>
            </w:r>
          </w:p>
        </w:tc>
        <w:tc>
          <w:tcPr>
            <w:tcW w:w="1008" w:type="dxa"/>
            <w:tcBorders>
              <w:top w:val="nil"/>
              <w:left w:val="single" w:sz="4" w:space="0" w:color="auto"/>
              <w:bottom w:val="nil"/>
              <w:right w:val="nil"/>
            </w:tcBorders>
          </w:tcPr>
          <w:p w:rsidR="00EE3A42" w:rsidRPr="000106BB" w:rsidRDefault="00EE3A42" w:rsidP="00C05D13">
            <w:pPr>
              <w:pStyle w:val="table1"/>
              <w:jc w:val="center"/>
              <w:rPr>
                <w:b/>
                <w:lang w:eastAsia="en-AU"/>
              </w:rPr>
            </w:pPr>
            <w:r w:rsidRPr="000106BB">
              <w:rPr>
                <w:b/>
                <w:lang w:eastAsia="en-AU"/>
              </w:rPr>
              <w:t>mg L</w:t>
            </w:r>
            <w:r w:rsidRPr="000106BB">
              <w:rPr>
                <w:b/>
                <w:vertAlign w:val="superscript"/>
                <w:lang w:eastAsia="en-AU"/>
              </w:rPr>
              <w:t>-1</w:t>
            </w:r>
          </w:p>
        </w:tc>
        <w:tc>
          <w:tcPr>
            <w:tcW w:w="1231" w:type="dxa"/>
            <w:tcBorders>
              <w:top w:val="nil"/>
              <w:left w:val="nil"/>
              <w:bottom w:val="nil"/>
              <w:right w:val="single" w:sz="4" w:space="0" w:color="auto"/>
            </w:tcBorders>
          </w:tcPr>
          <w:p w:rsidR="00EE3A42" w:rsidRPr="000106BB" w:rsidRDefault="00EE3A42" w:rsidP="00C05D13">
            <w:pPr>
              <w:pStyle w:val="table1"/>
              <w:jc w:val="center"/>
              <w:rPr>
                <w:b/>
                <w:lang w:eastAsia="en-AU"/>
              </w:rPr>
            </w:pPr>
            <w:r w:rsidRPr="000106BB">
              <w:rPr>
                <w:b/>
                <w:lang w:eastAsia="en-AU"/>
              </w:rPr>
              <w:t>mg L</w:t>
            </w:r>
            <w:r w:rsidRPr="000106BB">
              <w:rPr>
                <w:b/>
                <w:vertAlign w:val="superscript"/>
                <w:lang w:eastAsia="en-AU"/>
              </w:rPr>
              <w:t>-1</w:t>
            </w:r>
          </w:p>
        </w:tc>
        <w:tc>
          <w:tcPr>
            <w:tcW w:w="1139" w:type="dxa"/>
            <w:tcBorders>
              <w:top w:val="nil"/>
              <w:left w:val="single" w:sz="4" w:space="0" w:color="auto"/>
              <w:bottom w:val="nil"/>
              <w:right w:val="nil"/>
            </w:tcBorders>
          </w:tcPr>
          <w:p w:rsidR="00EE3A42" w:rsidRPr="000106BB" w:rsidRDefault="00A23E2C" w:rsidP="00C05D13">
            <w:pPr>
              <w:pStyle w:val="table1"/>
              <w:jc w:val="center"/>
              <w:rPr>
                <w:b/>
                <w:lang w:eastAsia="en-AU"/>
              </w:rPr>
            </w:pPr>
            <w:r>
              <w:rPr>
                <w:b/>
                <w:lang w:eastAsia="en-AU"/>
              </w:rPr>
              <w:t xml:space="preserve">µg </w:t>
            </w:r>
            <w:r w:rsidR="00EE3A42" w:rsidRPr="000106BB">
              <w:rPr>
                <w:b/>
                <w:lang w:eastAsia="en-AU"/>
              </w:rPr>
              <w:t>L</w:t>
            </w:r>
            <w:r w:rsidRPr="00A23E2C">
              <w:rPr>
                <w:b/>
                <w:snapToGrid w:val="0"/>
                <w:color w:val="000000"/>
                <w:position w:val="4"/>
                <w:sz w:val="11"/>
                <w:szCs w:val="0"/>
                <w:u w:color="000000"/>
                <w:lang w:eastAsia="en-AU"/>
              </w:rPr>
              <w:t>-1</w:t>
            </w:r>
          </w:p>
        </w:tc>
        <w:tc>
          <w:tcPr>
            <w:tcW w:w="1134" w:type="dxa"/>
            <w:tcBorders>
              <w:top w:val="nil"/>
              <w:left w:val="nil"/>
              <w:bottom w:val="nil"/>
              <w:right w:val="nil"/>
            </w:tcBorders>
            <w:shd w:val="clear" w:color="auto" w:fill="auto"/>
            <w:noWrap/>
            <w:vAlign w:val="bottom"/>
            <w:hideMark/>
          </w:tcPr>
          <w:p w:rsidR="00EE3A42" w:rsidRPr="000106BB" w:rsidRDefault="00A23E2C" w:rsidP="00C05D13">
            <w:pPr>
              <w:pStyle w:val="table1"/>
              <w:jc w:val="center"/>
              <w:rPr>
                <w:b/>
                <w:lang w:eastAsia="en-AU"/>
              </w:rPr>
            </w:pPr>
            <w:r>
              <w:rPr>
                <w:b/>
                <w:lang w:eastAsia="en-AU"/>
              </w:rPr>
              <w:t xml:space="preserve">µg </w:t>
            </w:r>
            <w:r w:rsidR="00EE3A42" w:rsidRPr="000106BB">
              <w:rPr>
                <w:b/>
                <w:lang w:eastAsia="en-AU"/>
              </w:rPr>
              <w:t>L</w:t>
            </w:r>
            <w:r w:rsidRPr="00A23E2C">
              <w:rPr>
                <w:b/>
                <w:snapToGrid w:val="0"/>
                <w:color w:val="000000"/>
                <w:position w:val="4"/>
                <w:sz w:val="11"/>
                <w:szCs w:val="0"/>
                <w:u w:color="000000"/>
                <w:lang w:eastAsia="en-AU"/>
              </w:rPr>
              <w:t>-1</w:t>
            </w:r>
          </w:p>
        </w:tc>
        <w:tc>
          <w:tcPr>
            <w:tcW w:w="1134" w:type="dxa"/>
            <w:tcBorders>
              <w:top w:val="nil"/>
              <w:left w:val="nil"/>
              <w:bottom w:val="nil"/>
            </w:tcBorders>
            <w:shd w:val="clear" w:color="auto" w:fill="auto"/>
            <w:noWrap/>
            <w:vAlign w:val="bottom"/>
            <w:hideMark/>
          </w:tcPr>
          <w:p w:rsidR="00EE3A42" w:rsidRPr="000106BB" w:rsidRDefault="00A23E2C" w:rsidP="00C05D13">
            <w:pPr>
              <w:pStyle w:val="table1"/>
              <w:jc w:val="center"/>
              <w:rPr>
                <w:b/>
                <w:lang w:eastAsia="en-AU"/>
              </w:rPr>
            </w:pPr>
            <w:r>
              <w:rPr>
                <w:b/>
                <w:lang w:eastAsia="en-AU"/>
              </w:rPr>
              <w:t xml:space="preserve">µg </w:t>
            </w:r>
            <w:r w:rsidR="00EE3A42" w:rsidRPr="000106BB">
              <w:rPr>
                <w:b/>
                <w:lang w:eastAsia="en-AU"/>
              </w:rPr>
              <w:t>L</w:t>
            </w:r>
            <w:r w:rsidRPr="00A23E2C">
              <w:rPr>
                <w:b/>
                <w:snapToGrid w:val="0"/>
                <w:color w:val="000000"/>
                <w:position w:val="4"/>
                <w:sz w:val="11"/>
                <w:szCs w:val="0"/>
                <w:u w:color="000000"/>
                <w:lang w:eastAsia="en-AU"/>
              </w:rPr>
              <w:t>-1</w:t>
            </w:r>
          </w:p>
        </w:tc>
      </w:tr>
      <w:tr w:rsidR="00EE3A42" w:rsidRPr="000106BB" w:rsidTr="007D2E31">
        <w:trPr>
          <w:trHeight w:val="300"/>
        </w:trPr>
        <w:tc>
          <w:tcPr>
            <w:tcW w:w="1716" w:type="dxa"/>
            <w:tcBorders>
              <w:top w:val="nil"/>
              <w:left w:val="nil"/>
              <w:bottom w:val="single" w:sz="4" w:space="0" w:color="000000"/>
              <w:right w:val="single" w:sz="4" w:space="0" w:color="auto"/>
            </w:tcBorders>
            <w:shd w:val="clear" w:color="auto" w:fill="auto"/>
            <w:noWrap/>
            <w:vAlign w:val="center"/>
            <w:hideMark/>
          </w:tcPr>
          <w:p w:rsidR="00EE3A42" w:rsidRPr="000106BB" w:rsidRDefault="00EE3A42" w:rsidP="0008103A">
            <w:pPr>
              <w:pStyle w:val="table1"/>
              <w:rPr>
                <w:b/>
                <w:lang w:eastAsia="en-AU"/>
              </w:rPr>
            </w:pPr>
            <w:r w:rsidRPr="000106BB">
              <w:rPr>
                <w:b/>
                <w:lang w:eastAsia="en-AU"/>
              </w:rPr>
              <w:t>Sample</w:t>
            </w:r>
          </w:p>
        </w:tc>
        <w:tc>
          <w:tcPr>
            <w:tcW w:w="993" w:type="dxa"/>
            <w:tcBorders>
              <w:top w:val="nil"/>
              <w:left w:val="single" w:sz="4" w:space="0" w:color="auto"/>
              <w:bottom w:val="single" w:sz="4" w:space="0" w:color="000000"/>
              <w:right w:val="nil"/>
            </w:tcBorders>
            <w:vAlign w:val="center"/>
          </w:tcPr>
          <w:p w:rsidR="00EE3A42" w:rsidRPr="000106BB" w:rsidRDefault="00EE3A42" w:rsidP="0008103A">
            <w:pPr>
              <w:pStyle w:val="table1"/>
              <w:jc w:val="center"/>
              <w:rPr>
                <w:b/>
                <w:lang w:eastAsia="en-AU"/>
              </w:rPr>
            </w:pPr>
            <w:r w:rsidRPr="000106BB">
              <w:rPr>
                <w:b/>
                <w:lang w:eastAsia="en-AU"/>
              </w:rPr>
              <w:t>totals</w:t>
            </w:r>
          </w:p>
        </w:tc>
        <w:tc>
          <w:tcPr>
            <w:tcW w:w="1151" w:type="dxa"/>
            <w:tcBorders>
              <w:top w:val="nil"/>
              <w:left w:val="nil"/>
              <w:bottom w:val="single" w:sz="4" w:space="0" w:color="000000"/>
              <w:right w:val="single" w:sz="4" w:space="0" w:color="auto"/>
            </w:tcBorders>
            <w:vAlign w:val="center"/>
          </w:tcPr>
          <w:p w:rsidR="00EE3A42" w:rsidRPr="000106BB" w:rsidRDefault="00EE3A42" w:rsidP="0008103A">
            <w:pPr>
              <w:pStyle w:val="table1"/>
              <w:jc w:val="center"/>
              <w:rPr>
                <w:b/>
                <w:lang w:eastAsia="en-AU"/>
              </w:rPr>
            </w:pPr>
            <w:r w:rsidRPr="000106BB">
              <w:rPr>
                <w:b/>
                <w:lang w:eastAsia="en-AU"/>
              </w:rPr>
              <w:t>totals</w:t>
            </w:r>
          </w:p>
        </w:tc>
        <w:tc>
          <w:tcPr>
            <w:tcW w:w="1231" w:type="dxa"/>
            <w:tcBorders>
              <w:top w:val="nil"/>
              <w:left w:val="single" w:sz="4" w:space="0" w:color="auto"/>
              <w:bottom w:val="single" w:sz="4" w:space="0" w:color="000000"/>
            </w:tcBorders>
            <w:vAlign w:val="center"/>
          </w:tcPr>
          <w:p w:rsidR="00EE3A42" w:rsidRPr="000106BB" w:rsidRDefault="00EE3A42" w:rsidP="0008103A">
            <w:pPr>
              <w:pStyle w:val="table1"/>
              <w:jc w:val="center"/>
              <w:rPr>
                <w:b/>
                <w:lang w:eastAsia="en-AU"/>
              </w:rPr>
            </w:pPr>
            <w:r w:rsidRPr="000106BB">
              <w:rPr>
                <w:b/>
                <w:lang w:eastAsia="en-AU"/>
              </w:rPr>
              <w:t>totals</w:t>
            </w:r>
          </w:p>
        </w:tc>
        <w:tc>
          <w:tcPr>
            <w:tcW w:w="1231" w:type="dxa"/>
            <w:tcBorders>
              <w:top w:val="nil"/>
              <w:left w:val="nil"/>
              <w:bottom w:val="single" w:sz="4" w:space="0" w:color="000000"/>
              <w:right w:val="nil"/>
            </w:tcBorders>
            <w:vAlign w:val="center"/>
          </w:tcPr>
          <w:p w:rsidR="00EE3A42" w:rsidRPr="000106BB" w:rsidRDefault="00EE3A42" w:rsidP="0008103A">
            <w:pPr>
              <w:pStyle w:val="table1"/>
              <w:jc w:val="center"/>
              <w:rPr>
                <w:b/>
                <w:lang w:eastAsia="en-AU"/>
              </w:rPr>
            </w:pPr>
            <w:r w:rsidRPr="000106BB">
              <w:rPr>
                <w:b/>
                <w:lang w:eastAsia="en-AU"/>
              </w:rPr>
              <w:t>totals</w:t>
            </w:r>
          </w:p>
        </w:tc>
        <w:tc>
          <w:tcPr>
            <w:tcW w:w="1076" w:type="dxa"/>
            <w:tcBorders>
              <w:top w:val="nil"/>
              <w:left w:val="single" w:sz="4" w:space="0" w:color="auto"/>
              <w:bottom w:val="single" w:sz="4" w:space="0" w:color="000000"/>
              <w:right w:val="nil"/>
            </w:tcBorders>
            <w:vAlign w:val="center"/>
          </w:tcPr>
          <w:p w:rsidR="00EE3A42" w:rsidRPr="000106BB" w:rsidRDefault="00EE3A42" w:rsidP="0008103A">
            <w:pPr>
              <w:pStyle w:val="table1"/>
              <w:jc w:val="center"/>
              <w:rPr>
                <w:b/>
                <w:lang w:eastAsia="en-AU"/>
              </w:rPr>
            </w:pPr>
            <w:r w:rsidRPr="000106BB">
              <w:rPr>
                <w:b/>
                <w:lang w:eastAsia="en-AU"/>
              </w:rPr>
              <w:t>totals</w:t>
            </w:r>
          </w:p>
        </w:tc>
        <w:tc>
          <w:tcPr>
            <w:tcW w:w="1146" w:type="dxa"/>
            <w:tcBorders>
              <w:top w:val="nil"/>
              <w:left w:val="nil"/>
              <w:bottom w:val="single" w:sz="4" w:space="0" w:color="000000"/>
              <w:right w:val="single" w:sz="4" w:space="0" w:color="auto"/>
            </w:tcBorders>
            <w:vAlign w:val="center"/>
          </w:tcPr>
          <w:p w:rsidR="00EE3A42" w:rsidRPr="000106BB" w:rsidRDefault="00EE3A42" w:rsidP="0008103A">
            <w:pPr>
              <w:pStyle w:val="table1"/>
              <w:jc w:val="center"/>
              <w:rPr>
                <w:b/>
                <w:lang w:eastAsia="en-AU"/>
              </w:rPr>
            </w:pPr>
            <w:r w:rsidRPr="000106BB">
              <w:rPr>
                <w:b/>
                <w:lang w:eastAsia="en-AU"/>
              </w:rPr>
              <w:t>totals</w:t>
            </w:r>
          </w:p>
        </w:tc>
        <w:tc>
          <w:tcPr>
            <w:tcW w:w="1008" w:type="dxa"/>
            <w:tcBorders>
              <w:top w:val="nil"/>
              <w:left w:val="single" w:sz="4" w:space="0" w:color="auto"/>
              <w:bottom w:val="single" w:sz="4" w:space="0" w:color="000000"/>
              <w:right w:val="nil"/>
            </w:tcBorders>
            <w:vAlign w:val="center"/>
          </w:tcPr>
          <w:p w:rsidR="00EE3A42" w:rsidRPr="000106BB" w:rsidRDefault="00EE3A42" w:rsidP="0008103A">
            <w:pPr>
              <w:pStyle w:val="table1"/>
              <w:jc w:val="center"/>
              <w:rPr>
                <w:b/>
                <w:lang w:eastAsia="en-AU"/>
              </w:rPr>
            </w:pPr>
            <w:r w:rsidRPr="000106BB">
              <w:rPr>
                <w:b/>
                <w:lang w:eastAsia="en-AU"/>
              </w:rPr>
              <w:t>totals</w:t>
            </w:r>
          </w:p>
        </w:tc>
        <w:tc>
          <w:tcPr>
            <w:tcW w:w="1231" w:type="dxa"/>
            <w:tcBorders>
              <w:top w:val="nil"/>
              <w:left w:val="nil"/>
              <w:bottom w:val="single" w:sz="4" w:space="0" w:color="000000"/>
              <w:right w:val="single" w:sz="4" w:space="0" w:color="auto"/>
            </w:tcBorders>
            <w:vAlign w:val="center"/>
          </w:tcPr>
          <w:p w:rsidR="00EE3A42" w:rsidRPr="000106BB" w:rsidRDefault="00EE3A42" w:rsidP="0008103A">
            <w:pPr>
              <w:pStyle w:val="table1"/>
              <w:jc w:val="center"/>
              <w:rPr>
                <w:b/>
                <w:lang w:eastAsia="en-AU"/>
              </w:rPr>
            </w:pPr>
            <w:r w:rsidRPr="000106BB">
              <w:rPr>
                <w:b/>
                <w:lang w:eastAsia="en-AU"/>
              </w:rPr>
              <w:t>totals</w:t>
            </w:r>
          </w:p>
        </w:tc>
        <w:tc>
          <w:tcPr>
            <w:tcW w:w="1139" w:type="dxa"/>
            <w:tcBorders>
              <w:top w:val="nil"/>
              <w:left w:val="single" w:sz="4" w:space="0" w:color="auto"/>
              <w:bottom w:val="single" w:sz="4" w:space="0" w:color="000000"/>
              <w:right w:val="nil"/>
            </w:tcBorders>
            <w:vAlign w:val="center"/>
          </w:tcPr>
          <w:p w:rsidR="00EE3A42" w:rsidRPr="000106BB" w:rsidRDefault="00EE3A42" w:rsidP="0008103A">
            <w:pPr>
              <w:pStyle w:val="table1"/>
              <w:jc w:val="center"/>
              <w:rPr>
                <w:b/>
                <w:lang w:eastAsia="en-AU"/>
              </w:rPr>
            </w:pPr>
            <w:r w:rsidRPr="000106BB">
              <w:rPr>
                <w:b/>
                <w:lang w:eastAsia="en-AU"/>
              </w:rPr>
              <w:t>totals</w:t>
            </w:r>
          </w:p>
        </w:tc>
        <w:tc>
          <w:tcPr>
            <w:tcW w:w="1134" w:type="dxa"/>
            <w:tcBorders>
              <w:top w:val="nil"/>
              <w:left w:val="nil"/>
              <w:bottom w:val="single" w:sz="4" w:space="0" w:color="000000"/>
              <w:right w:val="nil"/>
            </w:tcBorders>
            <w:shd w:val="clear" w:color="auto" w:fill="auto"/>
            <w:noWrap/>
            <w:vAlign w:val="center"/>
            <w:hideMark/>
          </w:tcPr>
          <w:p w:rsidR="00EE3A42" w:rsidRPr="000106BB" w:rsidRDefault="0008103A" w:rsidP="0008103A">
            <w:pPr>
              <w:pStyle w:val="table1"/>
              <w:jc w:val="center"/>
              <w:rPr>
                <w:b/>
                <w:lang w:eastAsia="en-AU"/>
              </w:rPr>
            </w:pPr>
            <w:r>
              <w:rPr>
                <w:b/>
                <w:lang w:eastAsia="en-AU"/>
              </w:rPr>
              <w:t>d</w:t>
            </w:r>
            <w:r w:rsidRPr="000106BB">
              <w:rPr>
                <w:b/>
                <w:lang w:eastAsia="en-AU"/>
              </w:rPr>
              <w:t>issolved</w:t>
            </w:r>
            <w:r>
              <w:rPr>
                <w:b/>
                <w:lang w:eastAsia="en-AU"/>
              </w:rPr>
              <w:t xml:space="preserve"> (0.1 µm)</w:t>
            </w:r>
          </w:p>
        </w:tc>
        <w:tc>
          <w:tcPr>
            <w:tcW w:w="1134" w:type="dxa"/>
            <w:tcBorders>
              <w:top w:val="nil"/>
              <w:left w:val="nil"/>
              <w:bottom w:val="single" w:sz="4" w:space="0" w:color="000000"/>
            </w:tcBorders>
            <w:shd w:val="clear" w:color="auto" w:fill="auto"/>
            <w:noWrap/>
            <w:vAlign w:val="center"/>
            <w:hideMark/>
          </w:tcPr>
          <w:p w:rsidR="00EE3A42" w:rsidRPr="000106BB" w:rsidRDefault="00EE3A42" w:rsidP="0008103A">
            <w:pPr>
              <w:pStyle w:val="table1"/>
              <w:jc w:val="center"/>
              <w:rPr>
                <w:b/>
                <w:lang w:eastAsia="en-AU"/>
              </w:rPr>
            </w:pPr>
            <w:r w:rsidRPr="000106BB">
              <w:rPr>
                <w:b/>
                <w:lang w:eastAsia="en-AU"/>
              </w:rPr>
              <w:t>totals</w:t>
            </w:r>
          </w:p>
        </w:tc>
      </w:tr>
      <w:tr w:rsidR="00193033" w:rsidRPr="003C0373" w:rsidTr="007D2E31">
        <w:trPr>
          <w:trHeight w:val="300"/>
        </w:trPr>
        <w:tc>
          <w:tcPr>
            <w:tcW w:w="1716" w:type="dxa"/>
            <w:tcBorders>
              <w:top w:val="nil"/>
              <w:left w:val="nil"/>
              <w:bottom w:val="nil"/>
              <w:right w:val="single" w:sz="4" w:space="0" w:color="auto"/>
            </w:tcBorders>
            <w:shd w:val="clear" w:color="auto" w:fill="auto"/>
            <w:noWrap/>
            <w:vAlign w:val="center"/>
            <w:hideMark/>
          </w:tcPr>
          <w:p w:rsidR="00193033" w:rsidRPr="003C0373" w:rsidRDefault="00193033" w:rsidP="00527B84">
            <w:pPr>
              <w:pStyle w:val="table1"/>
              <w:rPr>
                <w:szCs w:val="16"/>
                <w:lang w:eastAsia="en-AU"/>
              </w:rPr>
            </w:pPr>
            <w:r w:rsidRPr="003C0373">
              <w:rPr>
                <w:szCs w:val="16"/>
                <w:lang w:eastAsia="en-AU"/>
              </w:rPr>
              <w:t>SSW – No major ions 0 µg L</w:t>
            </w:r>
            <w:r w:rsidRPr="003C0373">
              <w:rPr>
                <w:snapToGrid w:val="0"/>
                <w:color w:val="000000"/>
                <w:position w:val="4"/>
                <w:sz w:val="11"/>
                <w:szCs w:val="0"/>
                <w:u w:color="000000"/>
              </w:rPr>
              <w:t>-1</w:t>
            </w:r>
            <w:r w:rsidRPr="003C0373">
              <w:rPr>
                <w:snapToGrid w:val="0"/>
                <w:color w:val="000000"/>
                <w:szCs w:val="16"/>
                <w:u w:color="000000"/>
                <w:lang w:eastAsia="en-AU"/>
              </w:rPr>
              <w:t xml:space="preserve"> </w:t>
            </w:r>
            <w:proofErr w:type="spellStart"/>
            <w:r w:rsidRPr="003C0373">
              <w:rPr>
                <w:snapToGrid w:val="0"/>
                <w:color w:val="000000"/>
                <w:szCs w:val="16"/>
                <w:u w:color="000000"/>
                <w:lang w:eastAsia="en-AU"/>
              </w:rPr>
              <w:t>Mn</w:t>
            </w:r>
            <w:proofErr w:type="spellEnd"/>
          </w:p>
        </w:tc>
        <w:tc>
          <w:tcPr>
            <w:tcW w:w="993"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w:t>
            </w:r>
          </w:p>
        </w:tc>
        <w:tc>
          <w:tcPr>
            <w:tcW w:w="1151"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0.1</w:t>
            </w:r>
          </w:p>
        </w:tc>
        <w:tc>
          <w:tcPr>
            <w:tcW w:w="1231" w:type="dxa"/>
            <w:tcBorders>
              <w:top w:val="nil"/>
              <w:left w:val="single" w:sz="4" w:space="0" w:color="auto"/>
              <w:bottom w:val="nil"/>
            </w:tcBorders>
            <w:vAlign w:val="center"/>
          </w:tcPr>
          <w:p w:rsidR="00193033" w:rsidRPr="003C0373" w:rsidRDefault="00193033" w:rsidP="00193033">
            <w:pPr>
              <w:pStyle w:val="table1"/>
              <w:jc w:val="center"/>
              <w:rPr>
                <w:szCs w:val="16"/>
              </w:rPr>
            </w:pPr>
            <w:r w:rsidRPr="003C0373">
              <w:rPr>
                <w:szCs w:val="16"/>
              </w:rPr>
              <w:t>0.0</w:t>
            </w:r>
          </w:p>
        </w:tc>
        <w:tc>
          <w:tcPr>
            <w:tcW w:w="1231" w:type="dxa"/>
            <w:tcBorders>
              <w:top w:val="nil"/>
              <w:left w:val="nil"/>
              <w:bottom w:val="nil"/>
              <w:right w:val="nil"/>
            </w:tcBorders>
            <w:vAlign w:val="center"/>
          </w:tcPr>
          <w:p w:rsidR="00193033" w:rsidRPr="003C0373" w:rsidRDefault="008217C6" w:rsidP="00193033">
            <w:pPr>
              <w:pStyle w:val="table1"/>
              <w:jc w:val="center"/>
              <w:rPr>
                <w:szCs w:val="16"/>
              </w:rPr>
            </w:pPr>
            <w:r w:rsidRPr="003C0373">
              <w:rPr>
                <w:szCs w:val="16"/>
              </w:rPr>
              <w:t>&lt;0.1</w:t>
            </w:r>
          </w:p>
        </w:tc>
        <w:tc>
          <w:tcPr>
            <w:tcW w:w="1076"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0.0</w:t>
            </w:r>
          </w:p>
        </w:tc>
        <w:tc>
          <w:tcPr>
            <w:tcW w:w="1146"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0.4</w:t>
            </w:r>
          </w:p>
        </w:tc>
        <w:tc>
          <w:tcPr>
            <w:tcW w:w="1008"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0.6</w:t>
            </w:r>
          </w:p>
        </w:tc>
        <w:tc>
          <w:tcPr>
            <w:tcW w:w="1231"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0.6</w:t>
            </w:r>
          </w:p>
        </w:tc>
        <w:tc>
          <w:tcPr>
            <w:tcW w:w="1139" w:type="dxa"/>
            <w:tcBorders>
              <w:top w:val="nil"/>
              <w:left w:val="single" w:sz="4" w:space="0" w:color="auto"/>
              <w:bottom w:val="nil"/>
              <w:right w:val="nil"/>
            </w:tcBorders>
            <w:vAlign w:val="center"/>
          </w:tcPr>
          <w:p w:rsidR="00193033" w:rsidRPr="003C0373" w:rsidRDefault="00193033" w:rsidP="00193033">
            <w:pPr>
              <w:pStyle w:val="table1"/>
              <w:jc w:val="center"/>
              <w:rPr>
                <w:szCs w:val="16"/>
                <w:lang w:eastAsia="en-AU"/>
              </w:rPr>
            </w:pPr>
            <w:r w:rsidRPr="003C0373">
              <w:rPr>
                <w:szCs w:val="16"/>
                <w:lang w:eastAsia="en-AU"/>
              </w:rPr>
              <w:t>0</w:t>
            </w:r>
          </w:p>
        </w:tc>
        <w:tc>
          <w:tcPr>
            <w:tcW w:w="1134" w:type="dxa"/>
            <w:tcBorders>
              <w:top w:val="nil"/>
              <w:left w:val="nil"/>
              <w:bottom w:val="nil"/>
              <w:right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17</w:t>
            </w:r>
          </w:p>
        </w:tc>
        <w:tc>
          <w:tcPr>
            <w:tcW w:w="1134" w:type="dxa"/>
            <w:tcBorders>
              <w:top w:val="nil"/>
              <w:left w:val="nil"/>
              <w:bottom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17</w:t>
            </w:r>
          </w:p>
        </w:tc>
      </w:tr>
      <w:tr w:rsidR="00193033" w:rsidRPr="003C0373" w:rsidTr="007D2E31">
        <w:trPr>
          <w:trHeight w:val="300"/>
        </w:trPr>
        <w:tc>
          <w:tcPr>
            <w:tcW w:w="1716" w:type="dxa"/>
            <w:tcBorders>
              <w:top w:val="nil"/>
              <w:left w:val="nil"/>
              <w:bottom w:val="nil"/>
              <w:right w:val="single" w:sz="4" w:space="0" w:color="auto"/>
            </w:tcBorders>
            <w:shd w:val="clear" w:color="auto" w:fill="auto"/>
            <w:noWrap/>
            <w:vAlign w:val="center"/>
            <w:hideMark/>
          </w:tcPr>
          <w:p w:rsidR="00193033" w:rsidRPr="003C0373" w:rsidRDefault="00193033" w:rsidP="002D74D8">
            <w:pPr>
              <w:pStyle w:val="table1"/>
              <w:rPr>
                <w:szCs w:val="16"/>
                <w:lang w:eastAsia="en-AU"/>
              </w:rPr>
            </w:pPr>
            <w:r w:rsidRPr="003C0373">
              <w:rPr>
                <w:szCs w:val="16"/>
                <w:lang w:eastAsia="en-AU"/>
              </w:rPr>
              <w:t>SSW – No major ions 1</w:t>
            </w:r>
            <w:r w:rsidR="002D74D8" w:rsidRPr="003C0373">
              <w:rPr>
                <w:szCs w:val="16"/>
                <w:lang w:eastAsia="en-AU"/>
              </w:rPr>
              <w:t>3</w:t>
            </w:r>
            <w:r w:rsidRPr="003C0373">
              <w:rPr>
                <w:szCs w:val="16"/>
                <w:lang w:eastAsia="en-AU"/>
              </w:rPr>
              <w:t>0 µg L</w:t>
            </w:r>
            <w:r w:rsidR="003C0373" w:rsidRPr="003C0373">
              <w:rPr>
                <w:snapToGrid w:val="0"/>
                <w:color w:val="000000"/>
                <w:position w:val="4"/>
                <w:sz w:val="11"/>
                <w:szCs w:val="0"/>
                <w:u w:color="000000"/>
              </w:rPr>
              <w:t>-1</w:t>
            </w:r>
            <w:r w:rsidRPr="003C0373">
              <w:rPr>
                <w:snapToGrid w:val="0"/>
                <w:color w:val="000000"/>
                <w:szCs w:val="16"/>
                <w:u w:color="000000"/>
                <w:lang w:eastAsia="en-AU"/>
              </w:rPr>
              <w:t xml:space="preserve"> </w:t>
            </w:r>
            <w:proofErr w:type="spellStart"/>
            <w:r w:rsidRPr="003C0373">
              <w:rPr>
                <w:snapToGrid w:val="0"/>
                <w:color w:val="000000"/>
                <w:szCs w:val="16"/>
                <w:u w:color="000000"/>
                <w:lang w:eastAsia="en-AU"/>
              </w:rPr>
              <w:t>Mn</w:t>
            </w:r>
            <w:proofErr w:type="spellEnd"/>
          </w:p>
        </w:tc>
        <w:tc>
          <w:tcPr>
            <w:tcW w:w="993"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w:t>
            </w:r>
          </w:p>
        </w:tc>
        <w:tc>
          <w:tcPr>
            <w:tcW w:w="1151"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0.1</w:t>
            </w:r>
          </w:p>
        </w:tc>
        <w:tc>
          <w:tcPr>
            <w:tcW w:w="1231" w:type="dxa"/>
            <w:tcBorders>
              <w:top w:val="nil"/>
              <w:left w:val="single" w:sz="4" w:space="0" w:color="auto"/>
              <w:bottom w:val="nil"/>
            </w:tcBorders>
            <w:vAlign w:val="center"/>
          </w:tcPr>
          <w:p w:rsidR="00193033" w:rsidRPr="003C0373" w:rsidRDefault="00193033" w:rsidP="00193033">
            <w:pPr>
              <w:pStyle w:val="table1"/>
              <w:jc w:val="center"/>
              <w:rPr>
                <w:szCs w:val="16"/>
              </w:rPr>
            </w:pPr>
            <w:r w:rsidRPr="003C0373">
              <w:rPr>
                <w:szCs w:val="16"/>
              </w:rPr>
              <w:t>0.0</w:t>
            </w:r>
          </w:p>
        </w:tc>
        <w:tc>
          <w:tcPr>
            <w:tcW w:w="1231" w:type="dxa"/>
            <w:tcBorders>
              <w:top w:val="nil"/>
              <w:left w:val="nil"/>
              <w:bottom w:val="nil"/>
              <w:right w:val="nil"/>
            </w:tcBorders>
            <w:vAlign w:val="center"/>
          </w:tcPr>
          <w:p w:rsidR="00193033" w:rsidRPr="003C0373" w:rsidRDefault="008217C6" w:rsidP="00193033">
            <w:pPr>
              <w:pStyle w:val="table1"/>
              <w:jc w:val="center"/>
              <w:rPr>
                <w:szCs w:val="16"/>
              </w:rPr>
            </w:pPr>
            <w:r w:rsidRPr="003C0373">
              <w:rPr>
                <w:szCs w:val="16"/>
              </w:rPr>
              <w:t>&lt;0.1</w:t>
            </w:r>
          </w:p>
        </w:tc>
        <w:tc>
          <w:tcPr>
            <w:tcW w:w="1076"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0.0</w:t>
            </w:r>
          </w:p>
        </w:tc>
        <w:tc>
          <w:tcPr>
            <w:tcW w:w="1146"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0.5</w:t>
            </w:r>
          </w:p>
        </w:tc>
        <w:tc>
          <w:tcPr>
            <w:tcW w:w="1008"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0.6</w:t>
            </w:r>
          </w:p>
        </w:tc>
        <w:tc>
          <w:tcPr>
            <w:tcW w:w="1231"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0.6</w:t>
            </w:r>
          </w:p>
        </w:tc>
        <w:tc>
          <w:tcPr>
            <w:tcW w:w="1139" w:type="dxa"/>
            <w:tcBorders>
              <w:top w:val="nil"/>
              <w:left w:val="single" w:sz="4" w:space="0" w:color="auto"/>
              <w:bottom w:val="nil"/>
              <w:right w:val="nil"/>
            </w:tcBorders>
            <w:vAlign w:val="center"/>
          </w:tcPr>
          <w:p w:rsidR="00193033" w:rsidRPr="003C0373" w:rsidRDefault="00193033" w:rsidP="002D74D8">
            <w:pPr>
              <w:pStyle w:val="table1"/>
              <w:jc w:val="center"/>
              <w:rPr>
                <w:szCs w:val="16"/>
                <w:lang w:eastAsia="en-AU"/>
              </w:rPr>
            </w:pPr>
            <w:r w:rsidRPr="003C0373">
              <w:rPr>
                <w:szCs w:val="16"/>
                <w:lang w:eastAsia="en-AU"/>
              </w:rPr>
              <w:t>1</w:t>
            </w:r>
            <w:r w:rsidR="002D74D8" w:rsidRPr="003C0373">
              <w:rPr>
                <w:szCs w:val="16"/>
                <w:lang w:eastAsia="en-AU"/>
              </w:rPr>
              <w:t>3</w:t>
            </w:r>
            <w:r w:rsidRPr="003C0373">
              <w:rPr>
                <w:szCs w:val="16"/>
                <w:lang w:eastAsia="en-AU"/>
              </w:rPr>
              <w:t>0</w:t>
            </w:r>
          </w:p>
        </w:tc>
        <w:tc>
          <w:tcPr>
            <w:tcW w:w="1134" w:type="dxa"/>
            <w:tcBorders>
              <w:top w:val="nil"/>
              <w:left w:val="nil"/>
              <w:bottom w:val="nil"/>
              <w:right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140</w:t>
            </w:r>
          </w:p>
        </w:tc>
        <w:tc>
          <w:tcPr>
            <w:tcW w:w="1134" w:type="dxa"/>
            <w:tcBorders>
              <w:top w:val="nil"/>
              <w:left w:val="nil"/>
              <w:bottom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140</w:t>
            </w:r>
          </w:p>
        </w:tc>
      </w:tr>
      <w:tr w:rsidR="00193033" w:rsidRPr="003C0373" w:rsidTr="007D2E31">
        <w:trPr>
          <w:trHeight w:val="300"/>
        </w:trPr>
        <w:tc>
          <w:tcPr>
            <w:tcW w:w="1716" w:type="dxa"/>
            <w:tcBorders>
              <w:top w:val="nil"/>
              <w:left w:val="nil"/>
              <w:bottom w:val="nil"/>
              <w:right w:val="single" w:sz="4" w:space="0" w:color="auto"/>
            </w:tcBorders>
            <w:shd w:val="clear" w:color="auto" w:fill="auto"/>
            <w:noWrap/>
            <w:vAlign w:val="center"/>
            <w:hideMark/>
          </w:tcPr>
          <w:p w:rsidR="00193033" w:rsidRPr="003C0373" w:rsidRDefault="00193033" w:rsidP="002D74D8">
            <w:pPr>
              <w:pStyle w:val="table1"/>
              <w:rPr>
                <w:szCs w:val="16"/>
                <w:lang w:eastAsia="en-AU"/>
              </w:rPr>
            </w:pPr>
            <w:r w:rsidRPr="003C0373">
              <w:rPr>
                <w:szCs w:val="16"/>
                <w:lang w:eastAsia="en-AU"/>
              </w:rPr>
              <w:t>SSW – No major ions 2</w:t>
            </w:r>
            <w:r w:rsidR="002D74D8" w:rsidRPr="003C0373">
              <w:rPr>
                <w:szCs w:val="16"/>
                <w:lang w:eastAsia="en-AU"/>
              </w:rPr>
              <w:t>3</w:t>
            </w:r>
            <w:r w:rsidRPr="003C0373">
              <w:rPr>
                <w:szCs w:val="16"/>
                <w:lang w:eastAsia="en-AU"/>
              </w:rPr>
              <w:t>0 µg L</w:t>
            </w:r>
            <w:r w:rsidR="003C0373" w:rsidRPr="003C0373">
              <w:rPr>
                <w:snapToGrid w:val="0"/>
                <w:color w:val="000000"/>
                <w:position w:val="4"/>
                <w:sz w:val="11"/>
                <w:szCs w:val="0"/>
                <w:u w:color="000000"/>
              </w:rPr>
              <w:t>-1</w:t>
            </w:r>
            <w:r w:rsidRPr="003C0373">
              <w:rPr>
                <w:snapToGrid w:val="0"/>
                <w:color w:val="000000"/>
                <w:szCs w:val="16"/>
                <w:u w:color="000000"/>
                <w:lang w:eastAsia="en-AU"/>
              </w:rPr>
              <w:t xml:space="preserve"> </w:t>
            </w:r>
            <w:proofErr w:type="spellStart"/>
            <w:r w:rsidRPr="003C0373">
              <w:rPr>
                <w:snapToGrid w:val="0"/>
                <w:color w:val="000000"/>
                <w:szCs w:val="16"/>
                <w:u w:color="000000"/>
                <w:lang w:eastAsia="en-AU"/>
              </w:rPr>
              <w:t>Mn</w:t>
            </w:r>
            <w:proofErr w:type="spellEnd"/>
          </w:p>
        </w:tc>
        <w:tc>
          <w:tcPr>
            <w:tcW w:w="993"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w:t>
            </w:r>
          </w:p>
        </w:tc>
        <w:tc>
          <w:tcPr>
            <w:tcW w:w="1151"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0.1</w:t>
            </w:r>
          </w:p>
        </w:tc>
        <w:tc>
          <w:tcPr>
            <w:tcW w:w="1231" w:type="dxa"/>
            <w:tcBorders>
              <w:top w:val="nil"/>
              <w:left w:val="single" w:sz="4" w:space="0" w:color="auto"/>
              <w:bottom w:val="nil"/>
            </w:tcBorders>
            <w:vAlign w:val="center"/>
          </w:tcPr>
          <w:p w:rsidR="00193033" w:rsidRPr="003C0373" w:rsidRDefault="00193033" w:rsidP="00193033">
            <w:pPr>
              <w:pStyle w:val="table1"/>
              <w:jc w:val="center"/>
              <w:rPr>
                <w:szCs w:val="16"/>
              </w:rPr>
            </w:pPr>
            <w:r w:rsidRPr="003C0373">
              <w:rPr>
                <w:szCs w:val="16"/>
              </w:rPr>
              <w:t>0.0</w:t>
            </w:r>
          </w:p>
        </w:tc>
        <w:tc>
          <w:tcPr>
            <w:tcW w:w="1231" w:type="dxa"/>
            <w:tcBorders>
              <w:top w:val="nil"/>
              <w:left w:val="nil"/>
              <w:bottom w:val="nil"/>
              <w:right w:val="nil"/>
            </w:tcBorders>
            <w:vAlign w:val="center"/>
          </w:tcPr>
          <w:p w:rsidR="00193033" w:rsidRPr="003C0373" w:rsidRDefault="008217C6" w:rsidP="008217C6">
            <w:pPr>
              <w:pStyle w:val="table1"/>
              <w:jc w:val="center"/>
              <w:rPr>
                <w:szCs w:val="16"/>
              </w:rPr>
            </w:pPr>
            <w:r w:rsidRPr="003C0373">
              <w:rPr>
                <w:szCs w:val="16"/>
              </w:rPr>
              <w:t>&lt;0.1</w:t>
            </w:r>
          </w:p>
        </w:tc>
        <w:tc>
          <w:tcPr>
            <w:tcW w:w="1076"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0.0</w:t>
            </w:r>
          </w:p>
        </w:tc>
        <w:tc>
          <w:tcPr>
            <w:tcW w:w="1146"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0.5</w:t>
            </w:r>
          </w:p>
        </w:tc>
        <w:tc>
          <w:tcPr>
            <w:tcW w:w="1008"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0.6</w:t>
            </w:r>
          </w:p>
        </w:tc>
        <w:tc>
          <w:tcPr>
            <w:tcW w:w="1231"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0.6</w:t>
            </w:r>
          </w:p>
        </w:tc>
        <w:tc>
          <w:tcPr>
            <w:tcW w:w="1139" w:type="dxa"/>
            <w:tcBorders>
              <w:top w:val="nil"/>
              <w:left w:val="single" w:sz="4" w:space="0" w:color="auto"/>
              <w:bottom w:val="nil"/>
              <w:right w:val="nil"/>
            </w:tcBorders>
            <w:vAlign w:val="center"/>
          </w:tcPr>
          <w:p w:rsidR="00193033" w:rsidRPr="003C0373" w:rsidRDefault="00193033" w:rsidP="002D74D8">
            <w:pPr>
              <w:pStyle w:val="table1"/>
              <w:jc w:val="center"/>
              <w:rPr>
                <w:szCs w:val="16"/>
                <w:lang w:eastAsia="en-AU"/>
              </w:rPr>
            </w:pPr>
            <w:r w:rsidRPr="003C0373">
              <w:rPr>
                <w:szCs w:val="16"/>
                <w:lang w:eastAsia="en-AU"/>
              </w:rPr>
              <w:t>2</w:t>
            </w:r>
            <w:r w:rsidR="002D74D8" w:rsidRPr="003C0373">
              <w:rPr>
                <w:szCs w:val="16"/>
                <w:lang w:eastAsia="en-AU"/>
              </w:rPr>
              <w:t>3</w:t>
            </w:r>
            <w:r w:rsidRPr="003C0373">
              <w:rPr>
                <w:szCs w:val="16"/>
                <w:lang w:eastAsia="en-AU"/>
              </w:rPr>
              <w:t>0</w:t>
            </w:r>
          </w:p>
        </w:tc>
        <w:tc>
          <w:tcPr>
            <w:tcW w:w="1134" w:type="dxa"/>
            <w:tcBorders>
              <w:top w:val="nil"/>
              <w:left w:val="nil"/>
              <w:bottom w:val="nil"/>
              <w:right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250</w:t>
            </w:r>
          </w:p>
        </w:tc>
        <w:tc>
          <w:tcPr>
            <w:tcW w:w="1134" w:type="dxa"/>
            <w:tcBorders>
              <w:top w:val="nil"/>
              <w:left w:val="nil"/>
              <w:bottom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260</w:t>
            </w:r>
          </w:p>
        </w:tc>
      </w:tr>
      <w:tr w:rsidR="00193033" w:rsidRPr="003C0373" w:rsidTr="007D2E31">
        <w:trPr>
          <w:trHeight w:val="300"/>
        </w:trPr>
        <w:tc>
          <w:tcPr>
            <w:tcW w:w="1716" w:type="dxa"/>
            <w:tcBorders>
              <w:top w:val="nil"/>
              <w:left w:val="nil"/>
              <w:bottom w:val="nil"/>
              <w:right w:val="single" w:sz="4" w:space="0" w:color="auto"/>
            </w:tcBorders>
            <w:shd w:val="clear" w:color="auto" w:fill="auto"/>
            <w:noWrap/>
            <w:vAlign w:val="center"/>
            <w:hideMark/>
          </w:tcPr>
          <w:p w:rsidR="00193033" w:rsidRPr="003C0373" w:rsidRDefault="00193033" w:rsidP="00527B84">
            <w:pPr>
              <w:pStyle w:val="table1"/>
              <w:rPr>
                <w:szCs w:val="16"/>
                <w:lang w:eastAsia="en-AU"/>
              </w:rPr>
            </w:pPr>
            <w:r w:rsidRPr="003C0373">
              <w:rPr>
                <w:szCs w:val="16"/>
                <w:lang w:eastAsia="en-AU"/>
              </w:rPr>
              <w:t>SSW – 50% major ions 0 µg L</w:t>
            </w:r>
            <w:r w:rsidR="003C0373" w:rsidRPr="003C0373">
              <w:rPr>
                <w:snapToGrid w:val="0"/>
                <w:color w:val="000000"/>
                <w:position w:val="4"/>
                <w:sz w:val="11"/>
                <w:szCs w:val="0"/>
                <w:u w:color="000000"/>
              </w:rPr>
              <w:t>-1</w:t>
            </w:r>
            <w:r w:rsidRPr="003C0373">
              <w:rPr>
                <w:snapToGrid w:val="0"/>
                <w:color w:val="000000"/>
                <w:szCs w:val="16"/>
                <w:u w:color="000000"/>
                <w:lang w:eastAsia="en-AU"/>
              </w:rPr>
              <w:t xml:space="preserve"> </w:t>
            </w:r>
            <w:proofErr w:type="spellStart"/>
            <w:r w:rsidRPr="003C0373">
              <w:rPr>
                <w:snapToGrid w:val="0"/>
                <w:color w:val="000000"/>
                <w:szCs w:val="16"/>
                <w:u w:color="000000"/>
                <w:lang w:eastAsia="en-AU"/>
              </w:rPr>
              <w:t>Mn</w:t>
            </w:r>
            <w:proofErr w:type="spellEnd"/>
          </w:p>
        </w:tc>
        <w:tc>
          <w:tcPr>
            <w:tcW w:w="993"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0.2</w:t>
            </w:r>
          </w:p>
        </w:tc>
        <w:tc>
          <w:tcPr>
            <w:tcW w:w="1151"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0.3</w:t>
            </w:r>
          </w:p>
        </w:tc>
        <w:tc>
          <w:tcPr>
            <w:tcW w:w="1231" w:type="dxa"/>
            <w:tcBorders>
              <w:top w:val="nil"/>
              <w:left w:val="single" w:sz="4" w:space="0" w:color="auto"/>
              <w:bottom w:val="nil"/>
            </w:tcBorders>
            <w:vAlign w:val="center"/>
          </w:tcPr>
          <w:p w:rsidR="00193033" w:rsidRPr="003C0373" w:rsidRDefault="00193033" w:rsidP="00193033">
            <w:pPr>
              <w:pStyle w:val="table1"/>
              <w:jc w:val="center"/>
              <w:rPr>
                <w:szCs w:val="16"/>
              </w:rPr>
            </w:pPr>
            <w:r w:rsidRPr="003C0373">
              <w:rPr>
                <w:szCs w:val="16"/>
              </w:rPr>
              <w:t>0.2</w:t>
            </w:r>
          </w:p>
        </w:tc>
        <w:tc>
          <w:tcPr>
            <w:tcW w:w="1231" w:type="dxa"/>
            <w:tcBorders>
              <w:top w:val="nil"/>
              <w:left w:val="nil"/>
              <w:bottom w:val="nil"/>
              <w:right w:val="nil"/>
            </w:tcBorders>
            <w:vAlign w:val="center"/>
          </w:tcPr>
          <w:p w:rsidR="00193033" w:rsidRPr="003C0373" w:rsidRDefault="00193033" w:rsidP="00193033">
            <w:pPr>
              <w:pStyle w:val="table1"/>
              <w:jc w:val="center"/>
              <w:rPr>
                <w:szCs w:val="16"/>
              </w:rPr>
            </w:pPr>
            <w:r w:rsidRPr="003C0373">
              <w:rPr>
                <w:szCs w:val="16"/>
              </w:rPr>
              <w:t>0.2</w:t>
            </w:r>
          </w:p>
        </w:tc>
        <w:tc>
          <w:tcPr>
            <w:tcW w:w="1076"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0.5</w:t>
            </w:r>
          </w:p>
        </w:tc>
        <w:tc>
          <w:tcPr>
            <w:tcW w:w="1146"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0.5</w:t>
            </w:r>
          </w:p>
        </w:tc>
        <w:tc>
          <w:tcPr>
            <w:tcW w:w="1008"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0.6</w:t>
            </w:r>
          </w:p>
        </w:tc>
        <w:tc>
          <w:tcPr>
            <w:tcW w:w="1231"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0.6</w:t>
            </w:r>
          </w:p>
        </w:tc>
        <w:tc>
          <w:tcPr>
            <w:tcW w:w="1139" w:type="dxa"/>
            <w:tcBorders>
              <w:top w:val="nil"/>
              <w:left w:val="single" w:sz="4" w:space="0" w:color="auto"/>
              <w:bottom w:val="nil"/>
              <w:right w:val="nil"/>
            </w:tcBorders>
            <w:vAlign w:val="center"/>
          </w:tcPr>
          <w:p w:rsidR="00193033" w:rsidRPr="003C0373" w:rsidRDefault="00193033" w:rsidP="00193033">
            <w:pPr>
              <w:pStyle w:val="table1"/>
              <w:jc w:val="center"/>
              <w:rPr>
                <w:szCs w:val="16"/>
                <w:lang w:eastAsia="en-AU"/>
              </w:rPr>
            </w:pPr>
            <w:r w:rsidRPr="003C0373">
              <w:rPr>
                <w:szCs w:val="16"/>
                <w:lang w:eastAsia="en-AU"/>
              </w:rPr>
              <w:t>0</w:t>
            </w:r>
          </w:p>
        </w:tc>
        <w:tc>
          <w:tcPr>
            <w:tcW w:w="1134" w:type="dxa"/>
            <w:tcBorders>
              <w:top w:val="nil"/>
              <w:left w:val="nil"/>
              <w:bottom w:val="nil"/>
              <w:right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12</w:t>
            </w:r>
          </w:p>
        </w:tc>
        <w:tc>
          <w:tcPr>
            <w:tcW w:w="1134" w:type="dxa"/>
            <w:tcBorders>
              <w:top w:val="nil"/>
              <w:left w:val="nil"/>
              <w:bottom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15</w:t>
            </w:r>
          </w:p>
        </w:tc>
      </w:tr>
      <w:tr w:rsidR="00193033" w:rsidRPr="003C0373" w:rsidTr="007D2E31">
        <w:trPr>
          <w:trHeight w:val="300"/>
        </w:trPr>
        <w:tc>
          <w:tcPr>
            <w:tcW w:w="1716" w:type="dxa"/>
            <w:tcBorders>
              <w:top w:val="nil"/>
              <w:left w:val="nil"/>
              <w:bottom w:val="nil"/>
              <w:right w:val="single" w:sz="4" w:space="0" w:color="auto"/>
            </w:tcBorders>
            <w:shd w:val="clear" w:color="auto" w:fill="auto"/>
            <w:noWrap/>
            <w:vAlign w:val="center"/>
            <w:hideMark/>
          </w:tcPr>
          <w:p w:rsidR="00193033" w:rsidRPr="003C0373" w:rsidRDefault="00193033" w:rsidP="002D74D8">
            <w:pPr>
              <w:pStyle w:val="table1"/>
              <w:rPr>
                <w:szCs w:val="16"/>
                <w:lang w:eastAsia="en-AU"/>
              </w:rPr>
            </w:pPr>
            <w:r w:rsidRPr="003C0373">
              <w:rPr>
                <w:szCs w:val="16"/>
                <w:lang w:eastAsia="en-AU"/>
              </w:rPr>
              <w:t>SSW – 50% major ions 1</w:t>
            </w:r>
            <w:r w:rsidR="002D74D8" w:rsidRPr="003C0373">
              <w:rPr>
                <w:szCs w:val="16"/>
                <w:lang w:eastAsia="en-AU"/>
              </w:rPr>
              <w:t>3</w:t>
            </w:r>
            <w:r w:rsidRPr="003C0373">
              <w:rPr>
                <w:szCs w:val="16"/>
                <w:lang w:eastAsia="en-AU"/>
              </w:rPr>
              <w:t>0 µg L</w:t>
            </w:r>
            <w:r w:rsidR="003C0373" w:rsidRPr="003C0373">
              <w:rPr>
                <w:snapToGrid w:val="0"/>
                <w:color w:val="000000"/>
                <w:position w:val="4"/>
                <w:sz w:val="11"/>
                <w:szCs w:val="0"/>
                <w:u w:color="000000"/>
              </w:rPr>
              <w:t>-1</w:t>
            </w:r>
            <w:r w:rsidRPr="003C0373">
              <w:rPr>
                <w:snapToGrid w:val="0"/>
                <w:color w:val="000000"/>
                <w:szCs w:val="16"/>
                <w:u w:color="000000"/>
                <w:lang w:eastAsia="en-AU"/>
              </w:rPr>
              <w:t xml:space="preserve"> </w:t>
            </w:r>
            <w:proofErr w:type="spellStart"/>
            <w:r w:rsidRPr="003C0373">
              <w:rPr>
                <w:snapToGrid w:val="0"/>
                <w:color w:val="000000"/>
                <w:szCs w:val="16"/>
                <w:u w:color="000000"/>
                <w:lang w:eastAsia="en-AU"/>
              </w:rPr>
              <w:t>Mn</w:t>
            </w:r>
            <w:proofErr w:type="spellEnd"/>
          </w:p>
        </w:tc>
        <w:tc>
          <w:tcPr>
            <w:tcW w:w="993"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0.2</w:t>
            </w:r>
          </w:p>
        </w:tc>
        <w:tc>
          <w:tcPr>
            <w:tcW w:w="1151"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0.3</w:t>
            </w:r>
          </w:p>
        </w:tc>
        <w:tc>
          <w:tcPr>
            <w:tcW w:w="1231" w:type="dxa"/>
            <w:tcBorders>
              <w:top w:val="nil"/>
              <w:left w:val="single" w:sz="4" w:space="0" w:color="auto"/>
              <w:bottom w:val="nil"/>
            </w:tcBorders>
            <w:vAlign w:val="center"/>
          </w:tcPr>
          <w:p w:rsidR="00193033" w:rsidRPr="003C0373" w:rsidRDefault="00193033" w:rsidP="00193033">
            <w:pPr>
              <w:pStyle w:val="table1"/>
              <w:jc w:val="center"/>
              <w:rPr>
                <w:szCs w:val="16"/>
              </w:rPr>
            </w:pPr>
            <w:r w:rsidRPr="003C0373">
              <w:rPr>
                <w:szCs w:val="16"/>
              </w:rPr>
              <w:t>0.2</w:t>
            </w:r>
          </w:p>
        </w:tc>
        <w:tc>
          <w:tcPr>
            <w:tcW w:w="1231" w:type="dxa"/>
            <w:tcBorders>
              <w:top w:val="nil"/>
              <w:left w:val="nil"/>
              <w:bottom w:val="nil"/>
              <w:right w:val="nil"/>
            </w:tcBorders>
            <w:vAlign w:val="center"/>
          </w:tcPr>
          <w:p w:rsidR="00193033" w:rsidRPr="003C0373" w:rsidRDefault="00193033" w:rsidP="00193033">
            <w:pPr>
              <w:pStyle w:val="table1"/>
              <w:jc w:val="center"/>
              <w:rPr>
                <w:szCs w:val="16"/>
              </w:rPr>
            </w:pPr>
            <w:r w:rsidRPr="003C0373">
              <w:rPr>
                <w:szCs w:val="16"/>
              </w:rPr>
              <w:t>0.3</w:t>
            </w:r>
          </w:p>
        </w:tc>
        <w:tc>
          <w:tcPr>
            <w:tcW w:w="1076"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0.5</w:t>
            </w:r>
          </w:p>
        </w:tc>
        <w:tc>
          <w:tcPr>
            <w:tcW w:w="1146"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0.8</w:t>
            </w:r>
          </w:p>
        </w:tc>
        <w:tc>
          <w:tcPr>
            <w:tcW w:w="1008"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0.6</w:t>
            </w:r>
          </w:p>
        </w:tc>
        <w:tc>
          <w:tcPr>
            <w:tcW w:w="1231"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0.6</w:t>
            </w:r>
          </w:p>
        </w:tc>
        <w:tc>
          <w:tcPr>
            <w:tcW w:w="1139" w:type="dxa"/>
            <w:tcBorders>
              <w:top w:val="nil"/>
              <w:left w:val="single" w:sz="4" w:space="0" w:color="auto"/>
              <w:bottom w:val="nil"/>
              <w:right w:val="nil"/>
            </w:tcBorders>
            <w:vAlign w:val="center"/>
          </w:tcPr>
          <w:p w:rsidR="00193033" w:rsidRPr="003C0373" w:rsidRDefault="00193033" w:rsidP="002D74D8">
            <w:pPr>
              <w:pStyle w:val="table1"/>
              <w:jc w:val="center"/>
              <w:rPr>
                <w:szCs w:val="16"/>
                <w:lang w:eastAsia="en-AU"/>
              </w:rPr>
            </w:pPr>
            <w:r w:rsidRPr="003C0373">
              <w:rPr>
                <w:szCs w:val="16"/>
                <w:lang w:eastAsia="en-AU"/>
              </w:rPr>
              <w:t>1</w:t>
            </w:r>
            <w:r w:rsidR="002D74D8" w:rsidRPr="003C0373">
              <w:rPr>
                <w:szCs w:val="16"/>
                <w:lang w:eastAsia="en-AU"/>
              </w:rPr>
              <w:t>3</w:t>
            </w:r>
            <w:r w:rsidRPr="003C0373">
              <w:rPr>
                <w:szCs w:val="16"/>
                <w:lang w:eastAsia="en-AU"/>
              </w:rPr>
              <w:t>0</w:t>
            </w:r>
          </w:p>
        </w:tc>
        <w:tc>
          <w:tcPr>
            <w:tcW w:w="1134" w:type="dxa"/>
            <w:tcBorders>
              <w:top w:val="nil"/>
              <w:left w:val="nil"/>
              <w:bottom w:val="nil"/>
              <w:right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130</w:t>
            </w:r>
          </w:p>
        </w:tc>
        <w:tc>
          <w:tcPr>
            <w:tcW w:w="1134" w:type="dxa"/>
            <w:tcBorders>
              <w:top w:val="nil"/>
              <w:left w:val="nil"/>
              <w:bottom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130</w:t>
            </w:r>
          </w:p>
        </w:tc>
      </w:tr>
      <w:tr w:rsidR="00193033" w:rsidRPr="003C0373" w:rsidTr="007D2E31">
        <w:trPr>
          <w:trHeight w:val="300"/>
        </w:trPr>
        <w:tc>
          <w:tcPr>
            <w:tcW w:w="1716" w:type="dxa"/>
            <w:tcBorders>
              <w:top w:val="nil"/>
              <w:left w:val="nil"/>
              <w:bottom w:val="nil"/>
              <w:right w:val="single" w:sz="4" w:space="0" w:color="auto"/>
            </w:tcBorders>
            <w:shd w:val="clear" w:color="auto" w:fill="auto"/>
            <w:noWrap/>
            <w:vAlign w:val="center"/>
            <w:hideMark/>
          </w:tcPr>
          <w:p w:rsidR="00193033" w:rsidRPr="003C0373" w:rsidRDefault="00193033" w:rsidP="002D74D8">
            <w:pPr>
              <w:pStyle w:val="table1"/>
              <w:rPr>
                <w:szCs w:val="16"/>
                <w:lang w:eastAsia="en-AU"/>
              </w:rPr>
            </w:pPr>
            <w:r w:rsidRPr="003C0373">
              <w:rPr>
                <w:szCs w:val="16"/>
                <w:lang w:eastAsia="en-AU"/>
              </w:rPr>
              <w:t>SSW – 50% major ions 2</w:t>
            </w:r>
            <w:r w:rsidR="002D74D8" w:rsidRPr="003C0373">
              <w:rPr>
                <w:szCs w:val="16"/>
                <w:lang w:eastAsia="en-AU"/>
              </w:rPr>
              <w:t>3</w:t>
            </w:r>
            <w:r w:rsidRPr="003C0373">
              <w:rPr>
                <w:szCs w:val="16"/>
                <w:lang w:eastAsia="en-AU"/>
              </w:rPr>
              <w:t>0 µg L</w:t>
            </w:r>
            <w:r w:rsidR="003C0373" w:rsidRPr="003C0373">
              <w:rPr>
                <w:snapToGrid w:val="0"/>
                <w:color w:val="000000"/>
                <w:position w:val="4"/>
                <w:sz w:val="11"/>
                <w:szCs w:val="0"/>
                <w:u w:color="000000"/>
              </w:rPr>
              <w:t>-1</w:t>
            </w:r>
            <w:r w:rsidRPr="003C0373">
              <w:rPr>
                <w:snapToGrid w:val="0"/>
                <w:color w:val="000000"/>
                <w:szCs w:val="16"/>
                <w:u w:color="000000"/>
                <w:lang w:eastAsia="en-AU"/>
              </w:rPr>
              <w:t xml:space="preserve"> </w:t>
            </w:r>
            <w:proofErr w:type="spellStart"/>
            <w:r w:rsidRPr="003C0373">
              <w:rPr>
                <w:snapToGrid w:val="0"/>
                <w:color w:val="000000"/>
                <w:szCs w:val="16"/>
                <w:u w:color="000000"/>
                <w:lang w:eastAsia="en-AU"/>
              </w:rPr>
              <w:t>Mn</w:t>
            </w:r>
            <w:proofErr w:type="spellEnd"/>
          </w:p>
        </w:tc>
        <w:tc>
          <w:tcPr>
            <w:tcW w:w="993"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0.2</w:t>
            </w:r>
          </w:p>
        </w:tc>
        <w:tc>
          <w:tcPr>
            <w:tcW w:w="1151"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0.3</w:t>
            </w:r>
          </w:p>
        </w:tc>
        <w:tc>
          <w:tcPr>
            <w:tcW w:w="1231" w:type="dxa"/>
            <w:tcBorders>
              <w:top w:val="nil"/>
              <w:left w:val="single" w:sz="4" w:space="0" w:color="auto"/>
              <w:bottom w:val="nil"/>
            </w:tcBorders>
            <w:vAlign w:val="center"/>
          </w:tcPr>
          <w:p w:rsidR="00193033" w:rsidRPr="003C0373" w:rsidRDefault="00193033" w:rsidP="00193033">
            <w:pPr>
              <w:pStyle w:val="table1"/>
              <w:jc w:val="center"/>
              <w:rPr>
                <w:szCs w:val="16"/>
              </w:rPr>
            </w:pPr>
            <w:r w:rsidRPr="003C0373">
              <w:rPr>
                <w:szCs w:val="16"/>
              </w:rPr>
              <w:t>0.2</w:t>
            </w:r>
          </w:p>
        </w:tc>
        <w:tc>
          <w:tcPr>
            <w:tcW w:w="1231" w:type="dxa"/>
            <w:tcBorders>
              <w:top w:val="nil"/>
              <w:left w:val="nil"/>
              <w:bottom w:val="nil"/>
              <w:right w:val="nil"/>
            </w:tcBorders>
            <w:vAlign w:val="center"/>
          </w:tcPr>
          <w:p w:rsidR="00193033" w:rsidRPr="003C0373" w:rsidRDefault="00193033" w:rsidP="00193033">
            <w:pPr>
              <w:pStyle w:val="table1"/>
              <w:jc w:val="center"/>
              <w:rPr>
                <w:szCs w:val="16"/>
              </w:rPr>
            </w:pPr>
            <w:r w:rsidRPr="003C0373">
              <w:rPr>
                <w:szCs w:val="16"/>
              </w:rPr>
              <w:t>0.2</w:t>
            </w:r>
          </w:p>
        </w:tc>
        <w:tc>
          <w:tcPr>
            <w:tcW w:w="1076"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0.5</w:t>
            </w:r>
          </w:p>
        </w:tc>
        <w:tc>
          <w:tcPr>
            <w:tcW w:w="1146"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0.5</w:t>
            </w:r>
          </w:p>
        </w:tc>
        <w:tc>
          <w:tcPr>
            <w:tcW w:w="1008"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0.6</w:t>
            </w:r>
          </w:p>
        </w:tc>
        <w:tc>
          <w:tcPr>
            <w:tcW w:w="1231"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0.6</w:t>
            </w:r>
          </w:p>
        </w:tc>
        <w:tc>
          <w:tcPr>
            <w:tcW w:w="1139" w:type="dxa"/>
            <w:tcBorders>
              <w:top w:val="nil"/>
              <w:left w:val="single" w:sz="4" w:space="0" w:color="auto"/>
              <w:bottom w:val="nil"/>
              <w:right w:val="nil"/>
            </w:tcBorders>
            <w:vAlign w:val="center"/>
          </w:tcPr>
          <w:p w:rsidR="00193033" w:rsidRPr="003C0373" w:rsidRDefault="00193033" w:rsidP="002D74D8">
            <w:pPr>
              <w:pStyle w:val="table1"/>
              <w:jc w:val="center"/>
              <w:rPr>
                <w:szCs w:val="16"/>
                <w:lang w:eastAsia="en-AU"/>
              </w:rPr>
            </w:pPr>
            <w:r w:rsidRPr="003C0373">
              <w:rPr>
                <w:szCs w:val="16"/>
                <w:lang w:eastAsia="en-AU"/>
              </w:rPr>
              <w:t>2</w:t>
            </w:r>
            <w:r w:rsidR="002D74D8" w:rsidRPr="003C0373">
              <w:rPr>
                <w:szCs w:val="16"/>
                <w:lang w:eastAsia="en-AU"/>
              </w:rPr>
              <w:t>3</w:t>
            </w:r>
            <w:r w:rsidRPr="003C0373">
              <w:rPr>
                <w:szCs w:val="16"/>
                <w:lang w:eastAsia="en-AU"/>
              </w:rPr>
              <w:t>0</w:t>
            </w:r>
          </w:p>
        </w:tc>
        <w:tc>
          <w:tcPr>
            <w:tcW w:w="1134" w:type="dxa"/>
            <w:tcBorders>
              <w:top w:val="nil"/>
              <w:left w:val="nil"/>
              <w:bottom w:val="nil"/>
              <w:right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250</w:t>
            </w:r>
          </w:p>
        </w:tc>
        <w:tc>
          <w:tcPr>
            <w:tcW w:w="1134" w:type="dxa"/>
            <w:tcBorders>
              <w:top w:val="nil"/>
              <w:left w:val="nil"/>
              <w:bottom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250</w:t>
            </w:r>
          </w:p>
        </w:tc>
      </w:tr>
      <w:tr w:rsidR="00193033" w:rsidRPr="003C0373" w:rsidTr="007D2E31">
        <w:trPr>
          <w:trHeight w:val="300"/>
        </w:trPr>
        <w:tc>
          <w:tcPr>
            <w:tcW w:w="1716" w:type="dxa"/>
            <w:tcBorders>
              <w:top w:val="nil"/>
              <w:left w:val="nil"/>
              <w:bottom w:val="nil"/>
              <w:right w:val="single" w:sz="4" w:space="0" w:color="auto"/>
            </w:tcBorders>
            <w:shd w:val="clear" w:color="auto" w:fill="auto"/>
            <w:noWrap/>
            <w:vAlign w:val="center"/>
            <w:hideMark/>
          </w:tcPr>
          <w:p w:rsidR="00193033" w:rsidRPr="003C0373" w:rsidRDefault="00193033" w:rsidP="00527B84">
            <w:pPr>
              <w:pStyle w:val="table1"/>
              <w:rPr>
                <w:szCs w:val="16"/>
                <w:lang w:eastAsia="en-AU"/>
              </w:rPr>
            </w:pPr>
            <w:r w:rsidRPr="003C0373">
              <w:rPr>
                <w:szCs w:val="16"/>
                <w:lang w:eastAsia="en-AU"/>
              </w:rPr>
              <w:t>SSW – 100% major ions 0 µg L</w:t>
            </w:r>
            <w:r w:rsidR="003C0373" w:rsidRPr="003C0373">
              <w:rPr>
                <w:snapToGrid w:val="0"/>
                <w:color w:val="000000"/>
                <w:position w:val="4"/>
                <w:sz w:val="11"/>
                <w:szCs w:val="0"/>
                <w:u w:color="000000"/>
              </w:rPr>
              <w:t>-1</w:t>
            </w:r>
            <w:r w:rsidRPr="003C0373">
              <w:rPr>
                <w:snapToGrid w:val="0"/>
                <w:color w:val="000000"/>
                <w:szCs w:val="16"/>
                <w:u w:color="000000"/>
                <w:lang w:eastAsia="en-AU"/>
              </w:rPr>
              <w:t xml:space="preserve"> </w:t>
            </w:r>
            <w:proofErr w:type="spellStart"/>
            <w:r w:rsidRPr="003C0373">
              <w:rPr>
                <w:snapToGrid w:val="0"/>
                <w:color w:val="000000"/>
                <w:szCs w:val="16"/>
                <w:u w:color="000000"/>
                <w:lang w:eastAsia="en-AU"/>
              </w:rPr>
              <w:t>Mn</w:t>
            </w:r>
            <w:proofErr w:type="spellEnd"/>
          </w:p>
        </w:tc>
        <w:tc>
          <w:tcPr>
            <w:tcW w:w="993"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0.5</w:t>
            </w:r>
          </w:p>
        </w:tc>
        <w:tc>
          <w:tcPr>
            <w:tcW w:w="1151"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0.5</w:t>
            </w:r>
          </w:p>
        </w:tc>
        <w:tc>
          <w:tcPr>
            <w:tcW w:w="1231" w:type="dxa"/>
            <w:tcBorders>
              <w:top w:val="nil"/>
              <w:left w:val="single" w:sz="4" w:space="0" w:color="auto"/>
              <w:bottom w:val="nil"/>
            </w:tcBorders>
            <w:vAlign w:val="center"/>
          </w:tcPr>
          <w:p w:rsidR="00193033" w:rsidRPr="003C0373" w:rsidRDefault="00193033" w:rsidP="00193033">
            <w:pPr>
              <w:pStyle w:val="table1"/>
              <w:jc w:val="center"/>
              <w:rPr>
                <w:szCs w:val="16"/>
              </w:rPr>
            </w:pPr>
            <w:r w:rsidRPr="003C0373">
              <w:rPr>
                <w:szCs w:val="16"/>
              </w:rPr>
              <w:t>0.4</w:t>
            </w:r>
          </w:p>
        </w:tc>
        <w:tc>
          <w:tcPr>
            <w:tcW w:w="1231" w:type="dxa"/>
            <w:tcBorders>
              <w:top w:val="nil"/>
              <w:left w:val="nil"/>
              <w:bottom w:val="nil"/>
              <w:right w:val="nil"/>
            </w:tcBorders>
            <w:vAlign w:val="center"/>
          </w:tcPr>
          <w:p w:rsidR="00193033" w:rsidRPr="003C0373" w:rsidRDefault="008217C6" w:rsidP="00193033">
            <w:pPr>
              <w:pStyle w:val="table1"/>
              <w:jc w:val="center"/>
              <w:rPr>
                <w:szCs w:val="16"/>
              </w:rPr>
            </w:pPr>
            <w:r w:rsidRPr="003C0373">
              <w:rPr>
                <w:szCs w:val="16"/>
              </w:rPr>
              <w:t>0.5</w:t>
            </w:r>
          </w:p>
        </w:tc>
        <w:tc>
          <w:tcPr>
            <w:tcW w:w="1076"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1.0</w:t>
            </w:r>
          </w:p>
        </w:tc>
        <w:tc>
          <w:tcPr>
            <w:tcW w:w="1146"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1.1</w:t>
            </w:r>
          </w:p>
        </w:tc>
        <w:tc>
          <w:tcPr>
            <w:tcW w:w="1008" w:type="dxa"/>
            <w:tcBorders>
              <w:top w:val="nil"/>
              <w:left w:val="single" w:sz="4" w:space="0" w:color="auto"/>
              <w:bottom w:val="nil"/>
              <w:right w:val="nil"/>
            </w:tcBorders>
            <w:vAlign w:val="center"/>
          </w:tcPr>
          <w:p w:rsidR="00193033" w:rsidRPr="003C0373" w:rsidRDefault="00193033" w:rsidP="00193033">
            <w:pPr>
              <w:pStyle w:val="table1"/>
              <w:jc w:val="center"/>
              <w:rPr>
                <w:szCs w:val="16"/>
              </w:rPr>
            </w:pPr>
            <w:r w:rsidRPr="003C0373">
              <w:rPr>
                <w:szCs w:val="16"/>
              </w:rPr>
              <w:t>0.6</w:t>
            </w:r>
          </w:p>
        </w:tc>
        <w:tc>
          <w:tcPr>
            <w:tcW w:w="1231" w:type="dxa"/>
            <w:tcBorders>
              <w:top w:val="nil"/>
              <w:left w:val="nil"/>
              <w:bottom w:val="nil"/>
              <w:right w:val="single" w:sz="4" w:space="0" w:color="auto"/>
            </w:tcBorders>
            <w:vAlign w:val="center"/>
          </w:tcPr>
          <w:p w:rsidR="00193033" w:rsidRPr="003C0373" w:rsidRDefault="00193033" w:rsidP="00193033">
            <w:pPr>
              <w:pStyle w:val="table1"/>
              <w:jc w:val="center"/>
              <w:rPr>
                <w:szCs w:val="16"/>
              </w:rPr>
            </w:pPr>
            <w:r w:rsidRPr="003C0373">
              <w:rPr>
                <w:szCs w:val="16"/>
              </w:rPr>
              <w:t>0.6</w:t>
            </w:r>
          </w:p>
        </w:tc>
        <w:tc>
          <w:tcPr>
            <w:tcW w:w="1139" w:type="dxa"/>
            <w:tcBorders>
              <w:top w:val="nil"/>
              <w:left w:val="single" w:sz="4" w:space="0" w:color="auto"/>
              <w:bottom w:val="nil"/>
              <w:right w:val="nil"/>
            </w:tcBorders>
            <w:vAlign w:val="center"/>
          </w:tcPr>
          <w:p w:rsidR="00193033" w:rsidRPr="003C0373" w:rsidRDefault="00193033" w:rsidP="00193033">
            <w:pPr>
              <w:pStyle w:val="table1"/>
              <w:jc w:val="center"/>
              <w:rPr>
                <w:szCs w:val="16"/>
                <w:lang w:eastAsia="en-AU"/>
              </w:rPr>
            </w:pPr>
            <w:r w:rsidRPr="003C0373">
              <w:rPr>
                <w:szCs w:val="16"/>
                <w:lang w:eastAsia="en-AU"/>
              </w:rPr>
              <w:t>0</w:t>
            </w:r>
          </w:p>
        </w:tc>
        <w:tc>
          <w:tcPr>
            <w:tcW w:w="1134" w:type="dxa"/>
            <w:tcBorders>
              <w:top w:val="nil"/>
              <w:left w:val="nil"/>
              <w:bottom w:val="nil"/>
              <w:right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10</w:t>
            </w:r>
          </w:p>
        </w:tc>
        <w:tc>
          <w:tcPr>
            <w:tcW w:w="1134" w:type="dxa"/>
            <w:tcBorders>
              <w:top w:val="nil"/>
              <w:left w:val="nil"/>
              <w:bottom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11</w:t>
            </w:r>
          </w:p>
        </w:tc>
      </w:tr>
      <w:tr w:rsidR="00193033" w:rsidRPr="003C0373" w:rsidTr="007D2E31">
        <w:trPr>
          <w:trHeight w:val="300"/>
        </w:trPr>
        <w:tc>
          <w:tcPr>
            <w:tcW w:w="1716" w:type="dxa"/>
            <w:tcBorders>
              <w:top w:val="nil"/>
              <w:left w:val="nil"/>
              <w:right w:val="single" w:sz="4" w:space="0" w:color="auto"/>
            </w:tcBorders>
            <w:shd w:val="clear" w:color="auto" w:fill="auto"/>
            <w:noWrap/>
            <w:vAlign w:val="center"/>
            <w:hideMark/>
          </w:tcPr>
          <w:p w:rsidR="00193033" w:rsidRPr="003C0373" w:rsidRDefault="00193033" w:rsidP="002D74D8">
            <w:pPr>
              <w:pStyle w:val="table1"/>
              <w:rPr>
                <w:szCs w:val="16"/>
                <w:lang w:eastAsia="en-AU"/>
              </w:rPr>
            </w:pPr>
            <w:r w:rsidRPr="003C0373">
              <w:rPr>
                <w:szCs w:val="16"/>
                <w:lang w:eastAsia="en-AU"/>
              </w:rPr>
              <w:t>SSW – 100% major ions 1</w:t>
            </w:r>
            <w:r w:rsidR="002D74D8" w:rsidRPr="003C0373">
              <w:rPr>
                <w:szCs w:val="16"/>
                <w:lang w:eastAsia="en-AU"/>
              </w:rPr>
              <w:t>3</w:t>
            </w:r>
            <w:r w:rsidRPr="003C0373">
              <w:rPr>
                <w:szCs w:val="16"/>
                <w:lang w:eastAsia="en-AU"/>
              </w:rPr>
              <w:t>0 µg L</w:t>
            </w:r>
            <w:r w:rsidR="003C0373" w:rsidRPr="003C0373">
              <w:rPr>
                <w:snapToGrid w:val="0"/>
                <w:color w:val="000000"/>
                <w:position w:val="4"/>
                <w:sz w:val="11"/>
                <w:szCs w:val="0"/>
                <w:u w:color="000000"/>
              </w:rPr>
              <w:t>-1</w:t>
            </w:r>
            <w:r w:rsidRPr="003C0373">
              <w:rPr>
                <w:snapToGrid w:val="0"/>
                <w:color w:val="000000"/>
                <w:szCs w:val="16"/>
                <w:u w:color="000000"/>
                <w:lang w:eastAsia="en-AU"/>
              </w:rPr>
              <w:t xml:space="preserve"> </w:t>
            </w:r>
            <w:proofErr w:type="spellStart"/>
            <w:r w:rsidRPr="003C0373">
              <w:rPr>
                <w:snapToGrid w:val="0"/>
                <w:color w:val="000000"/>
                <w:szCs w:val="16"/>
                <w:u w:color="000000"/>
                <w:lang w:eastAsia="en-AU"/>
              </w:rPr>
              <w:t>Mn</w:t>
            </w:r>
            <w:proofErr w:type="spellEnd"/>
          </w:p>
        </w:tc>
        <w:tc>
          <w:tcPr>
            <w:tcW w:w="993" w:type="dxa"/>
            <w:tcBorders>
              <w:top w:val="nil"/>
              <w:left w:val="single" w:sz="4" w:space="0" w:color="auto"/>
              <w:right w:val="nil"/>
            </w:tcBorders>
            <w:vAlign w:val="center"/>
          </w:tcPr>
          <w:p w:rsidR="00193033" w:rsidRPr="003C0373" w:rsidRDefault="00193033" w:rsidP="00193033">
            <w:pPr>
              <w:pStyle w:val="table1"/>
              <w:jc w:val="center"/>
              <w:rPr>
                <w:szCs w:val="16"/>
              </w:rPr>
            </w:pPr>
            <w:r w:rsidRPr="003C0373">
              <w:rPr>
                <w:szCs w:val="16"/>
              </w:rPr>
              <w:t>0.5</w:t>
            </w:r>
          </w:p>
        </w:tc>
        <w:tc>
          <w:tcPr>
            <w:tcW w:w="1151" w:type="dxa"/>
            <w:tcBorders>
              <w:top w:val="nil"/>
              <w:left w:val="nil"/>
              <w:right w:val="single" w:sz="4" w:space="0" w:color="auto"/>
            </w:tcBorders>
            <w:vAlign w:val="center"/>
          </w:tcPr>
          <w:p w:rsidR="00193033" w:rsidRPr="003C0373" w:rsidRDefault="00193033" w:rsidP="00193033">
            <w:pPr>
              <w:pStyle w:val="table1"/>
              <w:jc w:val="center"/>
              <w:rPr>
                <w:szCs w:val="16"/>
              </w:rPr>
            </w:pPr>
            <w:r w:rsidRPr="003C0373">
              <w:rPr>
                <w:szCs w:val="16"/>
              </w:rPr>
              <w:t>0.4</w:t>
            </w:r>
          </w:p>
        </w:tc>
        <w:tc>
          <w:tcPr>
            <w:tcW w:w="1231" w:type="dxa"/>
            <w:tcBorders>
              <w:top w:val="nil"/>
              <w:left w:val="single" w:sz="4" w:space="0" w:color="auto"/>
            </w:tcBorders>
            <w:vAlign w:val="center"/>
          </w:tcPr>
          <w:p w:rsidR="00193033" w:rsidRPr="003C0373" w:rsidRDefault="00193033" w:rsidP="00193033">
            <w:pPr>
              <w:pStyle w:val="table1"/>
              <w:jc w:val="center"/>
              <w:rPr>
                <w:szCs w:val="16"/>
              </w:rPr>
            </w:pPr>
            <w:r w:rsidRPr="003C0373">
              <w:rPr>
                <w:szCs w:val="16"/>
              </w:rPr>
              <w:t>0.4</w:t>
            </w:r>
          </w:p>
        </w:tc>
        <w:tc>
          <w:tcPr>
            <w:tcW w:w="1231" w:type="dxa"/>
            <w:tcBorders>
              <w:top w:val="nil"/>
              <w:left w:val="nil"/>
              <w:right w:val="nil"/>
            </w:tcBorders>
            <w:vAlign w:val="center"/>
          </w:tcPr>
          <w:p w:rsidR="00193033" w:rsidRPr="003C0373" w:rsidRDefault="00193033" w:rsidP="00193033">
            <w:pPr>
              <w:pStyle w:val="table1"/>
              <w:jc w:val="center"/>
              <w:rPr>
                <w:szCs w:val="16"/>
              </w:rPr>
            </w:pPr>
            <w:r w:rsidRPr="003C0373">
              <w:rPr>
                <w:szCs w:val="16"/>
              </w:rPr>
              <w:t>0.5</w:t>
            </w:r>
          </w:p>
        </w:tc>
        <w:tc>
          <w:tcPr>
            <w:tcW w:w="1076" w:type="dxa"/>
            <w:tcBorders>
              <w:top w:val="nil"/>
              <w:left w:val="single" w:sz="4" w:space="0" w:color="auto"/>
              <w:right w:val="nil"/>
            </w:tcBorders>
            <w:vAlign w:val="center"/>
          </w:tcPr>
          <w:p w:rsidR="00193033" w:rsidRPr="003C0373" w:rsidRDefault="00193033" w:rsidP="00193033">
            <w:pPr>
              <w:pStyle w:val="table1"/>
              <w:jc w:val="center"/>
              <w:rPr>
                <w:szCs w:val="16"/>
              </w:rPr>
            </w:pPr>
            <w:r w:rsidRPr="003C0373">
              <w:rPr>
                <w:szCs w:val="16"/>
              </w:rPr>
              <w:t>1.0</w:t>
            </w:r>
          </w:p>
        </w:tc>
        <w:tc>
          <w:tcPr>
            <w:tcW w:w="1146" w:type="dxa"/>
            <w:tcBorders>
              <w:top w:val="nil"/>
              <w:left w:val="nil"/>
              <w:right w:val="single" w:sz="4" w:space="0" w:color="auto"/>
            </w:tcBorders>
            <w:vAlign w:val="center"/>
          </w:tcPr>
          <w:p w:rsidR="00193033" w:rsidRPr="003C0373" w:rsidRDefault="00193033" w:rsidP="00193033">
            <w:pPr>
              <w:pStyle w:val="table1"/>
              <w:jc w:val="center"/>
              <w:rPr>
                <w:szCs w:val="16"/>
              </w:rPr>
            </w:pPr>
            <w:r w:rsidRPr="003C0373">
              <w:rPr>
                <w:szCs w:val="16"/>
              </w:rPr>
              <w:t>1.1</w:t>
            </w:r>
          </w:p>
        </w:tc>
        <w:tc>
          <w:tcPr>
            <w:tcW w:w="1008" w:type="dxa"/>
            <w:tcBorders>
              <w:top w:val="nil"/>
              <w:left w:val="single" w:sz="4" w:space="0" w:color="auto"/>
              <w:right w:val="nil"/>
            </w:tcBorders>
            <w:vAlign w:val="center"/>
          </w:tcPr>
          <w:p w:rsidR="00193033" w:rsidRPr="003C0373" w:rsidRDefault="00193033" w:rsidP="00193033">
            <w:pPr>
              <w:pStyle w:val="table1"/>
              <w:jc w:val="center"/>
              <w:rPr>
                <w:szCs w:val="16"/>
              </w:rPr>
            </w:pPr>
            <w:r w:rsidRPr="003C0373">
              <w:rPr>
                <w:szCs w:val="16"/>
              </w:rPr>
              <w:t>0.6</w:t>
            </w:r>
          </w:p>
        </w:tc>
        <w:tc>
          <w:tcPr>
            <w:tcW w:w="1231" w:type="dxa"/>
            <w:tcBorders>
              <w:top w:val="nil"/>
              <w:left w:val="nil"/>
              <w:right w:val="single" w:sz="4" w:space="0" w:color="auto"/>
            </w:tcBorders>
            <w:vAlign w:val="center"/>
          </w:tcPr>
          <w:p w:rsidR="00193033" w:rsidRPr="003C0373" w:rsidRDefault="00193033" w:rsidP="00193033">
            <w:pPr>
              <w:pStyle w:val="table1"/>
              <w:jc w:val="center"/>
              <w:rPr>
                <w:szCs w:val="16"/>
              </w:rPr>
            </w:pPr>
            <w:r w:rsidRPr="003C0373">
              <w:rPr>
                <w:szCs w:val="16"/>
              </w:rPr>
              <w:t>0.6</w:t>
            </w:r>
          </w:p>
        </w:tc>
        <w:tc>
          <w:tcPr>
            <w:tcW w:w="1139" w:type="dxa"/>
            <w:tcBorders>
              <w:top w:val="nil"/>
              <w:left w:val="single" w:sz="4" w:space="0" w:color="auto"/>
              <w:right w:val="nil"/>
            </w:tcBorders>
            <w:vAlign w:val="center"/>
          </w:tcPr>
          <w:p w:rsidR="00193033" w:rsidRPr="003C0373" w:rsidRDefault="00193033" w:rsidP="002D74D8">
            <w:pPr>
              <w:pStyle w:val="table1"/>
              <w:jc w:val="center"/>
              <w:rPr>
                <w:szCs w:val="16"/>
                <w:lang w:eastAsia="en-AU"/>
              </w:rPr>
            </w:pPr>
            <w:r w:rsidRPr="003C0373">
              <w:rPr>
                <w:szCs w:val="16"/>
                <w:lang w:eastAsia="en-AU"/>
              </w:rPr>
              <w:t>1</w:t>
            </w:r>
            <w:r w:rsidR="002D74D8" w:rsidRPr="003C0373">
              <w:rPr>
                <w:szCs w:val="16"/>
                <w:lang w:eastAsia="en-AU"/>
              </w:rPr>
              <w:t>3</w:t>
            </w:r>
            <w:r w:rsidRPr="003C0373">
              <w:rPr>
                <w:szCs w:val="16"/>
                <w:lang w:eastAsia="en-AU"/>
              </w:rPr>
              <w:t>0</w:t>
            </w:r>
          </w:p>
        </w:tc>
        <w:tc>
          <w:tcPr>
            <w:tcW w:w="1134" w:type="dxa"/>
            <w:tcBorders>
              <w:top w:val="nil"/>
              <w:left w:val="nil"/>
              <w:right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130</w:t>
            </w:r>
          </w:p>
        </w:tc>
        <w:tc>
          <w:tcPr>
            <w:tcW w:w="1134" w:type="dxa"/>
            <w:tcBorders>
              <w:top w:val="nil"/>
              <w:left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130</w:t>
            </w:r>
          </w:p>
        </w:tc>
      </w:tr>
      <w:tr w:rsidR="00193033" w:rsidRPr="003C0373" w:rsidTr="007D2E31">
        <w:trPr>
          <w:trHeight w:val="300"/>
        </w:trPr>
        <w:tc>
          <w:tcPr>
            <w:tcW w:w="1716" w:type="dxa"/>
            <w:tcBorders>
              <w:top w:val="nil"/>
              <w:left w:val="nil"/>
              <w:bottom w:val="single" w:sz="4" w:space="0" w:color="auto"/>
              <w:right w:val="single" w:sz="4" w:space="0" w:color="auto"/>
            </w:tcBorders>
            <w:shd w:val="clear" w:color="auto" w:fill="auto"/>
            <w:noWrap/>
            <w:vAlign w:val="center"/>
            <w:hideMark/>
          </w:tcPr>
          <w:p w:rsidR="00193033" w:rsidRPr="003C0373" w:rsidRDefault="00193033" w:rsidP="002D74D8">
            <w:pPr>
              <w:pStyle w:val="table1"/>
              <w:rPr>
                <w:szCs w:val="16"/>
                <w:lang w:eastAsia="en-AU"/>
              </w:rPr>
            </w:pPr>
            <w:r w:rsidRPr="003C0373">
              <w:rPr>
                <w:szCs w:val="16"/>
                <w:lang w:eastAsia="en-AU"/>
              </w:rPr>
              <w:t>SSW – 100% major ions 2</w:t>
            </w:r>
            <w:r w:rsidR="002D74D8" w:rsidRPr="003C0373">
              <w:rPr>
                <w:szCs w:val="16"/>
                <w:lang w:eastAsia="en-AU"/>
              </w:rPr>
              <w:t>3</w:t>
            </w:r>
            <w:r w:rsidRPr="003C0373">
              <w:rPr>
                <w:szCs w:val="16"/>
                <w:lang w:eastAsia="en-AU"/>
              </w:rPr>
              <w:t>0 µg L</w:t>
            </w:r>
            <w:r w:rsidR="003C0373" w:rsidRPr="003C0373">
              <w:rPr>
                <w:snapToGrid w:val="0"/>
                <w:color w:val="000000"/>
                <w:position w:val="4"/>
                <w:sz w:val="11"/>
                <w:szCs w:val="0"/>
                <w:u w:color="000000"/>
              </w:rPr>
              <w:t>-1</w:t>
            </w:r>
            <w:r w:rsidRPr="003C0373">
              <w:rPr>
                <w:snapToGrid w:val="0"/>
                <w:color w:val="000000"/>
                <w:szCs w:val="16"/>
                <w:u w:color="000000"/>
                <w:lang w:eastAsia="en-AU"/>
              </w:rPr>
              <w:t xml:space="preserve"> </w:t>
            </w:r>
            <w:proofErr w:type="spellStart"/>
            <w:r w:rsidRPr="003C0373">
              <w:rPr>
                <w:snapToGrid w:val="0"/>
                <w:color w:val="000000"/>
                <w:szCs w:val="16"/>
                <w:u w:color="000000"/>
                <w:lang w:eastAsia="en-AU"/>
              </w:rPr>
              <w:t>Mn</w:t>
            </w:r>
            <w:proofErr w:type="spellEnd"/>
          </w:p>
        </w:tc>
        <w:tc>
          <w:tcPr>
            <w:tcW w:w="993" w:type="dxa"/>
            <w:tcBorders>
              <w:top w:val="nil"/>
              <w:left w:val="single" w:sz="4" w:space="0" w:color="auto"/>
              <w:bottom w:val="single" w:sz="4" w:space="0" w:color="auto"/>
              <w:right w:val="nil"/>
            </w:tcBorders>
            <w:vAlign w:val="center"/>
          </w:tcPr>
          <w:p w:rsidR="00193033" w:rsidRPr="003C0373" w:rsidRDefault="00193033" w:rsidP="00193033">
            <w:pPr>
              <w:pStyle w:val="table1"/>
              <w:jc w:val="center"/>
              <w:rPr>
                <w:szCs w:val="16"/>
              </w:rPr>
            </w:pPr>
            <w:r w:rsidRPr="003C0373">
              <w:rPr>
                <w:szCs w:val="16"/>
              </w:rPr>
              <w:t>0.5</w:t>
            </w:r>
          </w:p>
        </w:tc>
        <w:tc>
          <w:tcPr>
            <w:tcW w:w="1151" w:type="dxa"/>
            <w:tcBorders>
              <w:top w:val="nil"/>
              <w:left w:val="nil"/>
              <w:bottom w:val="single" w:sz="4" w:space="0" w:color="auto"/>
              <w:right w:val="single" w:sz="4" w:space="0" w:color="auto"/>
            </w:tcBorders>
            <w:vAlign w:val="center"/>
          </w:tcPr>
          <w:p w:rsidR="00193033" w:rsidRPr="003C0373" w:rsidRDefault="00193033" w:rsidP="00193033">
            <w:pPr>
              <w:pStyle w:val="table1"/>
              <w:jc w:val="center"/>
              <w:rPr>
                <w:szCs w:val="16"/>
              </w:rPr>
            </w:pPr>
            <w:r w:rsidRPr="003C0373">
              <w:rPr>
                <w:szCs w:val="16"/>
              </w:rPr>
              <w:t>0.4</w:t>
            </w:r>
          </w:p>
        </w:tc>
        <w:tc>
          <w:tcPr>
            <w:tcW w:w="1231" w:type="dxa"/>
            <w:tcBorders>
              <w:top w:val="nil"/>
              <w:left w:val="single" w:sz="4" w:space="0" w:color="auto"/>
              <w:bottom w:val="single" w:sz="4" w:space="0" w:color="auto"/>
            </w:tcBorders>
            <w:vAlign w:val="center"/>
          </w:tcPr>
          <w:p w:rsidR="00193033" w:rsidRPr="003C0373" w:rsidRDefault="00193033" w:rsidP="00193033">
            <w:pPr>
              <w:pStyle w:val="table1"/>
              <w:jc w:val="center"/>
              <w:rPr>
                <w:szCs w:val="16"/>
              </w:rPr>
            </w:pPr>
            <w:r w:rsidRPr="003C0373">
              <w:rPr>
                <w:szCs w:val="16"/>
              </w:rPr>
              <w:t>0.4</w:t>
            </w:r>
          </w:p>
        </w:tc>
        <w:tc>
          <w:tcPr>
            <w:tcW w:w="1231" w:type="dxa"/>
            <w:tcBorders>
              <w:top w:val="nil"/>
              <w:left w:val="nil"/>
              <w:bottom w:val="single" w:sz="4" w:space="0" w:color="auto"/>
              <w:right w:val="nil"/>
            </w:tcBorders>
            <w:vAlign w:val="center"/>
          </w:tcPr>
          <w:p w:rsidR="00193033" w:rsidRPr="003C0373" w:rsidRDefault="00193033" w:rsidP="00193033">
            <w:pPr>
              <w:pStyle w:val="table1"/>
              <w:jc w:val="center"/>
              <w:rPr>
                <w:szCs w:val="16"/>
              </w:rPr>
            </w:pPr>
            <w:r w:rsidRPr="003C0373">
              <w:rPr>
                <w:szCs w:val="16"/>
              </w:rPr>
              <w:t>0.5</w:t>
            </w:r>
          </w:p>
        </w:tc>
        <w:tc>
          <w:tcPr>
            <w:tcW w:w="1076" w:type="dxa"/>
            <w:tcBorders>
              <w:top w:val="nil"/>
              <w:left w:val="single" w:sz="4" w:space="0" w:color="auto"/>
              <w:bottom w:val="single" w:sz="4" w:space="0" w:color="auto"/>
              <w:right w:val="nil"/>
            </w:tcBorders>
            <w:vAlign w:val="center"/>
          </w:tcPr>
          <w:p w:rsidR="00193033" w:rsidRPr="003C0373" w:rsidRDefault="00193033" w:rsidP="00193033">
            <w:pPr>
              <w:pStyle w:val="table1"/>
              <w:jc w:val="center"/>
              <w:rPr>
                <w:szCs w:val="16"/>
              </w:rPr>
            </w:pPr>
            <w:r w:rsidRPr="003C0373">
              <w:rPr>
                <w:szCs w:val="16"/>
              </w:rPr>
              <w:t>1.0</w:t>
            </w:r>
          </w:p>
        </w:tc>
        <w:tc>
          <w:tcPr>
            <w:tcW w:w="1146" w:type="dxa"/>
            <w:tcBorders>
              <w:top w:val="nil"/>
              <w:left w:val="nil"/>
              <w:bottom w:val="single" w:sz="4" w:space="0" w:color="auto"/>
              <w:right w:val="single" w:sz="4" w:space="0" w:color="auto"/>
            </w:tcBorders>
            <w:vAlign w:val="center"/>
          </w:tcPr>
          <w:p w:rsidR="00193033" w:rsidRPr="003C0373" w:rsidRDefault="00193033" w:rsidP="00193033">
            <w:pPr>
              <w:pStyle w:val="table1"/>
              <w:jc w:val="center"/>
              <w:rPr>
                <w:szCs w:val="16"/>
              </w:rPr>
            </w:pPr>
            <w:r w:rsidRPr="003C0373">
              <w:rPr>
                <w:szCs w:val="16"/>
              </w:rPr>
              <w:t>1.1</w:t>
            </w:r>
          </w:p>
        </w:tc>
        <w:tc>
          <w:tcPr>
            <w:tcW w:w="1008" w:type="dxa"/>
            <w:tcBorders>
              <w:top w:val="nil"/>
              <w:left w:val="single" w:sz="4" w:space="0" w:color="auto"/>
              <w:bottom w:val="single" w:sz="4" w:space="0" w:color="auto"/>
              <w:right w:val="nil"/>
            </w:tcBorders>
            <w:vAlign w:val="center"/>
          </w:tcPr>
          <w:p w:rsidR="00193033" w:rsidRPr="003C0373" w:rsidRDefault="00193033" w:rsidP="00193033">
            <w:pPr>
              <w:pStyle w:val="table1"/>
              <w:jc w:val="center"/>
              <w:rPr>
                <w:szCs w:val="16"/>
              </w:rPr>
            </w:pPr>
            <w:r w:rsidRPr="003C0373">
              <w:rPr>
                <w:szCs w:val="16"/>
              </w:rPr>
              <w:t>0.6</w:t>
            </w:r>
          </w:p>
        </w:tc>
        <w:tc>
          <w:tcPr>
            <w:tcW w:w="1231" w:type="dxa"/>
            <w:tcBorders>
              <w:top w:val="nil"/>
              <w:left w:val="nil"/>
              <w:bottom w:val="single" w:sz="4" w:space="0" w:color="auto"/>
              <w:right w:val="single" w:sz="4" w:space="0" w:color="auto"/>
            </w:tcBorders>
            <w:vAlign w:val="center"/>
          </w:tcPr>
          <w:p w:rsidR="00193033" w:rsidRPr="003C0373" w:rsidRDefault="00193033" w:rsidP="00193033">
            <w:pPr>
              <w:pStyle w:val="table1"/>
              <w:jc w:val="center"/>
              <w:rPr>
                <w:szCs w:val="16"/>
              </w:rPr>
            </w:pPr>
            <w:r w:rsidRPr="003C0373">
              <w:rPr>
                <w:szCs w:val="16"/>
              </w:rPr>
              <w:t>0.6</w:t>
            </w:r>
          </w:p>
        </w:tc>
        <w:tc>
          <w:tcPr>
            <w:tcW w:w="1139" w:type="dxa"/>
            <w:tcBorders>
              <w:top w:val="nil"/>
              <w:left w:val="single" w:sz="4" w:space="0" w:color="auto"/>
              <w:bottom w:val="single" w:sz="4" w:space="0" w:color="auto"/>
              <w:right w:val="nil"/>
            </w:tcBorders>
            <w:vAlign w:val="center"/>
          </w:tcPr>
          <w:p w:rsidR="00193033" w:rsidRPr="003C0373" w:rsidRDefault="00193033" w:rsidP="002D74D8">
            <w:pPr>
              <w:pStyle w:val="table1"/>
              <w:jc w:val="center"/>
              <w:rPr>
                <w:szCs w:val="16"/>
                <w:lang w:eastAsia="en-AU"/>
              </w:rPr>
            </w:pPr>
            <w:r w:rsidRPr="003C0373">
              <w:rPr>
                <w:szCs w:val="16"/>
                <w:lang w:eastAsia="en-AU"/>
              </w:rPr>
              <w:t>2</w:t>
            </w:r>
            <w:r w:rsidR="002D74D8" w:rsidRPr="003C0373">
              <w:rPr>
                <w:szCs w:val="16"/>
                <w:lang w:eastAsia="en-AU"/>
              </w:rPr>
              <w:t>3</w:t>
            </w:r>
            <w:r w:rsidRPr="003C0373">
              <w:rPr>
                <w:szCs w:val="16"/>
                <w:lang w:eastAsia="en-AU"/>
              </w:rPr>
              <w:t>0</w:t>
            </w:r>
          </w:p>
        </w:tc>
        <w:tc>
          <w:tcPr>
            <w:tcW w:w="1134" w:type="dxa"/>
            <w:tcBorders>
              <w:top w:val="nil"/>
              <w:left w:val="nil"/>
              <w:bottom w:val="single" w:sz="4" w:space="0" w:color="auto"/>
              <w:right w:val="nil"/>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250</w:t>
            </w:r>
          </w:p>
        </w:tc>
        <w:tc>
          <w:tcPr>
            <w:tcW w:w="1134" w:type="dxa"/>
            <w:tcBorders>
              <w:top w:val="nil"/>
              <w:left w:val="nil"/>
              <w:bottom w:val="single" w:sz="4" w:space="0" w:color="auto"/>
            </w:tcBorders>
            <w:shd w:val="clear" w:color="auto" w:fill="auto"/>
            <w:noWrap/>
            <w:vAlign w:val="center"/>
            <w:hideMark/>
          </w:tcPr>
          <w:p w:rsidR="00193033" w:rsidRPr="003C0373" w:rsidRDefault="00193033" w:rsidP="00193033">
            <w:pPr>
              <w:pStyle w:val="table1"/>
              <w:jc w:val="center"/>
              <w:rPr>
                <w:szCs w:val="16"/>
                <w:lang w:eastAsia="en-AU"/>
              </w:rPr>
            </w:pPr>
            <w:r w:rsidRPr="003C0373">
              <w:rPr>
                <w:szCs w:val="16"/>
                <w:lang w:eastAsia="en-AU"/>
              </w:rPr>
              <w:t>250</w:t>
            </w:r>
          </w:p>
        </w:tc>
      </w:tr>
    </w:tbl>
    <w:p w:rsidR="009923D8" w:rsidRDefault="009923D8" w:rsidP="00DF7BDB">
      <w:pPr>
        <w:pStyle w:val="tablenote"/>
        <w:ind w:left="0" w:firstLine="0"/>
      </w:pPr>
    </w:p>
    <w:p w:rsidR="003C0373" w:rsidRDefault="002A5906" w:rsidP="003C0373">
      <w:pPr>
        <w:pStyle w:val="landscape"/>
        <w:framePr w:wrap="around"/>
      </w:pPr>
      <w:fldSimple w:instr=" PAGE   \* MERGEFORMAT ">
        <w:r w:rsidR="00405055">
          <w:rPr>
            <w:noProof/>
          </w:rPr>
          <w:t>40</w:t>
        </w:r>
      </w:fldSimple>
    </w:p>
    <w:p w:rsidR="003C0373" w:rsidRDefault="003C0373" w:rsidP="00DF7BDB">
      <w:pPr>
        <w:pStyle w:val="tablenote"/>
        <w:ind w:left="0" w:firstLine="0"/>
      </w:pPr>
    </w:p>
    <w:p w:rsidR="009923D8" w:rsidRDefault="009923D8" w:rsidP="009923D8">
      <w:pPr>
        <w:pStyle w:val="Heading2"/>
        <w:sectPr w:rsidR="009923D8" w:rsidSect="00DF7BDB">
          <w:pgSz w:w="16838" w:h="11906" w:orient="landscape" w:code="9"/>
          <w:pgMar w:top="1800" w:right="1440" w:bottom="1800" w:left="1440" w:header="1080" w:footer="835" w:gutter="0"/>
          <w:cols w:space="360"/>
          <w:noEndnote/>
          <w:docGrid w:linePitch="299"/>
        </w:sectPr>
      </w:pPr>
    </w:p>
    <w:p w:rsidR="00D20495" w:rsidRDefault="00480B46" w:rsidP="00BD15B3">
      <w:pPr>
        <w:pStyle w:val="Heading2"/>
      </w:pPr>
      <w:r>
        <w:rPr>
          <w:noProof/>
          <w:lang w:eastAsia="en-AU"/>
        </w:rPr>
        <w:lastRenderedPageBreak/>
        <w:drawing>
          <wp:anchor distT="0" distB="0" distL="114300" distR="114300" simplePos="0" relativeHeight="251655680" behindDoc="0" locked="0" layoutInCell="1" allowOverlap="1">
            <wp:simplePos x="0" y="0"/>
            <wp:positionH relativeFrom="column">
              <wp:posOffset>-149860</wp:posOffset>
            </wp:positionH>
            <wp:positionV relativeFrom="paragraph">
              <wp:posOffset>603885</wp:posOffset>
            </wp:positionV>
            <wp:extent cx="5761355" cy="7593330"/>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screen"/>
                    <a:srcRect l="3305" t="3742" r="4336" b="1806"/>
                    <a:stretch>
                      <a:fillRect/>
                    </a:stretch>
                  </pic:blipFill>
                  <pic:spPr bwMode="auto">
                    <a:xfrm>
                      <a:off x="0" y="0"/>
                      <a:ext cx="5761355" cy="7593330"/>
                    </a:xfrm>
                    <a:prstGeom prst="rect">
                      <a:avLst/>
                    </a:prstGeom>
                    <a:noFill/>
                    <a:ln w="9525">
                      <a:noFill/>
                      <a:miter lim="800000"/>
                      <a:headEnd/>
                      <a:tailEnd/>
                    </a:ln>
                  </pic:spPr>
                </pic:pic>
              </a:graphicData>
            </a:graphic>
          </wp:anchor>
        </w:drawing>
      </w:r>
      <w:bookmarkStart w:id="203" w:name="_Toc318207113"/>
      <w:bookmarkStart w:id="204" w:name="_Toc323037755"/>
      <w:r w:rsidR="009923D8">
        <w:t xml:space="preserve">Appendix </w:t>
      </w:r>
      <w:proofErr w:type="gramStart"/>
      <w:r w:rsidR="009923D8">
        <w:t xml:space="preserve">C </w:t>
      </w:r>
      <w:r w:rsidR="006303DE">
        <w:t xml:space="preserve"> </w:t>
      </w:r>
      <w:r w:rsidR="009923D8">
        <w:t>Statistical</w:t>
      </w:r>
      <w:proofErr w:type="gramEnd"/>
      <w:r w:rsidR="009923D8">
        <w:t xml:space="preserve"> </w:t>
      </w:r>
      <w:r w:rsidR="006303DE">
        <w:t>s</w:t>
      </w:r>
      <w:r w:rsidR="009923D8">
        <w:t>ummaries</w:t>
      </w:r>
      <w:bookmarkEnd w:id="203"/>
      <w:bookmarkEnd w:id="204"/>
    </w:p>
    <w:p w:rsidR="00D20495" w:rsidRDefault="00D20495" w:rsidP="006303DE"/>
    <w:p w:rsidR="00D20495" w:rsidRDefault="00D20495" w:rsidP="006303DE">
      <w:pPr>
        <w:rPr>
          <w:noProof/>
          <w:lang w:eastAsia="en-AU"/>
        </w:rPr>
      </w:pPr>
      <w:r>
        <w:rPr>
          <w:noProof/>
          <w:lang w:eastAsia="en-AU"/>
        </w:rPr>
        <w:lastRenderedPageBreak/>
        <w:drawing>
          <wp:anchor distT="0" distB="0" distL="114300" distR="114300" simplePos="0" relativeHeight="251656704" behindDoc="0" locked="0" layoutInCell="1" allowOverlap="1">
            <wp:simplePos x="0" y="0"/>
            <wp:positionH relativeFrom="column">
              <wp:posOffset>-188595</wp:posOffset>
            </wp:positionH>
            <wp:positionV relativeFrom="paragraph">
              <wp:posOffset>307975</wp:posOffset>
            </wp:positionV>
            <wp:extent cx="5716905" cy="761301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screen"/>
                    <a:srcRect/>
                    <a:stretch>
                      <a:fillRect/>
                    </a:stretch>
                  </pic:blipFill>
                  <pic:spPr bwMode="auto">
                    <a:xfrm>
                      <a:off x="0" y="0"/>
                      <a:ext cx="5716905" cy="7613015"/>
                    </a:xfrm>
                    <a:prstGeom prst="rect">
                      <a:avLst/>
                    </a:prstGeom>
                    <a:noFill/>
                    <a:ln w="9525">
                      <a:noFill/>
                      <a:miter lim="800000"/>
                      <a:headEnd/>
                      <a:tailEnd/>
                    </a:ln>
                  </pic:spPr>
                </pic:pic>
              </a:graphicData>
            </a:graphic>
          </wp:anchor>
        </w:drawing>
      </w:r>
    </w:p>
    <w:p w:rsidR="00D20495" w:rsidRDefault="00150596">
      <w:pPr>
        <w:spacing w:after="0" w:line="240" w:lineRule="auto"/>
        <w:jc w:val="left"/>
        <w:rPr>
          <w:noProof/>
          <w:lang w:eastAsia="en-AU"/>
        </w:rPr>
      </w:pPr>
      <w:r>
        <w:rPr>
          <w:noProof/>
          <w:lang w:eastAsia="en-AU"/>
        </w:rPr>
        <w:lastRenderedPageBreak/>
        <w:drawing>
          <wp:inline distT="0" distB="0" distL="0" distR="0">
            <wp:extent cx="5484350" cy="7411453"/>
            <wp:effectExtent l="19050" t="0" r="205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screen"/>
                    <a:srcRect/>
                    <a:stretch>
                      <a:fillRect/>
                    </a:stretch>
                  </pic:blipFill>
                  <pic:spPr bwMode="auto">
                    <a:xfrm>
                      <a:off x="0" y="0"/>
                      <a:ext cx="5488890" cy="7417589"/>
                    </a:xfrm>
                    <a:prstGeom prst="rect">
                      <a:avLst/>
                    </a:prstGeom>
                    <a:noFill/>
                    <a:ln w="9525">
                      <a:noFill/>
                      <a:miter lim="800000"/>
                      <a:headEnd/>
                      <a:tailEnd/>
                    </a:ln>
                  </pic:spPr>
                </pic:pic>
              </a:graphicData>
            </a:graphic>
          </wp:inline>
        </w:drawing>
      </w:r>
    </w:p>
    <w:p w:rsidR="00D20495" w:rsidRDefault="00D20495">
      <w:pPr>
        <w:spacing w:after="0" w:line="240" w:lineRule="auto"/>
        <w:jc w:val="left"/>
        <w:rPr>
          <w:noProof/>
          <w:lang w:eastAsia="en-AU"/>
        </w:rPr>
      </w:pPr>
      <w:r>
        <w:rPr>
          <w:noProof/>
          <w:lang w:eastAsia="en-AU"/>
        </w:rPr>
        <w:br w:type="page"/>
      </w:r>
    </w:p>
    <w:p w:rsidR="006303DE" w:rsidRDefault="00F024A8">
      <w:pPr>
        <w:spacing w:after="0" w:line="240" w:lineRule="auto"/>
        <w:jc w:val="left"/>
      </w:pPr>
      <w:r>
        <w:rPr>
          <w:noProof/>
          <w:lang w:eastAsia="en-AU"/>
        </w:rPr>
        <w:lastRenderedPageBreak/>
        <w:drawing>
          <wp:inline distT="0" distB="0" distL="0" distR="0">
            <wp:extent cx="5525101" cy="7400936"/>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screen"/>
                    <a:srcRect/>
                    <a:stretch>
                      <a:fillRect/>
                    </a:stretch>
                  </pic:blipFill>
                  <pic:spPr bwMode="auto">
                    <a:xfrm>
                      <a:off x="0" y="0"/>
                      <a:ext cx="5527203" cy="7403752"/>
                    </a:xfrm>
                    <a:prstGeom prst="rect">
                      <a:avLst/>
                    </a:prstGeom>
                    <a:noFill/>
                    <a:ln w="9525">
                      <a:noFill/>
                      <a:miter lim="800000"/>
                      <a:headEnd/>
                      <a:tailEnd/>
                    </a:ln>
                  </pic:spPr>
                </pic:pic>
              </a:graphicData>
            </a:graphic>
          </wp:inline>
        </w:drawing>
      </w:r>
      <w:r w:rsidRPr="00F024A8">
        <w:lastRenderedPageBreak/>
        <w:t xml:space="preserve"> </w:t>
      </w:r>
      <w:r>
        <w:rPr>
          <w:noProof/>
          <w:lang w:eastAsia="en-AU"/>
        </w:rPr>
        <w:drawing>
          <wp:inline distT="0" distB="0" distL="0" distR="0">
            <wp:extent cx="5419668" cy="73248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screen"/>
                    <a:srcRect/>
                    <a:stretch>
                      <a:fillRect/>
                    </a:stretch>
                  </pic:blipFill>
                  <pic:spPr bwMode="auto">
                    <a:xfrm>
                      <a:off x="0" y="0"/>
                      <a:ext cx="5423560" cy="7330085"/>
                    </a:xfrm>
                    <a:prstGeom prst="rect">
                      <a:avLst/>
                    </a:prstGeom>
                    <a:noFill/>
                    <a:ln w="9525">
                      <a:noFill/>
                      <a:miter lim="800000"/>
                      <a:headEnd/>
                      <a:tailEnd/>
                    </a:ln>
                  </pic:spPr>
                </pic:pic>
              </a:graphicData>
            </a:graphic>
          </wp:inline>
        </w:drawing>
      </w:r>
      <w:r w:rsidRPr="00F024A8">
        <w:t xml:space="preserve"> </w:t>
      </w:r>
      <w:r>
        <w:rPr>
          <w:noProof/>
          <w:lang w:eastAsia="en-AU"/>
        </w:rPr>
        <w:lastRenderedPageBreak/>
        <w:drawing>
          <wp:inline distT="0" distB="0" distL="0" distR="0">
            <wp:extent cx="5520205" cy="7334451"/>
            <wp:effectExtent l="19050" t="0" r="429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screen"/>
                    <a:srcRect/>
                    <a:stretch>
                      <a:fillRect/>
                    </a:stretch>
                  </pic:blipFill>
                  <pic:spPr bwMode="auto">
                    <a:xfrm>
                      <a:off x="0" y="0"/>
                      <a:ext cx="5522305" cy="7337242"/>
                    </a:xfrm>
                    <a:prstGeom prst="rect">
                      <a:avLst/>
                    </a:prstGeom>
                    <a:noFill/>
                    <a:ln w="9525">
                      <a:noFill/>
                      <a:miter lim="800000"/>
                      <a:headEnd/>
                      <a:tailEnd/>
                    </a:ln>
                  </pic:spPr>
                </pic:pic>
              </a:graphicData>
            </a:graphic>
          </wp:inline>
        </w:drawing>
      </w:r>
      <w:r w:rsidRPr="00F024A8">
        <w:t xml:space="preserve"> </w:t>
      </w:r>
      <w:r>
        <w:rPr>
          <w:noProof/>
          <w:lang w:eastAsia="en-AU"/>
        </w:rPr>
        <w:lastRenderedPageBreak/>
        <w:drawing>
          <wp:inline distT="0" distB="0" distL="0" distR="0">
            <wp:extent cx="5501069" cy="7459579"/>
            <wp:effectExtent l="19050" t="0" r="438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screen"/>
                    <a:srcRect/>
                    <a:stretch>
                      <a:fillRect/>
                    </a:stretch>
                  </pic:blipFill>
                  <pic:spPr bwMode="auto">
                    <a:xfrm>
                      <a:off x="0" y="0"/>
                      <a:ext cx="5503162" cy="7462417"/>
                    </a:xfrm>
                    <a:prstGeom prst="rect">
                      <a:avLst/>
                    </a:prstGeom>
                    <a:noFill/>
                    <a:ln w="9525">
                      <a:noFill/>
                      <a:miter lim="800000"/>
                      <a:headEnd/>
                      <a:tailEnd/>
                    </a:ln>
                  </pic:spPr>
                </pic:pic>
              </a:graphicData>
            </a:graphic>
          </wp:inline>
        </w:drawing>
      </w:r>
      <w:r w:rsidR="00EC2C1D" w:rsidRPr="00EC2C1D">
        <w:lastRenderedPageBreak/>
        <w:t xml:space="preserve"> </w:t>
      </w:r>
      <w:r w:rsidR="00EC2C1D">
        <w:rPr>
          <w:noProof/>
          <w:lang w:eastAsia="en-AU"/>
        </w:rPr>
        <w:drawing>
          <wp:inline distT="0" distB="0" distL="0" distR="0">
            <wp:extent cx="5428997" cy="7440328"/>
            <wp:effectExtent l="19050" t="0" r="253"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screen"/>
                    <a:srcRect/>
                    <a:stretch>
                      <a:fillRect/>
                    </a:stretch>
                  </pic:blipFill>
                  <pic:spPr bwMode="auto">
                    <a:xfrm>
                      <a:off x="0" y="0"/>
                      <a:ext cx="5431063" cy="7443159"/>
                    </a:xfrm>
                    <a:prstGeom prst="rect">
                      <a:avLst/>
                    </a:prstGeom>
                    <a:noFill/>
                    <a:ln w="9525">
                      <a:noFill/>
                      <a:miter lim="800000"/>
                      <a:headEnd/>
                      <a:tailEnd/>
                    </a:ln>
                  </pic:spPr>
                </pic:pic>
              </a:graphicData>
            </a:graphic>
          </wp:inline>
        </w:drawing>
      </w:r>
      <w:r w:rsidRPr="00F024A8">
        <w:t xml:space="preserve"> </w:t>
      </w:r>
      <w:r w:rsidR="001D380A" w:rsidRPr="001D380A">
        <w:t xml:space="preserve"> </w:t>
      </w:r>
      <w:r w:rsidR="00CA76C9">
        <w:rPr>
          <w:noProof/>
          <w:lang w:eastAsia="en-AU"/>
        </w:rPr>
        <w:lastRenderedPageBreak/>
        <w:drawing>
          <wp:inline distT="0" distB="0" distL="0" distR="0">
            <wp:extent cx="5465445" cy="7422176"/>
            <wp:effectExtent l="19050" t="0" r="1905"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screen"/>
                    <a:srcRect/>
                    <a:stretch>
                      <a:fillRect/>
                    </a:stretch>
                  </pic:blipFill>
                  <pic:spPr bwMode="auto">
                    <a:xfrm>
                      <a:off x="0" y="0"/>
                      <a:ext cx="5464216" cy="7420507"/>
                    </a:xfrm>
                    <a:prstGeom prst="rect">
                      <a:avLst/>
                    </a:prstGeom>
                    <a:noFill/>
                    <a:ln w="9525">
                      <a:noFill/>
                      <a:miter lim="800000"/>
                      <a:headEnd/>
                      <a:tailEnd/>
                    </a:ln>
                  </pic:spPr>
                </pic:pic>
              </a:graphicData>
            </a:graphic>
          </wp:inline>
        </w:drawing>
      </w:r>
      <w:r w:rsidR="00CA76C9" w:rsidRPr="00CA76C9">
        <w:t xml:space="preserve"> </w:t>
      </w:r>
      <w:r w:rsidR="001D380A">
        <w:rPr>
          <w:noProof/>
          <w:lang w:eastAsia="en-AU"/>
        </w:rPr>
        <w:lastRenderedPageBreak/>
        <w:drawing>
          <wp:inline distT="0" distB="0" distL="0" distR="0">
            <wp:extent cx="5465345" cy="7379368"/>
            <wp:effectExtent l="19050" t="0" r="20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screen"/>
                    <a:srcRect/>
                    <a:stretch>
                      <a:fillRect/>
                    </a:stretch>
                  </pic:blipFill>
                  <pic:spPr bwMode="auto">
                    <a:xfrm>
                      <a:off x="0" y="0"/>
                      <a:ext cx="5465465" cy="7379530"/>
                    </a:xfrm>
                    <a:prstGeom prst="rect">
                      <a:avLst/>
                    </a:prstGeom>
                    <a:noFill/>
                    <a:ln w="9525">
                      <a:noFill/>
                      <a:miter lim="800000"/>
                      <a:headEnd/>
                      <a:tailEnd/>
                    </a:ln>
                  </pic:spPr>
                </pic:pic>
              </a:graphicData>
            </a:graphic>
          </wp:inline>
        </w:drawing>
      </w:r>
      <w:r w:rsidR="001D380A" w:rsidRPr="001D380A">
        <w:t xml:space="preserve"> </w:t>
      </w:r>
      <w:r w:rsidR="00532192">
        <w:rPr>
          <w:noProof/>
          <w:lang w:eastAsia="en-AU"/>
        </w:rPr>
        <w:lastRenderedPageBreak/>
        <w:drawing>
          <wp:inline distT="0" distB="0" distL="0" distR="0">
            <wp:extent cx="5432600" cy="737936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screen"/>
                    <a:srcRect/>
                    <a:stretch>
                      <a:fillRect/>
                    </a:stretch>
                  </pic:blipFill>
                  <pic:spPr bwMode="auto">
                    <a:xfrm>
                      <a:off x="0" y="0"/>
                      <a:ext cx="5441647" cy="7391656"/>
                    </a:xfrm>
                    <a:prstGeom prst="rect">
                      <a:avLst/>
                    </a:prstGeom>
                    <a:noFill/>
                    <a:ln w="9525">
                      <a:noFill/>
                      <a:miter lim="800000"/>
                      <a:headEnd/>
                      <a:tailEnd/>
                    </a:ln>
                  </pic:spPr>
                </pic:pic>
              </a:graphicData>
            </a:graphic>
          </wp:inline>
        </w:drawing>
      </w:r>
      <w:r w:rsidR="00532192" w:rsidRPr="00532192">
        <w:t xml:space="preserve"> </w:t>
      </w:r>
    </w:p>
    <w:p w:rsidR="00BD15B3" w:rsidRDefault="00BD15B3" w:rsidP="006303DE">
      <w:r>
        <w:br w:type="page"/>
      </w:r>
    </w:p>
    <w:p w:rsidR="00F45EB9" w:rsidRPr="00CD3379" w:rsidRDefault="00F45EB9" w:rsidP="00CD3379">
      <w:pPr>
        <w:rPr>
          <w:b/>
          <w:sz w:val="24"/>
        </w:rPr>
      </w:pPr>
      <w:bookmarkStart w:id="205" w:name="_Toc314134465"/>
      <w:bookmarkStart w:id="206" w:name="_Toc314144504"/>
      <w:bookmarkStart w:id="207" w:name="_Toc316564349"/>
      <w:proofErr w:type="gramStart"/>
      <w:r w:rsidRPr="00CD3379">
        <w:rPr>
          <w:b/>
          <w:sz w:val="24"/>
        </w:rPr>
        <w:lastRenderedPageBreak/>
        <w:t xml:space="preserve">1212B </w:t>
      </w:r>
      <w:r w:rsidR="006303DE">
        <w:rPr>
          <w:b/>
          <w:sz w:val="24"/>
        </w:rPr>
        <w:t xml:space="preserve"> </w:t>
      </w:r>
      <w:r w:rsidRPr="00CD3379">
        <w:rPr>
          <w:b/>
          <w:sz w:val="24"/>
        </w:rPr>
        <w:t>Calcium</w:t>
      </w:r>
      <w:proofErr w:type="gramEnd"/>
      <w:r w:rsidRPr="00CD3379">
        <w:rPr>
          <w:b/>
          <w:sz w:val="24"/>
        </w:rPr>
        <w:t xml:space="preserve"> addition TIE</w:t>
      </w:r>
      <w:bookmarkEnd w:id="205"/>
      <w:bookmarkEnd w:id="206"/>
      <w:bookmarkEnd w:id="207"/>
    </w:p>
    <w:p w:rsidR="00F45EB9" w:rsidRPr="0010550D" w:rsidRDefault="00F45EB9" w:rsidP="00851BED">
      <w:pPr>
        <w:tabs>
          <w:tab w:val="left" w:pos="4820"/>
          <w:tab w:val="right" w:pos="864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b/>
          <w:bCs/>
          <w:sz w:val="16"/>
          <w:szCs w:val="16"/>
          <w:lang w:eastAsia="en-AU"/>
        </w:rPr>
        <w:t>Two Way Analysis of Variance</w:t>
      </w:r>
      <w:r w:rsidRPr="0010550D">
        <w:rPr>
          <w:rFonts w:ascii="Arial" w:hAnsi="Arial" w:cs="Arial"/>
          <w:b/>
          <w:bCs/>
          <w:sz w:val="16"/>
          <w:szCs w:val="16"/>
          <w:lang w:eastAsia="en-AU"/>
        </w:rPr>
        <w:tab/>
      </w:r>
      <w:r w:rsidRPr="0010550D">
        <w:rPr>
          <w:rFonts w:ascii="Arial" w:hAnsi="Arial" w:cs="Arial"/>
          <w:sz w:val="16"/>
          <w:szCs w:val="16"/>
          <w:lang w:eastAsia="en-AU"/>
        </w:rPr>
        <w:t>Wednesday, January 11, 2012, 2:40:15 PM</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b/>
          <w:bCs/>
          <w:sz w:val="16"/>
          <w:szCs w:val="16"/>
          <w:lang w:eastAsia="en-AU"/>
        </w:rPr>
        <w:t xml:space="preserve">Data source: </w:t>
      </w:r>
      <w:r w:rsidR="004A3296">
        <w:rPr>
          <w:rFonts w:ascii="Arial" w:hAnsi="Arial" w:cs="Arial"/>
          <w:sz w:val="16"/>
          <w:szCs w:val="16"/>
          <w:lang w:eastAsia="en-AU"/>
        </w:rPr>
        <w:t>Data 1 in 1212B two-way ANOVA</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Balanced Design</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Dependent Variable: Pop growth rate </w:t>
      </w:r>
    </w:p>
    <w:p w:rsidR="00F45EB9" w:rsidRPr="0010550D" w:rsidRDefault="00F45EB9" w:rsidP="00F45EB9">
      <w:pPr>
        <w:tabs>
          <w:tab w:val="left" w:pos="216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b/>
          <w:bCs/>
          <w:sz w:val="16"/>
          <w:szCs w:val="16"/>
          <w:lang w:eastAsia="en-AU"/>
        </w:rPr>
        <w:t>Normality Test (Shapiro-</w:t>
      </w:r>
      <w:proofErr w:type="spellStart"/>
      <w:r w:rsidRPr="0010550D">
        <w:rPr>
          <w:rFonts w:ascii="Arial" w:hAnsi="Arial" w:cs="Arial"/>
          <w:b/>
          <w:bCs/>
          <w:sz w:val="16"/>
          <w:szCs w:val="16"/>
          <w:lang w:eastAsia="en-AU"/>
        </w:rPr>
        <w:t>Wilk</w:t>
      </w:r>
      <w:proofErr w:type="spellEnd"/>
      <w:r w:rsidRPr="0010550D">
        <w:rPr>
          <w:rFonts w:ascii="Arial" w:hAnsi="Arial" w:cs="Arial"/>
          <w:b/>
          <w:bCs/>
          <w:sz w:val="16"/>
          <w:szCs w:val="16"/>
          <w:lang w:eastAsia="en-AU"/>
        </w:rPr>
        <w:t>)</w:t>
      </w:r>
      <w:r w:rsidRPr="0010550D">
        <w:rPr>
          <w:rFonts w:ascii="Arial" w:hAnsi="Arial" w:cs="Arial"/>
          <w:sz w:val="16"/>
          <w:szCs w:val="16"/>
          <w:lang w:eastAsia="en-AU"/>
        </w:rPr>
        <w:tab/>
        <w:t>Passed</w:t>
      </w:r>
      <w:r w:rsidRPr="0010550D">
        <w:rPr>
          <w:rFonts w:ascii="Arial" w:hAnsi="Arial" w:cs="Arial"/>
          <w:sz w:val="16"/>
          <w:szCs w:val="16"/>
          <w:lang w:eastAsia="en-AU"/>
        </w:rPr>
        <w:tab/>
        <w:t>(P = 0.187)</w:t>
      </w:r>
    </w:p>
    <w:p w:rsidR="00F45EB9" w:rsidRPr="0010550D" w:rsidRDefault="00F45EB9" w:rsidP="00F45EB9">
      <w:pPr>
        <w:tabs>
          <w:tab w:val="left" w:pos="216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b/>
          <w:bCs/>
          <w:sz w:val="16"/>
          <w:szCs w:val="16"/>
          <w:lang w:eastAsia="en-AU"/>
        </w:rPr>
        <w:t>Equal Variance Test:</w:t>
      </w:r>
      <w:r w:rsidRPr="0010550D">
        <w:rPr>
          <w:rFonts w:ascii="Arial" w:hAnsi="Arial" w:cs="Arial"/>
          <w:sz w:val="16"/>
          <w:szCs w:val="16"/>
          <w:lang w:eastAsia="en-AU"/>
        </w:rPr>
        <w:tab/>
        <w:t>Passed</w:t>
      </w:r>
      <w:r w:rsidRPr="0010550D">
        <w:rPr>
          <w:rFonts w:ascii="Arial" w:hAnsi="Arial" w:cs="Arial"/>
          <w:sz w:val="16"/>
          <w:szCs w:val="16"/>
          <w:lang w:eastAsia="en-AU"/>
        </w:rPr>
        <w:tab/>
        <w:t>(P = 1.000)</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tabs>
          <w:tab w:val="center" w:pos="2550"/>
          <w:tab w:val="center" w:pos="3400"/>
          <w:tab w:val="center" w:pos="4450"/>
          <w:tab w:val="center" w:pos="5500"/>
          <w:tab w:val="center" w:pos="645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Source of Variation</w:t>
      </w:r>
      <w:r w:rsidRPr="0010550D">
        <w:rPr>
          <w:rFonts w:ascii="Arial" w:hAnsi="Arial" w:cs="Arial"/>
          <w:b/>
          <w:bCs/>
          <w:sz w:val="16"/>
          <w:szCs w:val="16"/>
          <w:lang w:eastAsia="en-AU"/>
        </w:rPr>
        <w:tab/>
        <w:t xml:space="preserve"> DF </w:t>
      </w:r>
      <w:r w:rsidRPr="0010550D">
        <w:rPr>
          <w:rFonts w:ascii="Arial" w:hAnsi="Arial" w:cs="Arial"/>
          <w:b/>
          <w:bCs/>
          <w:sz w:val="16"/>
          <w:szCs w:val="16"/>
          <w:lang w:eastAsia="en-AU"/>
        </w:rPr>
        <w:tab/>
        <w:t xml:space="preserve"> SS </w:t>
      </w:r>
      <w:r w:rsidRPr="0010550D">
        <w:rPr>
          <w:rFonts w:ascii="Arial" w:hAnsi="Arial" w:cs="Arial"/>
          <w:b/>
          <w:bCs/>
          <w:sz w:val="16"/>
          <w:szCs w:val="16"/>
          <w:lang w:eastAsia="en-AU"/>
        </w:rPr>
        <w:tab/>
        <w:t xml:space="preserve"> MS </w:t>
      </w:r>
      <w:r w:rsidRPr="0010550D">
        <w:rPr>
          <w:rFonts w:ascii="Arial" w:hAnsi="Arial" w:cs="Arial"/>
          <w:b/>
          <w:bCs/>
          <w:sz w:val="16"/>
          <w:szCs w:val="16"/>
          <w:lang w:eastAsia="en-AU"/>
        </w:rPr>
        <w:tab/>
        <w:t xml:space="preserve">  F </w:t>
      </w:r>
      <w:r w:rsidRPr="0010550D">
        <w:rPr>
          <w:rFonts w:ascii="Arial" w:hAnsi="Arial" w:cs="Arial"/>
          <w:b/>
          <w:bCs/>
          <w:sz w:val="16"/>
          <w:szCs w:val="16"/>
          <w:lang w:eastAsia="en-AU"/>
        </w:rPr>
        <w:tab/>
        <w:t xml:space="preserve">  P </w:t>
      </w:r>
      <w:r w:rsidRPr="0010550D">
        <w:rPr>
          <w:rFonts w:ascii="Arial" w:hAnsi="Arial" w:cs="Arial"/>
          <w:b/>
          <w:bCs/>
          <w:sz w:val="16"/>
          <w:szCs w:val="16"/>
          <w:lang w:eastAsia="en-AU"/>
        </w:rPr>
        <w:tab/>
      </w:r>
    </w:p>
    <w:p w:rsidR="00F45EB9" w:rsidRPr="0010550D" w:rsidRDefault="00F45EB9" w:rsidP="00F45EB9">
      <w:pPr>
        <w:tabs>
          <w:tab w:val="decimal" w:pos="2700"/>
          <w:tab w:val="decimal" w:pos="3200"/>
          <w:tab w:val="decimal" w:pos="4200"/>
          <w:tab w:val="decimal" w:pos="5500"/>
          <w:tab w:val="decimal" w:pos="64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Water type</w:t>
      </w:r>
      <w:r w:rsidRPr="0010550D">
        <w:rPr>
          <w:rFonts w:ascii="Arial" w:hAnsi="Arial" w:cs="Arial"/>
          <w:sz w:val="16"/>
          <w:szCs w:val="16"/>
          <w:lang w:eastAsia="en-AU"/>
        </w:rPr>
        <w:tab/>
        <w:t>1</w:t>
      </w:r>
      <w:r w:rsidRPr="0010550D">
        <w:rPr>
          <w:rFonts w:ascii="Arial" w:hAnsi="Arial" w:cs="Arial"/>
          <w:sz w:val="16"/>
          <w:szCs w:val="16"/>
          <w:lang w:eastAsia="en-AU"/>
        </w:rPr>
        <w:tab/>
        <w:t>0.0584</w:t>
      </w:r>
      <w:r w:rsidRPr="0010550D">
        <w:rPr>
          <w:rFonts w:ascii="Arial" w:hAnsi="Arial" w:cs="Arial"/>
          <w:sz w:val="16"/>
          <w:szCs w:val="16"/>
          <w:lang w:eastAsia="en-AU"/>
        </w:rPr>
        <w:tab/>
        <w:t>0.0584</w:t>
      </w:r>
      <w:r w:rsidRPr="0010550D">
        <w:rPr>
          <w:rFonts w:ascii="Arial" w:hAnsi="Arial" w:cs="Arial"/>
          <w:sz w:val="16"/>
          <w:szCs w:val="16"/>
          <w:lang w:eastAsia="en-AU"/>
        </w:rPr>
        <w:tab/>
        <w:t>429.777</w:t>
      </w:r>
      <w:r w:rsidRPr="0010550D">
        <w:rPr>
          <w:rFonts w:ascii="Arial" w:hAnsi="Arial" w:cs="Arial"/>
          <w:sz w:val="16"/>
          <w:szCs w:val="16"/>
          <w:lang w:eastAsia="en-AU"/>
        </w:rPr>
        <w:tab/>
        <w:t>&lt;0.001</w:t>
      </w:r>
      <w:r w:rsidRPr="0010550D">
        <w:rPr>
          <w:rFonts w:ascii="Arial" w:hAnsi="Arial" w:cs="Arial"/>
          <w:sz w:val="16"/>
          <w:szCs w:val="16"/>
          <w:lang w:eastAsia="en-AU"/>
        </w:rPr>
        <w:tab/>
      </w:r>
    </w:p>
    <w:p w:rsidR="00F45EB9" w:rsidRPr="0010550D" w:rsidRDefault="00F45EB9" w:rsidP="00F45EB9">
      <w:pPr>
        <w:tabs>
          <w:tab w:val="decimal" w:pos="2700"/>
          <w:tab w:val="decimal" w:pos="3200"/>
          <w:tab w:val="decimal" w:pos="4200"/>
          <w:tab w:val="decimal" w:pos="5500"/>
          <w:tab w:val="decimal" w:pos="64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Ca (mg/L)</w:t>
      </w:r>
      <w:r w:rsidRPr="0010550D">
        <w:rPr>
          <w:rFonts w:ascii="Arial" w:hAnsi="Arial" w:cs="Arial"/>
          <w:sz w:val="16"/>
          <w:szCs w:val="16"/>
          <w:lang w:eastAsia="en-AU"/>
        </w:rPr>
        <w:tab/>
        <w:t>2</w:t>
      </w:r>
      <w:r w:rsidRPr="0010550D">
        <w:rPr>
          <w:rFonts w:ascii="Arial" w:hAnsi="Arial" w:cs="Arial"/>
          <w:sz w:val="16"/>
          <w:szCs w:val="16"/>
          <w:lang w:eastAsia="en-AU"/>
        </w:rPr>
        <w:tab/>
        <w:t>0.0950</w:t>
      </w:r>
      <w:r w:rsidRPr="0010550D">
        <w:rPr>
          <w:rFonts w:ascii="Arial" w:hAnsi="Arial" w:cs="Arial"/>
          <w:sz w:val="16"/>
          <w:szCs w:val="16"/>
          <w:lang w:eastAsia="en-AU"/>
        </w:rPr>
        <w:tab/>
        <w:t>0.0475</w:t>
      </w:r>
      <w:r w:rsidRPr="0010550D">
        <w:rPr>
          <w:rFonts w:ascii="Arial" w:hAnsi="Arial" w:cs="Arial"/>
          <w:sz w:val="16"/>
          <w:szCs w:val="16"/>
          <w:lang w:eastAsia="en-AU"/>
        </w:rPr>
        <w:tab/>
        <w:t>349.655</w:t>
      </w:r>
      <w:r w:rsidRPr="0010550D">
        <w:rPr>
          <w:rFonts w:ascii="Arial" w:hAnsi="Arial" w:cs="Arial"/>
          <w:sz w:val="16"/>
          <w:szCs w:val="16"/>
          <w:lang w:eastAsia="en-AU"/>
        </w:rPr>
        <w:tab/>
        <w:t>&lt;0.001</w:t>
      </w:r>
      <w:r w:rsidRPr="0010550D">
        <w:rPr>
          <w:rFonts w:ascii="Arial" w:hAnsi="Arial" w:cs="Arial"/>
          <w:sz w:val="16"/>
          <w:szCs w:val="16"/>
          <w:lang w:eastAsia="en-AU"/>
        </w:rPr>
        <w:tab/>
      </w:r>
    </w:p>
    <w:p w:rsidR="00F45EB9" w:rsidRPr="0010550D" w:rsidRDefault="00F45EB9" w:rsidP="00F45EB9">
      <w:pPr>
        <w:tabs>
          <w:tab w:val="decimal" w:pos="2700"/>
          <w:tab w:val="decimal" w:pos="3200"/>
          <w:tab w:val="decimal" w:pos="4200"/>
          <w:tab w:val="decimal" w:pos="5500"/>
          <w:tab w:val="decimal" w:pos="64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Water type x Ca (mg/L)</w:t>
      </w:r>
      <w:r w:rsidRPr="0010550D">
        <w:rPr>
          <w:rFonts w:ascii="Arial" w:hAnsi="Arial" w:cs="Arial"/>
          <w:sz w:val="16"/>
          <w:szCs w:val="16"/>
          <w:lang w:eastAsia="en-AU"/>
        </w:rPr>
        <w:tab/>
        <w:t>2</w:t>
      </w:r>
      <w:r w:rsidRPr="0010550D">
        <w:rPr>
          <w:rFonts w:ascii="Arial" w:hAnsi="Arial" w:cs="Arial"/>
          <w:sz w:val="16"/>
          <w:szCs w:val="16"/>
          <w:lang w:eastAsia="en-AU"/>
        </w:rPr>
        <w:tab/>
        <w:t>0.00186</w:t>
      </w:r>
      <w:r w:rsidRPr="0010550D">
        <w:rPr>
          <w:rFonts w:ascii="Arial" w:hAnsi="Arial" w:cs="Arial"/>
          <w:sz w:val="16"/>
          <w:szCs w:val="16"/>
          <w:lang w:eastAsia="en-AU"/>
        </w:rPr>
        <w:tab/>
        <w:t>0.000928</w:t>
      </w:r>
      <w:r w:rsidRPr="0010550D">
        <w:rPr>
          <w:rFonts w:ascii="Arial" w:hAnsi="Arial" w:cs="Arial"/>
          <w:sz w:val="16"/>
          <w:szCs w:val="16"/>
          <w:lang w:eastAsia="en-AU"/>
        </w:rPr>
        <w:tab/>
        <w:t>6.829</w:t>
      </w:r>
      <w:r w:rsidRPr="0010550D">
        <w:rPr>
          <w:rFonts w:ascii="Arial" w:hAnsi="Arial" w:cs="Arial"/>
          <w:sz w:val="16"/>
          <w:szCs w:val="16"/>
          <w:lang w:eastAsia="en-AU"/>
        </w:rPr>
        <w:tab/>
        <w:t>0.010</w:t>
      </w:r>
      <w:r w:rsidRPr="0010550D">
        <w:rPr>
          <w:rFonts w:ascii="Arial" w:hAnsi="Arial" w:cs="Arial"/>
          <w:sz w:val="16"/>
          <w:szCs w:val="16"/>
          <w:lang w:eastAsia="en-AU"/>
        </w:rPr>
        <w:tab/>
      </w:r>
    </w:p>
    <w:p w:rsidR="00F45EB9" w:rsidRPr="0010550D" w:rsidRDefault="00F45EB9" w:rsidP="00F45EB9">
      <w:pPr>
        <w:tabs>
          <w:tab w:val="decimal" w:pos="2700"/>
          <w:tab w:val="decimal" w:pos="3200"/>
          <w:tab w:val="decimal" w:pos="4200"/>
          <w:tab w:val="decimal" w:pos="5500"/>
          <w:tab w:val="decimal" w:pos="64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Residual</w:t>
      </w:r>
      <w:r w:rsidRPr="0010550D">
        <w:rPr>
          <w:rFonts w:ascii="Arial" w:hAnsi="Arial" w:cs="Arial"/>
          <w:sz w:val="16"/>
          <w:szCs w:val="16"/>
          <w:lang w:eastAsia="en-AU"/>
        </w:rPr>
        <w:tab/>
        <w:t>12</w:t>
      </w:r>
      <w:r w:rsidRPr="0010550D">
        <w:rPr>
          <w:rFonts w:ascii="Arial" w:hAnsi="Arial" w:cs="Arial"/>
          <w:sz w:val="16"/>
          <w:szCs w:val="16"/>
          <w:lang w:eastAsia="en-AU"/>
        </w:rPr>
        <w:tab/>
        <w:t>0.00163</w:t>
      </w:r>
      <w:r w:rsidRPr="0010550D">
        <w:rPr>
          <w:rFonts w:ascii="Arial" w:hAnsi="Arial" w:cs="Arial"/>
          <w:sz w:val="16"/>
          <w:szCs w:val="16"/>
          <w:lang w:eastAsia="en-AU"/>
        </w:rPr>
        <w:tab/>
        <w:t>0.000136</w:t>
      </w:r>
      <w:r w:rsidRPr="0010550D">
        <w:rPr>
          <w:rFonts w:ascii="Arial" w:hAnsi="Arial" w:cs="Arial"/>
          <w:sz w:val="16"/>
          <w:szCs w:val="16"/>
          <w:lang w:eastAsia="en-AU"/>
        </w:rPr>
        <w:tab/>
      </w:r>
      <w:r w:rsidRPr="0010550D">
        <w:rPr>
          <w:rFonts w:ascii="Arial" w:hAnsi="Arial" w:cs="Arial"/>
          <w:sz w:val="16"/>
          <w:szCs w:val="16"/>
          <w:lang w:eastAsia="en-AU"/>
        </w:rPr>
        <w:tab/>
      </w:r>
      <w:r w:rsidRPr="0010550D">
        <w:rPr>
          <w:rFonts w:ascii="Arial" w:hAnsi="Arial" w:cs="Arial"/>
          <w:sz w:val="16"/>
          <w:szCs w:val="16"/>
          <w:lang w:eastAsia="en-AU"/>
        </w:rPr>
        <w:tab/>
      </w:r>
    </w:p>
    <w:p w:rsidR="00F45EB9" w:rsidRPr="0010550D" w:rsidRDefault="00F45EB9" w:rsidP="00F45EB9">
      <w:pPr>
        <w:tabs>
          <w:tab w:val="decimal" w:pos="2700"/>
          <w:tab w:val="decimal" w:pos="3200"/>
          <w:tab w:val="decimal" w:pos="4200"/>
          <w:tab w:val="decimal" w:pos="5500"/>
          <w:tab w:val="decimal" w:pos="64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Total</w:t>
      </w:r>
      <w:r w:rsidRPr="0010550D">
        <w:rPr>
          <w:rFonts w:ascii="Arial" w:hAnsi="Arial" w:cs="Arial"/>
          <w:sz w:val="16"/>
          <w:szCs w:val="16"/>
          <w:lang w:eastAsia="en-AU"/>
        </w:rPr>
        <w:tab/>
        <w:t>17</w:t>
      </w:r>
      <w:r w:rsidRPr="0010550D">
        <w:rPr>
          <w:rFonts w:ascii="Arial" w:hAnsi="Arial" w:cs="Arial"/>
          <w:sz w:val="16"/>
          <w:szCs w:val="16"/>
          <w:lang w:eastAsia="en-AU"/>
        </w:rPr>
        <w:tab/>
        <w:t>0.157</w:t>
      </w:r>
      <w:r w:rsidRPr="0010550D">
        <w:rPr>
          <w:rFonts w:ascii="Arial" w:hAnsi="Arial" w:cs="Arial"/>
          <w:sz w:val="16"/>
          <w:szCs w:val="16"/>
          <w:lang w:eastAsia="en-AU"/>
        </w:rPr>
        <w:tab/>
        <w:t>0.00923</w:t>
      </w:r>
      <w:r w:rsidRPr="0010550D">
        <w:rPr>
          <w:rFonts w:ascii="Arial" w:hAnsi="Arial" w:cs="Arial"/>
          <w:sz w:val="16"/>
          <w:szCs w:val="16"/>
          <w:lang w:eastAsia="en-AU"/>
        </w:rPr>
        <w:tab/>
      </w:r>
      <w:r w:rsidRPr="0010550D">
        <w:rPr>
          <w:rFonts w:ascii="Arial" w:hAnsi="Arial" w:cs="Arial"/>
          <w:sz w:val="16"/>
          <w:szCs w:val="16"/>
          <w:lang w:eastAsia="en-AU"/>
        </w:rPr>
        <w:tab/>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Main effects cannot be properly interpreted if significant interaction is determined. This is because the size of a factor</w:t>
      </w:r>
      <w:r w:rsidR="00EC2E0B">
        <w:rPr>
          <w:rFonts w:ascii="Arial" w:hAnsi="Arial" w:cs="Arial"/>
          <w:sz w:val="16"/>
          <w:szCs w:val="16"/>
          <w:lang w:eastAsia="en-AU"/>
        </w:rPr>
        <w:t>’</w:t>
      </w:r>
      <w:r w:rsidRPr="0010550D">
        <w:rPr>
          <w:rFonts w:ascii="Arial" w:hAnsi="Arial" w:cs="Arial"/>
          <w:sz w:val="16"/>
          <w:szCs w:val="16"/>
          <w:lang w:eastAsia="en-AU"/>
        </w:rPr>
        <w:t>s effect depends upon the level of the other factor.</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The effect of different levels of Water type depends on what level of Ca (mg/L) is present.  There is a statistically significant interaction between Water type and Ca (mg/L).  (P = 0.010)</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Power of performed test with alpha = 0.0500:  for Water </w:t>
      </w:r>
      <w:proofErr w:type="gramStart"/>
      <w:r w:rsidRPr="0010550D">
        <w:rPr>
          <w:rFonts w:ascii="Arial" w:hAnsi="Arial" w:cs="Arial"/>
          <w:sz w:val="16"/>
          <w:szCs w:val="16"/>
          <w:lang w:eastAsia="en-AU"/>
        </w:rPr>
        <w:t>type :</w:t>
      </w:r>
      <w:proofErr w:type="gramEnd"/>
      <w:r w:rsidRPr="0010550D">
        <w:rPr>
          <w:rFonts w:ascii="Arial" w:hAnsi="Arial" w:cs="Arial"/>
          <w:sz w:val="16"/>
          <w:szCs w:val="16"/>
          <w:lang w:eastAsia="en-AU"/>
        </w:rPr>
        <w:t xml:space="preserve"> 1.000</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Power of performed test with alpha = 0.0500:  for Ca (mg/L</w:t>
      </w:r>
      <w:proofErr w:type="gramStart"/>
      <w:r w:rsidRPr="0010550D">
        <w:rPr>
          <w:rFonts w:ascii="Arial" w:hAnsi="Arial" w:cs="Arial"/>
          <w:sz w:val="16"/>
          <w:szCs w:val="16"/>
          <w:lang w:eastAsia="en-AU"/>
        </w:rPr>
        <w:t>) :</w:t>
      </w:r>
      <w:proofErr w:type="gramEnd"/>
      <w:r w:rsidRPr="0010550D">
        <w:rPr>
          <w:rFonts w:ascii="Arial" w:hAnsi="Arial" w:cs="Arial"/>
          <w:sz w:val="16"/>
          <w:szCs w:val="16"/>
          <w:lang w:eastAsia="en-AU"/>
        </w:rPr>
        <w:t xml:space="preserve"> 1.000</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Power of performed test with alpha = 0.0500:  for Water type x Ca (mg/L</w:t>
      </w:r>
      <w:proofErr w:type="gramStart"/>
      <w:r w:rsidRPr="0010550D">
        <w:rPr>
          <w:rFonts w:ascii="Arial" w:hAnsi="Arial" w:cs="Arial"/>
          <w:sz w:val="16"/>
          <w:szCs w:val="16"/>
          <w:lang w:eastAsia="en-AU"/>
        </w:rPr>
        <w:t>) :</w:t>
      </w:r>
      <w:proofErr w:type="gramEnd"/>
      <w:r w:rsidRPr="0010550D">
        <w:rPr>
          <w:rFonts w:ascii="Arial" w:hAnsi="Arial" w:cs="Arial"/>
          <w:sz w:val="16"/>
          <w:szCs w:val="16"/>
          <w:lang w:eastAsia="en-AU"/>
        </w:rPr>
        <w:t xml:space="preserve"> 0.775</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Least square means for Water </w:t>
      </w:r>
      <w:proofErr w:type="gramStart"/>
      <w:r w:rsidRPr="0010550D">
        <w:rPr>
          <w:rFonts w:ascii="Arial" w:hAnsi="Arial" w:cs="Arial"/>
          <w:sz w:val="16"/>
          <w:szCs w:val="16"/>
          <w:lang w:eastAsia="en-AU"/>
        </w:rPr>
        <w:t>type :</w:t>
      </w:r>
      <w:proofErr w:type="gramEnd"/>
      <w:r w:rsidRPr="0010550D">
        <w:rPr>
          <w:rFonts w:ascii="Arial" w:hAnsi="Arial" w:cs="Arial"/>
          <w:sz w:val="16"/>
          <w:szCs w:val="16"/>
          <w:lang w:eastAsia="en-AU"/>
        </w:rPr>
        <w:t xml:space="preserve"> </w:t>
      </w:r>
    </w:p>
    <w:p w:rsidR="00F45EB9" w:rsidRPr="0010550D" w:rsidRDefault="00F45EB9" w:rsidP="00F45EB9">
      <w:pPr>
        <w:tabs>
          <w:tab w:val="center" w:pos="140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Group</w:t>
      </w:r>
      <w:r w:rsidRPr="0010550D">
        <w:rPr>
          <w:rFonts w:ascii="Arial" w:hAnsi="Arial" w:cs="Arial"/>
          <w:b/>
          <w:bCs/>
          <w:sz w:val="16"/>
          <w:szCs w:val="16"/>
          <w:lang w:eastAsia="en-AU"/>
        </w:rPr>
        <w:tab/>
        <w:t>Mean</w:t>
      </w:r>
      <w:r w:rsidRPr="0010550D">
        <w:rPr>
          <w:rFonts w:ascii="Arial" w:hAnsi="Arial" w:cs="Arial"/>
          <w:b/>
          <w:bCs/>
          <w:sz w:val="16"/>
          <w:szCs w:val="16"/>
          <w:lang w:eastAsia="en-AU"/>
        </w:rPr>
        <w:tab/>
      </w:r>
    </w:p>
    <w:p w:rsidR="00F45EB9" w:rsidRPr="0010550D" w:rsidRDefault="00F45EB9" w:rsidP="00F45EB9">
      <w:pPr>
        <w:tabs>
          <w:tab w:val="decimal" w:pos="1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SSW</w:t>
      </w:r>
      <w:r w:rsidRPr="0010550D">
        <w:rPr>
          <w:rFonts w:ascii="Arial" w:hAnsi="Arial" w:cs="Arial"/>
          <w:sz w:val="16"/>
          <w:szCs w:val="16"/>
          <w:lang w:eastAsia="en-AU"/>
        </w:rPr>
        <w:tab/>
        <w:t>0.230</w:t>
      </w:r>
      <w:r w:rsidRPr="0010550D">
        <w:rPr>
          <w:rFonts w:ascii="Arial" w:hAnsi="Arial" w:cs="Arial"/>
          <w:sz w:val="16"/>
          <w:szCs w:val="16"/>
          <w:lang w:eastAsia="en-AU"/>
        </w:rPr>
        <w:tab/>
      </w:r>
    </w:p>
    <w:p w:rsidR="00F45EB9" w:rsidRPr="0010550D" w:rsidRDefault="00F45EB9" w:rsidP="00F45EB9">
      <w:pPr>
        <w:tabs>
          <w:tab w:val="decimal" w:pos="1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Distillate</w:t>
      </w:r>
      <w:r w:rsidRPr="0010550D">
        <w:rPr>
          <w:rFonts w:ascii="Arial" w:hAnsi="Arial" w:cs="Arial"/>
          <w:sz w:val="16"/>
          <w:szCs w:val="16"/>
          <w:lang w:eastAsia="en-AU"/>
        </w:rPr>
        <w:tab/>
        <w:t>0.116</w:t>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roofErr w:type="gramStart"/>
      <w:r w:rsidRPr="0010550D">
        <w:rPr>
          <w:rFonts w:ascii="Arial" w:hAnsi="Arial" w:cs="Arial"/>
          <w:sz w:val="16"/>
          <w:szCs w:val="16"/>
          <w:lang w:eastAsia="en-AU"/>
        </w:rPr>
        <w:t>Std</w:t>
      </w:r>
      <w:proofErr w:type="gramEnd"/>
      <w:r w:rsidRPr="0010550D">
        <w:rPr>
          <w:rFonts w:ascii="Arial" w:hAnsi="Arial" w:cs="Arial"/>
          <w:sz w:val="16"/>
          <w:szCs w:val="16"/>
          <w:lang w:eastAsia="en-AU"/>
        </w:rPr>
        <w:t xml:space="preserve"> Err of LS Mean = 0.00389</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Least square means for Ca (mg/L</w:t>
      </w:r>
      <w:proofErr w:type="gramStart"/>
      <w:r w:rsidRPr="0010550D">
        <w:rPr>
          <w:rFonts w:ascii="Arial" w:hAnsi="Arial" w:cs="Arial"/>
          <w:sz w:val="16"/>
          <w:szCs w:val="16"/>
          <w:lang w:eastAsia="en-AU"/>
        </w:rPr>
        <w:t>) :</w:t>
      </w:r>
      <w:proofErr w:type="gramEnd"/>
      <w:r w:rsidRPr="0010550D">
        <w:rPr>
          <w:rFonts w:ascii="Arial" w:hAnsi="Arial" w:cs="Arial"/>
          <w:sz w:val="16"/>
          <w:szCs w:val="16"/>
          <w:lang w:eastAsia="en-AU"/>
        </w:rPr>
        <w:t xml:space="preserve"> </w:t>
      </w:r>
    </w:p>
    <w:p w:rsidR="00F45EB9" w:rsidRPr="0010550D" w:rsidRDefault="00F45EB9" w:rsidP="00F45EB9">
      <w:pPr>
        <w:tabs>
          <w:tab w:val="center" w:pos="105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Group</w:t>
      </w:r>
      <w:r w:rsidRPr="0010550D">
        <w:rPr>
          <w:rFonts w:ascii="Arial" w:hAnsi="Arial" w:cs="Arial"/>
          <w:b/>
          <w:bCs/>
          <w:sz w:val="16"/>
          <w:szCs w:val="16"/>
          <w:lang w:eastAsia="en-AU"/>
        </w:rPr>
        <w:tab/>
        <w:t>Mean</w:t>
      </w:r>
      <w:r w:rsidRPr="0010550D">
        <w:rPr>
          <w:rFonts w:ascii="Arial" w:hAnsi="Arial" w:cs="Arial"/>
          <w:b/>
          <w:bCs/>
          <w:sz w:val="16"/>
          <w:szCs w:val="16"/>
          <w:lang w:eastAsia="en-AU"/>
        </w:rPr>
        <w:tab/>
      </w:r>
    </w:p>
    <w:p w:rsidR="00F45EB9" w:rsidRPr="0010550D" w:rsidRDefault="00F45EB9" w:rsidP="00F45EB9">
      <w:pPr>
        <w:tabs>
          <w:tab w:val="decimal" w:pos="9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0.000</w:t>
      </w:r>
      <w:r w:rsidRPr="0010550D">
        <w:rPr>
          <w:rFonts w:ascii="Arial" w:hAnsi="Arial" w:cs="Arial"/>
          <w:sz w:val="16"/>
          <w:szCs w:val="16"/>
          <w:lang w:eastAsia="en-AU"/>
        </w:rPr>
        <w:tab/>
        <w:t>0.0711</w:t>
      </w:r>
      <w:r w:rsidRPr="0010550D">
        <w:rPr>
          <w:rFonts w:ascii="Arial" w:hAnsi="Arial" w:cs="Arial"/>
          <w:sz w:val="16"/>
          <w:szCs w:val="16"/>
          <w:lang w:eastAsia="en-AU"/>
        </w:rPr>
        <w:tab/>
      </w:r>
    </w:p>
    <w:p w:rsidR="00F45EB9" w:rsidRPr="0010550D" w:rsidRDefault="00F45EB9" w:rsidP="00F45EB9">
      <w:pPr>
        <w:tabs>
          <w:tab w:val="decimal" w:pos="9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0.250</w:t>
      </w:r>
      <w:r w:rsidRPr="0010550D">
        <w:rPr>
          <w:rFonts w:ascii="Arial" w:hAnsi="Arial" w:cs="Arial"/>
          <w:sz w:val="16"/>
          <w:szCs w:val="16"/>
          <w:lang w:eastAsia="en-AU"/>
        </w:rPr>
        <w:tab/>
        <w:t>0.217</w:t>
      </w:r>
      <w:r w:rsidRPr="0010550D">
        <w:rPr>
          <w:rFonts w:ascii="Arial" w:hAnsi="Arial" w:cs="Arial"/>
          <w:sz w:val="16"/>
          <w:szCs w:val="16"/>
          <w:lang w:eastAsia="en-AU"/>
        </w:rPr>
        <w:tab/>
      </w:r>
    </w:p>
    <w:p w:rsidR="00F45EB9" w:rsidRPr="0010550D" w:rsidRDefault="00F45EB9" w:rsidP="00F45EB9">
      <w:pPr>
        <w:tabs>
          <w:tab w:val="decimal" w:pos="9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0.500</w:t>
      </w:r>
      <w:r w:rsidRPr="0010550D">
        <w:rPr>
          <w:rFonts w:ascii="Arial" w:hAnsi="Arial" w:cs="Arial"/>
          <w:sz w:val="16"/>
          <w:szCs w:val="16"/>
          <w:lang w:eastAsia="en-AU"/>
        </w:rPr>
        <w:tab/>
        <w:t>0.232</w:t>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roofErr w:type="gramStart"/>
      <w:r w:rsidRPr="0010550D">
        <w:rPr>
          <w:rFonts w:ascii="Arial" w:hAnsi="Arial" w:cs="Arial"/>
          <w:sz w:val="16"/>
          <w:szCs w:val="16"/>
          <w:lang w:eastAsia="en-AU"/>
        </w:rPr>
        <w:t>Std</w:t>
      </w:r>
      <w:proofErr w:type="gramEnd"/>
      <w:r w:rsidRPr="0010550D">
        <w:rPr>
          <w:rFonts w:ascii="Arial" w:hAnsi="Arial" w:cs="Arial"/>
          <w:sz w:val="16"/>
          <w:szCs w:val="16"/>
          <w:lang w:eastAsia="en-AU"/>
        </w:rPr>
        <w:t xml:space="preserve"> Err of LS Mean = 0.00476</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Least square means for Water type x Ca (mg/L</w:t>
      </w:r>
      <w:proofErr w:type="gramStart"/>
      <w:r w:rsidRPr="0010550D">
        <w:rPr>
          <w:rFonts w:ascii="Arial" w:hAnsi="Arial" w:cs="Arial"/>
          <w:sz w:val="16"/>
          <w:szCs w:val="16"/>
          <w:lang w:eastAsia="en-AU"/>
        </w:rPr>
        <w:t>) :</w:t>
      </w:r>
      <w:proofErr w:type="gramEnd"/>
      <w:r w:rsidRPr="0010550D">
        <w:rPr>
          <w:rFonts w:ascii="Arial" w:hAnsi="Arial" w:cs="Arial"/>
          <w:sz w:val="16"/>
          <w:szCs w:val="16"/>
          <w:lang w:eastAsia="en-AU"/>
        </w:rPr>
        <w:t xml:space="preserve"> </w:t>
      </w:r>
    </w:p>
    <w:p w:rsidR="00F45EB9" w:rsidRPr="0010550D" w:rsidRDefault="00F45EB9" w:rsidP="00F45EB9">
      <w:pPr>
        <w:tabs>
          <w:tab w:val="center" w:pos="220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Group</w:t>
      </w:r>
      <w:r w:rsidRPr="0010550D">
        <w:rPr>
          <w:rFonts w:ascii="Arial" w:hAnsi="Arial" w:cs="Arial"/>
          <w:b/>
          <w:bCs/>
          <w:sz w:val="16"/>
          <w:szCs w:val="16"/>
          <w:lang w:eastAsia="en-AU"/>
        </w:rPr>
        <w:tab/>
        <w:t>Mean</w:t>
      </w:r>
      <w:r w:rsidRPr="0010550D">
        <w:rPr>
          <w:rFonts w:ascii="Arial" w:hAnsi="Arial" w:cs="Arial"/>
          <w:b/>
          <w:bCs/>
          <w:sz w:val="16"/>
          <w:szCs w:val="16"/>
          <w:lang w:eastAsia="en-AU"/>
        </w:rPr>
        <w:tab/>
      </w:r>
    </w:p>
    <w:p w:rsidR="00F45EB9" w:rsidRPr="0010550D" w:rsidRDefault="00F45EB9" w:rsidP="00F45EB9">
      <w:pPr>
        <w:tabs>
          <w:tab w:val="decimal" w:pos="21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SSW x 0.000</w:t>
      </w:r>
      <w:r w:rsidRPr="0010550D">
        <w:rPr>
          <w:rFonts w:ascii="Arial" w:hAnsi="Arial" w:cs="Arial"/>
          <w:sz w:val="16"/>
          <w:szCs w:val="16"/>
          <w:lang w:eastAsia="en-AU"/>
        </w:rPr>
        <w:tab/>
        <w:t>0.142</w:t>
      </w:r>
      <w:r w:rsidRPr="0010550D">
        <w:rPr>
          <w:rFonts w:ascii="Arial" w:hAnsi="Arial" w:cs="Arial"/>
          <w:sz w:val="16"/>
          <w:szCs w:val="16"/>
          <w:lang w:eastAsia="en-AU"/>
        </w:rPr>
        <w:tab/>
      </w:r>
    </w:p>
    <w:p w:rsidR="00F45EB9" w:rsidRPr="0010550D" w:rsidRDefault="00F45EB9" w:rsidP="00F45EB9">
      <w:pPr>
        <w:tabs>
          <w:tab w:val="decimal" w:pos="21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SSW x 0.250</w:t>
      </w:r>
      <w:r w:rsidRPr="0010550D">
        <w:rPr>
          <w:rFonts w:ascii="Arial" w:hAnsi="Arial" w:cs="Arial"/>
          <w:sz w:val="16"/>
          <w:szCs w:val="16"/>
          <w:lang w:eastAsia="en-AU"/>
        </w:rPr>
        <w:tab/>
        <w:t>0.269</w:t>
      </w:r>
      <w:r w:rsidRPr="0010550D">
        <w:rPr>
          <w:rFonts w:ascii="Arial" w:hAnsi="Arial" w:cs="Arial"/>
          <w:sz w:val="16"/>
          <w:szCs w:val="16"/>
          <w:lang w:eastAsia="en-AU"/>
        </w:rPr>
        <w:tab/>
      </w:r>
    </w:p>
    <w:p w:rsidR="00F45EB9" w:rsidRPr="0010550D" w:rsidRDefault="00F45EB9" w:rsidP="00F45EB9">
      <w:pPr>
        <w:tabs>
          <w:tab w:val="decimal" w:pos="21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SSW x 0.500</w:t>
      </w:r>
      <w:r w:rsidRPr="0010550D">
        <w:rPr>
          <w:rFonts w:ascii="Arial" w:hAnsi="Arial" w:cs="Arial"/>
          <w:sz w:val="16"/>
          <w:szCs w:val="16"/>
          <w:lang w:eastAsia="en-AU"/>
        </w:rPr>
        <w:tab/>
        <w:t>0.280</w:t>
      </w:r>
      <w:r w:rsidRPr="0010550D">
        <w:rPr>
          <w:rFonts w:ascii="Arial" w:hAnsi="Arial" w:cs="Arial"/>
          <w:sz w:val="16"/>
          <w:szCs w:val="16"/>
          <w:lang w:eastAsia="en-AU"/>
        </w:rPr>
        <w:tab/>
      </w:r>
    </w:p>
    <w:p w:rsidR="00F45EB9" w:rsidRPr="0010550D" w:rsidRDefault="00F45EB9" w:rsidP="00F45EB9">
      <w:pPr>
        <w:tabs>
          <w:tab w:val="decimal" w:pos="21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Distillate x 0.000</w:t>
      </w:r>
      <w:r w:rsidRPr="0010550D">
        <w:rPr>
          <w:rFonts w:ascii="Arial" w:hAnsi="Arial" w:cs="Arial"/>
          <w:sz w:val="16"/>
          <w:szCs w:val="16"/>
          <w:lang w:eastAsia="en-AU"/>
        </w:rPr>
        <w:tab/>
        <w:t>0.000</w:t>
      </w:r>
      <w:r w:rsidRPr="0010550D">
        <w:rPr>
          <w:rFonts w:ascii="Arial" w:hAnsi="Arial" w:cs="Arial"/>
          <w:sz w:val="16"/>
          <w:szCs w:val="16"/>
          <w:lang w:eastAsia="en-AU"/>
        </w:rPr>
        <w:tab/>
      </w:r>
    </w:p>
    <w:p w:rsidR="00F45EB9" w:rsidRPr="0010550D" w:rsidRDefault="00F45EB9" w:rsidP="00F45EB9">
      <w:pPr>
        <w:tabs>
          <w:tab w:val="decimal" w:pos="21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Distillate x 0.250</w:t>
      </w:r>
      <w:r w:rsidRPr="0010550D">
        <w:rPr>
          <w:rFonts w:ascii="Arial" w:hAnsi="Arial" w:cs="Arial"/>
          <w:sz w:val="16"/>
          <w:szCs w:val="16"/>
          <w:lang w:eastAsia="en-AU"/>
        </w:rPr>
        <w:tab/>
        <w:t>0.165</w:t>
      </w:r>
      <w:r w:rsidRPr="0010550D">
        <w:rPr>
          <w:rFonts w:ascii="Arial" w:hAnsi="Arial" w:cs="Arial"/>
          <w:sz w:val="16"/>
          <w:szCs w:val="16"/>
          <w:lang w:eastAsia="en-AU"/>
        </w:rPr>
        <w:tab/>
      </w:r>
    </w:p>
    <w:p w:rsidR="00F45EB9" w:rsidRPr="0010550D" w:rsidRDefault="00F45EB9" w:rsidP="00F45EB9">
      <w:pPr>
        <w:tabs>
          <w:tab w:val="decimal" w:pos="21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Distillate x 0.500</w:t>
      </w:r>
      <w:r w:rsidRPr="0010550D">
        <w:rPr>
          <w:rFonts w:ascii="Arial" w:hAnsi="Arial" w:cs="Arial"/>
          <w:sz w:val="16"/>
          <w:szCs w:val="16"/>
          <w:lang w:eastAsia="en-AU"/>
        </w:rPr>
        <w:tab/>
        <w:t>0.185</w:t>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roofErr w:type="gramStart"/>
      <w:r w:rsidRPr="0010550D">
        <w:rPr>
          <w:rFonts w:ascii="Arial" w:hAnsi="Arial" w:cs="Arial"/>
          <w:sz w:val="16"/>
          <w:szCs w:val="16"/>
          <w:lang w:eastAsia="en-AU"/>
        </w:rPr>
        <w:t>Std</w:t>
      </w:r>
      <w:proofErr w:type="gramEnd"/>
      <w:r w:rsidRPr="0010550D">
        <w:rPr>
          <w:rFonts w:ascii="Arial" w:hAnsi="Arial" w:cs="Arial"/>
          <w:sz w:val="16"/>
          <w:szCs w:val="16"/>
          <w:lang w:eastAsia="en-AU"/>
        </w:rPr>
        <w:t xml:space="preserve"> Err of LS Mean = 0.00673</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All </w:t>
      </w:r>
      <w:proofErr w:type="spellStart"/>
      <w:r w:rsidRPr="0010550D">
        <w:rPr>
          <w:rFonts w:ascii="Arial" w:hAnsi="Arial" w:cs="Arial"/>
          <w:sz w:val="16"/>
          <w:szCs w:val="16"/>
          <w:lang w:eastAsia="en-AU"/>
        </w:rPr>
        <w:t>Pairwise</w:t>
      </w:r>
      <w:proofErr w:type="spellEnd"/>
      <w:r w:rsidRPr="0010550D">
        <w:rPr>
          <w:rFonts w:ascii="Arial" w:hAnsi="Arial" w:cs="Arial"/>
          <w:sz w:val="16"/>
          <w:szCs w:val="16"/>
          <w:lang w:eastAsia="en-AU"/>
        </w:rPr>
        <w:t xml:space="preserve"> Multiple Comparison Procedures (</w:t>
      </w:r>
      <w:proofErr w:type="spellStart"/>
      <w:r w:rsidRPr="0010550D">
        <w:rPr>
          <w:rFonts w:ascii="Arial" w:hAnsi="Arial" w:cs="Arial"/>
          <w:sz w:val="16"/>
          <w:szCs w:val="16"/>
          <w:lang w:eastAsia="en-AU"/>
        </w:rPr>
        <w:t>Tukey</w:t>
      </w:r>
      <w:proofErr w:type="spellEnd"/>
      <w:r w:rsidRPr="0010550D">
        <w:rPr>
          <w:rFonts w:ascii="Arial" w:hAnsi="Arial" w:cs="Arial"/>
          <w:sz w:val="16"/>
          <w:szCs w:val="16"/>
          <w:lang w:eastAsia="en-AU"/>
        </w:rPr>
        <w:t xml:space="preserve"> Test):</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Comparisons for factor: </w:t>
      </w:r>
      <w:r w:rsidRPr="0010550D">
        <w:rPr>
          <w:rFonts w:ascii="Arial" w:hAnsi="Arial" w:cs="Arial"/>
          <w:b/>
          <w:bCs/>
          <w:sz w:val="16"/>
          <w:szCs w:val="16"/>
          <w:lang w:eastAsia="en-AU"/>
        </w:rPr>
        <w:t>Ca (mg/L) within SSW</w:t>
      </w:r>
    </w:p>
    <w:p w:rsidR="00F45EB9" w:rsidRPr="0010550D" w:rsidRDefault="00F45EB9" w:rsidP="00F45EB9">
      <w:pPr>
        <w:tabs>
          <w:tab w:val="center" w:pos="2600"/>
          <w:tab w:val="center" w:pos="3600"/>
          <w:tab w:val="center" w:pos="4250"/>
          <w:tab w:val="center" w:pos="5150"/>
          <w:tab w:val="center" w:pos="605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Comparison</w:t>
      </w:r>
      <w:r w:rsidRPr="0010550D">
        <w:rPr>
          <w:rFonts w:ascii="Arial" w:hAnsi="Arial" w:cs="Arial"/>
          <w:b/>
          <w:bCs/>
          <w:sz w:val="16"/>
          <w:szCs w:val="16"/>
          <w:lang w:eastAsia="en-AU"/>
        </w:rPr>
        <w:tab/>
        <w:t>Diff of Means</w:t>
      </w:r>
      <w:r w:rsidRPr="0010550D">
        <w:rPr>
          <w:rFonts w:ascii="Arial" w:hAnsi="Arial" w:cs="Arial"/>
          <w:b/>
          <w:bCs/>
          <w:sz w:val="16"/>
          <w:szCs w:val="16"/>
          <w:lang w:eastAsia="en-AU"/>
        </w:rPr>
        <w:tab/>
        <w:t>p</w:t>
      </w:r>
      <w:r w:rsidRPr="0010550D">
        <w:rPr>
          <w:rFonts w:ascii="Arial" w:hAnsi="Arial" w:cs="Arial"/>
          <w:b/>
          <w:bCs/>
          <w:sz w:val="16"/>
          <w:szCs w:val="16"/>
          <w:lang w:eastAsia="en-AU"/>
        </w:rPr>
        <w:tab/>
        <w:t>q</w:t>
      </w:r>
      <w:r w:rsidRPr="0010550D">
        <w:rPr>
          <w:rFonts w:ascii="Arial" w:hAnsi="Arial" w:cs="Arial"/>
          <w:b/>
          <w:bCs/>
          <w:sz w:val="16"/>
          <w:szCs w:val="16"/>
          <w:lang w:eastAsia="en-AU"/>
        </w:rPr>
        <w:tab/>
        <w:t>P</w:t>
      </w:r>
      <w:r w:rsidRPr="0010550D">
        <w:rPr>
          <w:rFonts w:ascii="Arial" w:hAnsi="Arial" w:cs="Arial"/>
          <w:b/>
          <w:bCs/>
          <w:sz w:val="16"/>
          <w:szCs w:val="16"/>
          <w:lang w:eastAsia="en-AU"/>
        </w:rPr>
        <w:tab/>
        <w:t>P&lt;0.05</w:t>
      </w:r>
      <w:r w:rsidRPr="0010550D">
        <w:rPr>
          <w:rFonts w:ascii="Arial" w:hAnsi="Arial" w:cs="Arial"/>
          <w:b/>
          <w:bCs/>
          <w:sz w:val="16"/>
          <w:szCs w:val="16"/>
          <w:lang w:eastAsia="en-AU"/>
        </w:rPr>
        <w:tab/>
      </w:r>
    </w:p>
    <w:p w:rsidR="00F45EB9" w:rsidRPr="0010550D" w:rsidRDefault="00F45EB9" w:rsidP="00F45EB9">
      <w:pPr>
        <w:tabs>
          <w:tab w:val="decimal" w:pos="2600"/>
          <w:tab w:val="decimal" w:pos="3700"/>
          <w:tab w:val="decimal" w:pos="4200"/>
          <w:tab w:val="decimal" w:pos="5100"/>
          <w:tab w:val="decimal" w:pos="62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0.500 vs. 0.000</w:t>
      </w:r>
      <w:r w:rsidRPr="0010550D">
        <w:rPr>
          <w:rFonts w:ascii="Arial" w:hAnsi="Arial" w:cs="Arial"/>
          <w:sz w:val="16"/>
          <w:szCs w:val="16"/>
          <w:lang w:eastAsia="en-AU"/>
        </w:rPr>
        <w:tab/>
        <w:t>0.138</w:t>
      </w:r>
      <w:r w:rsidRPr="0010550D">
        <w:rPr>
          <w:rFonts w:ascii="Arial" w:hAnsi="Arial" w:cs="Arial"/>
          <w:sz w:val="16"/>
          <w:szCs w:val="16"/>
          <w:lang w:eastAsia="en-AU"/>
        </w:rPr>
        <w:tab/>
        <w:t>3</w:t>
      </w:r>
      <w:r w:rsidRPr="0010550D">
        <w:rPr>
          <w:rFonts w:ascii="Arial" w:hAnsi="Arial" w:cs="Arial"/>
          <w:sz w:val="16"/>
          <w:szCs w:val="16"/>
          <w:lang w:eastAsia="en-AU"/>
        </w:rPr>
        <w:tab/>
        <w:t>20.496</w:t>
      </w:r>
      <w:r w:rsidRPr="0010550D">
        <w:rPr>
          <w:rFonts w:ascii="Arial" w:hAnsi="Arial" w:cs="Arial"/>
          <w:sz w:val="16"/>
          <w:szCs w:val="16"/>
          <w:lang w:eastAsia="en-AU"/>
        </w:rPr>
        <w:tab/>
        <w:t>&lt;0.001</w:t>
      </w:r>
      <w:r w:rsidRPr="0010550D">
        <w:rPr>
          <w:rFonts w:ascii="Arial" w:hAnsi="Arial" w:cs="Arial"/>
          <w:sz w:val="16"/>
          <w:szCs w:val="16"/>
          <w:lang w:eastAsia="en-AU"/>
        </w:rPr>
        <w:tab/>
        <w:t>Yes</w:t>
      </w:r>
      <w:r w:rsidRPr="0010550D">
        <w:rPr>
          <w:rFonts w:ascii="Arial" w:hAnsi="Arial" w:cs="Arial"/>
          <w:sz w:val="16"/>
          <w:szCs w:val="16"/>
          <w:lang w:eastAsia="en-AU"/>
        </w:rPr>
        <w:tab/>
      </w:r>
    </w:p>
    <w:p w:rsidR="00F45EB9" w:rsidRPr="0010550D" w:rsidRDefault="00F45EB9" w:rsidP="00F45EB9">
      <w:pPr>
        <w:tabs>
          <w:tab w:val="decimal" w:pos="2600"/>
          <w:tab w:val="decimal" w:pos="3700"/>
          <w:tab w:val="decimal" w:pos="4200"/>
          <w:tab w:val="decimal" w:pos="5100"/>
          <w:tab w:val="decimal" w:pos="62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0.500 vs. 0.250</w:t>
      </w:r>
      <w:r w:rsidRPr="0010550D">
        <w:rPr>
          <w:rFonts w:ascii="Arial" w:hAnsi="Arial" w:cs="Arial"/>
          <w:sz w:val="16"/>
          <w:szCs w:val="16"/>
          <w:lang w:eastAsia="en-AU"/>
        </w:rPr>
        <w:tab/>
        <w:t>0.0112</w:t>
      </w:r>
      <w:r w:rsidRPr="0010550D">
        <w:rPr>
          <w:rFonts w:ascii="Arial" w:hAnsi="Arial" w:cs="Arial"/>
          <w:sz w:val="16"/>
          <w:szCs w:val="16"/>
          <w:lang w:eastAsia="en-AU"/>
        </w:rPr>
        <w:tab/>
        <w:t>3</w:t>
      </w:r>
      <w:r w:rsidRPr="0010550D">
        <w:rPr>
          <w:rFonts w:ascii="Arial" w:hAnsi="Arial" w:cs="Arial"/>
          <w:sz w:val="16"/>
          <w:szCs w:val="16"/>
          <w:lang w:eastAsia="en-AU"/>
        </w:rPr>
        <w:tab/>
        <w:t>1.666</w:t>
      </w:r>
      <w:r w:rsidRPr="0010550D">
        <w:rPr>
          <w:rFonts w:ascii="Arial" w:hAnsi="Arial" w:cs="Arial"/>
          <w:sz w:val="16"/>
          <w:szCs w:val="16"/>
          <w:lang w:eastAsia="en-AU"/>
        </w:rPr>
        <w:tab/>
        <w:t>0.488</w:t>
      </w:r>
      <w:r w:rsidRPr="0010550D">
        <w:rPr>
          <w:rFonts w:ascii="Arial" w:hAnsi="Arial" w:cs="Arial"/>
          <w:sz w:val="16"/>
          <w:szCs w:val="16"/>
          <w:lang w:eastAsia="en-AU"/>
        </w:rPr>
        <w:tab/>
        <w:t>No</w:t>
      </w:r>
      <w:r w:rsidRPr="0010550D">
        <w:rPr>
          <w:rFonts w:ascii="Arial" w:hAnsi="Arial" w:cs="Arial"/>
          <w:sz w:val="16"/>
          <w:szCs w:val="16"/>
          <w:lang w:eastAsia="en-AU"/>
        </w:rPr>
        <w:tab/>
      </w:r>
    </w:p>
    <w:p w:rsidR="00F45EB9" w:rsidRPr="0010550D" w:rsidRDefault="00F45EB9" w:rsidP="00F45EB9">
      <w:pPr>
        <w:tabs>
          <w:tab w:val="decimal" w:pos="2600"/>
          <w:tab w:val="decimal" w:pos="3700"/>
          <w:tab w:val="decimal" w:pos="4200"/>
          <w:tab w:val="decimal" w:pos="5100"/>
          <w:tab w:val="decimal" w:pos="62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0.250 vs. 0.000</w:t>
      </w:r>
      <w:r w:rsidRPr="0010550D">
        <w:rPr>
          <w:rFonts w:ascii="Arial" w:hAnsi="Arial" w:cs="Arial"/>
          <w:sz w:val="16"/>
          <w:szCs w:val="16"/>
          <w:lang w:eastAsia="en-AU"/>
        </w:rPr>
        <w:tab/>
        <w:t>0.127</w:t>
      </w:r>
      <w:r w:rsidRPr="0010550D">
        <w:rPr>
          <w:rFonts w:ascii="Arial" w:hAnsi="Arial" w:cs="Arial"/>
          <w:sz w:val="16"/>
          <w:szCs w:val="16"/>
          <w:lang w:eastAsia="en-AU"/>
        </w:rPr>
        <w:tab/>
        <w:t>3</w:t>
      </w:r>
      <w:r w:rsidRPr="0010550D">
        <w:rPr>
          <w:rFonts w:ascii="Arial" w:hAnsi="Arial" w:cs="Arial"/>
          <w:sz w:val="16"/>
          <w:szCs w:val="16"/>
          <w:lang w:eastAsia="en-AU"/>
        </w:rPr>
        <w:tab/>
        <w:t>18.830</w:t>
      </w:r>
      <w:r w:rsidRPr="0010550D">
        <w:rPr>
          <w:rFonts w:ascii="Arial" w:hAnsi="Arial" w:cs="Arial"/>
          <w:sz w:val="16"/>
          <w:szCs w:val="16"/>
          <w:lang w:eastAsia="en-AU"/>
        </w:rPr>
        <w:tab/>
        <w:t>&lt;0.001</w:t>
      </w:r>
      <w:r w:rsidRPr="0010550D">
        <w:rPr>
          <w:rFonts w:ascii="Arial" w:hAnsi="Arial" w:cs="Arial"/>
          <w:sz w:val="16"/>
          <w:szCs w:val="16"/>
          <w:lang w:eastAsia="en-AU"/>
        </w:rPr>
        <w:tab/>
        <w:t>Yes</w:t>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Comparisons for factor: </w:t>
      </w:r>
      <w:r w:rsidRPr="0010550D">
        <w:rPr>
          <w:rFonts w:ascii="Arial" w:hAnsi="Arial" w:cs="Arial"/>
          <w:b/>
          <w:bCs/>
          <w:sz w:val="16"/>
          <w:szCs w:val="16"/>
          <w:lang w:eastAsia="en-AU"/>
        </w:rPr>
        <w:t>Ca (mg/L) within Distillate</w:t>
      </w:r>
    </w:p>
    <w:p w:rsidR="00F45EB9" w:rsidRPr="0010550D" w:rsidRDefault="00F45EB9" w:rsidP="00F45EB9">
      <w:pPr>
        <w:tabs>
          <w:tab w:val="center" w:pos="2600"/>
          <w:tab w:val="center" w:pos="3600"/>
          <w:tab w:val="center" w:pos="4250"/>
          <w:tab w:val="center" w:pos="5150"/>
          <w:tab w:val="center" w:pos="605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Comparison</w:t>
      </w:r>
      <w:r w:rsidRPr="0010550D">
        <w:rPr>
          <w:rFonts w:ascii="Arial" w:hAnsi="Arial" w:cs="Arial"/>
          <w:b/>
          <w:bCs/>
          <w:sz w:val="16"/>
          <w:szCs w:val="16"/>
          <w:lang w:eastAsia="en-AU"/>
        </w:rPr>
        <w:tab/>
        <w:t>Diff of Means</w:t>
      </w:r>
      <w:r w:rsidRPr="0010550D">
        <w:rPr>
          <w:rFonts w:ascii="Arial" w:hAnsi="Arial" w:cs="Arial"/>
          <w:b/>
          <w:bCs/>
          <w:sz w:val="16"/>
          <w:szCs w:val="16"/>
          <w:lang w:eastAsia="en-AU"/>
        </w:rPr>
        <w:tab/>
        <w:t>p</w:t>
      </w:r>
      <w:r w:rsidRPr="0010550D">
        <w:rPr>
          <w:rFonts w:ascii="Arial" w:hAnsi="Arial" w:cs="Arial"/>
          <w:b/>
          <w:bCs/>
          <w:sz w:val="16"/>
          <w:szCs w:val="16"/>
          <w:lang w:eastAsia="en-AU"/>
        </w:rPr>
        <w:tab/>
        <w:t>q</w:t>
      </w:r>
      <w:r w:rsidRPr="0010550D">
        <w:rPr>
          <w:rFonts w:ascii="Arial" w:hAnsi="Arial" w:cs="Arial"/>
          <w:b/>
          <w:bCs/>
          <w:sz w:val="16"/>
          <w:szCs w:val="16"/>
          <w:lang w:eastAsia="en-AU"/>
        </w:rPr>
        <w:tab/>
        <w:t>P</w:t>
      </w:r>
      <w:r w:rsidRPr="0010550D">
        <w:rPr>
          <w:rFonts w:ascii="Arial" w:hAnsi="Arial" w:cs="Arial"/>
          <w:b/>
          <w:bCs/>
          <w:sz w:val="16"/>
          <w:szCs w:val="16"/>
          <w:lang w:eastAsia="en-AU"/>
        </w:rPr>
        <w:tab/>
        <w:t>P&lt;0.05</w:t>
      </w:r>
      <w:r w:rsidRPr="0010550D">
        <w:rPr>
          <w:rFonts w:ascii="Arial" w:hAnsi="Arial" w:cs="Arial"/>
          <w:b/>
          <w:bCs/>
          <w:sz w:val="16"/>
          <w:szCs w:val="16"/>
          <w:lang w:eastAsia="en-AU"/>
        </w:rPr>
        <w:tab/>
      </w:r>
    </w:p>
    <w:p w:rsidR="00F45EB9" w:rsidRPr="0010550D" w:rsidRDefault="00F45EB9" w:rsidP="00F45EB9">
      <w:pPr>
        <w:tabs>
          <w:tab w:val="decimal" w:pos="2600"/>
          <w:tab w:val="decimal" w:pos="3700"/>
          <w:tab w:val="decimal" w:pos="4200"/>
          <w:tab w:val="decimal" w:pos="5100"/>
          <w:tab w:val="decimal" w:pos="62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0.500 vs. 0.000</w:t>
      </w:r>
      <w:r w:rsidRPr="0010550D">
        <w:rPr>
          <w:rFonts w:ascii="Arial" w:hAnsi="Arial" w:cs="Arial"/>
          <w:sz w:val="16"/>
          <w:szCs w:val="16"/>
          <w:lang w:eastAsia="en-AU"/>
        </w:rPr>
        <w:tab/>
        <w:t>0.185</w:t>
      </w:r>
      <w:r w:rsidRPr="0010550D">
        <w:rPr>
          <w:rFonts w:ascii="Arial" w:hAnsi="Arial" w:cs="Arial"/>
          <w:sz w:val="16"/>
          <w:szCs w:val="16"/>
          <w:lang w:eastAsia="en-AU"/>
        </w:rPr>
        <w:tab/>
        <w:t>3</w:t>
      </w:r>
      <w:r w:rsidRPr="0010550D">
        <w:rPr>
          <w:rFonts w:ascii="Arial" w:hAnsi="Arial" w:cs="Arial"/>
          <w:sz w:val="16"/>
          <w:szCs w:val="16"/>
          <w:lang w:eastAsia="en-AU"/>
        </w:rPr>
        <w:tab/>
        <w:t>27.449</w:t>
      </w:r>
      <w:r w:rsidRPr="0010550D">
        <w:rPr>
          <w:rFonts w:ascii="Arial" w:hAnsi="Arial" w:cs="Arial"/>
          <w:sz w:val="16"/>
          <w:szCs w:val="16"/>
          <w:lang w:eastAsia="en-AU"/>
        </w:rPr>
        <w:tab/>
        <w:t>&lt;0.001</w:t>
      </w:r>
      <w:r w:rsidRPr="0010550D">
        <w:rPr>
          <w:rFonts w:ascii="Arial" w:hAnsi="Arial" w:cs="Arial"/>
          <w:sz w:val="16"/>
          <w:szCs w:val="16"/>
          <w:lang w:eastAsia="en-AU"/>
        </w:rPr>
        <w:tab/>
        <w:t>Yes</w:t>
      </w:r>
      <w:r w:rsidRPr="0010550D">
        <w:rPr>
          <w:rFonts w:ascii="Arial" w:hAnsi="Arial" w:cs="Arial"/>
          <w:sz w:val="16"/>
          <w:szCs w:val="16"/>
          <w:lang w:eastAsia="en-AU"/>
        </w:rPr>
        <w:tab/>
      </w:r>
    </w:p>
    <w:p w:rsidR="00F45EB9" w:rsidRPr="0010550D" w:rsidRDefault="00F45EB9" w:rsidP="00F45EB9">
      <w:pPr>
        <w:tabs>
          <w:tab w:val="decimal" w:pos="2600"/>
          <w:tab w:val="decimal" w:pos="3700"/>
          <w:tab w:val="decimal" w:pos="4200"/>
          <w:tab w:val="decimal" w:pos="5100"/>
          <w:tab w:val="decimal" w:pos="62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0.500 vs. 0.250</w:t>
      </w:r>
      <w:r w:rsidRPr="0010550D">
        <w:rPr>
          <w:rFonts w:ascii="Arial" w:hAnsi="Arial" w:cs="Arial"/>
          <w:sz w:val="16"/>
          <w:szCs w:val="16"/>
          <w:lang w:eastAsia="en-AU"/>
        </w:rPr>
        <w:tab/>
        <w:t>0.0200</w:t>
      </w:r>
      <w:r w:rsidRPr="0010550D">
        <w:rPr>
          <w:rFonts w:ascii="Arial" w:hAnsi="Arial" w:cs="Arial"/>
          <w:sz w:val="16"/>
          <w:szCs w:val="16"/>
          <w:lang w:eastAsia="en-AU"/>
        </w:rPr>
        <w:tab/>
        <w:t>3</w:t>
      </w:r>
      <w:r w:rsidRPr="0010550D">
        <w:rPr>
          <w:rFonts w:ascii="Arial" w:hAnsi="Arial" w:cs="Arial"/>
          <w:sz w:val="16"/>
          <w:szCs w:val="16"/>
          <w:lang w:eastAsia="en-AU"/>
        </w:rPr>
        <w:tab/>
        <w:t>2.970</w:t>
      </w:r>
      <w:r w:rsidRPr="0010550D">
        <w:rPr>
          <w:rFonts w:ascii="Arial" w:hAnsi="Arial" w:cs="Arial"/>
          <w:sz w:val="16"/>
          <w:szCs w:val="16"/>
          <w:lang w:eastAsia="en-AU"/>
        </w:rPr>
        <w:tab/>
        <w:t>0.132</w:t>
      </w:r>
      <w:r w:rsidRPr="0010550D">
        <w:rPr>
          <w:rFonts w:ascii="Arial" w:hAnsi="Arial" w:cs="Arial"/>
          <w:sz w:val="16"/>
          <w:szCs w:val="16"/>
          <w:lang w:eastAsia="en-AU"/>
        </w:rPr>
        <w:tab/>
        <w:t>No</w:t>
      </w:r>
      <w:r w:rsidRPr="0010550D">
        <w:rPr>
          <w:rFonts w:ascii="Arial" w:hAnsi="Arial" w:cs="Arial"/>
          <w:sz w:val="16"/>
          <w:szCs w:val="16"/>
          <w:lang w:eastAsia="en-AU"/>
        </w:rPr>
        <w:tab/>
      </w:r>
    </w:p>
    <w:p w:rsidR="00F45EB9" w:rsidRPr="0010550D" w:rsidRDefault="00F45EB9" w:rsidP="00F45EB9">
      <w:pPr>
        <w:tabs>
          <w:tab w:val="decimal" w:pos="2600"/>
          <w:tab w:val="decimal" w:pos="3700"/>
          <w:tab w:val="decimal" w:pos="4200"/>
          <w:tab w:val="decimal" w:pos="5100"/>
          <w:tab w:val="decimal" w:pos="62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0.250 vs. 0.000</w:t>
      </w:r>
      <w:r w:rsidRPr="0010550D">
        <w:rPr>
          <w:rFonts w:ascii="Arial" w:hAnsi="Arial" w:cs="Arial"/>
          <w:sz w:val="16"/>
          <w:szCs w:val="16"/>
          <w:lang w:eastAsia="en-AU"/>
        </w:rPr>
        <w:tab/>
        <w:t>0.165</w:t>
      </w:r>
      <w:r w:rsidRPr="0010550D">
        <w:rPr>
          <w:rFonts w:ascii="Arial" w:hAnsi="Arial" w:cs="Arial"/>
          <w:sz w:val="16"/>
          <w:szCs w:val="16"/>
          <w:lang w:eastAsia="en-AU"/>
        </w:rPr>
        <w:tab/>
        <w:t>3</w:t>
      </w:r>
      <w:r w:rsidRPr="0010550D">
        <w:rPr>
          <w:rFonts w:ascii="Arial" w:hAnsi="Arial" w:cs="Arial"/>
          <w:sz w:val="16"/>
          <w:szCs w:val="16"/>
          <w:lang w:eastAsia="en-AU"/>
        </w:rPr>
        <w:tab/>
        <w:t>24.479</w:t>
      </w:r>
      <w:r w:rsidRPr="0010550D">
        <w:rPr>
          <w:rFonts w:ascii="Arial" w:hAnsi="Arial" w:cs="Arial"/>
          <w:sz w:val="16"/>
          <w:szCs w:val="16"/>
          <w:lang w:eastAsia="en-AU"/>
        </w:rPr>
        <w:tab/>
        <w:t>&lt;0.001</w:t>
      </w:r>
      <w:r w:rsidRPr="0010550D">
        <w:rPr>
          <w:rFonts w:ascii="Arial" w:hAnsi="Arial" w:cs="Arial"/>
          <w:sz w:val="16"/>
          <w:szCs w:val="16"/>
          <w:lang w:eastAsia="en-AU"/>
        </w:rPr>
        <w:tab/>
        <w:t>Yes</w:t>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Comparisons for factor: </w:t>
      </w:r>
      <w:r w:rsidRPr="0010550D">
        <w:rPr>
          <w:rFonts w:ascii="Arial" w:hAnsi="Arial" w:cs="Arial"/>
          <w:b/>
          <w:bCs/>
          <w:sz w:val="16"/>
          <w:szCs w:val="16"/>
          <w:lang w:eastAsia="en-AU"/>
        </w:rPr>
        <w:t>Water type within 0</w:t>
      </w:r>
    </w:p>
    <w:p w:rsidR="00F45EB9" w:rsidRPr="0010550D" w:rsidRDefault="00F45EB9" w:rsidP="00F45EB9">
      <w:pPr>
        <w:tabs>
          <w:tab w:val="center" w:pos="2600"/>
          <w:tab w:val="center" w:pos="3600"/>
          <w:tab w:val="center" w:pos="4250"/>
          <w:tab w:val="center" w:pos="5150"/>
          <w:tab w:val="center" w:pos="605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Comparison</w:t>
      </w:r>
      <w:r w:rsidRPr="0010550D">
        <w:rPr>
          <w:rFonts w:ascii="Arial" w:hAnsi="Arial" w:cs="Arial"/>
          <w:b/>
          <w:bCs/>
          <w:sz w:val="16"/>
          <w:szCs w:val="16"/>
          <w:lang w:eastAsia="en-AU"/>
        </w:rPr>
        <w:tab/>
        <w:t>Diff of Means</w:t>
      </w:r>
      <w:r w:rsidRPr="0010550D">
        <w:rPr>
          <w:rFonts w:ascii="Arial" w:hAnsi="Arial" w:cs="Arial"/>
          <w:b/>
          <w:bCs/>
          <w:sz w:val="16"/>
          <w:szCs w:val="16"/>
          <w:lang w:eastAsia="en-AU"/>
        </w:rPr>
        <w:tab/>
        <w:t>p</w:t>
      </w:r>
      <w:r w:rsidRPr="0010550D">
        <w:rPr>
          <w:rFonts w:ascii="Arial" w:hAnsi="Arial" w:cs="Arial"/>
          <w:b/>
          <w:bCs/>
          <w:sz w:val="16"/>
          <w:szCs w:val="16"/>
          <w:lang w:eastAsia="en-AU"/>
        </w:rPr>
        <w:tab/>
        <w:t>q</w:t>
      </w:r>
      <w:r w:rsidRPr="0010550D">
        <w:rPr>
          <w:rFonts w:ascii="Arial" w:hAnsi="Arial" w:cs="Arial"/>
          <w:b/>
          <w:bCs/>
          <w:sz w:val="16"/>
          <w:szCs w:val="16"/>
          <w:lang w:eastAsia="en-AU"/>
        </w:rPr>
        <w:tab/>
        <w:t>P</w:t>
      </w:r>
      <w:r w:rsidRPr="0010550D">
        <w:rPr>
          <w:rFonts w:ascii="Arial" w:hAnsi="Arial" w:cs="Arial"/>
          <w:b/>
          <w:bCs/>
          <w:sz w:val="16"/>
          <w:szCs w:val="16"/>
          <w:lang w:eastAsia="en-AU"/>
        </w:rPr>
        <w:tab/>
        <w:t>P&lt;0.05</w:t>
      </w:r>
      <w:r w:rsidRPr="0010550D">
        <w:rPr>
          <w:rFonts w:ascii="Arial" w:hAnsi="Arial" w:cs="Arial"/>
          <w:b/>
          <w:bCs/>
          <w:sz w:val="16"/>
          <w:szCs w:val="16"/>
          <w:lang w:eastAsia="en-AU"/>
        </w:rPr>
        <w:tab/>
      </w:r>
    </w:p>
    <w:p w:rsidR="00F45EB9" w:rsidRPr="0010550D" w:rsidRDefault="00F45EB9" w:rsidP="00F45EB9">
      <w:pPr>
        <w:tabs>
          <w:tab w:val="decimal" w:pos="2600"/>
          <w:tab w:val="decimal" w:pos="3700"/>
          <w:tab w:val="decimal" w:pos="4200"/>
          <w:tab w:val="decimal" w:pos="5100"/>
          <w:tab w:val="decimal" w:pos="62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SSW vs. Distillate</w:t>
      </w:r>
      <w:r w:rsidRPr="0010550D">
        <w:rPr>
          <w:rFonts w:ascii="Arial" w:hAnsi="Arial" w:cs="Arial"/>
          <w:sz w:val="16"/>
          <w:szCs w:val="16"/>
          <w:lang w:eastAsia="en-AU"/>
        </w:rPr>
        <w:tab/>
        <w:t>0.142</w:t>
      </w:r>
      <w:r w:rsidRPr="0010550D">
        <w:rPr>
          <w:rFonts w:ascii="Arial" w:hAnsi="Arial" w:cs="Arial"/>
          <w:sz w:val="16"/>
          <w:szCs w:val="16"/>
          <w:lang w:eastAsia="en-AU"/>
        </w:rPr>
        <w:tab/>
        <w:t>2</w:t>
      </w:r>
      <w:r w:rsidRPr="0010550D">
        <w:rPr>
          <w:rFonts w:ascii="Arial" w:hAnsi="Arial" w:cs="Arial"/>
          <w:sz w:val="16"/>
          <w:szCs w:val="16"/>
          <w:lang w:eastAsia="en-AU"/>
        </w:rPr>
        <w:tab/>
        <w:t>21.127</w:t>
      </w:r>
      <w:r w:rsidRPr="0010550D">
        <w:rPr>
          <w:rFonts w:ascii="Arial" w:hAnsi="Arial" w:cs="Arial"/>
          <w:sz w:val="16"/>
          <w:szCs w:val="16"/>
          <w:lang w:eastAsia="en-AU"/>
        </w:rPr>
        <w:tab/>
        <w:t>&lt;0.001</w:t>
      </w:r>
      <w:r w:rsidRPr="0010550D">
        <w:rPr>
          <w:rFonts w:ascii="Arial" w:hAnsi="Arial" w:cs="Arial"/>
          <w:sz w:val="16"/>
          <w:szCs w:val="16"/>
          <w:lang w:eastAsia="en-AU"/>
        </w:rPr>
        <w:tab/>
        <w:t>Yes</w:t>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Comparisons for factor: </w:t>
      </w:r>
      <w:r w:rsidRPr="0010550D">
        <w:rPr>
          <w:rFonts w:ascii="Arial" w:hAnsi="Arial" w:cs="Arial"/>
          <w:b/>
          <w:bCs/>
          <w:sz w:val="16"/>
          <w:szCs w:val="16"/>
          <w:lang w:eastAsia="en-AU"/>
        </w:rPr>
        <w:t>Water type within 0.25</w:t>
      </w:r>
    </w:p>
    <w:p w:rsidR="00F45EB9" w:rsidRPr="0010550D" w:rsidRDefault="00F45EB9" w:rsidP="00F45EB9">
      <w:pPr>
        <w:tabs>
          <w:tab w:val="center" w:pos="2600"/>
          <w:tab w:val="center" w:pos="3600"/>
          <w:tab w:val="center" w:pos="4250"/>
          <w:tab w:val="center" w:pos="5150"/>
          <w:tab w:val="center" w:pos="605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Comparison</w:t>
      </w:r>
      <w:r w:rsidRPr="0010550D">
        <w:rPr>
          <w:rFonts w:ascii="Arial" w:hAnsi="Arial" w:cs="Arial"/>
          <w:b/>
          <w:bCs/>
          <w:sz w:val="16"/>
          <w:szCs w:val="16"/>
          <w:lang w:eastAsia="en-AU"/>
        </w:rPr>
        <w:tab/>
        <w:t>Diff of Means</w:t>
      </w:r>
      <w:r w:rsidRPr="0010550D">
        <w:rPr>
          <w:rFonts w:ascii="Arial" w:hAnsi="Arial" w:cs="Arial"/>
          <w:b/>
          <w:bCs/>
          <w:sz w:val="16"/>
          <w:szCs w:val="16"/>
          <w:lang w:eastAsia="en-AU"/>
        </w:rPr>
        <w:tab/>
        <w:t>p</w:t>
      </w:r>
      <w:r w:rsidRPr="0010550D">
        <w:rPr>
          <w:rFonts w:ascii="Arial" w:hAnsi="Arial" w:cs="Arial"/>
          <w:b/>
          <w:bCs/>
          <w:sz w:val="16"/>
          <w:szCs w:val="16"/>
          <w:lang w:eastAsia="en-AU"/>
        </w:rPr>
        <w:tab/>
        <w:t>q</w:t>
      </w:r>
      <w:r w:rsidRPr="0010550D">
        <w:rPr>
          <w:rFonts w:ascii="Arial" w:hAnsi="Arial" w:cs="Arial"/>
          <w:b/>
          <w:bCs/>
          <w:sz w:val="16"/>
          <w:szCs w:val="16"/>
          <w:lang w:eastAsia="en-AU"/>
        </w:rPr>
        <w:tab/>
        <w:t>P</w:t>
      </w:r>
      <w:r w:rsidRPr="0010550D">
        <w:rPr>
          <w:rFonts w:ascii="Arial" w:hAnsi="Arial" w:cs="Arial"/>
          <w:b/>
          <w:bCs/>
          <w:sz w:val="16"/>
          <w:szCs w:val="16"/>
          <w:lang w:eastAsia="en-AU"/>
        </w:rPr>
        <w:tab/>
        <w:t>P&lt;0.05</w:t>
      </w:r>
      <w:r w:rsidRPr="0010550D">
        <w:rPr>
          <w:rFonts w:ascii="Arial" w:hAnsi="Arial" w:cs="Arial"/>
          <w:b/>
          <w:bCs/>
          <w:sz w:val="16"/>
          <w:szCs w:val="16"/>
          <w:lang w:eastAsia="en-AU"/>
        </w:rPr>
        <w:tab/>
      </w:r>
    </w:p>
    <w:p w:rsidR="00F45EB9" w:rsidRPr="0010550D" w:rsidRDefault="00F45EB9" w:rsidP="00F45EB9">
      <w:pPr>
        <w:tabs>
          <w:tab w:val="decimal" w:pos="2600"/>
          <w:tab w:val="decimal" w:pos="3700"/>
          <w:tab w:val="decimal" w:pos="4200"/>
          <w:tab w:val="decimal" w:pos="5100"/>
          <w:tab w:val="decimal" w:pos="62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SSW vs. Distillate</w:t>
      </w:r>
      <w:r w:rsidRPr="0010550D">
        <w:rPr>
          <w:rFonts w:ascii="Arial" w:hAnsi="Arial" w:cs="Arial"/>
          <w:sz w:val="16"/>
          <w:szCs w:val="16"/>
          <w:lang w:eastAsia="en-AU"/>
        </w:rPr>
        <w:tab/>
        <w:t>0.104</w:t>
      </w:r>
      <w:r w:rsidRPr="0010550D">
        <w:rPr>
          <w:rFonts w:ascii="Arial" w:hAnsi="Arial" w:cs="Arial"/>
          <w:sz w:val="16"/>
          <w:szCs w:val="16"/>
          <w:lang w:eastAsia="en-AU"/>
        </w:rPr>
        <w:tab/>
        <w:t>2</w:t>
      </w:r>
      <w:r w:rsidRPr="0010550D">
        <w:rPr>
          <w:rFonts w:ascii="Arial" w:hAnsi="Arial" w:cs="Arial"/>
          <w:sz w:val="16"/>
          <w:szCs w:val="16"/>
          <w:lang w:eastAsia="en-AU"/>
        </w:rPr>
        <w:tab/>
        <w:t>15.478</w:t>
      </w:r>
      <w:r w:rsidRPr="0010550D">
        <w:rPr>
          <w:rFonts w:ascii="Arial" w:hAnsi="Arial" w:cs="Arial"/>
          <w:sz w:val="16"/>
          <w:szCs w:val="16"/>
          <w:lang w:eastAsia="en-AU"/>
        </w:rPr>
        <w:tab/>
        <w:t>&lt;0.001</w:t>
      </w:r>
      <w:r w:rsidRPr="0010550D">
        <w:rPr>
          <w:rFonts w:ascii="Arial" w:hAnsi="Arial" w:cs="Arial"/>
          <w:sz w:val="16"/>
          <w:szCs w:val="16"/>
          <w:lang w:eastAsia="en-AU"/>
        </w:rPr>
        <w:tab/>
        <w:t>Yes</w:t>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Comparisons for factor: </w:t>
      </w:r>
      <w:r w:rsidRPr="0010550D">
        <w:rPr>
          <w:rFonts w:ascii="Arial" w:hAnsi="Arial" w:cs="Arial"/>
          <w:b/>
          <w:bCs/>
          <w:sz w:val="16"/>
          <w:szCs w:val="16"/>
          <w:lang w:eastAsia="en-AU"/>
        </w:rPr>
        <w:t>Water type within 0.5</w:t>
      </w:r>
    </w:p>
    <w:p w:rsidR="00F45EB9" w:rsidRPr="0010550D" w:rsidRDefault="00F45EB9" w:rsidP="00F45EB9">
      <w:pPr>
        <w:tabs>
          <w:tab w:val="center" w:pos="2600"/>
          <w:tab w:val="center" w:pos="3600"/>
          <w:tab w:val="center" w:pos="4250"/>
          <w:tab w:val="center" w:pos="5150"/>
          <w:tab w:val="center" w:pos="605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Comparison</w:t>
      </w:r>
      <w:r w:rsidRPr="0010550D">
        <w:rPr>
          <w:rFonts w:ascii="Arial" w:hAnsi="Arial" w:cs="Arial"/>
          <w:b/>
          <w:bCs/>
          <w:sz w:val="16"/>
          <w:szCs w:val="16"/>
          <w:lang w:eastAsia="en-AU"/>
        </w:rPr>
        <w:tab/>
        <w:t>Diff of Means</w:t>
      </w:r>
      <w:r w:rsidRPr="0010550D">
        <w:rPr>
          <w:rFonts w:ascii="Arial" w:hAnsi="Arial" w:cs="Arial"/>
          <w:b/>
          <w:bCs/>
          <w:sz w:val="16"/>
          <w:szCs w:val="16"/>
          <w:lang w:eastAsia="en-AU"/>
        </w:rPr>
        <w:tab/>
        <w:t>p</w:t>
      </w:r>
      <w:r w:rsidRPr="0010550D">
        <w:rPr>
          <w:rFonts w:ascii="Arial" w:hAnsi="Arial" w:cs="Arial"/>
          <w:b/>
          <w:bCs/>
          <w:sz w:val="16"/>
          <w:szCs w:val="16"/>
          <w:lang w:eastAsia="en-AU"/>
        </w:rPr>
        <w:tab/>
        <w:t>q</w:t>
      </w:r>
      <w:r w:rsidRPr="0010550D">
        <w:rPr>
          <w:rFonts w:ascii="Arial" w:hAnsi="Arial" w:cs="Arial"/>
          <w:b/>
          <w:bCs/>
          <w:sz w:val="16"/>
          <w:szCs w:val="16"/>
          <w:lang w:eastAsia="en-AU"/>
        </w:rPr>
        <w:tab/>
        <w:t>P</w:t>
      </w:r>
      <w:r w:rsidRPr="0010550D">
        <w:rPr>
          <w:rFonts w:ascii="Arial" w:hAnsi="Arial" w:cs="Arial"/>
          <w:b/>
          <w:bCs/>
          <w:sz w:val="16"/>
          <w:szCs w:val="16"/>
          <w:lang w:eastAsia="en-AU"/>
        </w:rPr>
        <w:tab/>
        <w:t>P&lt;0.05</w:t>
      </w:r>
      <w:r w:rsidRPr="0010550D">
        <w:rPr>
          <w:rFonts w:ascii="Arial" w:hAnsi="Arial" w:cs="Arial"/>
          <w:b/>
          <w:bCs/>
          <w:sz w:val="16"/>
          <w:szCs w:val="16"/>
          <w:lang w:eastAsia="en-AU"/>
        </w:rPr>
        <w:tab/>
      </w:r>
    </w:p>
    <w:p w:rsidR="00F45EB9" w:rsidRDefault="00F45EB9" w:rsidP="0010550D">
      <w:pPr>
        <w:rPr>
          <w:rFonts w:ascii="Arial" w:hAnsi="Arial"/>
          <w:b/>
          <w:sz w:val="24"/>
        </w:rPr>
      </w:pPr>
      <w:r w:rsidRPr="0010550D">
        <w:rPr>
          <w:rFonts w:ascii="Arial" w:hAnsi="Arial" w:cs="Arial"/>
          <w:sz w:val="16"/>
          <w:szCs w:val="16"/>
          <w:lang w:eastAsia="en-AU"/>
        </w:rPr>
        <w:t>SSW vs. Distillate</w:t>
      </w:r>
      <w:r w:rsidRPr="0010550D">
        <w:rPr>
          <w:rFonts w:ascii="Arial" w:hAnsi="Arial" w:cs="Arial"/>
          <w:sz w:val="16"/>
          <w:szCs w:val="16"/>
          <w:lang w:eastAsia="en-AU"/>
        </w:rPr>
        <w:tab/>
      </w:r>
      <w:r w:rsidR="0010550D">
        <w:rPr>
          <w:rFonts w:ascii="Arial" w:hAnsi="Arial" w:cs="Arial"/>
          <w:sz w:val="16"/>
          <w:szCs w:val="16"/>
          <w:lang w:eastAsia="en-AU"/>
        </w:rPr>
        <w:tab/>
      </w:r>
      <w:r w:rsidR="0010550D">
        <w:rPr>
          <w:rFonts w:ascii="Arial" w:hAnsi="Arial" w:cs="Arial"/>
          <w:sz w:val="16"/>
          <w:szCs w:val="16"/>
          <w:lang w:eastAsia="en-AU"/>
        </w:rPr>
        <w:tab/>
      </w:r>
      <w:r w:rsidRPr="0010550D">
        <w:rPr>
          <w:rFonts w:ascii="Arial" w:hAnsi="Arial" w:cs="Arial"/>
          <w:sz w:val="16"/>
          <w:szCs w:val="16"/>
          <w:lang w:eastAsia="en-AU"/>
        </w:rPr>
        <w:t>0.0954</w:t>
      </w:r>
      <w:r w:rsidRPr="0010550D">
        <w:rPr>
          <w:rFonts w:ascii="Arial" w:hAnsi="Arial" w:cs="Arial"/>
          <w:sz w:val="16"/>
          <w:szCs w:val="16"/>
          <w:lang w:eastAsia="en-AU"/>
        </w:rPr>
        <w:tab/>
      </w:r>
      <w:r w:rsidR="0010550D">
        <w:rPr>
          <w:rFonts w:ascii="Arial" w:hAnsi="Arial" w:cs="Arial"/>
          <w:sz w:val="16"/>
          <w:szCs w:val="16"/>
          <w:lang w:eastAsia="en-AU"/>
        </w:rPr>
        <w:tab/>
      </w:r>
      <w:r w:rsidR="0010550D">
        <w:rPr>
          <w:rFonts w:ascii="Arial" w:hAnsi="Arial" w:cs="Arial"/>
          <w:sz w:val="16"/>
          <w:szCs w:val="16"/>
          <w:lang w:eastAsia="en-AU"/>
        </w:rPr>
        <w:tab/>
      </w:r>
      <w:r w:rsidRPr="0010550D">
        <w:rPr>
          <w:rFonts w:ascii="Arial" w:hAnsi="Arial" w:cs="Arial"/>
          <w:sz w:val="16"/>
          <w:szCs w:val="16"/>
          <w:lang w:eastAsia="en-AU"/>
        </w:rPr>
        <w:t>2</w:t>
      </w:r>
      <w:r w:rsidRPr="0010550D">
        <w:rPr>
          <w:rFonts w:ascii="Arial" w:hAnsi="Arial" w:cs="Arial"/>
          <w:sz w:val="16"/>
          <w:szCs w:val="16"/>
          <w:lang w:eastAsia="en-AU"/>
        </w:rPr>
        <w:tab/>
        <w:t>14.175</w:t>
      </w:r>
      <w:r w:rsidRPr="0010550D">
        <w:rPr>
          <w:rFonts w:ascii="Arial" w:hAnsi="Arial" w:cs="Arial"/>
          <w:sz w:val="16"/>
          <w:szCs w:val="16"/>
          <w:lang w:eastAsia="en-AU"/>
        </w:rPr>
        <w:tab/>
      </w:r>
      <w:r w:rsidR="0010550D">
        <w:rPr>
          <w:rFonts w:ascii="Arial" w:hAnsi="Arial" w:cs="Arial"/>
          <w:sz w:val="16"/>
          <w:szCs w:val="16"/>
          <w:lang w:eastAsia="en-AU"/>
        </w:rPr>
        <w:tab/>
      </w:r>
      <w:r w:rsidRPr="0010550D">
        <w:rPr>
          <w:rFonts w:ascii="Arial" w:hAnsi="Arial" w:cs="Arial"/>
          <w:sz w:val="16"/>
          <w:szCs w:val="16"/>
          <w:lang w:eastAsia="en-AU"/>
        </w:rPr>
        <w:t>&lt;0.001</w:t>
      </w:r>
      <w:r w:rsidRPr="0010550D">
        <w:rPr>
          <w:rFonts w:ascii="Arial" w:hAnsi="Arial" w:cs="Arial"/>
          <w:sz w:val="16"/>
          <w:szCs w:val="16"/>
          <w:lang w:eastAsia="en-AU"/>
        </w:rPr>
        <w:tab/>
      </w:r>
      <w:r w:rsidR="0010550D">
        <w:rPr>
          <w:rFonts w:ascii="Arial" w:hAnsi="Arial" w:cs="Arial"/>
          <w:sz w:val="16"/>
          <w:szCs w:val="16"/>
          <w:lang w:eastAsia="en-AU"/>
        </w:rPr>
        <w:tab/>
      </w:r>
      <w:r w:rsidRPr="0010550D">
        <w:rPr>
          <w:rFonts w:ascii="Arial" w:hAnsi="Arial" w:cs="Arial"/>
          <w:sz w:val="16"/>
          <w:szCs w:val="16"/>
          <w:lang w:eastAsia="en-AU"/>
        </w:rPr>
        <w:t>Yes</w:t>
      </w:r>
      <w:r w:rsidRPr="0010550D">
        <w:rPr>
          <w:rFonts w:ascii="Arial" w:hAnsi="Arial" w:cs="Arial"/>
          <w:sz w:val="16"/>
          <w:szCs w:val="16"/>
          <w:lang w:eastAsia="en-AU"/>
        </w:rPr>
        <w:tab/>
      </w:r>
      <w:r>
        <w:br w:type="page"/>
      </w:r>
    </w:p>
    <w:p w:rsidR="00F45EB9" w:rsidRPr="00CD3379" w:rsidRDefault="00F45EB9" w:rsidP="00CD3379">
      <w:pPr>
        <w:rPr>
          <w:b/>
          <w:sz w:val="24"/>
        </w:rPr>
      </w:pPr>
      <w:bookmarkStart w:id="208" w:name="_Toc314134466"/>
      <w:bookmarkStart w:id="209" w:name="_Toc314144505"/>
      <w:bookmarkStart w:id="210" w:name="_Toc316564350"/>
      <w:proofErr w:type="gramStart"/>
      <w:r w:rsidRPr="00CD3379">
        <w:rPr>
          <w:b/>
          <w:sz w:val="24"/>
        </w:rPr>
        <w:lastRenderedPageBreak/>
        <w:t xml:space="preserve">1220B </w:t>
      </w:r>
      <w:r w:rsidR="006303DE">
        <w:rPr>
          <w:b/>
          <w:sz w:val="24"/>
        </w:rPr>
        <w:t xml:space="preserve"> </w:t>
      </w:r>
      <w:r w:rsidRPr="00CD3379">
        <w:rPr>
          <w:b/>
          <w:sz w:val="24"/>
        </w:rPr>
        <w:t>Major</w:t>
      </w:r>
      <w:proofErr w:type="gramEnd"/>
      <w:r w:rsidRPr="00CD3379">
        <w:rPr>
          <w:b/>
          <w:sz w:val="24"/>
        </w:rPr>
        <w:t xml:space="preserve"> ion addition TIE</w:t>
      </w:r>
      <w:bookmarkEnd w:id="208"/>
      <w:bookmarkEnd w:id="209"/>
      <w:bookmarkEnd w:id="210"/>
    </w:p>
    <w:p w:rsidR="00F45EB9" w:rsidRPr="0010550D" w:rsidRDefault="00F45EB9" w:rsidP="00F45EB9">
      <w:pPr>
        <w:tabs>
          <w:tab w:val="left" w:pos="4820"/>
          <w:tab w:val="left" w:pos="5103"/>
          <w:tab w:val="left" w:pos="5245"/>
          <w:tab w:val="right" w:pos="864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b/>
          <w:bCs/>
          <w:sz w:val="16"/>
          <w:szCs w:val="16"/>
          <w:lang w:eastAsia="en-AU"/>
        </w:rPr>
        <w:t>Two Way Analysis of Variance</w:t>
      </w:r>
      <w:r w:rsidRPr="0010550D">
        <w:rPr>
          <w:rFonts w:ascii="Arial" w:hAnsi="Arial" w:cs="Arial"/>
          <w:b/>
          <w:bCs/>
          <w:sz w:val="16"/>
          <w:szCs w:val="16"/>
          <w:lang w:eastAsia="en-AU"/>
        </w:rPr>
        <w:tab/>
      </w:r>
      <w:r w:rsidRPr="0010550D">
        <w:rPr>
          <w:rFonts w:ascii="Arial" w:hAnsi="Arial" w:cs="Arial"/>
          <w:sz w:val="16"/>
          <w:szCs w:val="16"/>
          <w:lang w:eastAsia="en-AU"/>
        </w:rPr>
        <w:t>Wednesday, January 11, 2012, 12:10:31 PM</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b/>
          <w:bCs/>
          <w:sz w:val="16"/>
          <w:szCs w:val="16"/>
          <w:lang w:eastAsia="en-AU"/>
        </w:rPr>
        <w:t xml:space="preserve">Data source: </w:t>
      </w:r>
      <w:r w:rsidRPr="0010550D">
        <w:rPr>
          <w:rFonts w:ascii="Arial" w:hAnsi="Arial" w:cs="Arial"/>
          <w:sz w:val="16"/>
          <w:szCs w:val="16"/>
          <w:lang w:eastAsia="en-AU"/>
        </w:rPr>
        <w:t>Data 1 in 1220B</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Balanced Design</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Dependent Variable: Pop growth rate </w:t>
      </w:r>
    </w:p>
    <w:p w:rsidR="00F45EB9" w:rsidRPr="0010550D" w:rsidRDefault="00F45EB9" w:rsidP="00F45EB9">
      <w:pPr>
        <w:tabs>
          <w:tab w:val="left" w:pos="216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b/>
          <w:bCs/>
          <w:sz w:val="16"/>
          <w:szCs w:val="16"/>
          <w:lang w:eastAsia="en-AU"/>
        </w:rPr>
        <w:t>Normality Test (Shapiro-</w:t>
      </w:r>
      <w:proofErr w:type="spellStart"/>
      <w:r w:rsidRPr="0010550D">
        <w:rPr>
          <w:rFonts w:ascii="Arial" w:hAnsi="Arial" w:cs="Arial"/>
          <w:b/>
          <w:bCs/>
          <w:sz w:val="16"/>
          <w:szCs w:val="16"/>
          <w:lang w:eastAsia="en-AU"/>
        </w:rPr>
        <w:t>Wilk</w:t>
      </w:r>
      <w:proofErr w:type="spellEnd"/>
      <w:r w:rsidRPr="0010550D">
        <w:rPr>
          <w:rFonts w:ascii="Arial" w:hAnsi="Arial" w:cs="Arial"/>
          <w:b/>
          <w:bCs/>
          <w:sz w:val="16"/>
          <w:szCs w:val="16"/>
          <w:lang w:eastAsia="en-AU"/>
        </w:rPr>
        <w:t>)</w:t>
      </w:r>
      <w:r w:rsidRPr="0010550D">
        <w:rPr>
          <w:rFonts w:ascii="Arial" w:hAnsi="Arial" w:cs="Arial"/>
          <w:sz w:val="16"/>
          <w:szCs w:val="16"/>
          <w:lang w:eastAsia="en-AU"/>
        </w:rPr>
        <w:tab/>
        <w:t>Failed</w:t>
      </w:r>
      <w:r w:rsidRPr="0010550D">
        <w:rPr>
          <w:rFonts w:ascii="Arial" w:hAnsi="Arial" w:cs="Arial"/>
          <w:sz w:val="16"/>
          <w:szCs w:val="16"/>
          <w:lang w:eastAsia="en-AU"/>
        </w:rPr>
        <w:tab/>
        <w:t>(P &lt; 0.050)</w:t>
      </w:r>
    </w:p>
    <w:p w:rsidR="00F45EB9" w:rsidRPr="0010550D" w:rsidRDefault="00F45EB9" w:rsidP="00F45EB9">
      <w:pPr>
        <w:tabs>
          <w:tab w:val="left" w:pos="216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b/>
          <w:bCs/>
          <w:sz w:val="16"/>
          <w:szCs w:val="16"/>
          <w:lang w:eastAsia="en-AU"/>
        </w:rPr>
        <w:t>Equal Variance Test:</w:t>
      </w:r>
      <w:r w:rsidRPr="0010550D">
        <w:rPr>
          <w:rFonts w:ascii="Arial" w:hAnsi="Arial" w:cs="Arial"/>
          <w:sz w:val="16"/>
          <w:szCs w:val="16"/>
          <w:lang w:eastAsia="en-AU"/>
        </w:rPr>
        <w:tab/>
        <w:t>Passed</w:t>
      </w:r>
      <w:r w:rsidRPr="0010550D">
        <w:rPr>
          <w:rFonts w:ascii="Arial" w:hAnsi="Arial" w:cs="Arial"/>
          <w:sz w:val="16"/>
          <w:szCs w:val="16"/>
          <w:lang w:eastAsia="en-AU"/>
        </w:rPr>
        <w:tab/>
        <w:t>(P = 0.430)</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tabs>
          <w:tab w:val="center" w:pos="2950"/>
          <w:tab w:val="center" w:pos="3800"/>
          <w:tab w:val="center" w:pos="4800"/>
          <w:tab w:val="center" w:pos="5750"/>
          <w:tab w:val="center" w:pos="665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Source of Variation</w:t>
      </w:r>
      <w:r w:rsidRPr="0010550D">
        <w:rPr>
          <w:rFonts w:ascii="Arial" w:hAnsi="Arial" w:cs="Arial"/>
          <w:b/>
          <w:bCs/>
          <w:sz w:val="16"/>
          <w:szCs w:val="16"/>
          <w:lang w:eastAsia="en-AU"/>
        </w:rPr>
        <w:tab/>
        <w:t xml:space="preserve"> DF </w:t>
      </w:r>
      <w:r w:rsidRPr="0010550D">
        <w:rPr>
          <w:rFonts w:ascii="Arial" w:hAnsi="Arial" w:cs="Arial"/>
          <w:b/>
          <w:bCs/>
          <w:sz w:val="16"/>
          <w:szCs w:val="16"/>
          <w:lang w:eastAsia="en-AU"/>
        </w:rPr>
        <w:tab/>
        <w:t xml:space="preserve"> SS </w:t>
      </w:r>
      <w:r w:rsidRPr="0010550D">
        <w:rPr>
          <w:rFonts w:ascii="Arial" w:hAnsi="Arial" w:cs="Arial"/>
          <w:b/>
          <w:bCs/>
          <w:sz w:val="16"/>
          <w:szCs w:val="16"/>
          <w:lang w:eastAsia="en-AU"/>
        </w:rPr>
        <w:tab/>
        <w:t xml:space="preserve"> MS </w:t>
      </w:r>
      <w:r w:rsidRPr="0010550D">
        <w:rPr>
          <w:rFonts w:ascii="Arial" w:hAnsi="Arial" w:cs="Arial"/>
          <w:b/>
          <w:bCs/>
          <w:sz w:val="16"/>
          <w:szCs w:val="16"/>
          <w:lang w:eastAsia="en-AU"/>
        </w:rPr>
        <w:tab/>
        <w:t xml:space="preserve">  F </w:t>
      </w:r>
      <w:r w:rsidRPr="0010550D">
        <w:rPr>
          <w:rFonts w:ascii="Arial" w:hAnsi="Arial" w:cs="Arial"/>
          <w:b/>
          <w:bCs/>
          <w:sz w:val="16"/>
          <w:szCs w:val="16"/>
          <w:lang w:eastAsia="en-AU"/>
        </w:rPr>
        <w:tab/>
        <w:t xml:space="preserve">  P </w:t>
      </w:r>
      <w:r w:rsidRPr="0010550D">
        <w:rPr>
          <w:rFonts w:ascii="Arial" w:hAnsi="Arial" w:cs="Arial"/>
          <w:b/>
          <w:bCs/>
          <w:sz w:val="16"/>
          <w:szCs w:val="16"/>
          <w:lang w:eastAsia="en-AU"/>
        </w:rPr>
        <w:tab/>
      </w:r>
    </w:p>
    <w:p w:rsidR="00F45EB9" w:rsidRPr="0010550D" w:rsidRDefault="00F45EB9" w:rsidP="00F45EB9">
      <w:pPr>
        <w:tabs>
          <w:tab w:val="decimal" w:pos="3100"/>
          <w:tab w:val="decimal" w:pos="3600"/>
          <w:tab w:val="decimal" w:pos="4600"/>
          <w:tab w:val="decimal" w:pos="5700"/>
          <w:tab w:val="decimal" w:pos="66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Water Type</w:t>
      </w:r>
      <w:r w:rsidRPr="0010550D">
        <w:rPr>
          <w:rFonts w:ascii="Arial" w:hAnsi="Arial" w:cs="Arial"/>
          <w:sz w:val="16"/>
          <w:szCs w:val="16"/>
          <w:lang w:eastAsia="en-AU"/>
        </w:rPr>
        <w:tab/>
        <w:t>1</w:t>
      </w:r>
      <w:r w:rsidRPr="0010550D">
        <w:rPr>
          <w:rFonts w:ascii="Arial" w:hAnsi="Arial" w:cs="Arial"/>
          <w:sz w:val="16"/>
          <w:szCs w:val="16"/>
          <w:lang w:eastAsia="en-AU"/>
        </w:rPr>
        <w:tab/>
        <w:t>0.00318</w:t>
      </w:r>
      <w:r w:rsidRPr="0010550D">
        <w:rPr>
          <w:rFonts w:ascii="Arial" w:hAnsi="Arial" w:cs="Arial"/>
          <w:sz w:val="16"/>
          <w:szCs w:val="16"/>
          <w:lang w:eastAsia="en-AU"/>
        </w:rPr>
        <w:tab/>
        <w:t>0.00318</w:t>
      </w:r>
      <w:r w:rsidRPr="0010550D">
        <w:rPr>
          <w:rFonts w:ascii="Arial" w:hAnsi="Arial" w:cs="Arial"/>
          <w:sz w:val="16"/>
          <w:szCs w:val="16"/>
          <w:lang w:eastAsia="en-AU"/>
        </w:rPr>
        <w:tab/>
        <w:t>1.209</w:t>
      </w:r>
      <w:r w:rsidRPr="0010550D">
        <w:rPr>
          <w:rFonts w:ascii="Arial" w:hAnsi="Arial" w:cs="Arial"/>
          <w:sz w:val="16"/>
          <w:szCs w:val="16"/>
          <w:lang w:eastAsia="en-AU"/>
        </w:rPr>
        <w:tab/>
        <w:t>0.293</w:t>
      </w:r>
      <w:r w:rsidRPr="0010550D">
        <w:rPr>
          <w:rFonts w:ascii="Arial" w:hAnsi="Arial" w:cs="Arial"/>
          <w:sz w:val="16"/>
          <w:szCs w:val="16"/>
          <w:lang w:eastAsia="en-AU"/>
        </w:rPr>
        <w:tab/>
      </w:r>
    </w:p>
    <w:p w:rsidR="00F45EB9" w:rsidRPr="0010550D" w:rsidRDefault="00F45EB9" w:rsidP="00F45EB9">
      <w:pPr>
        <w:tabs>
          <w:tab w:val="decimal" w:pos="3100"/>
          <w:tab w:val="decimal" w:pos="3600"/>
          <w:tab w:val="decimal" w:pos="4600"/>
          <w:tab w:val="decimal" w:pos="5700"/>
          <w:tab w:val="decimal" w:pos="66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Major Ion strength (%)</w:t>
      </w:r>
      <w:r w:rsidRPr="0010550D">
        <w:rPr>
          <w:rFonts w:ascii="Arial" w:hAnsi="Arial" w:cs="Arial"/>
          <w:sz w:val="16"/>
          <w:szCs w:val="16"/>
          <w:lang w:eastAsia="en-AU"/>
        </w:rPr>
        <w:tab/>
        <w:t>2</w:t>
      </w:r>
      <w:r w:rsidRPr="0010550D">
        <w:rPr>
          <w:rFonts w:ascii="Arial" w:hAnsi="Arial" w:cs="Arial"/>
          <w:sz w:val="16"/>
          <w:szCs w:val="16"/>
          <w:lang w:eastAsia="en-AU"/>
        </w:rPr>
        <w:tab/>
        <w:t>0.210</w:t>
      </w:r>
      <w:r w:rsidRPr="0010550D">
        <w:rPr>
          <w:rFonts w:ascii="Arial" w:hAnsi="Arial" w:cs="Arial"/>
          <w:sz w:val="16"/>
          <w:szCs w:val="16"/>
          <w:lang w:eastAsia="en-AU"/>
        </w:rPr>
        <w:tab/>
        <w:t>0.105</w:t>
      </w:r>
      <w:r w:rsidRPr="0010550D">
        <w:rPr>
          <w:rFonts w:ascii="Arial" w:hAnsi="Arial" w:cs="Arial"/>
          <w:sz w:val="16"/>
          <w:szCs w:val="16"/>
          <w:lang w:eastAsia="en-AU"/>
        </w:rPr>
        <w:tab/>
        <w:t>39.935</w:t>
      </w:r>
      <w:r w:rsidRPr="0010550D">
        <w:rPr>
          <w:rFonts w:ascii="Arial" w:hAnsi="Arial" w:cs="Arial"/>
          <w:sz w:val="16"/>
          <w:szCs w:val="16"/>
          <w:lang w:eastAsia="en-AU"/>
        </w:rPr>
        <w:tab/>
        <w:t>&lt;0.001</w:t>
      </w:r>
      <w:r w:rsidRPr="0010550D">
        <w:rPr>
          <w:rFonts w:ascii="Arial" w:hAnsi="Arial" w:cs="Arial"/>
          <w:sz w:val="16"/>
          <w:szCs w:val="16"/>
          <w:lang w:eastAsia="en-AU"/>
        </w:rPr>
        <w:tab/>
      </w:r>
    </w:p>
    <w:p w:rsidR="00F45EB9" w:rsidRPr="0010550D" w:rsidRDefault="00F45EB9" w:rsidP="00F45EB9">
      <w:pPr>
        <w:tabs>
          <w:tab w:val="decimal" w:pos="3100"/>
          <w:tab w:val="decimal" w:pos="3600"/>
          <w:tab w:val="decimal" w:pos="4600"/>
          <w:tab w:val="decimal" w:pos="5700"/>
          <w:tab w:val="decimal" w:pos="66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Water Type x Major Ion </w:t>
      </w:r>
      <w:proofErr w:type="spellStart"/>
      <w:proofErr w:type="gramStart"/>
      <w:r w:rsidRPr="0010550D">
        <w:rPr>
          <w:rFonts w:ascii="Arial" w:hAnsi="Arial" w:cs="Arial"/>
          <w:sz w:val="16"/>
          <w:szCs w:val="16"/>
          <w:lang w:eastAsia="en-AU"/>
        </w:rPr>
        <w:t>str</w:t>
      </w:r>
      <w:proofErr w:type="spellEnd"/>
      <w:proofErr w:type="gramEnd"/>
      <w:r w:rsidRPr="0010550D">
        <w:rPr>
          <w:rFonts w:ascii="Arial" w:hAnsi="Arial" w:cs="Arial"/>
          <w:sz w:val="16"/>
          <w:szCs w:val="16"/>
          <w:lang w:eastAsia="en-AU"/>
        </w:rPr>
        <w:tab/>
        <w:t>2</w:t>
      </w:r>
      <w:r w:rsidRPr="0010550D">
        <w:rPr>
          <w:rFonts w:ascii="Arial" w:hAnsi="Arial" w:cs="Arial"/>
          <w:sz w:val="16"/>
          <w:szCs w:val="16"/>
          <w:lang w:eastAsia="en-AU"/>
        </w:rPr>
        <w:tab/>
        <w:t>0.0106</w:t>
      </w:r>
      <w:r w:rsidRPr="0010550D">
        <w:rPr>
          <w:rFonts w:ascii="Arial" w:hAnsi="Arial" w:cs="Arial"/>
          <w:sz w:val="16"/>
          <w:szCs w:val="16"/>
          <w:lang w:eastAsia="en-AU"/>
        </w:rPr>
        <w:tab/>
        <w:t>0.00531</w:t>
      </w:r>
      <w:r w:rsidRPr="0010550D">
        <w:rPr>
          <w:rFonts w:ascii="Arial" w:hAnsi="Arial" w:cs="Arial"/>
          <w:sz w:val="16"/>
          <w:szCs w:val="16"/>
          <w:lang w:eastAsia="en-AU"/>
        </w:rPr>
        <w:tab/>
        <w:t>2.017</w:t>
      </w:r>
      <w:r w:rsidRPr="0010550D">
        <w:rPr>
          <w:rFonts w:ascii="Arial" w:hAnsi="Arial" w:cs="Arial"/>
          <w:sz w:val="16"/>
          <w:szCs w:val="16"/>
          <w:lang w:eastAsia="en-AU"/>
        </w:rPr>
        <w:tab/>
        <w:t>0.176</w:t>
      </w:r>
      <w:r w:rsidRPr="0010550D">
        <w:rPr>
          <w:rFonts w:ascii="Arial" w:hAnsi="Arial" w:cs="Arial"/>
          <w:sz w:val="16"/>
          <w:szCs w:val="16"/>
          <w:lang w:eastAsia="en-AU"/>
        </w:rPr>
        <w:tab/>
      </w:r>
    </w:p>
    <w:p w:rsidR="00F45EB9" w:rsidRPr="0010550D" w:rsidRDefault="00F45EB9" w:rsidP="00F45EB9">
      <w:pPr>
        <w:tabs>
          <w:tab w:val="decimal" w:pos="3100"/>
          <w:tab w:val="decimal" w:pos="3600"/>
          <w:tab w:val="decimal" w:pos="4600"/>
          <w:tab w:val="decimal" w:pos="5700"/>
          <w:tab w:val="decimal" w:pos="66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Residual</w:t>
      </w:r>
      <w:r w:rsidRPr="0010550D">
        <w:rPr>
          <w:rFonts w:ascii="Arial" w:hAnsi="Arial" w:cs="Arial"/>
          <w:sz w:val="16"/>
          <w:szCs w:val="16"/>
          <w:lang w:eastAsia="en-AU"/>
        </w:rPr>
        <w:tab/>
        <w:t>12</w:t>
      </w:r>
      <w:r w:rsidRPr="0010550D">
        <w:rPr>
          <w:rFonts w:ascii="Arial" w:hAnsi="Arial" w:cs="Arial"/>
          <w:sz w:val="16"/>
          <w:szCs w:val="16"/>
          <w:lang w:eastAsia="en-AU"/>
        </w:rPr>
        <w:tab/>
        <w:t>0.0316</w:t>
      </w:r>
      <w:r w:rsidRPr="0010550D">
        <w:rPr>
          <w:rFonts w:ascii="Arial" w:hAnsi="Arial" w:cs="Arial"/>
          <w:sz w:val="16"/>
          <w:szCs w:val="16"/>
          <w:lang w:eastAsia="en-AU"/>
        </w:rPr>
        <w:tab/>
        <w:t>0.00263</w:t>
      </w:r>
      <w:r w:rsidRPr="0010550D">
        <w:rPr>
          <w:rFonts w:ascii="Arial" w:hAnsi="Arial" w:cs="Arial"/>
          <w:sz w:val="16"/>
          <w:szCs w:val="16"/>
          <w:lang w:eastAsia="en-AU"/>
        </w:rPr>
        <w:tab/>
      </w:r>
      <w:r w:rsidRPr="0010550D">
        <w:rPr>
          <w:rFonts w:ascii="Arial" w:hAnsi="Arial" w:cs="Arial"/>
          <w:sz w:val="16"/>
          <w:szCs w:val="16"/>
          <w:lang w:eastAsia="en-AU"/>
        </w:rPr>
        <w:tab/>
      </w:r>
      <w:r w:rsidRPr="0010550D">
        <w:rPr>
          <w:rFonts w:ascii="Arial" w:hAnsi="Arial" w:cs="Arial"/>
          <w:sz w:val="16"/>
          <w:szCs w:val="16"/>
          <w:lang w:eastAsia="en-AU"/>
        </w:rPr>
        <w:tab/>
      </w:r>
    </w:p>
    <w:p w:rsidR="00F45EB9" w:rsidRPr="0010550D" w:rsidRDefault="00F45EB9" w:rsidP="00F45EB9">
      <w:pPr>
        <w:tabs>
          <w:tab w:val="decimal" w:pos="3100"/>
          <w:tab w:val="decimal" w:pos="3600"/>
          <w:tab w:val="decimal" w:pos="4600"/>
          <w:tab w:val="decimal" w:pos="5700"/>
          <w:tab w:val="decimal" w:pos="66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Total</w:t>
      </w:r>
      <w:r w:rsidRPr="0010550D">
        <w:rPr>
          <w:rFonts w:ascii="Arial" w:hAnsi="Arial" w:cs="Arial"/>
          <w:sz w:val="16"/>
          <w:szCs w:val="16"/>
          <w:lang w:eastAsia="en-AU"/>
        </w:rPr>
        <w:tab/>
        <w:t>17</w:t>
      </w:r>
      <w:r w:rsidRPr="0010550D">
        <w:rPr>
          <w:rFonts w:ascii="Arial" w:hAnsi="Arial" w:cs="Arial"/>
          <w:sz w:val="16"/>
          <w:szCs w:val="16"/>
          <w:lang w:eastAsia="en-AU"/>
        </w:rPr>
        <w:tab/>
        <w:t>0.256</w:t>
      </w:r>
      <w:r w:rsidRPr="0010550D">
        <w:rPr>
          <w:rFonts w:ascii="Arial" w:hAnsi="Arial" w:cs="Arial"/>
          <w:sz w:val="16"/>
          <w:szCs w:val="16"/>
          <w:lang w:eastAsia="en-AU"/>
        </w:rPr>
        <w:tab/>
        <w:t>0.0150</w:t>
      </w:r>
      <w:r w:rsidRPr="0010550D">
        <w:rPr>
          <w:rFonts w:ascii="Arial" w:hAnsi="Arial" w:cs="Arial"/>
          <w:sz w:val="16"/>
          <w:szCs w:val="16"/>
          <w:lang w:eastAsia="en-AU"/>
        </w:rPr>
        <w:tab/>
      </w:r>
      <w:r w:rsidRPr="0010550D">
        <w:rPr>
          <w:rFonts w:ascii="Arial" w:hAnsi="Arial" w:cs="Arial"/>
          <w:sz w:val="16"/>
          <w:szCs w:val="16"/>
          <w:lang w:eastAsia="en-AU"/>
        </w:rPr>
        <w:tab/>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The difference in the mean values among the different levels of Water Type is not great enough to exclude the possibility that the difference is just due to random sampling variability after allowing for the effects of differences in Major Ion strength (%).  There is not a statistically significant difference (P = 0.293).</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The difference in the mean values among the different levels of Major Ion strength (%) is greater than would be expected by chance after allowing for effects of differences in Water Type.  There is a statistically significant difference (P = &lt;0.001).  To isolate which group(s) differ from the others use a multiple comparison procedure.</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The effect of different levels of Water Type does not depend on what level of Major Ion strength (%) is present.  There is not a statistically significant interaction between Water Type and Major Ion strength (%).  (P = 0.176)</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Power of performed test with alpha = 0.0500:  for Water </w:t>
      </w:r>
      <w:proofErr w:type="gramStart"/>
      <w:r w:rsidRPr="0010550D">
        <w:rPr>
          <w:rFonts w:ascii="Arial" w:hAnsi="Arial" w:cs="Arial"/>
          <w:sz w:val="16"/>
          <w:szCs w:val="16"/>
          <w:lang w:eastAsia="en-AU"/>
        </w:rPr>
        <w:t>Type :</w:t>
      </w:r>
      <w:proofErr w:type="gramEnd"/>
      <w:r w:rsidRPr="0010550D">
        <w:rPr>
          <w:rFonts w:ascii="Arial" w:hAnsi="Arial" w:cs="Arial"/>
          <w:sz w:val="16"/>
          <w:szCs w:val="16"/>
          <w:lang w:eastAsia="en-AU"/>
        </w:rPr>
        <w:t xml:space="preserve"> 0.0677</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Power of performed test with alpha = 0.0500:  for Major Ion strength (%</w:t>
      </w:r>
      <w:proofErr w:type="gramStart"/>
      <w:r w:rsidRPr="0010550D">
        <w:rPr>
          <w:rFonts w:ascii="Arial" w:hAnsi="Arial" w:cs="Arial"/>
          <w:sz w:val="16"/>
          <w:szCs w:val="16"/>
          <w:lang w:eastAsia="en-AU"/>
        </w:rPr>
        <w:t>) :</w:t>
      </w:r>
      <w:proofErr w:type="gramEnd"/>
      <w:r w:rsidRPr="0010550D">
        <w:rPr>
          <w:rFonts w:ascii="Arial" w:hAnsi="Arial" w:cs="Arial"/>
          <w:sz w:val="16"/>
          <w:szCs w:val="16"/>
          <w:lang w:eastAsia="en-AU"/>
        </w:rPr>
        <w:t xml:space="preserve"> 1.000</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Power of performed test with alpha = 0.0500:  for Water Type x Major Ion </w:t>
      </w:r>
      <w:proofErr w:type="spellStart"/>
      <w:proofErr w:type="gramStart"/>
      <w:r w:rsidRPr="0010550D">
        <w:rPr>
          <w:rFonts w:ascii="Arial" w:hAnsi="Arial" w:cs="Arial"/>
          <w:sz w:val="16"/>
          <w:szCs w:val="16"/>
          <w:lang w:eastAsia="en-AU"/>
        </w:rPr>
        <w:t>str</w:t>
      </w:r>
      <w:proofErr w:type="spellEnd"/>
      <w:r w:rsidRPr="0010550D">
        <w:rPr>
          <w:rFonts w:ascii="Arial" w:hAnsi="Arial" w:cs="Arial"/>
          <w:sz w:val="16"/>
          <w:szCs w:val="16"/>
          <w:lang w:eastAsia="en-AU"/>
        </w:rPr>
        <w:t xml:space="preserve"> :</w:t>
      </w:r>
      <w:proofErr w:type="gramEnd"/>
      <w:r w:rsidRPr="0010550D">
        <w:rPr>
          <w:rFonts w:ascii="Arial" w:hAnsi="Arial" w:cs="Arial"/>
          <w:sz w:val="16"/>
          <w:szCs w:val="16"/>
          <w:lang w:eastAsia="en-AU"/>
        </w:rPr>
        <w:t xml:space="preserve"> 0.181</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Least square means for Water </w:t>
      </w:r>
      <w:proofErr w:type="gramStart"/>
      <w:r w:rsidRPr="0010550D">
        <w:rPr>
          <w:rFonts w:ascii="Arial" w:hAnsi="Arial" w:cs="Arial"/>
          <w:sz w:val="16"/>
          <w:szCs w:val="16"/>
          <w:lang w:eastAsia="en-AU"/>
        </w:rPr>
        <w:t>Type :</w:t>
      </w:r>
      <w:proofErr w:type="gramEnd"/>
      <w:r w:rsidRPr="0010550D">
        <w:rPr>
          <w:rFonts w:ascii="Arial" w:hAnsi="Arial" w:cs="Arial"/>
          <w:sz w:val="16"/>
          <w:szCs w:val="16"/>
          <w:lang w:eastAsia="en-AU"/>
        </w:rPr>
        <w:t xml:space="preserve"> </w:t>
      </w:r>
    </w:p>
    <w:p w:rsidR="00F45EB9" w:rsidRPr="0010550D" w:rsidRDefault="00F45EB9" w:rsidP="00F45EB9">
      <w:pPr>
        <w:tabs>
          <w:tab w:val="center" w:pos="140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Group</w:t>
      </w:r>
      <w:r w:rsidRPr="0010550D">
        <w:rPr>
          <w:rFonts w:ascii="Arial" w:hAnsi="Arial" w:cs="Arial"/>
          <w:b/>
          <w:bCs/>
          <w:sz w:val="16"/>
          <w:szCs w:val="16"/>
          <w:lang w:eastAsia="en-AU"/>
        </w:rPr>
        <w:tab/>
        <w:t>Mean</w:t>
      </w:r>
      <w:r w:rsidRPr="0010550D">
        <w:rPr>
          <w:rFonts w:ascii="Arial" w:hAnsi="Arial" w:cs="Arial"/>
          <w:b/>
          <w:bCs/>
          <w:sz w:val="16"/>
          <w:szCs w:val="16"/>
          <w:lang w:eastAsia="en-AU"/>
        </w:rPr>
        <w:tab/>
      </w:r>
    </w:p>
    <w:p w:rsidR="00F45EB9" w:rsidRPr="0010550D" w:rsidRDefault="00F45EB9" w:rsidP="00F45EB9">
      <w:pPr>
        <w:tabs>
          <w:tab w:val="decimal" w:pos="1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SSW</w:t>
      </w:r>
      <w:r w:rsidRPr="0010550D">
        <w:rPr>
          <w:rFonts w:ascii="Arial" w:hAnsi="Arial" w:cs="Arial"/>
          <w:sz w:val="16"/>
          <w:szCs w:val="16"/>
          <w:lang w:eastAsia="en-AU"/>
        </w:rPr>
        <w:tab/>
        <w:t>0.223</w:t>
      </w:r>
      <w:r w:rsidRPr="0010550D">
        <w:rPr>
          <w:rFonts w:ascii="Arial" w:hAnsi="Arial" w:cs="Arial"/>
          <w:sz w:val="16"/>
          <w:szCs w:val="16"/>
          <w:lang w:eastAsia="en-AU"/>
        </w:rPr>
        <w:tab/>
      </w:r>
    </w:p>
    <w:p w:rsidR="00F45EB9" w:rsidRPr="0010550D" w:rsidRDefault="00F45EB9" w:rsidP="00F45EB9">
      <w:pPr>
        <w:tabs>
          <w:tab w:val="decimal" w:pos="1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Distillate</w:t>
      </w:r>
      <w:r w:rsidRPr="0010550D">
        <w:rPr>
          <w:rFonts w:ascii="Arial" w:hAnsi="Arial" w:cs="Arial"/>
          <w:sz w:val="16"/>
          <w:szCs w:val="16"/>
          <w:lang w:eastAsia="en-AU"/>
        </w:rPr>
        <w:tab/>
        <w:t>0.250</w:t>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roofErr w:type="gramStart"/>
      <w:r w:rsidRPr="0010550D">
        <w:rPr>
          <w:rFonts w:ascii="Arial" w:hAnsi="Arial" w:cs="Arial"/>
          <w:sz w:val="16"/>
          <w:szCs w:val="16"/>
          <w:lang w:eastAsia="en-AU"/>
        </w:rPr>
        <w:t>Std</w:t>
      </w:r>
      <w:proofErr w:type="gramEnd"/>
      <w:r w:rsidRPr="0010550D">
        <w:rPr>
          <w:rFonts w:ascii="Arial" w:hAnsi="Arial" w:cs="Arial"/>
          <w:sz w:val="16"/>
          <w:szCs w:val="16"/>
          <w:lang w:eastAsia="en-AU"/>
        </w:rPr>
        <w:t xml:space="preserve"> Err of LS Mean = 0.0171</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Least square means for Major Ion strength (%</w:t>
      </w:r>
      <w:proofErr w:type="gramStart"/>
      <w:r w:rsidRPr="0010550D">
        <w:rPr>
          <w:rFonts w:ascii="Arial" w:hAnsi="Arial" w:cs="Arial"/>
          <w:sz w:val="16"/>
          <w:szCs w:val="16"/>
          <w:lang w:eastAsia="en-AU"/>
        </w:rPr>
        <w:t>) :</w:t>
      </w:r>
      <w:proofErr w:type="gramEnd"/>
      <w:r w:rsidRPr="0010550D">
        <w:rPr>
          <w:rFonts w:ascii="Arial" w:hAnsi="Arial" w:cs="Arial"/>
          <w:sz w:val="16"/>
          <w:szCs w:val="16"/>
          <w:lang w:eastAsia="en-AU"/>
        </w:rPr>
        <w:t xml:space="preserve"> </w:t>
      </w:r>
    </w:p>
    <w:p w:rsidR="00F45EB9" w:rsidRPr="0010550D" w:rsidRDefault="00F45EB9" w:rsidP="00F45EB9">
      <w:pPr>
        <w:tabs>
          <w:tab w:val="center" w:pos="125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Group</w:t>
      </w:r>
      <w:r w:rsidRPr="0010550D">
        <w:rPr>
          <w:rFonts w:ascii="Arial" w:hAnsi="Arial" w:cs="Arial"/>
          <w:b/>
          <w:bCs/>
          <w:sz w:val="16"/>
          <w:szCs w:val="16"/>
          <w:lang w:eastAsia="en-AU"/>
        </w:rPr>
        <w:tab/>
        <w:t>Mean</w:t>
      </w:r>
      <w:r w:rsidRPr="0010550D">
        <w:rPr>
          <w:rFonts w:ascii="Arial" w:hAnsi="Arial" w:cs="Arial"/>
          <w:b/>
          <w:bCs/>
          <w:sz w:val="16"/>
          <w:szCs w:val="16"/>
          <w:lang w:eastAsia="en-AU"/>
        </w:rPr>
        <w:tab/>
      </w:r>
    </w:p>
    <w:p w:rsidR="00F45EB9" w:rsidRPr="0010550D" w:rsidRDefault="00F45EB9" w:rsidP="00F45EB9">
      <w:pPr>
        <w:tabs>
          <w:tab w:val="decimal" w:pos="11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0.000</w:t>
      </w:r>
      <w:r w:rsidRPr="0010550D">
        <w:rPr>
          <w:rFonts w:ascii="Arial" w:hAnsi="Arial" w:cs="Arial"/>
          <w:sz w:val="16"/>
          <w:szCs w:val="16"/>
          <w:lang w:eastAsia="en-AU"/>
        </w:rPr>
        <w:tab/>
        <w:t>0.0849</w:t>
      </w:r>
      <w:r w:rsidRPr="0010550D">
        <w:rPr>
          <w:rFonts w:ascii="Arial" w:hAnsi="Arial" w:cs="Arial"/>
          <w:sz w:val="16"/>
          <w:szCs w:val="16"/>
          <w:lang w:eastAsia="en-AU"/>
        </w:rPr>
        <w:tab/>
      </w:r>
    </w:p>
    <w:p w:rsidR="00F45EB9" w:rsidRPr="0010550D" w:rsidRDefault="00F45EB9" w:rsidP="00F45EB9">
      <w:pPr>
        <w:tabs>
          <w:tab w:val="decimal" w:pos="11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50.000</w:t>
      </w:r>
      <w:r w:rsidRPr="0010550D">
        <w:rPr>
          <w:rFonts w:ascii="Arial" w:hAnsi="Arial" w:cs="Arial"/>
          <w:sz w:val="16"/>
          <w:szCs w:val="16"/>
          <w:lang w:eastAsia="en-AU"/>
        </w:rPr>
        <w:tab/>
        <w:t>0.293</w:t>
      </w:r>
      <w:r w:rsidRPr="0010550D">
        <w:rPr>
          <w:rFonts w:ascii="Arial" w:hAnsi="Arial" w:cs="Arial"/>
          <w:sz w:val="16"/>
          <w:szCs w:val="16"/>
          <w:lang w:eastAsia="en-AU"/>
        </w:rPr>
        <w:tab/>
      </w:r>
    </w:p>
    <w:p w:rsidR="00F45EB9" w:rsidRPr="0010550D" w:rsidRDefault="00F45EB9" w:rsidP="00F45EB9">
      <w:pPr>
        <w:tabs>
          <w:tab w:val="decimal" w:pos="11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100.000</w:t>
      </w:r>
      <w:r w:rsidRPr="0010550D">
        <w:rPr>
          <w:rFonts w:ascii="Arial" w:hAnsi="Arial" w:cs="Arial"/>
          <w:sz w:val="16"/>
          <w:szCs w:val="16"/>
          <w:lang w:eastAsia="en-AU"/>
        </w:rPr>
        <w:tab/>
        <w:t>0.331</w:t>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roofErr w:type="gramStart"/>
      <w:r w:rsidRPr="0010550D">
        <w:rPr>
          <w:rFonts w:ascii="Arial" w:hAnsi="Arial" w:cs="Arial"/>
          <w:sz w:val="16"/>
          <w:szCs w:val="16"/>
          <w:lang w:eastAsia="en-AU"/>
        </w:rPr>
        <w:t>Std</w:t>
      </w:r>
      <w:proofErr w:type="gramEnd"/>
      <w:r w:rsidRPr="0010550D">
        <w:rPr>
          <w:rFonts w:ascii="Arial" w:hAnsi="Arial" w:cs="Arial"/>
          <w:sz w:val="16"/>
          <w:szCs w:val="16"/>
          <w:lang w:eastAsia="en-AU"/>
        </w:rPr>
        <w:t xml:space="preserve"> Err of LS Mean = 0.0210</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Least square means for Water Type x Major Ion </w:t>
      </w:r>
      <w:proofErr w:type="spellStart"/>
      <w:proofErr w:type="gramStart"/>
      <w:r w:rsidRPr="0010550D">
        <w:rPr>
          <w:rFonts w:ascii="Arial" w:hAnsi="Arial" w:cs="Arial"/>
          <w:sz w:val="16"/>
          <w:szCs w:val="16"/>
          <w:lang w:eastAsia="en-AU"/>
        </w:rPr>
        <w:t>str</w:t>
      </w:r>
      <w:proofErr w:type="spellEnd"/>
      <w:r w:rsidRPr="0010550D">
        <w:rPr>
          <w:rFonts w:ascii="Arial" w:hAnsi="Arial" w:cs="Arial"/>
          <w:sz w:val="16"/>
          <w:szCs w:val="16"/>
          <w:lang w:eastAsia="en-AU"/>
        </w:rPr>
        <w:t xml:space="preserve"> :</w:t>
      </w:r>
      <w:proofErr w:type="gramEnd"/>
      <w:r w:rsidRPr="0010550D">
        <w:rPr>
          <w:rFonts w:ascii="Arial" w:hAnsi="Arial" w:cs="Arial"/>
          <w:sz w:val="16"/>
          <w:szCs w:val="16"/>
          <w:lang w:eastAsia="en-AU"/>
        </w:rPr>
        <w:t xml:space="preserve"> </w:t>
      </w:r>
    </w:p>
    <w:p w:rsidR="00F45EB9" w:rsidRPr="0010550D" w:rsidRDefault="00F45EB9" w:rsidP="00F45EB9">
      <w:pPr>
        <w:tabs>
          <w:tab w:val="center" w:pos="245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Group</w:t>
      </w:r>
      <w:r w:rsidRPr="0010550D">
        <w:rPr>
          <w:rFonts w:ascii="Arial" w:hAnsi="Arial" w:cs="Arial"/>
          <w:b/>
          <w:bCs/>
          <w:sz w:val="16"/>
          <w:szCs w:val="16"/>
          <w:lang w:eastAsia="en-AU"/>
        </w:rPr>
        <w:tab/>
        <w:t>Mean</w:t>
      </w:r>
      <w:r w:rsidRPr="0010550D">
        <w:rPr>
          <w:rFonts w:ascii="Arial" w:hAnsi="Arial" w:cs="Arial"/>
          <w:b/>
          <w:bCs/>
          <w:sz w:val="16"/>
          <w:szCs w:val="16"/>
          <w:lang w:eastAsia="en-AU"/>
        </w:rPr>
        <w:tab/>
      </w:r>
    </w:p>
    <w:p w:rsidR="00F45EB9" w:rsidRPr="0010550D" w:rsidRDefault="00F45EB9" w:rsidP="00F45EB9">
      <w:pPr>
        <w:tabs>
          <w:tab w:val="decimal" w:pos="2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SSW x 0.000</w:t>
      </w:r>
      <w:r w:rsidRPr="0010550D">
        <w:rPr>
          <w:rFonts w:ascii="Arial" w:hAnsi="Arial" w:cs="Arial"/>
          <w:sz w:val="16"/>
          <w:szCs w:val="16"/>
          <w:lang w:eastAsia="en-AU"/>
        </w:rPr>
        <w:tab/>
        <w:t>0.0375</w:t>
      </w:r>
      <w:r w:rsidRPr="0010550D">
        <w:rPr>
          <w:rFonts w:ascii="Arial" w:hAnsi="Arial" w:cs="Arial"/>
          <w:sz w:val="16"/>
          <w:szCs w:val="16"/>
          <w:lang w:eastAsia="en-AU"/>
        </w:rPr>
        <w:tab/>
      </w:r>
    </w:p>
    <w:p w:rsidR="00F45EB9" w:rsidRPr="0010550D" w:rsidRDefault="00F45EB9" w:rsidP="00F45EB9">
      <w:pPr>
        <w:tabs>
          <w:tab w:val="decimal" w:pos="2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SSW x 50.000</w:t>
      </w:r>
      <w:r w:rsidRPr="0010550D">
        <w:rPr>
          <w:rFonts w:ascii="Arial" w:hAnsi="Arial" w:cs="Arial"/>
          <w:sz w:val="16"/>
          <w:szCs w:val="16"/>
          <w:lang w:eastAsia="en-AU"/>
        </w:rPr>
        <w:tab/>
        <w:t>0.294</w:t>
      </w:r>
      <w:r w:rsidRPr="0010550D">
        <w:rPr>
          <w:rFonts w:ascii="Arial" w:hAnsi="Arial" w:cs="Arial"/>
          <w:sz w:val="16"/>
          <w:szCs w:val="16"/>
          <w:lang w:eastAsia="en-AU"/>
        </w:rPr>
        <w:tab/>
      </w:r>
    </w:p>
    <w:p w:rsidR="00F45EB9" w:rsidRPr="0010550D" w:rsidRDefault="00F45EB9" w:rsidP="00F45EB9">
      <w:pPr>
        <w:tabs>
          <w:tab w:val="decimal" w:pos="2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SSW x 100.000</w:t>
      </w:r>
      <w:r w:rsidRPr="0010550D">
        <w:rPr>
          <w:rFonts w:ascii="Arial" w:hAnsi="Arial" w:cs="Arial"/>
          <w:sz w:val="16"/>
          <w:szCs w:val="16"/>
          <w:lang w:eastAsia="en-AU"/>
        </w:rPr>
        <w:tab/>
        <w:t>0.338</w:t>
      </w:r>
      <w:r w:rsidRPr="0010550D">
        <w:rPr>
          <w:rFonts w:ascii="Arial" w:hAnsi="Arial" w:cs="Arial"/>
          <w:sz w:val="16"/>
          <w:szCs w:val="16"/>
          <w:lang w:eastAsia="en-AU"/>
        </w:rPr>
        <w:tab/>
      </w:r>
    </w:p>
    <w:p w:rsidR="00F45EB9" w:rsidRPr="0010550D" w:rsidRDefault="00F45EB9" w:rsidP="00F45EB9">
      <w:pPr>
        <w:tabs>
          <w:tab w:val="decimal" w:pos="2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Distillate x 0.000</w:t>
      </w:r>
      <w:r w:rsidRPr="0010550D">
        <w:rPr>
          <w:rFonts w:ascii="Arial" w:hAnsi="Arial" w:cs="Arial"/>
          <w:sz w:val="16"/>
          <w:szCs w:val="16"/>
          <w:lang w:eastAsia="en-AU"/>
        </w:rPr>
        <w:tab/>
        <w:t>0.132</w:t>
      </w:r>
      <w:r w:rsidRPr="0010550D">
        <w:rPr>
          <w:rFonts w:ascii="Arial" w:hAnsi="Arial" w:cs="Arial"/>
          <w:sz w:val="16"/>
          <w:szCs w:val="16"/>
          <w:lang w:eastAsia="en-AU"/>
        </w:rPr>
        <w:tab/>
      </w:r>
    </w:p>
    <w:p w:rsidR="00F45EB9" w:rsidRPr="0010550D" w:rsidRDefault="00F45EB9" w:rsidP="00F45EB9">
      <w:pPr>
        <w:tabs>
          <w:tab w:val="decimal" w:pos="2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Distillate x 50.000</w:t>
      </w:r>
      <w:r w:rsidRPr="0010550D">
        <w:rPr>
          <w:rFonts w:ascii="Arial" w:hAnsi="Arial" w:cs="Arial"/>
          <w:sz w:val="16"/>
          <w:szCs w:val="16"/>
          <w:lang w:eastAsia="en-AU"/>
        </w:rPr>
        <w:tab/>
        <w:t>0.293</w:t>
      </w:r>
      <w:r w:rsidRPr="0010550D">
        <w:rPr>
          <w:rFonts w:ascii="Arial" w:hAnsi="Arial" w:cs="Arial"/>
          <w:sz w:val="16"/>
          <w:szCs w:val="16"/>
          <w:lang w:eastAsia="en-AU"/>
        </w:rPr>
        <w:tab/>
      </w:r>
    </w:p>
    <w:p w:rsidR="00F45EB9" w:rsidRPr="0010550D" w:rsidRDefault="00F45EB9" w:rsidP="00F45EB9">
      <w:pPr>
        <w:tabs>
          <w:tab w:val="decimal" w:pos="2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Distillate x 100.000</w:t>
      </w:r>
      <w:r w:rsidRPr="0010550D">
        <w:rPr>
          <w:rFonts w:ascii="Arial" w:hAnsi="Arial" w:cs="Arial"/>
          <w:sz w:val="16"/>
          <w:szCs w:val="16"/>
          <w:lang w:eastAsia="en-AU"/>
        </w:rPr>
        <w:tab/>
        <w:t>0.323</w:t>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roofErr w:type="gramStart"/>
      <w:r w:rsidRPr="0010550D">
        <w:rPr>
          <w:rFonts w:ascii="Arial" w:hAnsi="Arial" w:cs="Arial"/>
          <w:sz w:val="16"/>
          <w:szCs w:val="16"/>
          <w:lang w:eastAsia="en-AU"/>
        </w:rPr>
        <w:t>Std</w:t>
      </w:r>
      <w:proofErr w:type="gramEnd"/>
      <w:r w:rsidRPr="0010550D">
        <w:rPr>
          <w:rFonts w:ascii="Arial" w:hAnsi="Arial" w:cs="Arial"/>
          <w:sz w:val="16"/>
          <w:szCs w:val="16"/>
          <w:lang w:eastAsia="en-AU"/>
        </w:rPr>
        <w:t xml:space="preserve"> Err of LS Mean = 0.0296</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All </w:t>
      </w:r>
      <w:proofErr w:type="spellStart"/>
      <w:r w:rsidRPr="0010550D">
        <w:rPr>
          <w:rFonts w:ascii="Arial" w:hAnsi="Arial" w:cs="Arial"/>
          <w:sz w:val="16"/>
          <w:szCs w:val="16"/>
          <w:lang w:eastAsia="en-AU"/>
        </w:rPr>
        <w:t>Pairwise</w:t>
      </w:r>
      <w:proofErr w:type="spellEnd"/>
      <w:r w:rsidRPr="0010550D">
        <w:rPr>
          <w:rFonts w:ascii="Arial" w:hAnsi="Arial" w:cs="Arial"/>
          <w:sz w:val="16"/>
          <w:szCs w:val="16"/>
          <w:lang w:eastAsia="en-AU"/>
        </w:rPr>
        <w:t xml:space="preserve"> Multiple Comparison Procedures (</w:t>
      </w:r>
      <w:proofErr w:type="spellStart"/>
      <w:r w:rsidRPr="0010550D">
        <w:rPr>
          <w:rFonts w:ascii="Arial" w:hAnsi="Arial" w:cs="Arial"/>
          <w:sz w:val="16"/>
          <w:szCs w:val="16"/>
          <w:lang w:eastAsia="en-AU"/>
        </w:rPr>
        <w:t>Tukey</w:t>
      </w:r>
      <w:proofErr w:type="spellEnd"/>
      <w:r w:rsidRPr="0010550D">
        <w:rPr>
          <w:rFonts w:ascii="Arial" w:hAnsi="Arial" w:cs="Arial"/>
          <w:sz w:val="16"/>
          <w:szCs w:val="16"/>
          <w:lang w:eastAsia="en-AU"/>
        </w:rPr>
        <w:t xml:space="preserve"> Test):</w:t>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Comparisons for factor: </w:t>
      </w:r>
      <w:r w:rsidRPr="0010550D">
        <w:rPr>
          <w:rFonts w:ascii="Arial" w:hAnsi="Arial" w:cs="Arial"/>
          <w:b/>
          <w:bCs/>
          <w:sz w:val="16"/>
          <w:szCs w:val="16"/>
          <w:lang w:eastAsia="en-AU"/>
        </w:rPr>
        <w:t>Water Type</w:t>
      </w:r>
    </w:p>
    <w:p w:rsidR="00F45EB9" w:rsidRPr="0010550D" w:rsidRDefault="00F45EB9" w:rsidP="00F45EB9">
      <w:pPr>
        <w:tabs>
          <w:tab w:val="center" w:pos="2600"/>
          <w:tab w:val="center" w:pos="3600"/>
          <w:tab w:val="center" w:pos="4200"/>
          <w:tab w:val="center" w:pos="5000"/>
          <w:tab w:val="center" w:pos="590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Comparison</w:t>
      </w:r>
      <w:r w:rsidRPr="0010550D">
        <w:rPr>
          <w:rFonts w:ascii="Arial" w:hAnsi="Arial" w:cs="Arial"/>
          <w:b/>
          <w:bCs/>
          <w:sz w:val="16"/>
          <w:szCs w:val="16"/>
          <w:lang w:eastAsia="en-AU"/>
        </w:rPr>
        <w:tab/>
        <w:t>Diff of Means</w:t>
      </w:r>
      <w:r w:rsidRPr="0010550D">
        <w:rPr>
          <w:rFonts w:ascii="Arial" w:hAnsi="Arial" w:cs="Arial"/>
          <w:b/>
          <w:bCs/>
          <w:sz w:val="16"/>
          <w:szCs w:val="16"/>
          <w:lang w:eastAsia="en-AU"/>
        </w:rPr>
        <w:tab/>
        <w:t>p</w:t>
      </w:r>
      <w:r w:rsidRPr="0010550D">
        <w:rPr>
          <w:rFonts w:ascii="Arial" w:hAnsi="Arial" w:cs="Arial"/>
          <w:b/>
          <w:bCs/>
          <w:sz w:val="16"/>
          <w:szCs w:val="16"/>
          <w:lang w:eastAsia="en-AU"/>
        </w:rPr>
        <w:tab/>
        <w:t>q</w:t>
      </w:r>
      <w:r w:rsidRPr="0010550D">
        <w:rPr>
          <w:rFonts w:ascii="Arial" w:hAnsi="Arial" w:cs="Arial"/>
          <w:b/>
          <w:bCs/>
          <w:sz w:val="16"/>
          <w:szCs w:val="16"/>
          <w:lang w:eastAsia="en-AU"/>
        </w:rPr>
        <w:tab/>
        <w:t>P</w:t>
      </w:r>
      <w:r w:rsidRPr="0010550D">
        <w:rPr>
          <w:rFonts w:ascii="Arial" w:hAnsi="Arial" w:cs="Arial"/>
          <w:b/>
          <w:bCs/>
          <w:sz w:val="16"/>
          <w:szCs w:val="16"/>
          <w:lang w:eastAsia="en-AU"/>
        </w:rPr>
        <w:tab/>
        <w:t>P&lt;0.050</w:t>
      </w:r>
      <w:r w:rsidRPr="0010550D">
        <w:rPr>
          <w:rFonts w:ascii="Arial" w:hAnsi="Arial" w:cs="Arial"/>
          <w:b/>
          <w:bCs/>
          <w:sz w:val="16"/>
          <w:szCs w:val="16"/>
          <w:lang w:eastAsia="en-AU"/>
        </w:rPr>
        <w:tab/>
      </w:r>
    </w:p>
    <w:p w:rsidR="00F45EB9" w:rsidRPr="0010550D" w:rsidRDefault="00F45EB9" w:rsidP="00F45EB9">
      <w:pPr>
        <w:tabs>
          <w:tab w:val="decimal" w:pos="2500"/>
          <w:tab w:val="decimal" w:pos="3700"/>
          <w:tab w:val="decimal" w:pos="4100"/>
          <w:tab w:val="decimal" w:pos="4900"/>
          <w:tab w:val="decimal" w:pos="60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Distillate vs. SSW</w:t>
      </w:r>
      <w:r w:rsidRPr="0010550D">
        <w:rPr>
          <w:rFonts w:ascii="Arial" w:hAnsi="Arial" w:cs="Arial"/>
          <w:sz w:val="16"/>
          <w:szCs w:val="16"/>
          <w:lang w:eastAsia="en-AU"/>
        </w:rPr>
        <w:tab/>
        <w:t>0.0266</w:t>
      </w:r>
      <w:r w:rsidRPr="0010550D">
        <w:rPr>
          <w:rFonts w:ascii="Arial" w:hAnsi="Arial" w:cs="Arial"/>
          <w:sz w:val="16"/>
          <w:szCs w:val="16"/>
          <w:lang w:eastAsia="en-AU"/>
        </w:rPr>
        <w:tab/>
        <w:t>2</w:t>
      </w:r>
      <w:r w:rsidRPr="0010550D">
        <w:rPr>
          <w:rFonts w:ascii="Arial" w:hAnsi="Arial" w:cs="Arial"/>
          <w:sz w:val="16"/>
          <w:szCs w:val="16"/>
          <w:lang w:eastAsia="en-AU"/>
        </w:rPr>
        <w:tab/>
        <w:t>1.555</w:t>
      </w:r>
      <w:r w:rsidRPr="0010550D">
        <w:rPr>
          <w:rFonts w:ascii="Arial" w:hAnsi="Arial" w:cs="Arial"/>
          <w:sz w:val="16"/>
          <w:szCs w:val="16"/>
          <w:lang w:eastAsia="en-AU"/>
        </w:rPr>
        <w:tab/>
        <w:t>0.293</w:t>
      </w:r>
      <w:r w:rsidRPr="0010550D">
        <w:rPr>
          <w:rFonts w:ascii="Arial" w:hAnsi="Arial" w:cs="Arial"/>
          <w:sz w:val="16"/>
          <w:szCs w:val="16"/>
          <w:lang w:eastAsia="en-AU"/>
        </w:rPr>
        <w:tab/>
        <w:t>No</w:t>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Comparisons for factor: </w:t>
      </w:r>
      <w:r w:rsidRPr="0010550D">
        <w:rPr>
          <w:rFonts w:ascii="Arial" w:hAnsi="Arial" w:cs="Arial"/>
          <w:b/>
          <w:bCs/>
          <w:sz w:val="16"/>
          <w:szCs w:val="16"/>
          <w:lang w:eastAsia="en-AU"/>
        </w:rPr>
        <w:t>Major Ion strength (%)</w:t>
      </w:r>
    </w:p>
    <w:p w:rsidR="00F45EB9" w:rsidRPr="0010550D" w:rsidRDefault="00F45EB9" w:rsidP="00F45EB9">
      <w:pPr>
        <w:tabs>
          <w:tab w:val="center" w:pos="2600"/>
          <w:tab w:val="center" w:pos="3600"/>
          <w:tab w:val="center" w:pos="4250"/>
          <w:tab w:val="center" w:pos="5150"/>
          <w:tab w:val="center" w:pos="610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Comparison</w:t>
      </w:r>
      <w:r w:rsidRPr="0010550D">
        <w:rPr>
          <w:rFonts w:ascii="Arial" w:hAnsi="Arial" w:cs="Arial"/>
          <w:b/>
          <w:bCs/>
          <w:sz w:val="16"/>
          <w:szCs w:val="16"/>
          <w:lang w:eastAsia="en-AU"/>
        </w:rPr>
        <w:tab/>
        <w:t>Diff of Means</w:t>
      </w:r>
      <w:r w:rsidRPr="0010550D">
        <w:rPr>
          <w:rFonts w:ascii="Arial" w:hAnsi="Arial" w:cs="Arial"/>
          <w:b/>
          <w:bCs/>
          <w:sz w:val="16"/>
          <w:szCs w:val="16"/>
          <w:lang w:eastAsia="en-AU"/>
        </w:rPr>
        <w:tab/>
        <w:t>p</w:t>
      </w:r>
      <w:r w:rsidRPr="0010550D">
        <w:rPr>
          <w:rFonts w:ascii="Arial" w:hAnsi="Arial" w:cs="Arial"/>
          <w:b/>
          <w:bCs/>
          <w:sz w:val="16"/>
          <w:szCs w:val="16"/>
          <w:lang w:eastAsia="en-AU"/>
        </w:rPr>
        <w:tab/>
        <w:t>q</w:t>
      </w:r>
      <w:r w:rsidRPr="0010550D">
        <w:rPr>
          <w:rFonts w:ascii="Arial" w:hAnsi="Arial" w:cs="Arial"/>
          <w:b/>
          <w:bCs/>
          <w:sz w:val="16"/>
          <w:szCs w:val="16"/>
          <w:lang w:eastAsia="en-AU"/>
        </w:rPr>
        <w:tab/>
        <w:t>P</w:t>
      </w:r>
      <w:r w:rsidRPr="0010550D">
        <w:rPr>
          <w:rFonts w:ascii="Arial" w:hAnsi="Arial" w:cs="Arial"/>
          <w:b/>
          <w:bCs/>
          <w:sz w:val="16"/>
          <w:szCs w:val="16"/>
          <w:lang w:eastAsia="en-AU"/>
        </w:rPr>
        <w:tab/>
        <w:t>P&lt;0.050</w:t>
      </w:r>
      <w:r w:rsidRPr="0010550D">
        <w:rPr>
          <w:rFonts w:ascii="Arial" w:hAnsi="Arial" w:cs="Arial"/>
          <w:b/>
          <w:bCs/>
          <w:sz w:val="16"/>
          <w:szCs w:val="16"/>
          <w:lang w:eastAsia="en-AU"/>
        </w:rPr>
        <w:tab/>
      </w:r>
    </w:p>
    <w:p w:rsidR="00F45EB9" w:rsidRPr="0010550D" w:rsidRDefault="00F45EB9" w:rsidP="00F45EB9">
      <w:pPr>
        <w:tabs>
          <w:tab w:val="decimal" w:pos="2500"/>
          <w:tab w:val="decimal" w:pos="3700"/>
          <w:tab w:val="decimal" w:pos="4200"/>
          <w:tab w:val="decimal" w:pos="5100"/>
          <w:tab w:val="decimal" w:pos="6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100.000 vs. 0.000</w:t>
      </w:r>
      <w:r w:rsidRPr="0010550D">
        <w:rPr>
          <w:rFonts w:ascii="Arial" w:hAnsi="Arial" w:cs="Arial"/>
          <w:sz w:val="16"/>
          <w:szCs w:val="16"/>
          <w:lang w:eastAsia="en-AU"/>
        </w:rPr>
        <w:tab/>
        <w:t>0.246</w:t>
      </w:r>
      <w:r w:rsidRPr="0010550D">
        <w:rPr>
          <w:rFonts w:ascii="Arial" w:hAnsi="Arial" w:cs="Arial"/>
          <w:sz w:val="16"/>
          <w:szCs w:val="16"/>
          <w:lang w:eastAsia="en-AU"/>
        </w:rPr>
        <w:tab/>
        <w:t>3</w:t>
      </w:r>
      <w:r w:rsidRPr="0010550D">
        <w:rPr>
          <w:rFonts w:ascii="Arial" w:hAnsi="Arial" w:cs="Arial"/>
          <w:sz w:val="16"/>
          <w:szCs w:val="16"/>
          <w:lang w:eastAsia="en-AU"/>
        </w:rPr>
        <w:tab/>
        <w:t>11.727</w:t>
      </w:r>
      <w:r w:rsidRPr="0010550D">
        <w:rPr>
          <w:rFonts w:ascii="Arial" w:hAnsi="Arial" w:cs="Arial"/>
          <w:sz w:val="16"/>
          <w:szCs w:val="16"/>
          <w:lang w:eastAsia="en-AU"/>
        </w:rPr>
        <w:tab/>
        <w:t>&lt;0.001</w:t>
      </w:r>
      <w:r w:rsidRPr="0010550D">
        <w:rPr>
          <w:rFonts w:ascii="Arial" w:hAnsi="Arial" w:cs="Arial"/>
          <w:sz w:val="16"/>
          <w:szCs w:val="16"/>
          <w:lang w:eastAsia="en-AU"/>
        </w:rPr>
        <w:tab/>
        <w:t>Yes</w:t>
      </w:r>
      <w:r w:rsidRPr="0010550D">
        <w:rPr>
          <w:rFonts w:ascii="Arial" w:hAnsi="Arial" w:cs="Arial"/>
          <w:sz w:val="16"/>
          <w:szCs w:val="16"/>
          <w:lang w:eastAsia="en-AU"/>
        </w:rPr>
        <w:tab/>
      </w:r>
    </w:p>
    <w:p w:rsidR="00F45EB9" w:rsidRPr="0010550D" w:rsidRDefault="00F45EB9" w:rsidP="00F45EB9">
      <w:pPr>
        <w:tabs>
          <w:tab w:val="decimal" w:pos="2500"/>
          <w:tab w:val="decimal" w:pos="3700"/>
          <w:tab w:val="decimal" w:pos="4200"/>
          <w:tab w:val="decimal" w:pos="5100"/>
          <w:tab w:val="decimal" w:pos="6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100.000 vs. 50.000</w:t>
      </w:r>
      <w:r w:rsidRPr="0010550D">
        <w:rPr>
          <w:rFonts w:ascii="Arial" w:hAnsi="Arial" w:cs="Arial"/>
          <w:sz w:val="16"/>
          <w:szCs w:val="16"/>
          <w:lang w:eastAsia="en-AU"/>
        </w:rPr>
        <w:tab/>
        <w:t>0.0373</w:t>
      </w:r>
      <w:r w:rsidRPr="0010550D">
        <w:rPr>
          <w:rFonts w:ascii="Arial" w:hAnsi="Arial" w:cs="Arial"/>
          <w:sz w:val="16"/>
          <w:szCs w:val="16"/>
          <w:lang w:eastAsia="en-AU"/>
        </w:rPr>
        <w:tab/>
        <w:t>3</w:t>
      </w:r>
      <w:r w:rsidRPr="0010550D">
        <w:rPr>
          <w:rFonts w:ascii="Arial" w:hAnsi="Arial" w:cs="Arial"/>
          <w:sz w:val="16"/>
          <w:szCs w:val="16"/>
          <w:lang w:eastAsia="en-AU"/>
        </w:rPr>
        <w:tab/>
        <w:t>1.782</w:t>
      </w:r>
      <w:r w:rsidRPr="0010550D">
        <w:rPr>
          <w:rFonts w:ascii="Arial" w:hAnsi="Arial" w:cs="Arial"/>
          <w:sz w:val="16"/>
          <w:szCs w:val="16"/>
          <w:lang w:eastAsia="en-AU"/>
        </w:rPr>
        <w:tab/>
        <w:t>0.443</w:t>
      </w:r>
      <w:r w:rsidRPr="0010550D">
        <w:rPr>
          <w:rFonts w:ascii="Arial" w:hAnsi="Arial" w:cs="Arial"/>
          <w:sz w:val="16"/>
          <w:szCs w:val="16"/>
          <w:lang w:eastAsia="en-AU"/>
        </w:rPr>
        <w:tab/>
        <w:t>No</w:t>
      </w:r>
      <w:r w:rsidRPr="0010550D">
        <w:rPr>
          <w:rFonts w:ascii="Arial" w:hAnsi="Arial" w:cs="Arial"/>
          <w:sz w:val="16"/>
          <w:szCs w:val="16"/>
          <w:lang w:eastAsia="en-AU"/>
        </w:rPr>
        <w:tab/>
      </w:r>
    </w:p>
    <w:p w:rsidR="00F45EB9" w:rsidRPr="0010550D" w:rsidRDefault="00F45EB9" w:rsidP="00F45EB9">
      <w:pPr>
        <w:tabs>
          <w:tab w:val="decimal" w:pos="2500"/>
          <w:tab w:val="decimal" w:pos="3700"/>
          <w:tab w:val="decimal" w:pos="4200"/>
          <w:tab w:val="decimal" w:pos="5100"/>
          <w:tab w:val="decimal" w:pos="6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50.000 vs. 0.000</w:t>
      </w:r>
      <w:r w:rsidRPr="0010550D">
        <w:rPr>
          <w:rFonts w:ascii="Arial" w:hAnsi="Arial" w:cs="Arial"/>
          <w:sz w:val="16"/>
          <w:szCs w:val="16"/>
          <w:lang w:eastAsia="en-AU"/>
        </w:rPr>
        <w:tab/>
        <w:t>0.208</w:t>
      </w:r>
      <w:r w:rsidRPr="0010550D">
        <w:rPr>
          <w:rFonts w:ascii="Arial" w:hAnsi="Arial" w:cs="Arial"/>
          <w:sz w:val="16"/>
          <w:szCs w:val="16"/>
          <w:lang w:eastAsia="en-AU"/>
        </w:rPr>
        <w:tab/>
        <w:t>3</w:t>
      </w:r>
      <w:r w:rsidRPr="0010550D">
        <w:rPr>
          <w:rFonts w:ascii="Arial" w:hAnsi="Arial" w:cs="Arial"/>
          <w:sz w:val="16"/>
          <w:szCs w:val="16"/>
          <w:lang w:eastAsia="en-AU"/>
        </w:rPr>
        <w:tab/>
        <w:t>9.945</w:t>
      </w:r>
      <w:r w:rsidRPr="0010550D">
        <w:rPr>
          <w:rFonts w:ascii="Arial" w:hAnsi="Arial" w:cs="Arial"/>
          <w:sz w:val="16"/>
          <w:szCs w:val="16"/>
          <w:lang w:eastAsia="en-AU"/>
        </w:rPr>
        <w:tab/>
        <w:t>&lt;0.001</w:t>
      </w:r>
      <w:r w:rsidRPr="0010550D">
        <w:rPr>
          <w:rFonts w:ascii="Arial" w:hAnsi="Arial" w:cs="Arial"/>
          <w:sz w:val="16"/>
          <w:szCs w:val="16"/>
          <w:lang w:eastAsia="en-AU"/>
        </w:rPr>
        <w:tab/>
        <w:t>Yes</w:t>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Comparisons for factor: </w:t>
      </w:r>
      <w:r w:rsidRPr="0010550D">
        <w:rPr>
          <w:rFonts w:ascii="Arial" w:hAnsi="Arial" w:cs="Arial"/>
          <w:b/>
          <w:bCs/>
          <w:sz w:val="16"/>
          <w:szCs w:val="16"/>
          <w:lang w:eastAsia="en-AU"/>
        </w:rPr>
        <w:t>Major Ion strength (%) within SSW</w:t>
      </w:r>
    </w:p>
    <w:p w:rsidR="00F45EB9" w:rsidRPr="0010550D" w:rsidRDefault="00F45EB9" w:rsidP="00F45EB9">
      <w:pPr>
        <w:tabs>
          <w:tab w:val="center" w:pos="2600"/>
          <w:tab w:val="center" w:pos="3600"/>
          <w:tab w:val="center" w:pos="4300"/>
          <w:tab w:val="center" w:pos="5250"/>
          <w:tab w:val="center" w:pos="615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Comparison</w:t>
      </w:r>
      <w:r w:rsidRPr="0010550D">
        <w:rPr>
          <w:rFonts w:ascii="Arial" w:hAnsi="Arial" w:cs="Arial"/>
          <w:b/>
          <w:bCs/>
          <w:sz w:val="16"/>
          <w:szCs w:val="16"/>
          <w:lang w:eastAsia="en-AU"/>
        </w:rPr>
        <w:tab/>
        <w:t>Diff of Means</w:t>
      </w:r>
      <w:r w:rsidRPr="0010550D">
        <w:rPr>
          <w:rFonts w:ascii="Arial" w:hAnsi="Arial" w:cs="Arial"/>
          <w:b/>
          <w:bCs/>
          <w:sz w:val="16"/>
          <w:szCs w:val="16"/>
          <w:lang w:eastAsia="en-AU"/>
        </w:rPr>
        <w:tab/>
        <w:t>p</w:t>
      </w:r>
      <w:r w:rsidRPr="0010550D">
        <w:rPr>
          <w:rFonts w:ascii="Arial" w:hAnsi="Arial" w:cs="Arial"/>
          <w:b/>
          <w:bCs/>
          <w:sz w:val="16"/>
          <w:szCs w:val="16"/>
          <w:lang w:eastAsia="en-AU"/>
        </w:rPr>
        <w:tab/>
        <w:t>q</w:t>
      </w:r>
      <w:r w:rsidRPr="0010550D">
        <w:rPr>
          <w:rFonts w:ascii="Arial" w:hAnsi="Arial" w:cs="Arial"/>
          <w:b/>
          <w:bCs/>
          <w:sz w:val="16"/>
          <w:szCs w:val="16"/>
          <w:lang w:eastAsia="en-AU"/>
        </w:rPr>
        <w:tab/>
        <w:t>P</w:t>
      </w:r>
      <w:r w:rsidRPr="0010550D">
        <w:rPr>
          <w:rFonts w:ascii="Arial" w:hAnsi="Arial" w:cs="Arial"/>
          <w:b/>
          <w:bCs/>
          <w:sz w:val="16"/>
          <w:szCs w:val="16"/>
          <w:lang w:eastAsia="en-AU"/>
        </w:rPr>
        <w:tab/>
        <w:t>P&lt;0.05</w:t>
      </w:r>
      <w:r w:rsidRPr="0010550D">
        <w:rPr>
          <w:rFonts w:ascii="Arial" w:hAnsi="Arial" w:cs="Arial"/>
          <w:b/>
          <w:bCs/>
          <w:sz w:val="16"/>
          <w:szCs w:val="16"/>
          <w:lang w:eastAsia="en-AU"/>
        </w:rPr>
        <w:tab/>
      </w:r>
    </w:p>
    <w:p w:rsidR="00F45EB9" w:rsidRPr="0010550D" w:rsidRDefault="00F45EB9" w:rsidP="00F45EB9">
      <w:pPr>
        <w:tabs>
          <w:tab w:val="decimal" w:pos="2500"/>
          <w:tab w:val="decimal" w:pos="3700"/>
          <w:tab w:val="decimal" w:pos="4200"/>
          <w:tab w:val="decimal" w:pos="5200"/>
          <w:tab w:val="decimal" w:pos="6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100.000 vs. 0.000</w:t>
      </w:r>
      <w:r w:rsidRPr="0010550D">
        <w:rPr>
          <w:rFonts w:ascii="Arial" w:hAnsi="Arial" w:cs="Arial"/>
          <w:sz w:val="16"/>
          <w:szCs w:val="16"/>
          <w:lang w:eastAsia="en-AU"/>
        </w:rPr>
        <w:tab/>
        <w:t>0.300</w:t>
      </w:r>
      <w:r w:rsidRPr="0010550D">
        <w:rPr>
          <w:rFonts w:ascii="Arial" w:hAnsi="Arial" w:cs="Arial"/>
          <w:sz w:val="16"/>
          <w:szCs w:val="16"/>
          <w:lang w:eastAsia="en-AU"/>
        </w:rPr>
        <w:tab/>
        <w:t>3</w:t>
      </w:r>
      <w:r w:rsidRPr="0010550D">
        <w:rPr>
          <w:rFonts w:ascii="Arial" w:hAnsi="Arial" w:cs="Arial"/>
          <w:sz w:val="16"/>
          <w:szCs w:val="16"/>
          <w:lang w:eastAsia="en-AU"/>
        </w:rPr>
        <w:tab/>
        <w:t>10.134</w:t>
      </w:r>
      <w:r w:rsidRPr="0010550D">
        <w:rPr>
          <w:rFonts w:ascii="Arial" w:hAnsi="Arial" w:cs="Arial"/>
          <w:sz w:val="16"/>
          <w:szCs w:val="16"/>
          <w:lang w:eastAsia="en-AU"/>
        </w:rPr>
        <w:tab/>
        <w:t>&lt;0.001</w:t>
      </w:r>
      <w:r w:rsidRPr="0010550D">
        <w:rPr>
          <w:rFonts w:ascii="Arial" w:hAnsi="Arial" w:cs="Arial"/>
          <w:sz w:val="16"/>
          <w:szCs w:val="16"/>
          <w:lang w:eastAsia="en-AU"/>
        </w:rPr>
        <w:tab/>
        <w:t>Yes</w:t>
      </w:r>
      <w:r w:rsidRPr="0010550D">
        <w:rPr>
          <w:rFonts w:ascii="Arial" w:hAnsi="Arial" w:cs="Arial"/>
          <w:sz w:val="16"/>
          <w:szCs w:val="16"/>
          <w:lang w:eastAsia="en-AU"/>
        </w:rPr>
        <w:tab/>
      </w:r>
    </w:p>
    <w:p w:rsidR="00F45EB9" w:rsidRPr="0010550D" w:rsidRDefault="00F45EB9" w:rsidP="00F45EB9">
      <w:pPr>
        <w:tabs>
          <w:tab w:val="decimal" w:pos="2500"/>
          <w:tab w:val="decimal" w:pos="3700"/>
          <w:tab w:val="decimal" w:pos="4200"/>
          <w:tab w:val="decimal" w:pos="5200"/>
          <w:tab w:val="decimal" w:pos="6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100.000 vs. 50.000</w:t>
      </w:r>
      <w:r w:rsidRPr="0010550D">
        <w:rPr>
          <w:rFonts w:ascii="Arial" w:hAnsi="Arial" w:cs="Arial"/>
          <w:sz w:val="16"/>
          <w:szCs w:val="16"/>
          <w:lang w:eastAsia="en-AU"/>
        </w:rPr>
        <w:tab/>
        <w:t>0.0440</w:t>
      </w:r>
      <w:r w:rsidRPr="0010550D">
        <w:rPr>
          <w:rFonts w:ascii="Arial" w:hAnsi="Arial" w:cs="Arial"/>
          <w:sz w:val="16"/>
          <w:szCs w:val="16"/>
          <w:lang w:eastAsia="en-AU"/>
        </w:rPr>
        <w:tab/>
        <w:t>3</w:t>
      </w:r>
      <w:r w:rsidRPr="0010550D">
        <w:rPr>
          <w:rFonts w:ascii="Arial" w:hAnsi="Arial" w:cs="Arial"/>
          <w:sz w:val="16"/>
          <w:szCs w:val="16"/>
          <w:lang w:eastAsia="en-AU"/>
        </w:rPr>
        <w:tab/>
        <w:t>1.487</w:t>
      </w:r>
      <w:r w:rsidRPr="0010550D">
        <w:rPr>
          <w:rFonts w:ascii="Arial" w:hAnsi="Arial" w:cs="Arial"/>
          <w:sz w:val="16"/>
          <w:szCs w:val="16"/>
          <w:lang w:eastAsia="en-AU"/>
        </w:rPr>
        <w:tab/>
        <w:t>0.561</w:t>
      </w:r>
      <w:r w:rsidRPr="0010550D">
        <w:rPr>
          <w:rFonts w:ascii="Arial" w:hAnsi="Arial" w:cs="Arial"/>
          <w:sz w:val="16"/>
          <w:szCs w:val="16"/>
          <w:lang w:eastAsia="en-AU"/>
        </w:rPr>
        <w:tab/>
        <w:t>No</w:t>
      </w:r>
      <w:r w:rsidRPr="0010550D">
        <w:rPr>
          <w:rFonts w:ascii="Arial" w:hAnsi="Arial" w:cs="Arial"/>
          <w:sz w:val="16"/>
          <w:szCs w:val="16"/>
          <w:lang w:eastAsia="en-AU"/>
        </w:rPr>
        <w:tab/>
      </w:r>
    </w:p>
    <w:p w:rsidR="00F45EB9" w:rsidRPr="0010550D" w:rsidRDefault="00F45EB9" w:rsidP="00F45EB9">
      <w:pPr>
        <w:tabs>
          <w:tab w:val="decimal" w:pos="2500"/>
          <w:tab w:val="decimal" w:pos="3700"/>
          <w:tab w:val="decimal" w:pos="4200"/>
          <w:tab w:val="decimal" w:pos="5200"/>
          <w:tab w:val="decimal" w:pos="6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50.000 vs. 0.000</w:t>
      </w:r>
      <w:r w:rsidRPr="0010550D">
        <w:rPr>
          <w:rFonts w:ascii="Arial" w:hAnsi="Arial" w:cs="Arial"/>
          <w:sz w:val="16"/>
          <w:szCs w:val="16"/>
          <w:lang w:eastAsia="en-AU"/>
        </w:rPr>
        <w:tab/>
        <w:t>0.256</w:t>
      </w:r>
      <w:r w:rsidRPr="0010550D">
        <w:rPr>
          <w:rFonts w:ascii="Arial" w:hAnsi="Arial" w:cs="Arial"/>
          <w:sz w:val="16"/>
          <w:szCs w:val="16"/>
          <w:lang w:eastAsia="en-AU"/>
        </w:rPr>
        <w:tab/>
        <w:t>3</w:t>
      </w:r>
      <w:r w:rsidRPr="0010550D">
        <w:rPr>
          <w:rFonts w:ascii="Arial" w:hAnsi="Arial" w:cs="Arial"/>
          <w:sz w:val="16"/>
          <w:szCs w:val="16"/>
          <w:lang w:eastAsia="en-AU"/>
        </w:rPr>
        <w:tab/>
        <w:t>8.647</w:t>
      </w:r>
      <w:r w:rsidRPr="0010550D">
        <w:rPr>
          <w:rFonts w:ascii="Arial" w:hAnsi="Arial" w:cs="Arial"/>
          <w:sz w:val="16"/>
          <w:szCs w:val="16"/>
          <w:lang w:eastAsia="en-AU"/>
        </w:rPr>
        <w:tab/>
        <w:t>&lt;0.001</w:t>
      </w:r>
      <w:r w:rsidRPr="0010550D">
        <w:rPr>
          <w:rFonts w:ascii="Arial" w:hAnsi="Arial" w:cs="Arial"/>
          <w:sz w:val="16"/>
          <w:szCs w:val="16"/>
          <w:lang w:eastAsia="en-AU"/>
        </w:rPr>
        <w:tab/>
        <w:t>Yes</w:t>
      </w:r>
      <w:r w:rsidRPr="0010550D">
        <w:rPr>
          <w:rFonts w:ascii="Arial" w:hAnsi="Arial" w:cs="Arial"/>
          <w:sz w:val="16"/>
          <w:szCs w:val="16"/>
          <w:lang w:eastAsia="en-AU"/>
        </w:rPr>
        <w:tab/>
      </w:r>
    </w:p>
    <w:p w:rsidR="009E6836" w:rsidRDefault="009E6836">
      <w:pPr>
        <w:spacing w:after="0" w:line="240" w:lineRule="auto"/>
        <w:jc w:val="left"/>
        <w:rPr>
          <w:rFonts w:ascii="Arial" w:hAnsi="Arial" w:cs="Arial"/>
          <w:sz w:val="16"/>
          <w:szCs w:val="16"/>
          <w:lang w:eastAsia="en-AU"/>
        </w:rPr>
      </w:pPr>
      <w:r>
        <w:rPr>
          <w:rFonts w:ascii="Arial" w:hAnsi="Arial" w:cs="Arial"/>
          <w:sz w:val="16"/>
          <w:szCs w:val="16"/>
          <w:lang w:eastAsia="en-AU"/>
        </w:rPr>
        <w:br w:type="page"/>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Comparisons for factor: </w:t>
      </w:r>
      <w:r w:rsidRPr="0010550D">
        <w:rPr>
          <w:rFonts w:ascii="Arial" w:hAnsi="Arial" w:cs="Arial"/>
          <w:b/>
          <w:bCs/>
          <w:sz w:val="16"/>
          <w:szCs w:val="16"/>
          <w:lang w:eastAsia="en-AU"/>
        </w:rPr>
        <w:t>Major Ion strength (%) within Distillate</w:t>
      </w:r>
    </w:p>
    <w:p w:rsidR="00F45EB9" w:rsidRPr="0010550D" w:rsidRDefault="00F45EB9" w:rsidP="00F45EB9">
      <w:pPr>
        <w:tabs>
          <w:tab w:val="center" w:pos="2600"/>
          <w:tab w:val="center" w:pos="3600"/>
          <w:tab w:val="center" w:pos="4300"/>
          <w:tab w:val="center" w:pos="5250"/>
          <w:tab w:val="center" w:pos="615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Comparison</w:t>
      </w:r>
      <w:r w:rsidRPr="0010550D">
        <w:rPr>
          <w:rFonts w:ascii="Arial" w:hAnsi="Arial" w:cs="Arial"/>
          <w:b/>
          <w:bCs/>
          <w:sz w:val="16"/>
          <w:szCs w:val="16"/>
          <w:lang w:eastAsia="en-AU"/>
        </w:rPr>
        <w:tab/>
        <w:t>Diff of Means</w:t>
      </w:r>
      <w:r w:rsidRPr="0010550D">
        <w:rPr>
          <w:rFonts w:ascii="Arial" w:hAnsi="Arial" w:cs="Arial"/>
          <w:b/>
          <w:bCs/>
          <w:sz w:val="16"/>
          <w:szCs w:val="16"/>
          <w:lang w:eastAsia="en-AU"/>
        </w:rPr>
        <w:tab/>
        <w:t>p</w:t>
      </w:r>
      <w:r w:rsidRPr="0010550D">
        <w:rPr>
          <w:rFonts w:ascii="Arial" w:hAnsi="Arial" w:cs="Arial"/>
          <w:b/>
          <w:bCs/>
          <w:sz w:val="16"/>
          <w:szCs w:val="16"/>
          <w:lang w:eastAsia="en-AU"/>
        </w:rPr>
        <w:tab/>
        <w:t>q</w:t>
      </w:r>
      <w:r w:rsidRPr="0010550D">
        <w:rPr>
          <w:rFonts w:ascii="Arial" w:hAnsi="Arial" w:cs="Arial"/>
          <w:b/>
          <w:bCs/>
          <w:sz w:val="16"/>
          <w:szCs w:val="16"/>
          <w:lang w:eastAsia="en-AU"/>
        </w:rPr>
        <w:tab/>
        <w:t>P</w:t>
      </w:r>
      <w:r w:rsidRPr="0010550D">
        <w:rPr>
          <w:rFonts w:ascii="Arial" w:hAnsi="Arial" w:cs="Arial"/>
          <w:b/>
          <w:bCs/>
          <w:sz w:val="16"/>
          <w:szCs w:val="16"/>
          <w:lang w:eastAsia="en-AU"/>
        </w:rPr>
        <w:tab/>
        <w:t>P&lt;0.05</w:t>
      </w:r>
      <w:r w:rsidRPr="0010550D">
        <w:rPr>
          <w:rFonts w:ascii="Arial" w:hAnsi="Arial" w:cs="Arial"/>
          <w:b/>
          <w:bCs/>
          <w:sz w:val="16"/>
          <w:szCs w:val="16"/>
          <w:lang w:eastAsia="en-AU"/>
        </w:rPr>
        <w:tab/>
      </w:r>
    </w:p>
    <w:p w:rsidR="00F45EB9" w:rsidRPr="0010550D" w:rsidRDefault="00F45EB9" w:rsidP="00F45EB9">
      <w:pPr>
        <w:tabs>
          <w:tab w:val="decimal" w:pos="2500"/>
          <w:tab w:val="decimal" w:pos="3700"/>
          <w:tab w:val="decimal" w:pos="4200"/>
          <w:tab w:val="decimal" w:pos="5200"/>
          <w:tab w:val="decimal" w:pos="6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100.000 vs. 0.000</w:t>
      </w:r>
      <w:r w:rsidRPr="0010550D">
        <w:rPr>
          <w:rFonts w:ascii="Arial" w:hAnsi="Arial" w:cs="Arial"/>
          <w:sz w:val="16"/>
          <w:szCs w:val="16"/>
          <w:lang w:eastAsia="en-AU"/>
        </w:rPr>
        <w:tab/>
        <w:t>0.191</w:t>
      </w:r>
      <w:r w:rsidRPr="0010550D">
        <w:rPr>
          <w:rFonts w:ascii="Arial" w:hAnsi="Arial" w:cs="Arial"/>
          <w:sz w:val="16"/>
          <w:szCs w:val="16"/>
          <w:lang w:eastAsia="en-AU"/>
        </w:rPr>
        <w:tab/>
        <w:t>3</w:t>
      </w:r>
      <w:r w:rsidRPr="0010550D">
        <w:rPr>
          <w:rFonts w:ascii="Arial" w:hAnsi="Arial" w:cs="Arial"/>
          <w:sz w:val="16"/>
          <w:szCs w:val="16"/>
          <w:lang w:eastAsia="en-AU"/>
        </w:rPr>
        <w:tab/>
        <w:t>6.450</w:t>
      </w:r>
      <w:r w:rsidRPr="0010550D">
        <w:rPr>
          <w:rFonts w:ascii="Arial" w:hAnsi="Arial" w:cs="Arial"/>
          <w:sz w:val="16"/>
          <w:szCs w:val="16"/>
          <w:lang w:eastAsia="en-AU"/>
        </w:rPr>
        <w:tab/>
        <w:t>0.002</w:t>
      </w:r>
      <w:r w:rsidRPr="0010550D">
        <w:rPr>
          <w:rFonts w:ascii="Arial" w:hAnsi="Arial" w:cs="Arial"/>
          <w:sz w:val="16"/>
          <w:szCs w:val="16"/>
          <w:lang w:eastAsia="en-AU"/>
        </w:rPr>
        <w:tab/>
        <w:t>Yes</w:t>
      </w:r>
      <w:r w:rsidRPr="0010550D">
        <w:rPr>
          <w:rFonts w:ascii="Arial" w:hAnsi="Arial" w:cs="Arial"/>
          <w:sz w:val="16"/>
          <w:szCs w:val="16"/>
          <w:lang w:eastAsia="en-AU"/>
        </w:rPr>
        <w:tab/>
      </w:r>
    </w:p>
    <w:p w:rsidR="00F45EB9" w:rsidRPr="0010550D" w:rsidRDefault="00F45EB9" w:rsidP="00F45EB9">
      <w:pPr>
        <w:tabs>
          <w:tab w:val="decimal" w:pos="2500"/>
          <w:tab w:val="decimal" w:pos="3700"/>
          <w:tab w:val="decimal" w:pos="4200"/>
          <w:tab w:val="decimal" w:pos="5200"/>
          <w:tab w:val="decimal" w:pos="6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100.000 vs. 50.000</w:t>
      </w:r>
      <w:r w:rsidRPr="0010550D">
        <w:rPr>
          <w:rFonts w:ascii="Arial" w:hAnsi="Arial" w:cs="Arial"/>
          <w:sz w:val="16"/>
          <w:szCs w:val="16"/>
          <w:lang w:eastAsia="en-AU"/>
        </w:rPr>
        <w:tab/>
        <w:t>0.0306</w:t>
      </w:r>
      <w:r w:rsidRPr="0010550D">
        <w:rPr>
          <w:rFonts w:ascii="Arial" w:hAnsi="Arial" w:cs="Arial"/>
          <w:sz w:val="16"/>
          <w:szCs w:val="16"/>
          <w:lang w:eastAsia="en-AU"/>
        </w:rPr>
        <w:tab/>
        <w:t>3</w:t>
      </w:r>
      <w:r w:rsidRPr="0010550D">
        <w:rPr>
          <w:rFonts w:ascii="Arial" w:hAnsi="Arial" w:cs="Arial"/>
          <w:sz w:val="16"/>
          <w:szCs w:val="16"/>
          <w:lang w:eastAsia="en-AU"/>
        </w:rPr>
        <w:tab/>
        <w:t>1.033</w:t>
      </w:r>
      <w:r w:rsidRPr="0010550D">
        <w:rPr>
          <w:rFonts w:ascii="Arial" w:hAnsi="Arial" w:cs="Arial"/>
          <w:sz w:val="16"/>
          <w:szCs w:val="16"/>
          <w:lang w:eastAsia="en-AU"/>
        </w:rPr>
        <w:tab/>
        <w:t>0.751</w:t>
      </w:r>
      <w:r w:rsidRPr="0010550D">
        <w:rPr>
          <w:rFonts w:ascii="Arial" w:hAnsi="Arial" w:cs="Arial"/>
          <w:sz w:val="16"/>
          <w:szCs w:val="16"/>
          <w:lang w:eastAsia="en-AU"/>
        </w:rPr>
        <w:tab/>
        <w:t>No</w:t>
      </w:r>
      <w:r w:rsidRPr="0010550D">
        <w:rPr>
          <w:rFonts w:ascii="Arial" w:hAnsi="Arial" w:cs="Arial"/>
          <w:sz w:val="16"/>
          <w:szCs w:val="16"/>
          <w:lang w:eastAsia="en-AU"/>
        </w:rPr>
        <w:tab/>
      </w:r>
    </w:p>
    <w:p w:rsidR="00F45EB9" w:rsidRPr="0010550D" w:rsidRDefault="00F45EB9" w:rsidP="00F45EB9">
      <w:pPr>
        <w:tabs>
          <w:tab w:val="decimal" w:pos="2500"/>
          <w:tab w:val="decimal" w:pos="3700"/>
          <w:tab w:val="decimal" w:pos="4200"/>
          <w:tab w:val="decimal" w:pos="5200"/>
          <w:tab w:val="decimal" w:pos="6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50.000 vs. 0.000</w:t>
      </w:r>
      <w:r w:rsidRPr="0010550D">
        <w:rPr>
          <w:rFonts w:ascii="Arial" w:hAnsi="Arial" w:cs="Arial"/>
          <w:sz w:val="16"/>
          <w:szCs w:val="16"/>
          <w:lang w:eastAsia="en-AU"/>
        </w:rPr>
        <w:tab/>
        <w:t>0.161</w:t>
      </w:r>
      <w:r w:rsidRPr="0010550D">
        <w:rPr>
          <w:rFonts w:ascii="Arial" w:hAnsi="Arial" w:cs="Arial"/>
          <w:sz w:val="16"/>
          <w:szCs w:val="16"/>
          <w:lang w:eastAsia="en-AU"/>
        </w:rPr>
        <w:tab/>
        <w:t>3</w:t>
      </w:r>
      <w:r w:rsidRPr="0010550D">
        <w:rPr>
          <w:rFonts w:ascii="Arial" w:hAnsi="Arial" w:cs="Arial"/>
          <w:sz w:val="16"/>
          <w:szCs w:val="16"/>
          <w:lang w:eastAsia="en-AU"/>
        </w:rPr>
        <w:tab/>
        <w:t>5.417</w:t>
      </w:r>
      <w:r w:rsidRPr="0010550D">
        <w:rPr>
          <w:rFonts w:ascii="Arial" w:hAnsi="Arial" w:cs="Arial"/>
          <w:sz w:val="16"/>
          <w:szCs w:val="16"/>
          <w:lang w:eastAsia="en-AU"/>
        </w:rPr>
        <w:tab/>
        <w:t>0.006</w:t>
      </w:r>
      <w:r w:rsidRPr="0010550D">
        <w:rPr>
          <w:rFonts w:ascii="Arial" w:hAnsi="Arial" w:cs="Arial"/>
          <w:sz w:val="16"/>
          <w:szCs w:val="16"/>
          <w:lang w:eastAsia="en-AU"/>
        </w:rPr>
        <w:tab/>
        <w:t>Yes</w:t>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Comparisons for factor: </w:t>
      </w:r>
      <w:r w:rsidRPr="0010550D">
        <w:rPr>
          <w:rFonts w:ascii="Arial" w:hAnsi="Arial" w:cs="Arial"/>
          <w:b/>
          <w:bCs/>
          <w:sz w:val="16"/>
          <w:szCs w:val="16"/>
          <w:lang w:eastAsia="en-AU"/>
        </w:rPr>
        <w:t>Water Type within 0</w:t>
      </w:r>
    </w:p>
    <w:p w:rsidR="00F45EB9" w:rsidRPr="0010550D" w:rsidRDefault="00F45EB9" w:rsidP="00F45EB9">
      <w:pPr>
        <w:tabs>
          <w:tab w:val="center" w:pos="2600"/>
          <w:tab w:val="center" w:pos="3600"/>
          <w:tab w:val="center" w:pos="4300"/>
          <w:tab w:val="center" w:pos="5250"/>
          <w:tab w:val="center" w:pos="615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Comparison</w:t>
      </w:r>
      <w:r w:rsidRPr="0010550D">
        <w:rPr>
          <w:rFonts w:ascii="Arial" w:hAnsi="Arial" w:cs="Arial"/>
          <w:b/>
          <w:bCs/>
          <w:sz w:val="16"/>
          <w:szCs w:val="16"/>
          <w:lang w:eastAsia="en-AU"/>
        </w:rPr>
        <w:tab/>
        <w:t>Diff of Means</w:t>
      </w:r>
      <w:r w:rsidRPr="0010550D">
        <w:rPr>
          <w:rFonts w:ascii="Arial" w:hAnsi="Arial" w:cs="Arial"/>
          <w:b/>
          <w:bCs/>
          <w:sz w:val="16"/>
          <w:szCs w:val="16"/>
          <w:lang w:eastAsia="en-AU"/>
        </w:rPr>
        <w:tab/>
        <w:t>p</w:t>
      </w:r>
      <w:r w:rsidRPr="0010550D">
        <w:rPr>
          <w:rFonts w:ascii="Arial" w:hAnsi="Arial" w:cs="Arial"/>
          <w:b/>
          <w:bCs/>
          <w:sz w:val="16"/>
          <w:szCs w:val="16"/>
          <w:lang w:eastAsia="en-AU"/>
        </w:rPr>
        <w:tab/>
        <w:t>q</w:t>
      </w:r>
      <w:r w:rsidRPr="0010550D">
        <w:rPr>
          <w:rFonts w:ascii="Arial" w:hAnsi="Arial" w:cs="Arial"/>
          <w:b/>
          <w:bCs/>
          <w:sz w:val="16"/>
          <w:szCs w:val="16"/>
          <w:lang w:eastAsia="en-AU"/>
        </w:rPr>
        <w:tab/>
        <w:t>P</w:t>
      </w:r>
      <w:r w:rsidRPr="0010550D">
        <w:rPr>
          <w:rFonts w:ascii="Arial" w:hAnsi="Arial" w:cs="Arial"/>
          <w:b/>
          <w:bCs/>
          <w:sz w:val="16"/>
          <w:szCs w:val="16"/>
          <w:lang w:eastAsia="en-AU"/>
        </w:rPr>
        <w:tab/>
        <w:t>P&lt;0.05</w:t>
      </w:r>
      <w:r w:rsidRPr="0010550D">
        <w:rPr>
          <w:rFonts w:ascii="Arial" w:hAnsi="Arial" w:cs="Arial"/>
          <w:b/>
          <w:bCs/>
          <w:sz w:val="16"/>
          <w:szCs w:val="16"/>
          <w:lang w:eastAsia="en-AU"/>
        </w:rPr>
        <w:tab/>
      </w:r>
    </w:p>
    <w:p w:rsidR="00F45EB9" w:rsidRPr="0010550D" w:rsidRDefault="00F45EB9" w:rsidP="00F45EB9">
      <w:pPr>
        <w:tabs>
          <w:tab w:val="decimal" w:pos="2500"/>
          <w:tab w:val="decimal" w:pos="3700"/>
          <w:tab w:val="decimal" w:pos="4200"/>
          <w:tab w:val="decimal" w:pos="5200"/>
          <w:tab w:val="decimal" w:pos="6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Distillate vs. SSW</w:t>
      </w:r>
      <w:r w:rsidRPr="0010550D">
        <w:rPr>
          <w:rFonts w:ascii="Arial" w:hAnsi="Arial" w:cs="Arial"/>
          <w:sz w:val="16"/>
          <w:szCs w:val="16"/>
          <w:lang w:eastAsia="en-AU"/>
        </w:rPr>
        <w:tab/>
        <w:t>0.0949</w:t>
      </w:r>
      <w:r w:rsidRPr="0010550D">
        <w:rPr>
          <w:rFonts w:ascii="Arial" w:hAnsi="Arial" w:cs="Arial"/>
          <w:sz w:val="16"/>
          <w:szCs w:val="16"/>
          <w:lang w:eastAsia="en-AU"/>
        </w:rPr>
        <w:tab/>
        <w:t>2</w:t>
      </w:r>
      <w:r w:rsidRPr="0010550D">
        <w:rPr>
          <w:rFonts w:ascii="Arial" w:hAnsi="Arial" w:cs="Arial"/>
          <w:sz w:val="16"/>
          <w:szCs w:val="16"/>
          <w:lang w:eastAsia="en-AU"/>
        </w:rPr>
        <w:tab/>
        <w:t>3.203</w:t>
      </w:r>
      <w:r w:rsidRPr="0010550D">
        <w:rPr>
          <w:rFonts w:ascii="Arial" w:hAnsi="Arial" w:cs="Arial"/>
          <w:sz w:val="16"/>
          <w:szCs w:val="16"/>
          <w:lang w:eastAsia="en-AU"/>
        </w:rPr>
        <w:tab/>
        <w:t>0.043</w:t>
      </w:r>
      <w:r w:rsidRPr="0010550D">
        <w:rPr>
          <w:rFonts w:ascii="Arial" w:hAnsi="Arial" w:cs="Arial"/>
          <w:sz w:val="16"/>
          <w:szCs w:val="16"/>
          <w:lang w:eastAsia="en-AU"/>
        </w:rPr>
        <w:tab/>
        <w:t>Yes</w:t>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Comparisons for factor: </w:t>
      </w:r>
      <w:r w:rsidRPr="0010550D">
        <w:rPr>
          <w:rFonts w:ascii="Arial" w:hAnsi="Arial" w:cs="Arial"/>
          <w:b/>
          <w:bCs/>
          <w:sz w:val="16"/>
          <w:szCs w:val="16"/>
          <w:lang w:eastAsia="en-AU"/>
        </w:rPr>
        <w:t>Water Type within 50</w:t>
      </w:r>
    </w:p>
    <w:p w:rsidR="00F45EB9" w:rsidRPr="0010550D" w:rsidRDefault="00F45EB9" w:rsidP="00F45EB9">
      <w:pPr>
        <w:tabs>
          <w:tab w:val="center" w:pos="2600"/>
          <w:tab w:val="center" w:pos="3600"/>
          <w:tab w:val="center" w:pos="4300"/>
          <w:tab w:val="center" w:pos="5250"/>
          <w:tab w:val="center" w:pos="615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Comparison</w:t>
      </w:r>
      <w:r w:rsidRPr="0010550D">
        <w:rPr>
          <w:rFonts w:ascii="Arial" w:hAnsi="Arial" w:cs="Arial"/>
          <w:b/>
          <w:bCs/>
          <w:sz w:val="16"/>
          <w:szCs w:val="16"/>
          <w:lang w:eastAsia="en-AU"/>
        </w:rPr>
        <w:tab/>
        <w:t>Diff of Means</w:t>
      </w:r>
      <w:r w:rsidRPr="0010550D">
        <w:rPr>
          <w:rFonts w:ascii="Arial" w:hAnsi="Arial" w:cs="Arial"/>
          <w:b/>
          <w:bCs/>
          <w:sz w:val="16"/>
          <w:szCs w:val="16"/>
          <w:lang w:eastAsia="en-AU"/>
        </w:rPr>
        <w:tab/>
        <w:t>p</w:t>
      </w:r>
      <w:r w:rsidRPr="0010550D">
        <w:rPr>
          <w:rFonts w:ascii="Arial" w:hAnsi="Arial" w:cs="Arial"/>
          <w:b/>
          <w:bCs/>
          <w:sz w:val="16"/>
          <w:szCs w:val="16"/>
          <w:lang w:eastAsia="en-AU"/>
        </w:rPr>
        <w:tab/>
        <w:t>q</w:t>
      </w:r>
      <w:r w:rsidRPr="0010550D">
        <w:rPr>
          <w:rFonts w:ascii="Arial" w:hAnsi="Arial" w:cs="Arial"/>
          <w:b/>
          <w:bCs/>
          <w:sz w:val="16"/>
          <w:szCs w:val="16"/>
          <w:lang w:eastAsia="en-AU"/>
        </w:rPr>
        <w:tab/>
        <w:t>P</w:t>
      </w:r>
      <w:r w:rsidRPr="0010550D">
        <w:rPr>
          <w:rFonts w:ascii="Arial" w:hAnsi="Arial" w:cs="Arial"/>
          <w:b/>
          <w:bCs/>
          <w:sz w:val="16"/>
          <w:szCs w:val="16"/>
          <w:lang w:eastAsia="en-AU"/>
        </w:rPr>
        <w:tab/>
        <w:t>P&lt;0.05</w:t>
      </w:r>
      <w:r w:rsidRPr="0010550D">
        <w:rPr>
          <w:rFonts w:ascii="Arial" w:hAnsi="Arial" w:cs="Arial"/>
          <w:b/>
          <w:bCs/>
          <w:sz w:val="16"/>
          <w:szCs w:val="16"/>
          <w:lang w:eastAsia="en-AU"/>
        </w:rPr>
        <w:tab/>
      </w:r>
    </w:p>
    <w:p w:rsidR="00F45EB9" w:rsidRPr="0010550D" w:rsidRDefault="00F45EB9" w:rsidP="00F45EB9">
      <w:pPr>
        <w:tabs>
          <w:tab w:val="decimal" w:pos="2500"/>
          <w:tab w:val="decimal" w:pos="3700"/>
          <w:tab w:val="decimal" w:pos="4200"/>
          <w:tab w:val="decimal" w:pos="5200"/>
          <w:tab w:val="decimal" w:pos="6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SSW vs. Distillate</w:t>
      </w:r>
      <w:r w:rsidRPr="0010550D">
        <w:rPr>
          <w:rFonts w:ascii="Arial" w:hAnsi="Arial" w:cs="Arial"/>
          <w:sz w:val="16"/>
          <w:szCs w:val="16"/>
          <w:lang w:eastAsia="en-AU"/>
        </w:rPr>
        <w:tab/>
        <w:t>0.000814</w:t>
      </w:r>
      <w:r w:rsidRPr="0010550D">
        <w:rPr>
          <w:rFonts w:ascii="Arial" w:hAnsi="Arial" w:cs="Arial"/>
          <w:sz w:val="16"/>
          <w:szCs w:val="16"/>
          <w:lang w:eastAsia="en-AU"/>
        </w:rPr>
        <w:tab/>
        <w:t>2</w:t>
      </w:r>
      <w:r w:rsidRPr="0010550D">
        <w:rPr>
          <w:rFonts w:ascii="Arial" w:hAnsi="Arial" w:cs="Arial"/>
          <w:sz w:val="16"/>
          <w:szCs w:val="16"/>
          <w:lang w:eastAsia="en-AU"/>
        </w:rPr>
        <w:tab/>
        <w:t>0.0275</w:t>
      </w:r>
      <w:r w:rsidRPr="0010550D">
        <w:rPr>
          <w:rFonts w:ascii="Arial" w:hAnsi="Arial" w:cs="Arial"/>
          <w:sz w:val="16"/>
          <w:szCs w:val="16"/>
          <w:lang w:eastAsia="en-AU"/>
        </w:rPr>
        <w:tab/>
        <w:t>0.985</w:t>
      </w:r>
      <w:r w:rsidRPr="0010550D">
        <w:rPr>
          <w:rFonts w:ascii="Arial" w:hAnsi="Arial" w:cs="Arial"/>
          <w:sz w:val="16"/>
          <w:szCs w:val="16"/>
          <w:lang w:eastAsia="en-AU"/>
        </w:rPr>
        <w:tab/>
        <w:t>No</w:t>
      </w:r>
      <w:r w:rsidRPr="0010550D">
        <w:rPr>
          <w:rFonts w:ascii="Arial" w:hAnsi="Arial" w:cs="Arial"/>
          <w:sz w:val="16"/>
          <w:szCs w:val="16"/>
          <w:lang w:eastAsia="en-AU"/>
        </w:rPr>
        <w:tab/>
      </w: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10550D" w:rsidRDefault="00F45EB9" w:rsidP="00F45EB9">
      <w:pPr>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 xml:space="preserve">Comparisons for factor: </w:t>
      </w:r>
      <w:r w:rsidRPr="0010550D">
        <w:rPr>
          <w:rFonts w:ascii="Arial" w:hAnsi="Arial" w:cs="Arial"/>
          <w:b/>
          <w:bCs/>
          <w:sz w:val="16"/>
          <w:szCs w:val="16"/>
          <w:lang w:eastAsia="en-AU"/>
        </w:rPr>
        <w:t>Water Type within 100</w:t>
      </w:r>
    </w:p>
    <w:p w:rsidR="00F45EB9" w:rsidRPr="0010550D" w:rsidRDefault="00F45EB9" w:rsidP="00F45EB9">
      <w:pPr>
        <w:tabs>
          <w:tab w:val="center" w:pos="2600"/>
          <w:tab w:val="center" w:pos="3600"/>
          <w:tab w:val="center" w:pos="4300"/>
          <w:tab w:val="center" w:pos="5250"/>
          <w:tab w:val="center" w:pos="6150"/>
        </w:tabs>
        <w:autoSpaceDE w:val="0"/>
        <w:autoSpaceDN w:val="0"/>
        <w:adjustRightInd w:val="0"/>
        <w:spacing w:after="0" w:line="240" w:lineRule="auto"/>
        <w:jc w:val="left"/>
        <w:rPr>
          <w:rFonts w:ascii="Arial" w:hAnsi="Arial" w:cs="Arial"/>
          <w:b/>
          <w:bCs/>
          <w:sz w:val="16"/>
          <w:szCs w:val="16"/>
          <w:lang w:eastAsia="en-AU"/>
        </w:rPr>
      </w:pPr>
      <w:r w:rsidRPr="0010550D">
        <w:rPr>
          <w:rFonts w:ascii="Arial" w:hAnsi="Arial" w:cs="Arial"/>
          <w:b/>
          <w:bCs/>
          <w:sz w:val="16"/>
          <w:szCs w:val="16"/>
          <w:lang w:eastAsia="en-AU"/>
        </w:rPr>
        <w:t>Comparison</w:t>
      </w:r>
      <w:r w:rsidRPr="0010550D">
        <w:rPr>
          <w:rFonts w:ascii="Arial" w:hAnsi="Arial" w:cs="Arial"/>
          <w:b/>
          <w:bCs/>
          <w:sz w:val="16"/>
          <w:szCs w:val="16"/>
          <w:lang w:eastAsia="en-AU"/>
        </w:rPr>
        <w:tab/>
        <w:t>Diff of Means</w:t>
      </w:r>
      <w:r w:rsidRPr="0010550D">
        <w:rPr>
          <w:rFonts w:ascii="Arial" w:hAnsi="Arial" w:cs="Arial"/>
          <w:b/>
          <w:bCs/>
          <w:sz w:val="16"/>
          <w:szCs w:val="16"/>
          <w:lang w:eastAsia="en-AU"/>
        </w:rPr>
        <w:tab/>
        <w:t>p</w:t>
      </w:r>
      <w:r w:rsidRPr="0010550D">
        <w:rPr>
          <w:rFonts w:ascii="Arial" w:hAnsi="Arial" w:cs="Arial"/>
          <w:b/>
          <w:bCs/>
          <w:sz w:val="16"/>
          <w:szCs w:val="16"/>
          <w:lang w:eastAsia="en-AU"/>
        </w:rPr>
        <w:tab/>
        <w:t>q</w:t>
      </w:r>
      <w:r w:rsidRPr="0010550D">
        <w:rPr>
          <w:rFonts w:ascii="Arial" w:hAnsi="Arial" w:cs="Arial"/>
          <w:b/>
          <w:bCs/>
          <w:sz w:val="16"/>
          <w:szCs w:val="16"/>
          <w:lang w:eastAsia="en-AU"/>
        </w:rPr>
        <w:tab/>
        <w:t>P</w:t>
      </w:r>
      <w:r w:rsidRPr="0010550D">
        <w:rPr>
          <w:rFonts w:ascii="Arial" w:hAnsi="Arial" w:cs="Arial"/>
          <w:b/>
          <w:bCs/>
          <w:sz w:val="16"/>
          <w:szCs w:val="16"/>
          <w:lang w:eastAsia="en-AU"/>
        </w:rPr>
        <w:tab/>
        <w:t>P&lt;0.05</w:t>
      </w:r>
      <w:r w:rsidRPr="0010550D">
        <w:rPr>
          <w:rFonts w:ascii="Arial" w:hAnsi="Arial" w:cs="Arial"/>
          <w:b/>
          <w:bCs/>
          <w:sz w:val="16"/>
          <w:szCs w:val="16"/>
          <w:lang w:eastAsia="en-AU"/>
        </w:rPr>
        <w:tab/>
      </w:r>
    </w:p>
    <w:p w:rsidR="00F45EB9" w:rsidRPr="0010550D" w:rsidRDefault="00F45EB9" w:rsidP="00F45EB9">
      <w:pPr>
        <w:tabs>
          <w:tab w:val="decimal" w:pos="2500"/>
          <w:tab w:val="decimal" w:pos="3700"/>
          <w:tab w:val="decimal" w:pos="4200"/>
          <w:tab w:val="decimal" w:pos="5200"/>
          <w:tab w:val="decimal" w:pos="6300"/>
        </w:tabs>
        <w:autoSpaceDE w:val="0"/>
        <w:autoSpaceDN w:val="0"/>
        <w:adjustRightInd w:val="0"/>
        <w:spacing w:after="0" w:line="240" w:lineRule="auto"/>
        <w:jc w:val="left"/>
        <w:rPr>
          <w:rFonts w:ascii="Arial" w:hAnsi="Arial" w:cs="Arial"/>
          <w:sz w:val="16"/>
          <w:szCs w:val="16"/>
          <w:lang w:eastAsia="en-AU"/>
        </w:rPr>
      </w:pPr>
      <w:r w:rsidRPr="0010550D">
        <w:rPr>
          <w:rFonts w:ascii="Arial" w:hAnsi="Arial" w:cs="Arial"/>
          <w:sz w:val="16"/>
          <w:szCs w:val="16"/>
          <w:lang w:eastAsia="en-AU"/>
        </w:rPr>
        <w:t>SSW vs. Distillate</w:t>
      </w:r>
      <w:r w:rsidRPr="0010550D">
        <w:rPr>
          <w:rFonts w:ascii="Arial" w:hAnsi="Arial" w:cs="Arial"/>
          <w:sz w:val="16"/>
          <w:szCs w:val="16"/>
          <w:lang w:eastAsia="en-AU"/>
        </w:rPr>
        <w:tab/>
        <w:t>0.0143</w:t>
      </w:r>
      <w:r w:rsidRPr="0010550D">
        <w:rPr>
          <w:rFonts w:ascii="Arial" w:hAnsi="Arial" w:cs="Arial"/>
          <w:sz w:val="16"/>
          <w:szCs w:val="16"/>
          <w:lang w:eastAsia="en-AU"/>
        </w:rPr>
        <w:tab/>
        <w:t>2</w:t>
      </w:r>
      <w:r w:rsidRPr="0010550D">
        <w:rPr>
          <w:rFonts w:ascii="Arial" w:hAnsi="Arial" w:cs="Arial"/>
          <w:sz w:val="16"/>
          <w:szCs w:val="16"/>
          <w:lang w:eastAsia="en-AU"/>
        </w:rPr>
        <w:tab/>
        <w:t>0.481</w:t>
      </w:r>
      <w:r w:rsidRPr="0010550D">
        <w:rPr>
          <w:rFonts w:ascii="Arial" w:hAnsi="Arial" w:cs="Arial"/>
          <w:sz w:val="16"/>
          <w:szCs w:val="16"/>
          <w:lang w:eastAsia="en-AU"/>
        </w:rPr>
        <w:tab/>
        <w:t>0.740</w:t>
      </w:r>
      <w:r w:rsidRPr="0010550D">
        <w:rPr>
          <w:rFonts w:ascii="Arial" w:hAnsi="Arial" w:cs="Arial"/>
          <w:sz w:val="16"/>
          <w:szCs w:val="16"/>
          <w:lang w:eastAsia="en-AU"/>
        </w:rPr>
        <w:tab/>
        <w:t>No</w:t>
      </w:r>
      <w:r w:rsidRPr="0010550D">
        <w:rPr>
          <w:rFonts w:ascii="Arial" w:hAnsi="Arial" w:cs="Arial"/>
          <w:sz w:val="16"/>
          <w:szCs w:val="16"/>
          <w:lang w:eastAsia="en-AU"/>
        </w:rPr>
        <w:tab/>
      </w:r>
    </w:p>
    <w:p w:rsidR="00F45EB9" w:rsidRPr="0010550D" w:rsidRDefault="00F45EB9" w:rsidP="00F45EB9">
      <w:pPr>
        <w:rPr>
          <w:rFonts w:ascii="Arial" w:hAnsi="Arial" w:cs="Arial"/>
          <w:sz w:val="16"/>
          <w:szCs w:val="16"/>
        </w:rPr>
      </w:pPr>
    </w:p>
    <w:p w:rsidR="00F45EB9" w:rsidRDefault="00F45EB9">
      <w:pPr>
        <w:spacing w:after="0" w:line="240" w:lineRule="auto"/>
        <w:jc w:val="left"/>
        <w:rPr>
          <w:rFonts w:ascii="Arial" w:hAnsi="Arial"/>
          <w:b/>
          <w:bCs/>
          <w:sz w:val="20"/>
          <w:lang w:eastAsia="en-AU"/>
        </w:rPr>
      </w:pPr>
      <w:r>
        <w:rPr>
          <w:bCs/>
          <w:sz w:val="20"/>
          <w:lang w:eastAsia="en-AU"/>
        </w:rPr>
        <w:br w:type="page"/>
      </w:r>
    </w:p>
    <w:p w:rsidR="00F45EB9" w:rsidRPr="00CD3379" w:rsidRDefault="00F45EB9" w:rsidP="00CD3379">
      <w:pPr>
        <w:rPr>
          <w:b/>
          <w:sz w:val="24"/>
        </w:rPr>
      </w:pPr>
      <w:bookmarkStart w:id="211" w:name="_Toc314134467"/>
      <w:bookmarkStart w:id="212" w:name="_Toc314144506"/>
      <w:bookmarkStart w:id="213" w:name="_Toc316564351"/>
      <w:proofErr w:type="gramStart"/>
      <w:r w:rsidRPr="00CD3379">
        <w:rPr>
          <w:b/>
          <w:sz w:val="24"/>
        </w:rPr>
        <w:lastRenderedPageBreak/>
        <w:t>1242B</w:t>
      </w:r>
      <w:r w:rsidR="006303DE">
        <w:rPr>
          <w:b/>
          <w:sz w:val="24"/>
        </w:rPr>
        <w:t xml:space="preserve"> </w:t>
      </w:r>
      <w:r w:rsidRPr="00CD3379">
        <w:rPr>
          <w:b/>
          <w:sz w:val="24"/>
        </w:rPr>
        <w:t xml:space="preserve"> Effect</w:t>
      </w:r>
      <w:proofErr w:type="gramEnd"/>
      <w:r w:rsidRPr="00CD3379">
        <w:rPr>
          <w:b/>
          <w:sz w:val="24"/>
        </w:rPr>
        <w:t xml:space="preserve"> of </w:t>
      </w:r>
      <w:proofErr w:type="spellStart"/>
      <w:r w:rsidRPr="00CD3379">
        <w:rPr>
          <w:b/>
          <w:sz w:val="24"/>
        </w:rPr>
        <w:t>Mn</w:t>
      </w:r>
      <w:proofErr w:type="spellEnd"/>
      <w:r w:rsidRPr="00CD3379">
        <w:rPr>
          <w:b/>
          <w:sz w:val="24"/>
        </w:rPr>
        <w:t xml:space="preserve"> in low major ion waters</w:t>
      </w:r>
      <w:bookmarkEnd w:id="211"/>
      <w:bookmarkEnd w:id="212"/>
      <w:bookmarkEnd w:id="213"/>
    </w:p>
    <w:p w:rsidR="00F45EB9" w:rsidRPr="004A3296" w:rsidRDefault="00F45EB9" w:rsidP="00F45EB9">
      <w:pPr>
        <w:tabs>
          <w:tab w:val="left" w:pos="4820"/>
          <w:tab w:val="left" w:pos="5245"/>
          <w:tab w:val="right" w:pos="864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b/>
          <w:bCs/>
          <w:sz w:val="16"/>
          <w:szCs w:val="16"/>
          <w:lang w:eastAsia="en-AU"/>
        </w:rPr>
        <w:t>Two Way Analysis of Variance</w:t>
      </w:r>
      <w:r w:rsidRPr="004A3296">
        <w:rPr>
          <w:rFonts w:ascii="Arial" w:hAnsi="Arial" w:cs="Arial"/>
          <w:b/>
          <w:bCs/>
          <w:sz w:val="16"/>
          <w:szCs w:val="16"/>
          <w:lang w:eastAsia="en-AU"/>
        </w:rPr>
        <w:tab/>
      </w:r>
      <w:r w:rsidRPr="004A3296">
        <w:rPr>
          <w:rFonts w:ascii="Arial" w:hAnsi="Arial" w:cs="Arial"/>
          <w:sz w:val="16"/>
          <w:szCs w:val="16"/>
          <w:lang w:eastAsia="en-AU"/>
        </w:rPr>
        <w:t>Monday, October 24, 2011, 3:03:44 PM</w:t>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b/>
          <w:bCs/>
          <w:sz w:val="16"/>
          <w:szCs w:val="16"/>
          <w:lang w:eastAsia="en-AU"/>
        </w:rPr>
        <w:t xml:space="preserve">Data source: </w:t>
      </w:r>
      <w:r w:rsidRPr="004A3296">
        <w:rPr>
          <w:rFonts w:ascii="Arial" w:hAnsi="Arial" w:cs="Arial"/>
          <w:sz w:val="16"/>
          <w:szCs w:val="16"/>
          <w:lang w:eastAsia="en-AU"/>
        </w:rPr>
        <w:t>Data 1 in Notebook1</w:t>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Balanced Design</w:t>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 xml:space="preserve">Dependent Variable: Col 3 </w:t>
      </w:r>
    </w:p>
    <w:p w:rsidR="00F45EB9" w:rsidRPr="004A3296" w:rsidRDefault="00F45EB9" w:rsidP="00F45EB9">
      <w:pPr>
        <w:tabs>
          <w:tab w:val="left" w:pos="216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b/>
          <w:bCs/>
          <w:sz w:val="16"/>
          <w:szCs w:val="16"/>
          <w:lang w:eastAsia="en-AU"/>
        </w:rPr>
        <w:t>Normality Test (Shapiro-</w:t>
      </w:r>
      <w:proofErr w:type="spellStart"/>
      <w:r w:rsidRPr="004A3296">
        <w:rPr>
          <w:rFonts w:ascii="Arial" w:hAnsi="Arial" w:cs="Arial"/>
          <w:b/>
          <w:bCs/>
          <w:sz w:val="16"/>
          <w:szCs w:val="16"/>
          <w:lang w:eastAsia="en-AU"/>
        </w:rPr>
        <w:t>Wilk</w:t>
      </w:r>
      <w:proofErr w:type="spellEnd"/>
      <w:r w:rsidRPr="004A3296">
        <w:rPr>
          <w:rFonts w:ascii="Arial" w:hAnsi="Arial" w:cs="Arial"/>
          <w:b/>
          <w:bCs/>
          <w:sz w:val="16"/>
          <w:szCs w:val="16"/>
          <w:lang w:eastAsia="en-AU"/>
        </w:rPr>
        <w:t>)</w:t>
      </w:r>
      <w:r w:rsidRPr="004A3296">
        <w:rPr>
          <w:rFonts w:ascii="Arial" w:hAnsi="Arial" w:cs="Arial"/>
          <w:sz w:val="16"/>
          <w:szCs w:val="16"/>
          <w:lang w:eastAsia="en-AU"/>
        </w:rPr>
        <w:tab/>
        <w:t>Passed</w:t>
      </w:r>
      <w:r w:rsidRPr="004A3296">
        <w:rPr>
          <w:rFonts w:ascii="Arial" w:hAnsi="Arial" w:cs="Arial"/>
          <w:sz w:val="16"/>
          <w:szCs w:val="16"/>
          <w:lang w:eastAsia="en-AU"/>
        </w:rPr>
        <w:tab/>
        <w:t>(P = 0.578)</w:t>
      </w:r>
    </w:p>
    <w:p w:rsidR="00F45EB9" w:rsidRPr="004A3296" w:rsidRDefault="00F45EB9" w:rsidP="00F45EB9">
      <w:pPr>
        <w:tabs>
          <w:tab w:val="left" w:pos="216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b/>
          <w:bCs/>
          <w:sz w:val="16"/>
          <w:szCs w:val="16"/>
          <w:lang w:eastAsia="en-AU"/>
        </w:rPr>
        <w:t>Equal Variance Test:</w:t>
      </w:r>
      <w:r w:rsidRPr="004A3296">
        <w:rPr>
          <w:rFonts w:ascii="Arial" w:hAnsi="Arial" w:cs="Arial"/>
          <w:sz w:val="16"/>
          <w:szCs w:val="16"/>
          <w:lang w:eastAsia="en-AU"/>
        </w:rPr>
        <w:tab/>
        <w:t>Passed</w:t>
      </w:r>
      <w:r w:rsidRPr="004A3296">
        <w:rPr>
          <w:rFonts w:ascii="Arial" w:hAnsi="Arial" w:cs="Arial"/>
          <w:sz w:val="16"/>
          <w:szCs w:val="16"/>
          <w:lang w:eastAsia="en-AU"/>
        </w:rPr>
        <w:tab/>
        <w:t>(P = 0.271)</w:t>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4A3296" w:rsidRDefault="00F45EB9" w:rsidP="00F45EB9">
      <w:pPr>
        <w:tabs>
          <w:tab w:val="center" w:pos="2350"/>
          <w:tab w:val="center" w:pos="3200"/>
          <w:tab w:val="center" w:pos="4250"/>
          <w:tab w:val="center" w:pos="5250"/>
          <w:tab w:val="center" w:pos="6150"/>
        </w:tabs>
        <w:autoSpaceDE w:val="0"/>
        <w:autoSpaceDN w:val="0"/>
        <w:adjustRightInd w:val="0"/>
        <w:spacing w:after="0" w:line="240" w:lineRule="auto"/>
        <w:jc w:val="left"/>
        <w:rPr>
          <w:rFonts w:ascii="Arial" w:hAnsi="Arial" w:cs="Arial"/>
          <w:b/>
          <w:bCs/>
          <w:sz w:val="16"/>
          <w:szCs w:val="16"/>
          <w:lang w:eastAsia="en-AU"/>
        </w:rPr>
      </w:pPr>
      <w:r w:rsidRPr="004A3296">
        <w:rPr>
          <w:rFonts w:ascii="Arial" w:hAnsi="Arial" w:cs="Arial"/>
          <w:b/>
          <w:bCs/>
          <w:sz w:val="16"/>
          <w:szCs w:val="16"/>
          <w:lang w:eastAsia="en-AU"/>
        </w:rPr>
        <w:t>Source of Variation</w:t>
      </w:r>
      <w:r w:rsidRPr="004A3296">
        <w:rPr>
          <w:rFonts w:ascii="Arial" w:hAnsi="Arial" w:cs="Arial"/>
          <w:b/>
          <w:bCs/>
          <w:sz w:val="16"/>
          <w:szCs w:val="16"/>
          <w:lang w:eastAsia="en-AU"/>
        </w:rPr>
        <w:tab/>
        <w:t xml:space="preserve"> DF </w:t>
      </w:r>
      <w:r w:rsidRPr="004A3296">
        <w:rPr>
          <w:rFonts w:ascii="Arial" w:hAnsi="Arial" w:cs="Arial"/>
          <w:b/>
          <w:bCs/>
          <w:sz w:val="16"/>
          <w:szCs w:val="16"/>
          <w:lang w:eastAsia="en-AU"/>
        </w:rPr>
        <w:tab/>
        <w:t xml:space="preserve"> SS </w:t>
      </w:r>
      <w:r w:rsidRPr="004A3296">
        <w:rPr>
          <w:rFonts w:ascii="Arial" w:hAnsi="Arial" w:cs="Arial"/>
          <w:b/>
          <w:bCs/>
          <w:sz w:val="16"/>
          <w:szCs w:val="16"/>
          <w:lang w:eastAsia="en-AU"/>
        </w:rPr>
        <w:tab/>
        <w:t xml:space="preserve"> MS </w:t>
      </w:r>
      <w:r w:rsidRPr="004A3296">
        <w:rPr>
          <w:rFonts w:ascii="Arial" w:hAnsi="Arial" w:cs="Arial"/>
          <w:b/>
          <w:bCs/>
          <w:sz w:val="16"/>
          <w:szCs w:val="16"/>
          <w:lang w:eastAsia="en-AU"/>
        </w:rPr>
        <w:tab/>
        <w:t xml:space="preserve">  F </w:t>
      </w:r>
      <w:r w:rsidRPr="004A3296">
        <w:rPr>
          <w:rFonts w:ascii="Arial" w:hAnsi="Arial" w:cs="Arial"/>
          <w:b/>
          <w:bCs/>
          <w:sz w:val="16"/>
          <w:szCs w:val="16"/>
          <w:lang w:eastAsia="en-AU"/>
        </w:rPr>
        <w:tab/>
        <w:t xml:space="preserve">  P </w:t>
      </w:r>
      <w:r w:rsidRPr="004A3296">
        <w:rPr>
          <w:rFonts w:ascii="Arial" w:hAnsi="Arial" w:cs="Arial"/>
          <w:b/>
          <w:bCs/>
          <w:sz w:val="16"/>
          <w:szCs w:val="16"/>
          <w:lang w:eastAsia="en-AU"/>
        </w:rPr>
        <w:tab/>
      </w:r>
    </w:p>
    <w:p w:rsidR="00F45EB9" w:rsidRPr="004A3296" w:rsidRDefault="00F45EB9" w:rsidP="00F45EB9">
      <w:pPr>
        <w:tabs>
          <w:tab w:val="decimal" w:pos="2500"/>
          <w:tab w:val="decimal" w:pos="3000"/>
          <w:tab w:val="decimal" w:pos="4000"/>
          <w:tab w:val="decimal" w:pos="5200"/>
          <w:tab w:val="decimal" w:pos="61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Diluent</w:t>
      </w:r>
      <w:r w:rsidRPr="004A3296">
        <w:rPr>
          <w:rFonts w:ascii="Arial" w:hAnsi="Arial" w:cs="Arial"/>
          <w:sz w:val="16"/>
          <w:szCs w:val="16"/>
          <w:lang w:eastAsia="en-AU"/>
        </w:rPr>
        <w:tab/>
        <w:t>2</w:t>
      </w:r>
      <w:r w:rsidRPr="004A3296">
        <w:rPr>
          <w:rFonts w:ascii="Arial" w:hAnsi="Arial" w:cs="Arial"/>
          <w:sz w:val="16"/>
          <w:szCs w:val="16"/>
          <w:lang w:eastAsia="en-AU"/>
        </w:rPr>
        <w:tab/>
        <w:t>0.0838</w:t>
      </w:r>
      <w:r w:rsidRPr="004A3296">
        <w:rPr>
          <w:rFonts w:ascii="Arial" w:hAnsi="Arial" w:cs="Arial"/>
          <w:sz w:val="16"/>
          <w:szCs w:val="16"/>
          <w:lang w:eastAsia="en-AU"/>
        </w:rPr>
        <w:tab/>
        <w:t>0.0419</w:t>
      </w:r>
      <w:r w:rsidRPr="004A3296">
        <w:rPr>
          <w:rFonts w:ascii="Arial" w:hAnsi="Arial" w:cs="Arial"/>
          <w:sz w:val="16"/>
          <w:szCs w:val="16"/>
          <w:lang w:eastAsia="en-AU"/>
        </w:rPr>
        <w:tab/>
        <w:t>58.816</w:t>
      </w:r>
      <w:r w:rsidRPr="004A3296">
        <w:rPr>
          <w:rFonts w:ascii="Arial" w:hAnsi="Arial" w:cs="Arial"/>
          <w:sz w:val="16"/>
          <w:szCs w:val="16"/>
          <w:lang w:eastAsia="en-AU"/>
        </w:rPr>
        <w:tab/>
        <w:t>&lt;0.001</w:t>
      </w:r>
      <w:r w:rsidRPr="004A3296">
        <w:rPr>
          <w:rFonts w:ascii="Arial" w:hAnsi="Arial" w:cs="Arial"/>
          <w:sz w:val="16"/>
          <w:szCs w:val="16"/>
          <w:lang w:eastAsia="en-AU"/>
        </w:rPr>
        <w:tab/>
      </w:r>
    </w:p>
    <w:p w:rsidR="00F45EB9" w:rsidRPr="004A3296" w:rsidRDefault="00F45EB9" w:rsidP="00F45EB9">
      <w:pPr>
        <w:tabs>
          <w:tab w:val="decimal" w:pos="2500"/>
          <w:tab w:val="decimal" w:pos="3000"/>
          <w:tab w:val="decimal" w:pos="4000"/>
          <w:tab w:val="decimal" w:pos="5200"/>
          <w:tab w:val="decimal" w:pos="6100"/>
        </w:tabs>
        <w:autoSpaceDE w:val="0"/>
        <w:autoSpaceDN w:val="0"/>
        <w:adjustRightInd w:val="0"/>
        <w:spacing w:after="0" w:line="240" w:lineRule="auto"/>
        <w:jc w:val="left"/>
        <w:rPr>
          <w:rFonts w:ascii="Arial" w:hAnsi="Arial" w:cs="Arial"/>
          <w:sz w:val="16"/>
          <w:szCs w:val="16"/>
          <w:lang w:eastAsia="en-AU"/>
        </w:rPr>
      </w:pPr>
      <w:proofErr w:type="spellStart"/>
      <w:r w:rsidRPr="004A3296">
        <w:rPr>
          <w:rFonts w:ascii="Arial" w:hAnsi="Arial" w:cs="Arial"/>
          <w:sz w:val="16"/>
          <w:szCs w:val="16"/>
          <w:lang w:eastAsia="en-AU"/>
        </w:rPr>
        <w:t>Mn</w:t>
      </w:r>
      <w:proofErr w:type="spellEnd"/>
      <w:r w:rsidRPr="004A3296">
        <w:rPr>
          <w:rFonts w:ascii="Arial" w:hAnsi="Arial" w:cs="Arial"/>
          <w:sz w:val="16"/>
          <w:szCs w:val="16"/>
          <w:lang w:eastAsia="en-AU"/>
        </w:rPr>
        <w:tab/>
        <w:t>2</w:t>
      </w:r>
      <w:r w:rsidRPr="004A3296">
        <w:rPr>
          <w:rFonts w:ascii="Arial" w:hAnsi="Arial" w:cs="Arial"/>
          <w:sz w:val="16"/>
          <w:szCs w:val="16"/>
          <w:lang w:eastAsia="en-AU"/>
        </w:rPr>
        <w:tab/>
        <w:t>0.00813</w:t>
      </w:r>
      <w:r w:rsidRPr="004A3296">
        <w:rPr>
          <w:rFonts w:ascii="Arial" w:hAnsi="Arial" w:cs="Arial"/>
          <w:sz w:val="16"/>
          <w:szCs w:val="16"/>
          <w:lang w:eastAsia="en-AU"/>
        </w:rPr>
        <w:tab/>
        <w:t>0.00406</w:t>
      </w:r>
      <w:r w:rsidRPr="004A3296">
        <w:rPr>
          <w:rFonts w:ascii="Arial" w:hAnsi="Arial" w:cs="Arial"/>
          <w:sz w:val="16"/>
          <w:szCs w:val="16"/>
          <w:lang w:eastAsia="en-AU"/>
        </w:rPr>
        <w:tab/>
        <w:t>5.705</w:t>
      </w:r>
      <w:r w:rsidRPr="004A3296">
        <w:rPr>
          <w:rFonts w:ascii="Arial" w:hAnsi="Arial" w:cs="Arial"/>
          <w:sz w:val="16"/>
          <w:szCs w:val="16"/>
          <w:lang w:eastAsia="en-AU"/>
        </w:rPr>
        <w:tab/>
        <w:t>0.012</w:t>
      </w:r>
      <w:r w:rsidRPr="004A3296">
        <w:rPr>
          <w:rFonts w:ascii="Arial" w:hAnsi="Arial" w:cs="Arial"/>
          <w:sz w:val="16"/>
          <w:szCs w:val="16"/>
          <w:lang w:eastAsia="en-AU"/>
        </w:rPr>
        <w:tab/>
      </w:r>
    </w:p>
    <w:p w:rsidR="00F45EB9" w:rsidRPr="004A3296" w:rsidRDefault="00F45EB9" w:rsidP="00F45EB9">
      <w:pPr>
        <w:tabs>
          <w:tab w:val="decimal" w:pos="2500"/>
          <w:tab w:val="decimal" w:pos="3000"/>
          <w:tab w:val="decimal" w:pos="4000"/>
          <w:tab w:val="decimal" w:pos="5200"/>
          <w:tab w:val="decimal" w:pos="6100"/>
        </w:tabs>
        <w:autoSpaceDE w:val="0"/>
        <w:autoSpaceDN w:val="0"/>
        <w:adjustRightInd w:val="0"/>
        <w:spacing w:after="0" w:line="240" w:lineRule="auto"/>
        <w:jc w:val="left"/>
        <w:rPr>
          <w:rFonts w:ascii="Arial" w:hAnsi="Arial" w:cs="Arial"/>
          <w:sz w:val="16"/>
          <w:szCs w:val="16"/>
          <w:lang w:eastAsia="en-AU"/>
        </w:rPr>
      </w:pPr>
      <w:proofErr w:type="spellStart"/>
      <w:r w:rsidRPr="004A3296">
        <w:rPr>
          <w:rFonts w:ascii="Arial" w:hAnsi="Arial" w:cs="Arial"/>
          <w:sz w:val="16"/>
          <w:szCs w:val="16"/>
          <w:lang w:eastAsia="en-AU"/>
        </w:rPr>
        <w:t>Diluent</w:t>
      </w:r>
      <w:proofErr w:type="spellEnd"/>
      <w:r w:rsidRPr="004A3296">
        <w:rPr>
          <w:rFonts w:ascii="Arial" w:hAnsi="Arial" w:cs="Arial"/>
          <w:sz w:val="16"/>
          <w:szCs w:val="16"/>
          <w:lang w:eastAsia="en-AU"/>
        </w:rPr>
        <w:t xml:space="preserve"> x </w:t>
      </w:r>
      <w:proofErr w:type="spellStart"/>
      <w:r w:rsidRPr="004A3296">
        <w:rPr>
          <w:rFonts w:ascii="Arial" w:hAnsi="Arial" w:cs="Arial"/>
          <w:sz w:val="16"/>
          <w:szCs w:val="16"/>
          <w:lang w:eastAsia="en-AU"/>
        </w:rPr>
        <w:t>Mn</w:t>
      </w:r>
      <w:proofErr w:type="spellEnd"/>
      <w:r w:rsidRPr="004A3296">
        <w:rPr>
          <w:rFonts w:ascii="Arial" w:hAnsi="Arial" w:cs="Arial"/>
          <w:sz w:val="16"/>
          <w:szCs w:val="16"/>
          <w:lang w:eastAsia="en-AU"/>
        </w:rPr>
        <w:tab/>
        <w:t>4</w:t>
      </w:r>
      <w:r w:rsidRPr="004A3296">
        <w:rPr>
          <w:rFonts w:ascii="Arial" w:hAnsi="Arial" w:cs="Arial"/>
          <w:sz w:val="16"/>
          <w:szCs w:val="16"/>
          <w:lang w:eastAsia="en-AU"/>
        </w:rPr>
        <w:tab/>
        <w:t>0.00130</w:t>
      </w:r>
      <w:r w:rsidRPr="004A3296">
        <w:rPr>
          <w:rFonts w:ascii="Arial" w:hAnsi="Arial" w:cs="Arial"/>
          <w:sz w:val="16"/>
          <w:szCs w:val="16"/>
          <w:lang w:eastAsia="en-AU"/>
        </w:rPr>
        <w:tab/>
        <w:t>0.000326</w:t>
      </w:r>
      <w:r w:rsidRPr="004A3296">
        <w:rPr>
          <w:rFonts w:ascii="Arial" w:hAnsi="Arial" w:cs="Arial"/>
          <w:sz w:val="16"/>
          <w:szCs w:val="16"/>
          <w:lang w:eastAsia="en-AU"/>
        </w:rPr>
        <w:tab/>
        <w:t>0.457</w:t>
      </w:r>
      <w:r w:rsidRPr="004A3296">
        <w:rPr>
          <w:rFonts w:ascii="Arial" w:hAnsi="Arial" w:cs="Arial"/>
          <w:sz w:val="16"/>
          <w:szCs w:val="16"/>
          <w:lang w:eastAsia="en-AU"/>
        </w:rPr>
        <w:tab/>
        <w:t>0.766</w:t>
      </w:r>
      <w:r w:rsidRPr="004A3296">
        <w:rPr>
          <w:rFonts w:ascii="Arial" w:hAnsi="Arial" w:cs="Arial"/>
          <w:sz w:val="16"/>
          <w:szCs w:val="16"/>
          <w:lang w:eastAsia="en-AU"/>
        </w:rPr>
        <w:tab/>
      </w:r>
    </w:p>
    <w:p w:rsidR="00F45EB9" w:rsidRPr="004A3296" w:rsidRDefault="00F45EB9" w:rsidP="00F45EB9">
      <w:pPr>
        <w:tabs>
          <w:tab w:val="decimal" w:pos="2500"/>
          <w:tab w:val="decimal" w:pos="3000"/>
          <w:tab w:val="decimal" w:pos="4000"/>
          <w:tab w:val="decimal" w:pos="5200"/>
          <w:tab w:val="decimal" w:pos="61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Residual</w:t>
      </w:r>
      <w:r w:rsidRPr="004A3296">
        <w:rPr>
          <w:rFonts w:ascii="Arial" w:hAnsi="Arial" w:cs="Arial"/>
          <w:sz w:val="16"/>
          <w:szCs w:val="16"/>
          <w:lang w:eastAsia="en-AU"/>
        </w:rPr>
        <w:tab/>
        <w:t>18</w:t>
      </w:r>
      <w:r w:rsidRPr="004A3296">
        <w:rPr>
          <w:rFonts w:ascii="Arial" w:hAnsi="Arial" w:cs="Arial"/>
          <w:sz w:val="16"/>
          <w:szCs w:val="16"/>
          <w:lang w:eastAsia="en-AU"/>
        </w:rPr>
        <w:tab/>
        <w:t>0.0128</w:t>
      </w:r>
      <w:r w:rsidRPr="004A3296">
        <w:rPr>
          <w:rFonts w:ascii="Arial" w:hAnsi="Arial" w:cs="Arial"/>
          <w:sz w:val="16"/>
          <w:szCs w:val="16"/>
          <w:lang w:eastAsia="en-AU"/>
        </w:rPr>
        <w:tab/>
        <w:t>0.000712</w:t>
      </w:r>
      <w:r w:rsidRPr="004A3296">
        <w:rPr>
          <w:rFonts w:ascii="Arial" w:hAnsi="Arial" w:cs="Arial"/>
          <w:sz w:val="16"/>
          <w:szCs w:val="16"/>
          <w:lang w:eastAsia="en-AU"/>
        </w:rPr>
        <w:tab/>
      </w:r>
      <w:r w:rsidRPr="004A3296">
        <w:rPr>
          <w:rFonts w:ascii="Arial" w:hAnsi="Arial" w:cs="Arial"/>
          <w:sz w:val="16"/>
          <w:szCs w:val="16"/>
          <w:lang w:eastAsia="en-AU"/>
        </w:rPr>
        <w:tab/>
      </w:r>
      <w:r w:rsidRPr="004A3296">
        <w:rPr>
          <w:rFonts w:ascii="Arial" w:hAnsi="Arial" w:cs="Arial"/>
          <w:sz w:val="16"/>
          <w:szCs w:val="16"/>
          <w:lang w:eastAsia="en-AU"/>
        </w:rPr>
        <w:tab/>
      </w:r>
    </w:p>
    <w:p w:rsidR="00F45EB9" w:rsidRPr="004A3296" w:rsidRDefault="00F45EB9" w:rsidP="00F45EB9">
      <w:pPr>
        <w:tabs>
          <w:tab w:val="decimal" w:pos="2500"/>
          <w:tab w:val="decimal" w:pos="3000"/>
          <w:tab w:val="decimal" w:pos="4000"/>
          <w:tab w:val="decimal" w:pos="5200"/>
          <w:tab w:val="decimal" w:pos="61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Total</w:t>
      </w:r>
      <w:r w:rsidRPr="004A3296">
        <w:rPr>
          <w:rFonts w:ascii="Arial" w:hAnsi="Arial" w:cs="Arial"/>
          <w:sz w:val="16"/>
          <w:szCs w:val="16"/>
          <w:lang w:eastAsia="en-AU"/>
        </w:rPr>
        <w:tab/>
        <w:t>26</w:t>
      </w:r>
      <w:r w:rsidRPr="004A3296">
        <w:rPr>
          <w:rFonts w:ascii="Arial" w:hAnsi="Arial" w:cs="Arial"/>
          <w:sz w:val="16"/>
          <w:szCs w:val="16"/>
          <w:lang w:eastAsia="en-AU"/>
        </w:rPr>
        <w:tab/>
        <w:t>0.106</w:t>
      </w:r>
      <w:r w:rsidRPr="004A3296">
        <w:rPr>
          <w:rFonts w:ascii="Arial" w:hAnsi="Arial" w:cs="Arial"/>
          <w:sz w:val="16"/>
          <w:szCs w:val="16"/>
          <w:lang w:eastAsia="en-AU"/>
        </w:rPr>
        <w:tab/>
        <w:t>0.00408</w:t>
      </w:r>
      <w:r w:rsidRPr="004A3296">
        <w:rPr>
          <w:rFonts w:ascii="Arial" w:hAnsi="Arial" w:cs="Arial"/>
          <w:sz w:val="16"/>
          <w:szCs w:val="16"/>
          <w:lang w:eastAsia="en-AU"/>
        </w:rPr>
        <w:tab/>
      </w:r>
      <w:r w:rsidRPr="004A3296">
        <w:rPr>
          <w:rFonts w:ascii="Arial" w:hAnsi="Arial" w:cs="Arial"/>
          <w:sz w:val="16"/>
          <w:szCs w:val="16"/>
          <w:lang w:eastAsia="en-AU"/>
        </w:rPr>
        <w:tab/>
      </w:r>
      <w:r w:rsidRPr="004A3296">
        <w:rPr>
          <w:rFonts w:ascii="Arial" w:hAnsi="Arial" w:cs="Arial"/>
          <w:sz w:val="16"/>
          <w:szCs w:val="16"/>
          <w:lang w:eastAsia="en-AU"/>
        </w:rPr>
        <w:tab/>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 xml:space="preserve">The difference in the mean values among the different levels of Diluent is greater than would be expected by chance after allowing for effects of differences in </w:t>
      </w:r>
      <w:proofErr w:type="spellStart"/>
      <w:r w:rsidRPr="004A3296">
        <w:rPr>
          <w:rFonts w:ascii="Arial" w:hAnsi="Arial" w:cs="Arial"/>
          <w:sz w:val="16"/>
          <w:szCs w:val="16"/>
          <w:lang w:eastAsia="en-AU"/>
        </w:rPr>
        <w:t>Mn</w:t>
      </w:r>
      <w:proofErr w:type="spellEnd"/>
      <w:r w:rsidRPr="004A3296">
        <w:rPr>
          <w:rFonts w:ascii="Arial" w:hAnsi="Arial" w:cs="Arial"/>
          <w:sz w:val="16"/>
          <w:szCs w:val="16"/>
          <w:lang w:eastAsia="en-AU"/>
        </w:rPr>
        <w:t>.  There is a statistically significant difference (P = &lt;0.001).  To isolate which group(s) differ from the others use a multiple comparison procedure.</w:t>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 xml:space="preserve">The difference in the mean values among the different levels of </w:t>
      </w:r>
      <w:proofErr w:type="spellStart"/>
      <w:r w:rsidRPr="004A3296">
        <w:rPr>
          <w:rFonts w:ascii="Arial" w:hAnsi="Arial" w:cs="Arial"/>
          <w:sz w:val="16"/>
          <w:szCs w:val="16"/>
          <w:lang w:eastAsia="en-AU"/>
        </w:rPr>
        <w:t>Mn</w:t>
      </w:r>
      <w:proofErr w:type="spellEnd"/>
      <w:r w:rsidRPr="004A3296">
        <w:rPr>
          <w:rFonts w:ascii="Arial" w:hAnsi="Arial" w:cs="Arial"/>
          <w:sz w:val="16"/>
          <w:szCs w:val="16"/>
          <w:lang w:eastAsia="en-AU"/>
        </w:rPr>
        <w:t xml:space="preserve"> is greater than would be expected by chance after allowing for effects of differences in Diluent.  There is a statistically significant difference (P = 0.012).  To isolate which group(s) differ from the others use a multiple comparison procedure.</w:t>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 xml:space="preserve">The effect of different levels of Diluent does not depend on what level of </w:t>
      </w:r>
      <w:proofErr w:type="spellStart"/>
      <w:r w:rsidRPr="004A3296">
        <w:rPr>
          <w:rFonts w:ascii="Arial" w:hAnsi="Arial" w:cs="Arial"/>
          <w:sz w:val="16"/>
          <w:szCs w:val="16"/>
          <w:lang w:eastAsia="en-AU"/>
        </w:rPr>
        <w:t>Mn</w:t>
      </w:r>
      <w:proofErr w:type="spellEnd"/>
      <w:r w:rsidRPr="004A3296">
        <w:rPr>
          <w:rFonts w:ascii="Arial" w:hAnsi="Arial" w:cs="Arial"/>
          <w:sz w:val="16"/>
          <w:szCs w:val="16"/>
          <w:lang w:eastAsia="en-AU"/>
        </w:rPr>
        <w:t xml:space="preserve"> is present.  There is not a statistically significant interaction between </w:t>
      </w:r>
      <w:proofErr w:type="spellStart"/>
      <w:r w:rsidRPr="004A3296">
        <w:rPr>
          <w:rFonts w:ascii="Arial" w:hAnsi="Arial" w:cs="Arial"/>
          <w:sz w:val="16"/>
          <w:szCs w:val="16"/>
          <w:lang w:eastAsia="en-AU"/>
        </w:rPr>
        <w:t>Diluent</w:t>
      </w:r>
      <w:proofErr w:type="spellEnd"/>
      <w:r w:rsidRPr="004A3296">
        <w:rPr>
          <w:rFonts w:ascii="Arial" w:hAnsi="Arial" w:cs="Arial"/>
          <w:sz w:val="16"/>
          <w:szCs w:val="16"/>
          <w:lang w:eastAsia="en-AU"/>
        </w:rPr>
        <w:t xml:space="preserve"> and </w:t>
      </w:r>
      <w:proofErr w:type="spellStart"/>
      <w:r w:rsidRPr="004A3296">
        <w:rPr>
          <w:rFonts w:ascii="Arial" w:hAnsi="Arial" w:cs="Arial"/>
          <w:sz w:val="16"/>
          <w:szCs w:val="16"/>
          <w:lang w:eastAsia="en-AU"/>
        </w:rPr>
        <w:t>Mn</w:t>
      </w:r>
      <w:proofErr w:type="spellEnd"/>
      <w:r w:rsidRPr="004A3296">
        <w:rPr>
          <w:rFonts w:ascii="Arial" w:hAnsi="Arial" w:cs="Arial"/>
          <w:sz w:val="16"/>
          <w:szCs w:val="16"/>
          <w:lang w:eastAsia="en-AU"/>
        </w:rPr>
        <w:t>.  (P = 0.766)</w:t>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 xml:space="preserve">Power of performed test with alpha = 0.0500:  for </w:t>
      </w:r>
      <w:proofErr w:type="gramStart"/>
      <w:r w:rsidRPr="004A3296">
        <w:rPr>
          <w:rFonts w:ascii="Arial" w:hAnsi="Arial" w:cs="Arial"/>
          <w:sz w:val="16"/>
          <w:szCs w:val="16"/>
          <w:lang w:eastAsia="en-AU"/>
        </w:rPr>
        <w:t>Diluent :</w:t>
      </w:r>
      <w:proofErr w:type="gramEnd"/>
      <w:r w:rsidRPr="004A3296">
        <w:rPr>
          <w:rFonts w:ascii="Arial" w:hAnsi="Arial" w:cs="Arial"/>
          <w:sz w:val="16"/>
          <w:szCs w:val="16"/>
          <w:lang w:eastAsia="en-AU"/>
        </w:rPr>
        <w:t xml:space="preserve"> 1.000</w:t>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 xml:space="preserve">Power of performed test with alpha = 0.0500:  for </w:t>
      </w:r>
      <w:proofErr w:type="spellStart"/>
      <w:proofErr w:type="gramStart"/>
      <w:r w:rsidRPr="004A3296">
        <w:rPr>
          <w:rFonts w:ascii="Arial" w:hAnsi="Arial" w:cs="Arial"/>
          <w:sz w:val="16"/>
          <w:szCs w:val="16"/>
          <w:lang w:eastAsia="en-AU"/>
        </w:rPr>
        <w:t>Mn</w:t>
      </w:r>
      <w:proofErr w:type="spellEnd"/>
      <w:r w:rsidRPr="004A3296">
        <w:rPr>
          <w:rFonts w:ascii="Arial" w:hAnsi="Arial" w:cs="Arial"/>
          <w:sz w:val="16"/>
          <w:szCs w:val="16"/>
          <w:lang w:eastAsia="en-AU"/>
        </w:rPr>
        <w:t xml:space="preserve"> :</w:t>
      </w:r>
      <w:proofErr w:type="gramEnd"/>
      <w:r w:rsidRPr="004A3296">
        <w:rPr>
          <w:rFonts w:ascii="Arial" w:hAnsi="Arial" w:cs="Arial"/>
          <w:sz w:val="16"/>
          <w:szCs w:val="16"/>
          <w:lang w:eastAsia="en-AU"/>
        </w:rPr>
        <w:t xml:space="preserve"> 0.717</w:t>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 xml:space="preserve">Power of performed test with alpha = 0.0500:  for </w:t>
      </w:r>
      <w:proofErr w:type="spellStart"/>
      <w:r w:rsidRPr="004A3296">
        <w:rPr>
          <w:rFonts w:ascii="Arial" w:hAnsi="Arial" w:cs="Arial"/>
          <w:sz w:val="16"/>
          <w:szCs w:val="16"/>
          <w:lang w:eastAsia="en-AU"/>
        </w:rPr>
        <w:t>Diluent</w:t>
      </w:r>
      <w:proofErr w:type="spellEnd"/>
      <w:r w:rsidRPr="004A3296">
        <w:rPr>
          <w:rFonts w:ascii="Arial" w:hAnsi="Arial" w:cs="Arial"/>
          <w:sz w:val="16"/>
          <w:szCs w:val="16"/>
          <w:lang w:eastAsia="en-AU"/>
        </w:rPr>
        <w:t xml:space="preserve"> x </w:t>
      </w:r>
      <w:proofErr w:type="spellStart"/>
      <w:proofErr w:type="gramStart"/>
      <w:r w:rsidRPr="004A3296">
        <w:rPr>
          <w:rFonts w:ascii="Arial" w:hAnsi="Arial" w:cs="Arial"/>
          <w:sz w:val="16"/>
          <w:szCs w:val="16"/>
          <w:lang w:eastAsia="en-AU"/>
        </w:rPr>
        <w:t>Mn</w:t>
      </w:r>
      <w:proofErr w:type="spellEnd"/>
      <w:r w:rsidRPr="004A3296">
        <w:rPr>
          <w:rFonts w:ascii="Arial" w:hAnsi="Arial" w:cs="Arial"/>
          <w:sz w:val="16"/>
          <w:szCs w:val="16"/>
          <w:lang w:eastAsia="en-AU"/>
        </w:rPr>
        <w:t xml:space="preserve"> :</w:t>
      </w:r>
      <w:proofErr w:type="gramEnd"/>
      <w:r w:rsidRPr="004A3296">
        <w:rPr>
          <w:rFonts w:ascii="Arial" w:hAnsi="Arial" w:cs="Arial"/>
          <w:sz w:val="16"/>
          <w:szCs w:val="16"/>
          <w:lang w:eastAsia="en-AU"/>
        </w:rPr>
        <w:t xml:space="preserve"> 0.0500</w:t>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 xml:space="preserve">Least square means for </w:t>
      </w:r>
      <w:proofErr w:type="gramStart"/>
      <w:r w:rsidRPr="004A3296">
        <w:rPr>
          <w:rFonts w:ascii="Arial" w:hAnsi="Arial" w:cs="Arial"/>
          <w:sz w:val="16"/>
          <w:szCs w:val="16"/>
          <w:lang w:eastAsia="en-AU"/>
        </w:rPr>
        <w:t>Diluent :</w:t>
      </w:r>
      <w:proofErr w:type="gramEnd"/>
      <w:r w:rsidRPr="004A3296">
        <w:rPr>
          <w:rFonts w:ascii="Arial" w:hAnsi="Arial" w:cs="Arial"/>
          <w:sz w:val="16"/>
          <w:szCs w:val="16"/>
          <w:lang w:eastAsia="en-AU"/>
        </w:rPr>
        <w:t xml:space="preserve"> </w:t>
      </w:r>
    </w:p>
    <w:p w:rsidR="00F45EB9" w:rsidRPr="004A3296" w:rsidRDefault="00F45EB9" w:rsidP="00F45EB9">
      <w:pPr>
        <w:tabs>
          <w:tab w:val="center" w:pos="1000"/>
        </w:tabs>
        <w:autoSpaceDE w:val="0"/>
        <w:autoSpaceDN w:val="0"/>
        <w:adjustRightInd w:val="0"/>
        <w:spacing w:after="0" w:line="240" w:lineRule="auto"/>
        <w:jc w:val="left"/>
        <w:rPr>
          <w:rFonts w:ascii="Arial" w:hAnsi="Arial" w:cs="Arial"/>
          <w:b/>
          <w:bCs/>
          <w:sz w:val="16"/>
          <w:szCs w:val="16"/>
          <w:lang w:eastAsia="en-AU"/>
        </w:rPr>
      </w:pPr>
      <w:r w:rsidRPr="004A3296">
        <w:rPr>
          <w:rFonts w:ascii="Arial" w:hAnsi="Arial" w:cs="Arial"/>
          <w:b/>
          <w:bCs/>
          <w:sz w:val="16"/>
          <w:szCs w:val="16"/>
          <w:lang w:eastAsia="en-AU"/>
        </w:rPr>
        <w:t>Group</w:t>
      </w:r>
      <w:r w:rsidRPr="004A3296">
        <w:rPr>
          <w:rFonts w:ascii="Arial" w:hAnsi="Arial" w:cs="Arial"/>
          <w:b/>
          <w:bCs/>
          <w:sz w:val="16"/>
          <w:szCs w:val="16"/>
          <w:lang w:eastAsia="en-AU"/>
        </w:rPr>
        <w:tab/>
        <w:t>Mean</w:t>
      </w:r>
      <w:r w:rsidRPr="004A3296">
        <w:rPr>
          <w:rFonts w:ascii="Arial" w:hAnsi="Arial" w:cs="Arial"/>
          <w:b/>
          <w:bCs/>
          <w:sz w:val="16"/>
          <w:szCs w:val="16"/>
          <w:lang w:eastAsia="en-AU"/>
        </w:rPr>
        <w:tab/>
      </w:r>
    </w:p>
    <w:p w:rsidR="00F45EB9" w:rsidRPr="004A3296" w:rsidRDefault="00F45EB9" w:rsidP="00F45EB9">
      <w:pPr>
        <w:tabs>
          <w:tab w:val="decimal" w:pos="9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0.000</w:t>
      </w:r>
      <w:r w:rsidRPr="004A3296">
        <w:rPr>
          <w:rFonts w:ascii="Arial" w:hAnsi="Arial" w:cs="Arial"/>
          <w:sz w:val="16"/>
          <w:szCs w:val="16"/>
          <w:lang w:eastAsia="en-AU"/>
        </w:rPr>
        <w:tab/>
        <w:t>0.161</w:t>
      </w:r>
      <w:r w:rsidRPr="004A3296">
        <w:rPr>
          <w:rFonts w:ascii="Arial" w:hAnsi="Arial" w:cs="Arial"/>
          <w:sz w:val="16"/>
          <w:szCs w:val="16"/>
          <w:lang w:eastAsia="en-AU"/>
        </w:rPr>
        <w:tab/>
      </w:r>
    </w:p>
    <w:p w:rsidR="00F45EB9" w:rsidRPr="004A3296" w:rsidRDefault="00F45EB9" w:rsidP="00F45EB9">
      <w:pPr>
        <w:tabs>
          <w:tab w:val="decimal" w:pos="9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0.500</w:t>
      </w:r>
      <w:r w:rsidRPr="004A3296">
        <w:rPr>
          <w:rFonts w:ascii="Arial" w:hAnsi="Arial" w:cs="Arial"/>
          <w:sz w:val="16"/>
          <w:szCs w:val="16"/>
          <w:lang w:eastAsia="en-AU"/>
        </w:rPr>
        <w:tab/>
        <w:t>0.278</w:t>
      </w:r>
      <w:r w:rsidRPr="004A3296">
        <w:rPr>
          <w:rFonts w:ascii="Arial" w:hAnsi="Arial" w:cs="Arial"/>
          <w:sz w:val="16"/>
          <w:szCs w:val="16"/>
          <w:lang w:eastAsia="en-AU"/>
        </w:rPr>
        <w:tab/>
      </w:r>
    </w:p>
    <w:p w:rsidR="00F45EB9" w:rsidRPr="004A3296" w:rsidRDefault="00F45EB9" w:rsidP="00F45EB9">
      <w:pPr>
        <w:tabs>
          <w:tab w:val="decimal" w:pos="9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1.000</w:t>
      </w:r>
      <w:r w:rsidRPr="004A3296">
        <w:rPr>
          <w:rFonts w:ascii="Arial" w:hAnsi="Arial" w:cs="Arial"/>
          <w:sz w:val="16"/>
          <w:szCs w:val="16"/>
          <w:lang w:eastAsia="en-AU"/>
        </w:rPr>
        <w:tab/>
        <w:t>0.281</w:t>
      </w:r>
      <w:r w:rsidRPr="004A3296">
        <w:rPr>
          <w:rFonts w:ascii="Arial" w:hAnsi="Arial" w:cs="Arial"/>
          <w:sz w:val="16"/>
          <w:szCs w:val="16"/>
          <w:lang w:eastAsia="en-AU"/>
        </w:rPr>
        <w:tab/>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proofErr w:type="gramStart"/>
      <w:r w:rsidRPr="004A3296">
        <w:rPr>
          <w:rFonts w:ascii="Arial" w:hAnsi="Arial" w:cs="Arial"/>
          <w:sz w:val="16"/>
          <w:szCs w:val="16"/>
          <w:lang w:eastAsia="en-AU"/>
        </w:rPr>
        <w:t>Std</w:t>
      </w:r>
      <w:proofErr w:type="gramEnd"/>
      <w:r w:rsidRPr="004A3296">
        <w:rPr>
          <w:rFonts w:ascii="Arial" w:hAnsi="Arial" w:cs="Arial"/>
          <w:sz w:val="16"/>
          <w:szCs w:val="16"/>
          <w:lang w:eastAsia="en-AU"/>
        </w:rPr>
        <w:t xml:space="preserve"> Err of LS Mean = 0.00890</w:t>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 xml:space="preserve">Least square means for </w:t>
      </w:r>
      <w:proofErr w:type="spellStart"/>
      <w:proofErr w:type="gramStart"/>
      <w:r w:rsidRPr="004A3296">
        <w:rPr>
          <w:rFonts w:ascii="Arial" w:hAnsi="Arial" w:cs="Arial"/>
          <w:sz w:val="16"/>
          <w:szCs w:val="16"/>
          <w:lang w:eastAsia="en-AU"/>
        </w:rPr>
        <w:t>Mn</w:t>
      </w:r>
      <w:proofErr w:type="spellEnd"/>
      <w:r w:rsidRPr="004A3296">
        <w:rPr>
          <w:rFonts w:ascii="Arial" w:hAnsi="Arial" w:cs="Arial"/>
          <w:sz w:val="16"/>
          <w:szCs w:val="16"/>
          <w:lang w:eastAsia="en-AU"/>
        </w:rPr>
        <w:t xml:space="preserve"> :</w:t>
      </w:r>
      <w:proofErr w:type="gramEnd"/>
      <w:r w:rsidRPr="004A3296">
        <w:rPr>
          <w:rFonts w:ascii="Arial" w:hAnsi="Arial" w:cs="Arial"/>
          <w:sz w:val="16"/>
          <w:szCs w:val="16"/>
          <w:lang w:eastAsia="en-AU"/>
        </w:rPr>
        <w:t xml:space="preserve"> </w:t>
      </w:r>
    </w:p>
    <w:p w:rsidR="00F45EB9" w:rsidRPr="004A3296" w:rsidRDefault="00F45EB9" w:rsidP="00F45EB9">
      <w:pPr>
        <w:tabs>
          <w:tab w:val="center" w:pos="1200"/>
        </w:tabs>
        <w:autoSpaceDE w:val="0"/>
        <w:autoSpaceDN w:val="0"/>
        <w:adjustRightInd w:val="0"/>
        <w:spacing w:after="0" w:line="240" w:lineRule="auto"/>
        <w:jc w:val="left"/>
        <w:rPr>
          <w:rFonts w:ascii="Arial" w:hAnsi="Arial" w:cs="Arial"/>
          <w:b/>
          <w:bCs/>
          <w:sz w:val="16"/>
          <w:szCs w:val="16"/>
          <w:lang w:eastAsia="en-AU"/>
        </w:rPr>
      </w:pPr>
      <w:r w:rsidRPr="004A3296">
        <w:rPr>
          <w:rFonts w:ascii="Arial" w:hAnsi="Arial" w:cs="Arial"/>
          <w:b/>
          <w:bCs/>
          <w:sz w:val="16"/>
          <w:szCs w:val="16"/>
          <w:lang w:eastAsia="en-AU"/>
        </w:rPr>
        <w:t>Group</w:t>
      </w:r>
      <w:r w:rsidRPr="004A3296">
        <w:rPr>
          <w:rFonts w:ascii="Arial" w:hAnsi="Arial" w:cs="Arial"/>
          <w:b/>
          <w:bCs/>
          <w:sz w:val="16"/>
          <w:szCs w:val="16"/>
          <w:lang w:eastAsia="en-AU"/>
        </w:rPr>
        <w:tab/>
        <w:t>Mean</w:t>
      </w:r>
      <w:r w:rsidRPr="004A3296">
        <w:rPr>
          <w:rFonts w:ascii="Arial" w:hAnsi="Arial" w:cs="Arial"/>
          <w:b/>
          <w:bCs/>
          <w:sz w:val="16"/>
          <w:szCs w:val="16"/>
          <w:lang w:eastAsia="en-AU"/>
        </w:rPr>
        <w:tab/>
      </w:r>
    </w:p>
    <w:p w:rsidR="00F45EB9" w:rsidRPr="004A3296" w:rsidRDefault="00F45EB9" w:rsidP="00F45EB9">
      <w:pPr>
        <w:tabs>
          <w:tab w:val="decimal" w:pos="11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0.000</w:t>
      </w:r>
      <w:r w:rsidRPr="004A3296">
        <w:rPr>
          <w:rFonts w:ascii="Arial" w:hAnsi="Arial" w:cs="Arial"/>
          <w:sz w:val="16"/>
          <w:szCs w:val="16"/>
          <w:lang w:eastAsia="en-AU"/>
        </w:rPr>
        <w:tab/>
        <w:t>0.261</w:t>
      </w:r>
      <w:r w:rsidRPr="004A3296">
        <w:rPr>
          <w:rFonts w:ascii="Arial" w:hAnsi="Arial" w:cs="Arial"/>
          <w:sz w:val="16"/>
          <w:szCs w:val="16"/>
          <w:lang w:eastAsia="en-AU"/>
        </w:rPr>
        <w:tab/>
      </w:r>
    </w:p>
    <w:p w:rsidR="00F45EB9" w:rsidRPr="004A3296" w:rsidRDefault="00F45EB9" w:rsidP="00F45EB9">
      <w:pPr>
        <w:tabs>
          <w:tab w:val="decimal" w:pos="11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110.000</w:t>
      </w:r>
      <w:r w:rsidRPr="004A3296">
        <w:rPr>
          <w:rFonts w:ascii="Arial" w:hAnsi="Arial" w:cs="Arial"/>
          <w:sz w:val="16"/>
          <w:szCs w:val="16"/>
          <w:lang w:eastAsia="en-AU"/>
        </w:rPr>
        <w:tab/>
        <w:t>0.241</w:t>
      </w:r>
      <w:r w:rsidRPr="004A3296">
        <w:rPr>
          <w:rFonts w:ascii="Arial" w:hAnsi="Arial" w:cs="Arial"/>
          <w:sz w:val="16"/>
          <w:szCs w:val="16"/>
          <w:lang w:eastAsia="en-AU"/>
        </w:rPr>
        <w:tab/>
      </w:r>
    </w:p>
    <w:p w:rsidR="00F45EB9" w:rsidRPr="004A3296" w:rsidRDefault="00F45EB9" w:rsidP="00F45EB9">
      <w:pPr>
        <w:tabs>
          <w:tab w:val="decimal" w:pos="11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220.000</w:t>
      </w:r>
      <w:r w:rsidRPr="004A3296">
        <w:rPr>
          <w:rFonts w:ascii="Arial" w:hAnsi="Arial" w:cs="Arial"/>
          <w:sz w:val="16"/>
          <w:szCs w:val="16"/>
          <w:lang w:eastAsia="en-AU"/>
        </w:rPr>
        <w:tab/>
        <w:t>0.218</w:t>
      </w:r>
      <w:r w:rsidRPr="004A3296">
        <w:rPr>
          <w:rFonts w:ascii="Arial" w:hAnsi="Arial" w:cs="Arial"/>
          <w:sz w:val="16"/>
          <w:szCs w:val="16"/>
          <w:lang w:eastAsia="en-AU"/>
        </w:rPr>
        <w:tab/>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proofErr w:type="gramStart"/>
      <w:r w:rsidRPr="004A3296">
        <w:rPr>
          <w:rFonts w:ascii="Arial" w:hAnsi="Arial" w:cs="Arial"/>
          <w:sz w:val="16"/>
          <w:szCs w:val="16"/>
          <w:lang w:eastAsia="en-AU"/>
        </w:rPr>
        <w:t>Std</w:t>
      </w:r>
      <w:proofErr w:type="gramEnd"/>
      <w:r w:rsidRPr="004A3296">
        <w:rPr>
          <w:rFonts w:ascii="Arial" w:hAnsi="Arial" w:cs="Arial"/>
          <w:sz w:val="16"/>
          <w:szCs w:val="16"/>
          <w:lang w:eastAsia="en-AU"/>
        </w:rPr>
        <w:t xml:space="preserve"> Err of LS Mean = 0.00890</w:t>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 xml:space="preserve">Least square means for </w:t>
      </w:r>
      <w:proofErr w:type="spellStart"/>
      <w:r w:rsidRPr="004A3296">
        <w:rPr>
          <w:rFonts w:ascii="Arial" w:hAnsi="Arial" w:cs="Arial"/>
          <w:sz w:val="16"/>
          <w:szCs w:val="16"/>
          <w:lang w:eastAsia="en-AU"/>
        </w:rPr>
        <w:t>Diluent</w:t>
      </w:r>
      <w:proofErr w:type="spellEnd"/>
      <w:r w:rsidRPr="004A3296">
        <w:rPr>
          <w:rFonts w:ascii="Arial" w:hAnsi="Arial" w:cs="Arial"/>
          <w:sz w:val="16"/>
          <w:szCs w:val="16"/>
          <w:lang w:eastAsia="en-AU"/>
        </w:rPr>
        <w:t xml:space="preserve"> x </w:t>
      </w:r>
      <w:proofErr w:type="spellStart"/>
      <w:proofErr w:type="gramStart"/>
      <w:r w:rsidRPr="004A3296">
        <w:rPr>
          <w:rFonts w:ascii="Arial" w:hAnsi="Arial" w:cs="Arial"/>
          <w:sz w:val="16"/>
          <w:szCs w:val="16"/>
          <w:lang w:eastAsia="en-AU"/>
        </w:rPr>
        <w:t>Mn</w:t>
      </w:r>
      <w:proofErr w:type="spellEnd"/>
      <w:r w:rsidRPr="004A3296">
        <w:rPr>
          <w:rFonts w:ascii="Arial" w:hAnsi="Arial" w:cs="Arial"/>
          <w:sz w:val="16"/>
          <w:szCs w:val="16"/>
          <w:lang w:eastAsia="en-AU"/>
        </w:rPr>
        <w:t xml:space="preserve"> :</w:t>
      </w:r>
      <w:proofErr w:type="gramEnd"/>
      <w:r w:rsidRPr="004A3296">
        <w:rPr>
          <w:rFonts w:ascii="Arial" w:hAnsi="Arial" w:cs="Arial"/>
          <w:sz w:val="16"/>
          <w:szCs w:val="16"/>
          <w:lang w:eastAsia="en-AU"/>
        </w:rPr>
        <w:t xml:space="preserve"> </w:t>
      </w:r>
    </w:p>
    <w:p w:rsidR="00F45EB9" w:rsidRPr="004A3296" w:rsidRDefault="00F45EB9" w:rsidP="00F45EB9">
      <w:pPr>
        <w:tabs>
          <w:tab w:val="center" w:pos="1900"/>
        </w:tabs>
        <w:autoSpaceDE w:val="0"/>
        <w:autoSpaceDN w:val="0"/>
        <w:adjustRightInd w:val="0"/>
        <w:spacing w:after="0" w:line="240" w:lineRule="auto"/>
        <w:jc w:val="left"/>
        <w:rPr>
          <w:rFonts w:ascii="Arial" w:hAnsi="Arial" w:cs="Arial"/>
          <w:b/>
          <w:bCs/>
          <w:sz w:val="16"/>
          <w:szCs w:val="16"/>
          <w:lang w:eastAsia="en-AU"/>
        </w:rPr>
      </w:pPr>
      <w:r w:rsidRPr="004A3296">
        <w:rPr>
          <w:rFonts w:ascii="Arial" w:hAnsi="Arial" w:cs="Arial"/>
          <w:b/>
          <w:bCs/>
          <w:sz w:val="16"/>
          <w:szCs w:val="16"/>
          <w:lang w:eastAsia="en-AU"/>
        </w:rPr>
        <w:t>Group</w:t>
      </w:r>
      <w:r w:rsidRPr="004A3296">
        <w:rPr>
          <w:rFonts w:ascii="Arial" w:hAnsi="Arial" w:cs="Arial"/>
          <w:b/>
          <w:bCs/>
          <w:sz w:val="16"/>
          <w:szCs w:val="16"/>
          <w:lang w:eastAsia="en-AU"/>
        </w:rPr>
        <w:tab/>
        <w:t>Mean</w:t>
      </w:r>
      <w:r w:rsidRPr="004A3296">
        <w:rPr>
          <w:rFonts w:ascii="Arial" w:hAnsi="Arial" w:cs="Arial"/>
          <w:b/>
          <w:bCs/>
          <w:sz w:val="16"/>
          <w:szCs w:val="16"/>
          <w:lang w:eastAsia="en-AU"/>
        </w:rPr>
        <w:tab/>
      </w:r>
    </w:p>
    <w:p w:rsidR="00F45EB9" w:rsidRPr="004A3296" w:rsidRDefault="00F45EB9" w:rsidP="00F45EB9">
      <w:pPr>
        <w:tabs>
          <w:tab w:val="decimal" w:pos="18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0.000 x 0.000</w:t>
      </w:r>
      <w:r w:rsidRPr="004A3296">
        <w:rPr>
          <w:rFonts w:ascii="Arial" w:hAnsi="Arial" w:cs="Arial"/>
          <w:sz w:val="16"/>
          <w:szCs w:val="16"/>
          <w:lang w:eastAsia="en-AU"/>
        </w:rPr>
        <w:tab/>
        <w:t>0.173</w:t>
      </w:r>
      <w:r w:rsidRPr="004A3296">
        <w:rPr>
          <w:rFonts w:ascii="Arial" w:hAnsi="Arial" w:cs="Arial"/>
          <w:sz w:val="16"/>
          <w:szCs w:val="16"/>
          <w:lang w:eastAsia="en-AU"/>
        </w:rPr>
        <w:tab/>
      </w:r>
    </w:p>
    <w:p w:rsidR="00F45EB9" w:rsidRPr="004A3296" w:rsidRDefault="00F45EB9" w:rsidP="00F45EB9">
      <w:pPr>
        <w:tabs>
          <w:tab w:val="decimal" w:pos="18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0.000 x 110.000</w:t>
      </w:r>
      <w:r w:rsidRPr="004A3296">
        <w:rPr>
          <w:rFonts w:ascii="Arial" w:hAnsi="Arial" w:cs="Arial"/>
          <w:sz w:val="16"/>
          <w:szCs w:val="16"/>
          <w:lang w:eastAsia="en-AU"/>
        </w:rPr>
        <w:tab/>
        <w:t>0.160</w:t>
      </w:r>
      <w:r w:rsidRPr="004A3296">
        <w:rPr>
          <w:rFonts w:ascii="Arial" w:hAnsi="Arial" w:cs="Arial"/>
          <w:sz w:val="16"/>
          <w:szCs w:val="16"/>
          <w:lang w:eastAsia="en-AU"/>
        </w:rPr>
        <w:tab/>
      </w:r>
    </w:p>
    <w:p w:rsidR="00F45EB9" w:rsidRPr="004A3296" w:rsidRDefault="00F45EB9" w:rsidP="00F45EB9">
      <w:pPr>
        <w:tabs>
          <w:tab w:val="decimal" w:pos="18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0.000 x 220.000</w:t>
      </w:r>
      <w:r w:rsidRPr="004A3296">
        <w:rPr>
          <w:rFonts w:ascii="Arial" w:hAnsi="Arial" w:cs="Arial"/>
          <w:sz w:val="16"/>
          <w:szCs w:val="16"/>
          <w:lang w:eastAsia="en-AU"/>
        </w:rPr>
        <w:tab/>
        <w:t>0.151</w:t>
      </w:r>
      <w:r w:rsidRPr="004A3296">
        <w:rPr>
          <w:rFonts w:ascii="Arial" w:hAnsi="Arial" w:cs="Arial"/>
          <w:sz w:val="16"/>
          <w:szCs w:val="16"/>
          <w:lang w:eastAsia="en-AU"/>
        </w:rPr>
        <w:tab/>
      </w:r>
    </w:p>
    <w:p w:rsidR="00F45EB9" w:rsidRPr="004A3296" w:rsidRDefault="00F45EB9" w:rsidP="00F45EB9">
      <w:pPr>
        <w:tabs>
          <w:tab w:val="decimal" w:pos="18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0.500 x 0.000</w:t>
      </w:r>
      <w:r w:rsidRPr="004A3296">
        <w:rPr>
          <w:rFonts w:ascii="Arial" w:hAnsi="Arial" w:cs="Arial"/>
          <w:sz w:val="16"/>
          <w:szCs w:val="16"/>
          <w:lang w:eastAsia="en-AU"/>
        </w:rPr>
        <w:tab/>
        <w:t>0.308</w:t>
      </w:r>
      <w:r w:rsidRPr="004A3296">
        <w:rPr>
          <w:rFonts w:ascii="Arial" w:hAnsi="Arial" w:cs="Arial"/>
          <w:sz w:val="16"/>
          <w:szCs w:val="16"/>
          <w:lang w:eastAsia="en-AU"/>
        </w:rPr>
        <w:tab/>
      </w:r>
    </w:p>
    <w:p w:rsidR="00F45EB9" w:rsidRPr="004A3296" w:rsidRDefault="00F45EB9" w:rsidP="00F45EB9">
      <w:pPr>
        <w:tabs>
          <w:tab w:val="decimal" w:pos="18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0.500 x 110.000</w:t>
      </w:r>
      <w:r w:rsidRPr="004A3296">
        <w:rPr>
          <w:rFonts w:ascii="Arial" w:hAnsi="Arial" w:cs="Arial"/>
          <w:sz w:val="16"/>
          <w:szCs w:val="16"/>
          <w:lang w:eastAsia="en-AU"/>
        </w:rPr>
        <w:tab/>
        <w:t>0.280</w:t>
      </w:r>
      <w:r w:rsidRPr="004A3296">
        <w:rPr>
          <w:rFonts w:ascii="Arial" w:hAnsi="Arial" w:cs="Arial"/>
          <w:sz w:val="16"/>
          <w:szCs w:val="16"/>
          <w:lang w:eastAsia="en-AU"/>
        </w:rPr>
        <w:tab/>
      </w:r>
    </w:p>
    <w:p w:rsidR="00F45EB9" w:rsidRPr="004A3296" w:rsidRDefault="00F45EB9" w:rsidP="00F45EB9">
      <w:pPr>
        <w:tabs>
          <w:tab w:val="decimal" w:pos="18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0.500 x 220.000</w:t>
      </w:r>
      <w:r w:rsidRPr="004A3296">
        <w:rPr>
          <w:rFonts w:ascii="Arial" w:hAnsi="Arial" w:cs="Arial"/>
          <w:sz w:val="16"/>
          <w:szCs w:val="16"/>
          <w:lang w:eastAsia="en-AU"/>
        </w:rPr>
        <w:tab/>
        <w:t>0.245</w:t>
      </w:r>
      <w:r w:rsidRPr="004A3296">
        <w:rPr>
          <w:rFonts w:ascii="Arial" w:hAnsi="Arial" w:cs="Arial"/>
          <w:sz w:val="16"/>
          <w:szCs w:val="16"/>
          <w:lang w:eastAsia="en-AU"/>
        </w:rPr>
        <w:tab/>
      </w:r>
    </w:p>
    <w:p w:rsidR="00F45EB9" w:rsidRPr="004A3296" w:rsidRDefault="00F45EB9" w:rsidP="00F45EB9">
      <w:pPr>
        <w:tabs>
          <w:tab w:val="decimal" w:pos="18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1.000 x 0.000</w:t>
      </w:r>
      <w:r w:rsidRPr="004A3296">
        <w:rPr>
          <w:rFonts w:ascii="Arial" w:hAnsi="Arial" w:cs="Arial"/>
          <w:sz w:val="16"/>
          <w:szCs w:val="16"/>
          <w:lang w:eastAsia="en-AU"/>
        </w:rPr>
        <w:tab/>
        <w:t>0.301</w:t>
      </w:r>
      <w:r w:rsidRPr="004A3296">
        <w:rPr>
          <w:rFonts w:ascii="Arial" w:hAnsi="Arial" w:cs="Arial"/>
          <w:sz w:val="16"/>
          <w:szCs w:val="16"/>
          <w:lang w:eastAsia="en-AU"/>
        </w:rPr>
        <w:tab/>
      </w:r>
    </w:p>
    <w:p w:rsidR="00F45EB9" w:rsidRPr="004A3296" w:rsidRDefault="00F45EB9" w:rsidP="00F45EB9">
      <w:pPr>
        <w:tabs>
          <w:tab w:val="decimal" w:pos="18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1.000 x 110.000</w:t>
      </w:r>
      <w:r w:rsidRPr="004A3296">
        <w:rPr>
          <w:rFonts w:ascii="Arial" w:hAnsi="Arial" w:cs="Arial"/>
          <w:sz w:val="16"/>
          <w:szCs w:val="16"/>
          <w:lang w:eastAsia="en-AU"/>
        </w:rPr>
        <w:tab/>
        <w:t>0.284</w:t>
      </w:r>
      <w:r w:rsidRPr="004A3296">
        <w:rPr>
          <w:rFonts w:ascii="Arial" w:hAnsi="Arial" w:cs="Arial"/>
          <w:sz w:val="16"/>
          <w:szCs w:val="16"/>
          <w:lang w:eastAsia="en-AU"/>
        </w:rPr>
        <w:tab/>
      </w:r>
    </w:p>
    <w:p w:rsidR="00F45EB9" w:rsidRPr="004A3296" w:rsidRDefault="00F45EB9" w:rsidP="00F45EB9">
      <w:pPr>
        <w:tabs>
          <w:tab w:val="decimal" w:pos="18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1.000 x 220.000</w:t>
      </w:r>
      <w:r w:rsidRPr="004A3296">
        <w:rPr>
          <w:rFonts w:ascii="Arial" w:hAnsi="Arial" w:cs="Arial"/>
          <w:sz w:val="16"/>
          <w:szCs w:val="16"/>
          <w:lang w:eastAsia="en-AU"/>
        </w:rPr>
        <w:tab/>
        <w:t>0.259</w:t>
      </w:r>
      <w:r w:rsidRPr="004A3296">
        <w:rPr>
          <w:rFonts w:ascii="Arial" w:hAnsi="Arial" w:cs="Arial"/>
          <w:sz w:val="16"/>
          <w:szCs w:val="16"/>
          <w:lang w:eastAsia="en-AU"/>
        </w:rPr>
        <w:tab/>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proofErr w:type="gramStart"/>
      <w:r w:rsidRPr="004A3296">
        <w:rPr>
          <w:rFonts w:ascii="Arial" w:hAnsi="Arial" w:cs="Arial"/>
          <w:sz w:val="16"/>
          <w:szCs w:val="16"/>
          <w:lang w:eastAsia="en-AU"/>
        </w:rPr>
        <w:t>Std</w:t>
      </w:r>
      <w:proofErr w:type="gramEnd"/>
      <w:r w:rsidRPr="004A3296">
        <w:rPr>
          <w:rFonts w:ascii="Arial" w:hAnsi="Arial" w:cs="Arial"/>
          <w:sz w:val="16"/>
          <w:szCs w:val="16"/>
          <w:lang w:eastAsia="en-AU"/>
        </w:rPr>
        <w:t xml:space="preserve"> Err of LS Mean = 0.0154</w:t>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 xml:space="preserve">All </w:t>
      </w:r>
      <w:proofErr w:type="spellStart"/>
      <w:r w:rsidRPr="004A3296">
        <w:rPr>
          <w:rFonts w:ascii="Arial" w:hAnsi="Arial" w:cs="Arial"/>
          <w:sz w:val="16"/>
          <w:szCs w:val="16"/>
          <w:lang w:eastAsia="en-AU"/>
        </w:rPr>
        <w:t>Pairwise</w:t>
      </w:r>
      <w:proofErr w:type="spellEnd"/>
      <w:r w:rsidRPr="004A3296">
        <w:rPr>
          <w:rFonts w:ascii="Arial" w:hAnsi="Arial" w:cs="Arial"/>
          <w:sz w:val="16"/>
          <w:szCs w:val="16"/>
          <w:lang w:eastAsia="en-AU"/>
        </w:rPr>
        <w:t xml:space="preserve"> Multiple Comparison Procedures (</w:t>
      </w:r>
      <w:proofErr w:type="spellStart"/>
      <w:r w:rsidRPr="004A3296">
        <w:rPr>
          <w:rFonts w:ascii="Arial" w:hAnsi="Arial" w:cs="Arial"/>
          <w:sz w:val="16"/>
          <w:szCs w:val="16"/>
          <w:lang w:eastAsia="en-AU"/>
        </w:rPr>
        <w:t>Tukey</w:t>
      </w:r>
      <w:proofErr w:type="spellEnd"/>
      <w:r w:rsidRPr="004A3296">
        <w:rPr>
          <w:rFonts w:ascii="Arial" w:hAnsi="Arial" w:cs="Arial"/>
          <w:sz w:val="16"/>
          <w:szCs w:val="16"/>
          <w:lang w:eastAsia="en-AU"/>
        </w:rPr>
        <w:t xml:space="preserve"> Test):</w:t>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 xml:space="preserve">Comparisons for factor: </w:t>
      </w:r>
      <w:r w:rsidRPr="004A3296">
        <w:rPr>
          <w:rFonts w:ascii="Arial" w:hAnsi="Arial" w:cs="Arial"/>
          <w:b/>
          <w:bCs/>
          <w:sz w:val="16"/>
          <w:szCs w:val="16"/>
          <w:lang w:eastAsia="en-AU"/>
        </w:rPr>
        <w:t>Diluent</w:t>
      </w:r>
    </w:p>
    <w:p w:rsidR="00F45EB9" w:rsidRPr="004A3296" w:rsidRDefault="00F45EB9" w:rsidP="00F45EB9">
      <w:pPr>
        <w:tabs>
          <w:tab w:val="center" w:pos="2300"/>
          <w:tab w:val="center" w:pos="3300"/>
          <w:tab w:val="center" w:pos="3950"/>
          <w:tab w:val="center" w:pos="4850"/>
          <w:tab w:val="center" w:pos="5800"/>
        </w:tabs>
        <w:autoSpaceDE w:val="0"/>
        <w:autoSpaceDN w:val="0"/>
        <w:adjustRightInd w:val="0"/>
        <w:spacing w:after="0" w:line="240" w:lineRule="auto"/>
        <w:jc w:val="left"/>
        <w:rPr>
          <w:rFonts w:ascii="Arial" w:hAnsi="Arial" w:cs="Arial"/>
          <w:b/>
          <w:bCs/>
          <w:sz w:val="16"/>
          <w:szCs w:val="16"/>
          <w:lang w:eastAsia="en-AU"/>
        </w:rPr>
      </w:pPr>
      <w:r w:rsidRPr="004A3296">
        <w:rPr>
          <w:rFonts w:ascii="Arial" w:hAnsi="Arial" w:cs="Arial"/>
          <w:b/>
          <w:bCs/>
          <w:sz w:val="16"/>
          <w:szCs w:val="16"/>
          <w:lang w:eastAsia="en-AU"/>
        </w:rPr>
        <w:t>Comparison</w:t>
      </w:r>
      <w:r w:rsidRPr="004A3296">
        <w:rPr>
          <w:rFonts w:ascii="Arial" w:hAnsi="Arial" w:cs="Arial"/>
          <w:b/>
          <w:bCs/>
          <w:sz w:val="16"/>
          <w:szCs w:val="16"/>
          <w:lang w:eastAsia="en-AU"/>
        </w:rPr>
        <w:tab/>
        <w:t>Diff of Means</w:t>
      </w:r>
      <w:r w:rsidRPr="004A3296">
        <w:rPr>
          <w:rFonts w:ascii="Arial" w:hAnsi="Arial" w:cs="Arial"/>
          <w:b/>
          <w:bCs/>
          <w:sz w:val="16"/>
          <w:szCs w:val="16"/>
          <w:lang w:eastAsia="en-AU"/>
        </w:rPr>
        <w:tab/>
        <w:t>p</w:t>
      </w:r>
      <w:r w:rsidRPr="004A3296">
        <w:rPr>
          <w:rFonts w:ascii="Arial" w:hAnsi="Arial" w:cs="Arial"/>
          <w:b/>
          <w:bCs/>
          <w:sz w:val="16"/>
          <w:szCs w:val="16"/>
          <w:lang w:eastAsia="en-AU"/>
        </w:rPr>
        <w:tab/>
        <w:t>q</w:t>
      </w:r>
      <w:r w:rsidRPr="004A3296">
        <w:rPr>
          <w:rFonts w:ascii="Arial" w:hAnsi="Arial" w:cs="Arial"/>
          <w:b/>
          <w:bCs/>
          <w:sz w:val="16"/>
          <w:szCs w:val="16"/>
          <w:lang w:eastAsia="en-AU"/>
        </w:rPr>
        <w:tab/>
        <w:t>P</w:t>
      </w:r>
      <w:r w:rsidRPr="004A3296">
        <w:rPr>
          <w:rFonts w:ascii="Arial" w:hAnsi="Arial" w:cs="Arial"/>
          <w:b/>
          <w:bCs/>
          <w:sz w:val="16"/>
          <w:szCs w:val="16"/>
          <w:lang w:eastAsia="en-AU"/>
        </w:rPr>
        <w:tab/>
        <w:t>P&lt;0.050</w:t>
      </w:r>
      <w:r w:rsidRPr="004A3296">
        <w:rPr>
          <w:rFonts w:ascii="Arial" w:hAnsi="Arial" w:cs="Arial"/>
          <w:b/>
          <w:bCs/>
          <w:sz w:val="16"/>
          <w:szCs w:val="16"/>
          <w:lang w:eastAsia="en-AU"/>
        </w:rPr>
        <w:tab/>
      </w:r>
    </w:p>
    <w:p w:rsidR="00F45EB9" w:rsidRPr="004A3296" w:rsidRDefault="00F45EB9" w:rsidP="00F45EB9">
      <w:pPr>
        <w:tabs>
          <w:tab w:val="decimal" w:pos="2100"/>
          <w:tab w:val="decimal" w:pos="3400"/>
          <w:tab w:val="decimal" w:pos="3900"/>
          <w:tab w:val="decimal" w:pos="4800"/>
          <w:tab w:val="decimal" w:pos="60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1.000 vs. 0.000</w:t>
      </w:r>
      <w:r w:rsidRPr="004A3296">
        <w:rPr>
          <w:rFonts w:ascii="Arial" w:hAnsi="Arial" w:cs="Arial"/>
          <w:sz w:val="16"/>
          <w:szCs w:val="16"/>
          <w:lang w:eastAsia="en-AU"/>
        </w:rPr>
        <w:tab/>
        <w:t>0.120</w:t>
      </w:r>
      <w:r w:rsidRPr="004A3296">
        <w:rPr>
          <w:rFonts w:ascii="Arial" w:hAnsi="Arial" w:cs="Arial"/>
          <w:sz w:val="16"/>
          <w:szCs w:val="16"/>
          <w:lang w:eastAsia="en-AU"/>
        </w:rPr>
        <w:tab/>
        <w:t>3</w:t>
      </w:r>
      <w:r w:rsidRPr="004A3296">
        <w:rPr>
          <w:rFonts w:ascii="Arial" w:hAnsi="Arial" w:cs="Arial"/>
          <w:sz w:val="16"/>
          <w:szCs w:val="16"/>
          <w:lang w:eastAsia="en-AU"/>
        </w:rPr>
        <w:tab/>
        <w:t>13.459</w:t>
      </w:r>
      <w:r w:rsidRPr="004A3296">
        <w:rPr>
          <w:rFonts w:ascii="Arial" w:hAnsi="Arial" w:cs="Arial"/>
          <w:sz w:val="16"/>
          <w:szCs w:val="16"/>
          <w:lang w:eastAsia="en-AU"/>
        </w:rPr>
        <w:tab/>
        <w:t>&lt;0.001</w:t>
      </w:r>
      <w:r w:rsidRPr="004A3296">
        <w:rPr>
          <w:rFonts w:ascii="Arial" w:hAnsi="Arial" w:cs="Arial"/>
          <w:sz w:val="16"/>
          <w:szCs w:val="16"/>
          <w:lang w:eastAsia="en-AU"/>
        </w:rPr>
        <w:tab/>
        <w:t>Yes</w:t>
      </w:r>
      <w:r w:rsidRPr="004A3296">
        <w:rPr>
          <w:rFonts w:ascii="Arial" w:hAnsi="Arial" w:cs="Arial"/>
          <w:sz w:val="16"/>
          <w:szCs w:val="16"/>
          <w:lang w:eastAsia="en-AU"/>
        </w:rPr>
        <w:tab/>
      </w:r>
    </w:p>
    <w:p w:rsidR="00F45EB9" w:rsidRPr="004A3296" w:rsidRDefault="00F45EB9" w:rsidP="00F45EB9">
      <w:pPr>
        <w:tabs>
          <w:tab w:val="decimal" w:pos="2100"/>
          <w:tab w:val="decimal" w:pos="3400"/>
          <w:tab w:val="decimal" w:pos="3900"/>
          <w:tab w:val="decimal" w:pos="4800"/>
          <w:tab w:val="decimal" w:pos="60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1.000 vs. 0.500</w:t>
      </w:r>
      <w:r w:rsidRPr="004A3296">
        <w:rPr>
          <w:rFonts w:ascii="Arial" w:hAnsi="Arial" w:cs="Arial"/>
          <w:sz w:val="16"/>
          <w:szCs w:val="16"/>
          <w:lang w:eastAsia="en-AU"/>
        </w:rPr>
        <w:tab/>
        <w:t>0.00318</w:t>
      </w:r>
      <w:r w:rsidRPr="004A3296">
        <w:rPr>
          <w:rFonts w:ascii="Arial" w:hAnsi="Arial" w:cs="Arial"/>
          <w:sz w:val="16"/>
          <w:szCs w:val="16"/>
          <w:lang w:eastAsia="en-AU"/>
        </w:rPr>
        <w:tab/>
        <w:t>3</w:t>
      </w:r>
      <w:r w:rsidRPr="004A3296">
        <w:rPr>
          <w:rFonts w:ascii="Arial" w:hAnsi="Arial" w:cs="Arial"/>
          <w:sz w:val="16"/>
          <w:szCs w:val="16"/>
          <w:lang w:eastAsia="en-AU"/>
        </w:rPr>
        <w:tab/>
        <w:t>0.357</w:t>
      </w:r>
      <w:r w:rsidRPr="004A3296">
        <w:rPr>
          <w:rFonts w:ascii="Arial" w:hAnsi="Arial" w:cs="Arial"/>
          <w:sz w:val="16"/>
          <w:szCs w:val="16"/>
          <w:lang w:eastAsia="en-AU"/>
        </w:rPr>
        <w:tab/>
        <w:t>0.966</w:t>
      </w:r>
      <w:r w:rsidRPr="004A3296">
        <w:rPr>
          <w:rFonts w:ascii="Arial" w:hAnsi="Arial" w:cs="Arial"/>
          <w:sz w:val="16"/>
          <w:szCs w:val="16"/>
          <w:lang w:eastAsia="en-AU"/>
        </w:rPr>
        <w:tab/>
        <w:t>No</w:t>
      </w:r>
      <w:r w:rsidRPr="004A3296">
        <w:rPr>
          <w:rFonts w:ascii="Arial" w:hAnsi="Arial" w:cs="Arial"/>
          <w:sz w:val="16"/>
          <w:szCs w:val="16"/>
          <w:lang w:eastAsia="en-AU"/>
        </w:rPr>
        <w:tab/>
      </w:r>
    </w:p>
    <w:p w:rsidR="00F45EB9" w:rsidRPr="004A3296" w:rsidRDefault="00F45EB9" w:rsidP="00F45EB9">
      <w:pPr>
        <w:tabs>
          <w:tab w:val="decimal" w:pos="2100"/>
          <w:tab w:val="decimal" w:pos="3400"/>
          <w:tab w:val="decimal" w:pos="3900"/>
          <w:tab w:val="decimal" w:pos="4800"/>
          <w:tab w:val="decimal" w:pos="60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0.500 vs. 0.000</w:t>
      </w:r>
      <w:r w:rsidRPr="004A3296">
        <w:rPr>
          <w:rFonts w:ascii="Arial" w:hAnsi="Arial" w:cs="Arial"/>
          <w:sz w:val="16"/>
          <w:szCs w:val="16"/>
          <w:lang w:eastAsia="en-AU"/>
        </w:rPr>
        <w:tab/>
        <w:t>0.117</w:t>
      </w:r>
      <w:r w:rsidRPr="004A3296">
        <w:rPr>
          <w:rFonts w:ascii="Arial" w:hAnsi="Arial" w:cs="Arial"/>
          <w:sz w:val="16"/>
          <w:szCs w:val="16"/>
          <w:lang w:eastAsia="en-AU"/>
        </w:rPr>
        <w:tab/>
        <w:t>3</w:t>
      </w:r>
      <w:r w:rsidRPr="004A3296">
        <w:rPr>
          <w:rFonts w:ascii="Arial" w:hAnsi="Arial" w:cs="Arial"/>
          <w:sz w:val="16"/>
          <w:szCs w:val="16"/>
          <w:lang w:eastAsia="en-AU"/>
        </w:rPr>
        <w:tab/>
        <w:t>13.101</w:t>
      </w:r>
      <w:r w:rsidRPr="004A3296">
        <w:rPr>
          <w:rFonts w:ascii="Arial" w:hAnsi="Arial" w:cs="Arial"/>
          <w:sz w:val="16"/>
          <w:szCs w:val="16"/>
          <w:lang w:eastAsia="en-AU"/>
        </w:rPr>
        <w:tab/>
        <w:t>&lt;0.001</w:t>
      </w:r>
      <w:r w:rsidRPr="004A3296">
        <w:rPr>
          <w:rFonts w:ascii="Arial" w:hAnsi="Arial" w:cs="Arial"/>
          <w:sz w:val="16"/>
          <w:szCs w:val="16"/>
          <w:lang w:eastAsia="en-AU"/>
        </w:rPr>
        <w:tab/>
        <w:t>Yes</w:t>
      </w:r>
      <w:r w:rsidRPr="004A3296">
        <w:rPr>
          <w:rFonts w:ascii="Arial" w:hAnsi="Arial" w:cs="Arial"/>
          <w:sz w:val="16"/>
          <w:szCs w:val="16"/>
          <w:lang w:eastAsia="en-AU"/>
        </w:rPr>
        <w:tab/>
      </w: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p>
    <w:p w:rsidR="00F45EB9" w:rsidRPr="004A3296" w:rsidRDefault="00F45EB9" w:rsidP="00F45EB9">
      <w:pPr>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 xml:space="preserve">Comparisons for factor: </w:t>
      </w:r>
      <w:proofErr w:type="spellStart"/>
      <w:r w:rsidRPr="004A3296">
        <w:rPr>
          <w:rFonts w:ascii="Arial" w:hAnsi="Arial" w:cs="Arial"/>
          <w:b/>
          <w:bCs/>
          <w:sz w:val="16"/>
          <w:szCs w:val="16"/>
          <w:lang w:eastAsia="en-AU"/>
        </w:rPr>
        <w:t>Mn</w:t>
      </w:r>
      <w:proofErr w:type="spellEnd"/>
    </w:p>
    <w:p w:rsidR="00F45EB9" w:rsidRPr="004A3296" w:rsidRDefault="00F45EB9" w:rsidP="00F45EB9">
      <w:pPr>
        <w:tabs>
          <w:tab w:val="center" w:pos="2700"/>
          <w:tab w:val="center" w:pos="3700"/>
          <w:tab w:val="center" w:pos="4300"/>
          <w:tab w:val="center" w:pos="5100"/>
          <w:tab w:val="center" w:pos="6000"/>
        </w:tabs>
        <w:autoSpaceDE w:val="0"/>
        <w:autoSpaceDN w:val="0"/>
        <w:adjustRightInd w:val="0"/>
        <w:spacing w:after="0" w:line="240" w:lineRule="auto"/>
        <w:jc w:val="left"/>
        <w:rPr>
          <w:rFonts w:ascii="Arial" w:hAnsi="Arial" w:cs="Arial"/>
          <w:b/>
          <w:bCs/>
          <w:sz w:val="16"/>
          <w:szCs w:val="16"/>
          <w:lang w:eastAsia="en-AU"/>
        </w:rPr>
      </w:pPr>
      <w:r w:rsidRPr="004A3296">
        <w:rPr>
          <w:rFonts w:ascii="Arial" w:hAnsi="Arial" w:cs="Arial"/>
          <w:b/>
          <w:bCs/>
          <w:sz w:val="16"/>
          <w:szCs w:val="16"/>
          <w:lang w:eastAsia="en-AU"/>
        </w:rPr>
        <w:t>Comparison</w:t>
      </w:r>
      <w:r w:rsidRPr="004A3296">
        <w:rPr>
          <w:rFonts w:ascii="Arial" w:hAnsi="Arial" w:cs="Arial"/>
          <w:b/>
          <w:bCs/>
          <w:sz w:val="16"/>
          <w:szCs w:val="16"/>
          <w:lang w:eastAsia="en-AU"/>
        </w:rPr>
        <w:tab/>
        <w:t>Diff of Means</w:t>
      </w:r>
      <w:r w:rsidRPr="004A3296">
        <w:rPr>
          <w:rFonts w:ascii="Arial" w:hAnsi="Arial" w:cs="Arial"/>
          <w:b/>
          <w:bCs/>
          <w:sz w:val="16"/>
          <w:szCs w:val="16"/>
          <w:lang w:eastAsia="en-AU"/>
        </w:rPr>
        <w:tab/>
        <w:t>p</w:t>
      </w:r>
      <w:r w:rsidRPr="004A3296">
        <w:rPr>
          <w:rFonts w:ascii="Arial" w:hAnsi="Arial" w:cs="Arial"/>
          <w:b/>
          <w:bCs/>
          <w:sz w:val="16"/>
          <w:szCs w:val="16"/>
          <w:lang w:eastAsia="en-AU"/>
        </w:rPr>
        <w:tab/>
        <w:t>q</w:t>
      </w:r>
      <w:r w:rsidRPr="004A3296">
        <w:rPr>
          <w:rFonts w:ascii="Arial" w:hAnsi="Arial" w:cs="Arial"/>
          <w:b/>
          <w:bCs/>
          <w:sz w:val="16"/>
          <w:szCs w:val="16"/>
          <w:lang w:eastAsia="en-AU"/>
        </w:rPr>
        <w:tab/>
        <w:t>P</w:t>
      </w:r>
      <w:r w:rsidRPr="004A3296">
        <w:rPr>
          <w:rFonts w:ascii="Arial" w:hAnsi="Arial" w:cs="Arial"/>
          <w:b/>
          <w:bCs/>
          <w:sz w:val="16"/>
          <w:szCs w:val="16"/>
          <w:lang w:eastAsia="en-AU"/>
        </w:rPr>
        <w:tab/>
        <w:t>P&lt;0.050</w:t>
      </w:r>
      <w:r w:rsidRPr="004A3296">
        <w:rPr>
          <w:rFonts w:ascii="Arial" w:hAnsi="Arial" w:cs="Arial"/>
          <w:b/>
          <w:bCs/>
          <w:sz w:val="16"/>
          <w:szCs w:val="16"/>
          <w:lang w:eastAsia="en-AU"/>
        </w:rPr>
        <w:tab/>
      </w:r>
    </w:p>
    <w:p w:rsidR="00F45EB9" w:rsidRPr="004A3296" w:rsidRDefault="00F45EB9" w:rsidP="00F45EB9">
      <w:pPr>
        <w:tabs>
          <w:tab w:val="decimal" w:pos="2600"/>
          <w:tab w:val="decimal" w:pos="3800"/>
          <w:tab w:val="decimal" w:pos="4200"/>
          <w:tab w:val="decimal" w:pos="5000"/>
          <w:tab w:val="decimal" w:pos="62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0.000 vs. 220.000</w:t>
      </w:r>
      <w:r w:rsidRPr="004A3296">
        <w:rPr>
          <w:rFonts w:ascii="Arial" w:hAnsi="Arial" w:cs="Arial"/>
          <w:sz w:val="16"/>
          <w:szCs w:val="16"/>
          <w:lang w:eastAsia="en-AU"/>
        </w:rPr>
        <w:tab/>
        <w:t>0.0425</w:t>
      </w:r>
      <w:r w:rsidRPr="004A3296">
        <w:rPr>
          <w:rFonts w:ascii="Arial" w:hAnsi="Arial" w:cs="Arial"/>
          <w:sz w:val="16"/>
          <w:szCs w:val="16"/>
          <w:lang w:eastAsia="en-AU"/>
        </w:rPr>
        <w:tab/>
        <w:t>3</w:t>
      </w:r>
      <w:r w:rsidRPr="004A3296">
        <w:rPr>
          <w:rFonts w:ascii="Arial" w:hAnsi="Arial" w:cs="Arial"/>
          <w:sz w:val="16"/>
          <w:szCs w:val="16"/>
          <w:lang w:eastAsia="en-AU"/>
        </w:rPr>
        <w:tab/>
        <w:t>4.772</w:t>
      </w:r>
      <w:r w:rsidRPr="004A3296">
        <w:rPr>
          <w:rFonts w:ascii="Arial" w:hAnsi="Arial" w:cs="Arial"/>
          <w:sz w:val="16"/>
          <w:szCs w:val="16"/>
          <w:lang w:eastAsia="en-AU"/>
        </w:rPr>
        <w:tab/>
        <w:t>0.009</w:t>
      </w:r>
      <w:r w:rsidRPr="004A3296">
        <w:rPr>
          <w:rFonts w:ascii="Arial" w:hAnsi="Arial" w:cs="Arial"/>
          <w:sz w:val="16"/>
          <w:szCs w:val="16"/>
          <w:lang w:eastAsia="en-AU"/>
        </w:rPr>
        <w:tab/>
        <w:t>Yes</w:t>
      </w:r>
      <w:r w:rsidRPr="004A3296">
        <w:rPr>
          <w:rFonts w:ascii="Arial" w:hAnsi="Arial" w:cs="Arial"/>
          <w:sz w:val="16"/>
          <w:szCs w:val="16"/>
          <w:lang w:eastAsia="en-AU"/>
        </w:rPr>
        <w:tab/>
      </w:r>
    </w:p>
    <w:p w:rsidR="00F45EB9" w:rsidRPr="004A3296" w:rsidRDefault="00F45EB9" w:rsidP="00F45EB9">
      <w:pPr>
        <w:tabs>
          <w:tab w:val="decimal" w:pos="2600"/>
          <w:tab w:val="decimal" w:pos="3800"/>
          <w:tab w:val="decimal" w:pos="4200"/>
          <w:tab w:val="decimal" w:pos="5000"/>
          <w:tab w:val="decimal" w:pos="62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0.000 vs. 110.000</w:t>
      </w:r>
      <w:r w:rsidRPr="004A3296">
        <w:rPr>
          <w:rFonts w:ascii="Arial" w:hAnsi="Arial" w:cs="Arial"/>
          <w:sz w:val="16"/>
          <w:szCs w:val="16"/>
          <w:lang w:eastAsia="en-AU"/>
        </w:rPr>
        <w:tab/>
        <w:t>0.0196</w:t>
      </w:r>
      <w:r w:rsidRPr="004A3296">
        <w:rPr>
          <w:rFonts w:ascii="Arial" w:hAnsi="Arial" w:cs="Arial"/>
          <w:sz w:val="16"/>
          <w:szCs w:val="16"/>
          <w:lang w:eastAsia="en-AU"/>
        </w:rPr>
        <w:tab/>
        <w:t>3</w:t>
      </w:r>
      <w:r w:rsidRPr="004A3296">
        <w:rPr>
          <w:rFonts w:ascii="Arial" w:hAnsi="Arial" w:cs="Arial"/>
          <w:sz w:val="16"/>
          <w:szCs w:val="16"/>
          <w:lang w:eastAsia="en-AU"/>
        </w:rPr>
        <w:tab/>
        <w:t>2.204</w:t>
      </w:r>
      <w:r w:rsidRPr="004A3296">
        <w:rPr>
          <w:rFonts w:ascii="Arial" w:hAnsi="Arial" w:cs="Arial"/>
          <w:sz w:val="16"/>
          <w:szCs w:val="16"/>
          <w:lang w:eastAsia="en-AU"/>
        </w:rPr>
        <w:tab/>
        <w:t>0.289</w:t>
      </w:r>
      <w:r w:rsidRPr="004A3296">
        <w:rPr>
          <w:rFonts w:ascii="Arial" w:hAnsi="Arial" w:cs="Arial"/>
          <w:sz w:val="16"/>
          <w:szCs w:val="16"/>
          <w:lang w:eastAsia="en-AU"/>
        </w:rPr>
        <w:tab/>
        <w:t>No</w:t>
      </w:r>
      <w:r w:rsidRPr="004A3296">
        <w:rPr>
          <w:rFonts w:ascii="Arial" w:hAnsi="Arial" w:cs="Arial"/>
          <w:sz w:val="16"/>
          <w:szCs w:val="16"/>
          <w:lang w:eastAsia="en-AU"/>
        </w:rPr>
        <w:tab/>
      </w:r>
    </w:p>
    <w:p w:rsidR="00F45EB9" w:rsidRPr="004A3296" w:rsidRDefault="00F45EB9" w:rsidP="00F45EB9">
      <w:pPr>
        <w:tabs>
          <w:tab w:val="decimal" w:pos="2600"/>
          <w:tab w:val="decimal" w:pos="3800"/>
          <w:tab w:val="decimal" w:pos="4200"/>
          <w:tab w:val="decimal" w:pos="5000"/>
          <w:tab w:val="decimal" w:pos="6200"/>
        </w:tabs>
        <w:autoSpaceDE w:val="0"/>
        <w:autoSpaceDN w:val="0"/>
        <w:adjustRightInd w:val="0"/>
        <w:spacing w:after="0" w:line="240" w:lineRule="auto"/>
        <w:jc w:val="left"/>
        <w:rPr>
          <w:rFonts w:ascii="Arial" w:hAnsi="Arial" w:cs="Arial"/>
          <w:sz w:val="16"/>
          <w:szCs w:val="16"/>
          <w:lang w:eastAsia="en-AU"/>
        </w:rPr>
      </w:pPr>
      <w:r w:rsidRPr="004A3296">
        <w:rPr>
          <w:rFonts w:ascii="Arial" w:hAnsi="Arial" w:cs="Arial"/>
          <w:sz w:val="16"/>
          <w:szCs w:val="16"/>
          <w:lang w:eastAsia="en-AU"/>
        </w:rPr>
        <w:t>110.000 vs. 220.000</w:t>
      </w:r>
      <w:r w:rsidRPr="004A3296">
        <w:rPr>
          <w:rFonts w:ascii="Arial" w:hAnsi="Arial" w:cs="Arial"/>
          <w:sz w:val="16"/>
          <w:szCs w:val="16"/>
          <w:lang w:eastAsia="en-AU"/>
        </w:rPr>
        <w:tab/>
        <w:t>0.0228</w:t>
      </w:r>
      <w:r w:rsidRPr="004A3296">
        <w:rPr>
          <w:rFonts w:ascii="Arial" w:hAnsi="Arial" w:cs="Arial"/>
          <w:sz w:val="16"/>
          <w:szCs w:val="16"/>
          <w:lang w:eastAsia="en-AU"/>
        </w:rPr>
        <w:tab/>
        <w:t>3</w:t>
      </w:r>
      <w:r w:rsidRPr="004A3296">
        <w:rPr>
          <w:rFonts w:ascii="Arial" w:hAnsi="Arial" w:cs="Arial"/>
          <w:sz w:val="16"/>
          <w:szCs w:val="16"/>
          <w:lang w:eastAsia="en-AU"/>
        </w:rPr>
        <w:tab/>
        <w:t>2.568</w:t>
      </w:r>
      <w:r w:rsidRPr="004A3296">
        <w:rPr>
          <w:rFonts w:ascii="Arial" w:hAnsi="Arial" w:cs="Arial"/>
          <w:sz w:val="16"/>
          <w:szCs w:val="16"/>
          <w:lang w:eastAsia="en-AU"/>
        </w:rPr>
        <w:tab/>
        <w:t>0.193</w:t>
      </w:r>
      <w:r w:rsidRPr="004A3296">
        <w:rPr>
          <w:rFonts w:ascii="Arial" w:hAnsi="Arial" w:cs="Arial"/>
          <w:sz w:val="16"/>
          <w:szCs w:val="16"/>
          <w:lang w:eastAsia="en-AU"/>
        </w:rPr>
        <w:tab/>
        <w:t>No</w:t>
      </w:r>
      <w:r w:rsidRPr="004A3296">
        <w:rPr>
          <w:rFonts w:ascii="Arial" w:hAnsi="Arial" w:cs="Arial"/>
          <w:sz w:val="16"/>
          <w:szCs w:val="16"/>
          <w:lang w:eastAsia="en-AU"/>
        </w:rPr>
        <w:tab/>
      </w:r>
    </w:p>
    <w:p w:rsidR="00700BFB" w:rsidRPr="00CD2535" w:rsidRDefault="00700BFB" w:rsidP="00DF7BDB">
      <w:pPr>
        <w:pStyle w:val="tablenote"/>
        <w:ind w:left="0" w:firstLine="0"/>
      </w:pPr>
    </w:p>
    <w:sectPr w:rsidR="00700BFB" w:rsidRPr="00CD2535" w:rsidSect="00121619">
      <w:headerReference w:type="default" r:id="rId57"/>
      <w:footerReference w:type="default" r:id="rId58"/>
      <w:pgSz w:w="11906" w:h="16838" w:code="9"/>
      <w:pgMar w:top="1440" w:right="1800" w:bottom="1440" w:left="1418" w:header="1080" w:footer="835" w:gutter="0"/>
      <w:cols w:space="36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772" w:rsidRDefault="00726772">
      <w:r>
        <w:separator/>
      </w:r>
    </w:p>
  </w:endnote>
  <w:endnote w:type="continuationSeparator" w:id="0">
    <w:p w:rsidR="00726772" w:rsidRDefault="007267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2A5906">
    <w:pPr>
      <w:pStyle w:val="Footer"/>
    </w:pPr>
    <w:fldSimple w:instr="PAGE">
      <w:r w:rsidR="00726772">
        <w:rPr>
          <w:noProof/>
        </w:rPr>
        <w:t>iv</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2A5906">
    <w:pPr>
      <w:pStyle w:val="Footer"/>
    </w:pPr>
    <w:fldSimple w:instr="PAGE">
      <w:r w:rsidR="00726772">
        <w:t>1</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2A5906">
    <w:pPr>
      <w:pStyle w:val="Footer"/>
    </w:pPr>
    <w:fldSimple w:instr="PAGE">
      <w:r w:rsidR="000E7CF5">
        <w:rPr>
          <w:noProof/>
        </w:rPr>
        <w:t>23</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2A5906">
    <w:pPr>
      <w:pStyle w:val="Footer"/>
    </w:pPr>
    <w:fldSimple w:instr="PAGE">
      <w:r w:rsidR="00726772">
        <w:rPr>
          <w:noProof/>
        </w:rPr>
        <w:t>5</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726772">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2A5906">
    <w:pPr>
      <w:pStyle w:val="Footer"/>
    </w:pPr>
    <w:fldSimple w:instr="PAGE">
      <w:r w:rsidR="000E7CF5">
        <w:rPr>
          <w:noProof/>
        </w:rPr>
        <w:t>26</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726772">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3870628"/>
      <w:docPartObj>
        <w:docPartGallery w:val="Page Numbers (Bottom of Page)"/>
        <w:docPartUnique/>
      </w:docPartObj>
    </w:sdtPr>
    <w:sdtContent>
      <w:p w:rsidR="00726772" w:rsidRDefault="002A5906">
        <w:pPr>
          <w:pStyle w:val="Footer"/>
        </w:pPr>
        <w:fldSimple w:instr=" PAGE   \* MERGEFORMAT ">
          <w:r w:rsidR="000E7CF5">
            <w:rPr>
              <w:noProof/>
            </w:rPr>
            <w:t>29</w:t>
          </w:r>
        </w:fldSimple>
      </w:p>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726772">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2A5906">
    <w:pPr>
      <w:pStyle w:val="Footer"/>
    </w:pPr>
    <w:fldSimple w:instr="PAGE">
      <w:r w:rsidR="000E7CF5">
        <w:rPr>
          <w:noProof/>
        </w:rPr>
        <w:t>34</w:t>
      </w:r>
    </w:fldSimple>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Pr="00A336F5" w:rsidRDefault="00726772" w:rsidP="00A336F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726772">
    <w:pPr>
      <w:pStyle w:val="Footer"/>
    </w:pPr>
    <w:bookmarkStart w:id="0" w:name="_Toc513964624"/>
    <w:bookmarkEnd w:id="0"/>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2A5906">
    <w:pPr>
      <w:pStyle w:val="Footer"/>
    </w:pPr>
    <w:fldSimple w:instr="PAGE">
      <w:r w:rsidR="000E7CF5">
        <w:rPr>
          <w:noProof/>
        </w:rPr>
        <w:t>36</w:t>
      </w:r>
    </w:fldSimple>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Pr="00A96E2B" w:rsidRDefault="00726772" w:rsidP="00A96E2B">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2A5906">
    <w:pPr>
      <w:pStyle w:val="Footer"/>
    </w:pPr>
    <w:fldSimple w:instr="PAGE">
      <w:r w:rsidR="00C9684F">
        <w:rPr>
          <w:noProof/>
        </w:rPr>
        <w:t>55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2A5906">
    <w:pPr>
      <w:pStyle w:val="Footer"/>
    </w:pPr>
    <w:fldSimple w:instr="PAGE">
      <w:r w:rsidR="00726772">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2A5906">
    <w:pPr>
      <w:pStyle w:val="Footer"/>
    </w:pPr>
    <w:fldSimple w:instr="PAGE">
      <w:r w:rsidR="00C9684F">
        <w:rPr>
          <w:noProof/>
        </w:rPr>
        <w:t>vii</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Pr="000A3D95" w:rsidRDefault="00726772" w:rsidP="000A3D95">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2A5906">
    <w:pPr>
      <w:pStyle w:val="Footer"/>
    </w:pPr>
    <w:fldSimple w:instr="PAGE">
      <w:r w:rsidR="00726772">
        <w:t>1</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2A5906">
    <w:pPr>
      <w:pStyle w:val="Footer"/>
    </w:pPr>
    <w:fldSimple w:instr="PAGE">
      <w:r w:rsidR="00C9684F">
        <w:rPr>
          <w:noProof/>
        </w:rPr>
        <w:t>4</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2A5906">
    <w:pPr>
      <w:pStyle w:val="Footer"/>
    </w:pPr>
    <w:fldSimple w:instr="PAGE">
      <w:r w:rsidR="00726772">
        <w:rPr>
          <w:noProof/>
        </w:rPr>
        <w:t>5</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7267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772" w:rsidRDefault="00726772">
      <w:r>
        <w:separator/>
      </w:r>
    </w:p>
  </w:footnote>
  <w:footnote w:type="continuationSeparator" w:id="0">
    <w:p w:rsidR="00726772" w:rsidRDefault="007267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726772">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726772">
    <w:pPr>
      <w:pStyle w:val="Header"/>
      <w:jc w:val="right"/>
      <w:rPr>
        <w:smallCaps/>
        <w:sz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2A5906">
    <w:pPr>
      <w:pStyle w:val="Header"/>
      <w:jc w:val="right"/>
      <w:rPr>
        <w:rFonts w:ascii="Arial" w:hAnsi="Arial"/>
        <w:sz w:val="14"/>
      </w:rPr>
    </w:pPr>
    <w:fldSimple w:instr=" FILENAME \* Lower\p  \* MERGEFORMAT ">
      <w:r w:rsidR="00726772" w:rsidRPr="00405055">
        <w:rPr>
          <w:rFonts w:ascii="Arial" w:hAnsi="Arial"/>
          <w:noProof/>
          <w:sz w:val="14"/>
        </w:rPr>
        <w:t>\</w:t>
      </w:r>
      <w:r w:rsidR="00726772">
        <w:rPr>
          <w:noProof/>
        </w:rPr>
        <w:t>\pvnt01flpr01\user$\a02534\documents\sharepoint drafts\ir599 ecotox assessment of distillate (harford).docx</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726772">
    <w:pPr>
      <w:pStyle w:val="Header"/>
      <w:jc w:val="right"/>
      <w:rPr>
        <w:smallCaps/>
        <w:sz w:val="1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2A5906">
    <w:pPr>
      <w:pStyle w:val="Header"/>
      <w:jc w:val="right"/>
      <w:rPr>
        <w:rFonts w:ascii="Arial" w:hAnsi="Arial"/>
        <w:sz w:val="14"/>
      </w:rPr>
    </w:pPr>
    <w:fldSimple w:instr=" FILENAME \* Lower\p  \* MERGEFORMAT ">
      <w:r w:rsidR="00726772" w:rsidRPr="00405055">
        <w:rPr>
          <w:rFonts w:ascii="Arial" w:hAnsi="Arial"/>
          <w:noProof/>
          <w:sz w:val="14"/>
        </w:rPr>
        <w:t>\</w:t>
      </w:r>
      <w:r w:rsidR="00726772">
        <w:rPr>
          <w:noProof/>
        </w:rPr>
        <w:t>\pvnt01flpr01\user$\a02534\documents\sharepoint drafts\ir599 ecotox assessment of distillate (harford).docx</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772" w:rsidRDefault="007267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A554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C50CF4"/>
    <w:multiLevelType w:val="hybridMultilevel"/>
    <w:tmpl w:val="43B4B27A"/>
    <w:lvl w:ilvl="0" w:tplc="C96E37EE">
      <w:start w:val="1"/>
      <w:numFmt w:val="decimal"/>
      <w:pStyle w:val="numberlist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9AA4D4F"/>
    <w:multiLevelType w:val="hybridMultilevel"/>
    <w:tmpl w:val="3E744702"/>
    <w:lvl w:ilvl="0" w:tplc="33C20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E8F2660"/>
    <w:multiLevelType w:val="hybridMultilevel"/>
    <w:tmpl w:val="F1224E66"/>
    <w:lvl w:ilvl="0" w:tplc="33C20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A624586"/>
    <w:multiLevelType w:val="hybridMultilevel"/>
    <w:tmpl w:val="F12E0C80"/>
    <w:lvl w:ilvl="0" w:tplc="33C20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79F333C"/>
    <w:multiLevelType w:val="hybridMultilevel"/>
    <w:tmpl w:val="83DE7E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E4A6A52"/>
    <w:multiLevelType w:val="hybridMultilevel"/>
    <w:tmpl w:val="343A22B8"/>
    <w:lvl w:ilvl="0" w:tplc="33C201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1"/>
  </w:num>
  <w:num w:numId="15">
    <w:abstractNumId w:val="13"/>
  </w:num>
  <w:num w:numId="16">
    <w:abstractNumId w:val="17"/>
  </w:num>
  <w:num w:numId="17">
    <w:abstractNumId w:val="15"/>
  </w:num>
  <w:num w:numId="18">
    <w:abstractNumId w:val="10"/>
  </w:num>
  <w:num w:numId="19">
    <w:abstractNumId w:val="10"/>
    <w:lvlOverride w:ilvl="0">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printFractionalCharacterWidth/>
  <w:proofState w:spelling="clean" w:grammar="clean"/>
  <w:stylePaneFormatFilter w:val="3F01"/>
  <w:defaultTabStop w:val="357"/>
  <w:doNotHyphenateCaps/>
  <w:drawingGridHorizontalSpacing w:val="110"/>
  <w:displayHorizontalDrawingGridEvery w:val="0"/>
  <w:displayVerticalDrawingGridEvery w:val="0"/>
  <w:doNotShadeFormData/>
  <w:noPunctuationKerning/>
  <w:characterSpacingControl w:val="doNotCompress"/>
  <w:hdrShapeDefaults>
    <o:shapedefaults v:ext="edit" spidmax="23553"/>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SSD_styl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9D1551"/>
    <w:rsid w:val="00001385"/>
    <w:rsid w:val="00003DAD"/>
    <w:rsid w:val="0000473B"/>
    <w:rsid w:val="000106BB"/>
    <w:rsid w:val="00011C4C"/>
    <w:rsid w:val="0001355C"/>
    <w:rsid w:val="00020F15"/>
    <w:rsid w:val="00025AF5"/>
    <w:rsid w:val="00031BA9"/>
    <w:rsid w:val="00035E28"/>
    <w:rsid w:val="0003768B"/>
    <w:rsid w:val="0004233F"/>
    <w:rsid w:val="0004728B"/>
    <w:rsid w:val="00054098"/>
    <w:rsid w:val="000559F0"/>
    <w:rsid w:val="00056298"/>
    <w:rsid w:val="00060F6B"/>
    <w:rsid w:val="000654F0"/>
    <w:rsid w:val="00067E07"/>
    <w:rsid w:val="000709E6"/>
    <w:rsid w:val="000738B9"/>
    <w:rsid w:val="000745D3"/>
    <w:rsid w:val="00075183"/>
    <w:rsid w:val="00077211"/>
    <w:rsid w:val="00077595"/>
    <w:rsid w:val="00080AB0"/>
    <w:rsid w:val="0008103A"/>
    <w:rsid w:val="00083A41"/>
    <w:rsid w:val="0008403B"/>
    <w:rsid w:val="00086ED5"/>
    <w:rsid w:val="00090908"/>
    <w:rsid w:val="000A17D0"/>
    <w:rsid w:val="000A3D95"/>
    <w:rsid w:val="000A4899"/>
    <w:rsid w:val="000B1A65"/>
    <w:rsid w:val="000B1DAF"/>
    <w:rsid w:val="000B205E"/>
    <w:rsid w:val="000B41A8"/>
    <w:rsid w:val="000B4A9F"/>
    <w:rsid w:val="000B72EB"/>
    <w:rsid w:val="000B7DA4"/>
    <w:rsid w:val="000C1605"/>
    <w:rsid w:val="000C4EC8"/>
    <w:rsid w:val="000C53D5"/>
    <w:rsid w:val="000D33D2"/>
    <w:rsid w:val="000D392C"/>
    <w:rsid w:val="000D7244"/>
    <w:rsid w:val="000E4FC0"/>
    <w:rsid w:val="000E5240"/>
    <w:rsid w:val="000E571A"/>
    <w:rsid w:val="000E7CF5"/>
    <w:rsid w:val="000F18AF"/>
    <w:rsid w:val="000F579F"/>
    <w:rsid w:val="0010550D"/>
    <w:rsid w:val="001069B8"/>
    <w:rsid w:val="00106CC6"/>
    <w:rsid w:val="0010785F"/>
    <w:rsid w:val="001131A3"/>
    <w:rsid w:val="00114DD4"/>
    <w:rsid w:val="00115432"/>
    <w:rsid w:val="0011663F"/>
    <w:rsid w:val="00121619"/>
    <w:rsid w:val="001274F6"/>
    <w:rsid w:val="00127F3B"/>
    <w:rsid w:val="001314D8"/>
    <w:rsid w:val="00131DC7"/>
    <w:rsid w:val="001321FE"/>
    <w:rsid w:val="00133F3B"/>
    <w:rsid w:val="00136188"/>
    <w:rsid w:val="00137195"/>
    <w:rsid w:val="001371C2"/>
    <w:rsid w:val="001403D8"/>
    <w:rsid w:val="00140BBC"/>
    <w:rsid w:val="00144063"/>
    <w:rsid w:val="001448E7"/>
    <w:rsid w:val="0014594E"/>
    <w:rsid w:val="00150596"/>
    <w:rsid w:val="00153B19"/>
    <w:rsid w:val="00157CD6"/>
    <w:rsid w:val="001603B2"/>
    <w:rsid w:val="00160D25"/>
    <w:rsid w:val="00165258"/>
    <w:rsid w:val="00170871"/>
    <w:rsid w:val="00170987"/>
    <w:rsid w:val="00174F2E"/>
    <w:rsid w:val="0017638C"/>
    <w:rsid w:val="00177DAD"/>
    <w:rsid w:val="00180D32"/>
    <w:rsid w:val="001816B8"/>
    <w:rsid w:val="00182657"/>
    <w:rsid w:val="001843F8"/>
    <w:rsid w:val="00185015"/>
    <w:rsid w:val="00186DAC"/>
    <w:rsid w:val="0019085C"/>
    <w:rsid w:val="00193033"/>
    <w:rsid w:val="00194B13"/>
    <w:rsid w:val="00197D2E"/>
    <w:rsid w:val="001A158E"/>
    <w:rsid w:val="001A4753"/>
    <w:rsid w:val="001A7795"/>
    <w:rsid w:val="001B059E"/>
    <w:rsid w:val="001B0A62"/>
    <w:rsid w:val="001B24EC"/>
    <w:rsid w:val="001B4BDD"/>
    <w:rsid w:val="001C7F8B"/>
    <w:rsid w:val="001D380A"/>
    <w:rsid w:val="001D3F2C"/>
    <w:rsid w:val="001D5B7C"/>
    <w:rsid w:val="001F38B8"/>
    <w:rsid w:val="001F4D2C"/>
    <w:rsid w:val="00200B08"/>
    <w:rsid w:val="0020487C"/>
    <w:rsid w:val="00221A8D"/>
    <w:rsid w:val="00221E12"/>
    <w:rsid w:val="00222820"/>
    <w:rsid w:val="00225E34"/>
    <w:rsid w:val="00231D96"/>
    <w:rsid w:val="00232E45"/>
    <w:rsid w:val="00233314"/>
    <w:rsid w:val="002342E8"/>
    <w:rsid w:val="002342EB"/>
    <w:rsid w:val="002405B1"/>
    <w:rsid w:val="0024159C"/>
    <w:rsid w:val="00245F03"/>
    <w:rsid w:val="0024684B"/>
    <w:rsid w:val="0025440C"/>
    <w:rsid w:val="0026008C"/>
    <w:rsid w:val="00266CE6"/>
    <w:rsid w:val="002702B7"/>
    <w:rsid w:val="002704D8"/>
    <w:rsid w:val="00277535"/>
    <w:rsid w:val="00284066"/>
    <w:rsid w:val="00290C26"/>
    <w:rsid w:val="00291F7C"/>
    <w:rsid w:val="00297729"/>
    <w:rsid w:val="002A3154"/>
    <w:rsid w:val="002A5906"/>
    <w:rsid w:val="002A74A9"/>
    <w:rsid w:val="002A7FA2"/>
    <w:rsid w:val="002B021D"/>
    <w:rsid w:val="002B063B"/>
    <w:rsid w:val="002B0794"/>
    <w:rsid w:val="002B0C2D"/>
    <w:rsid w:val="002B0EEB"/>
    <w:rsid w:val="002B19F3"/>
    <w:rsid w:val="002B6863"/>
    <w:rsid w:val="002C00AF"/>
    <w:rsid w:val="002C4796"/>
    <w:rsid w:val="002D4471"/>
    <w:rsid w:val="002D66FF"/>
    <w:rsid w:val="002D74D8"/>
    <w:rsid w:val="002D7D1B"/>
    <w:rsid w:val="002E6827"/>
    <w:rsid w:val="002E75D8"/>
    <w:rsid w:val="002F052C"/>
    <w:rsid w:val="002F26AD"/>
    <w:rsid w:val="002F2785"/>
    <w:rsid w:val="002F3A19"/>
    <w:rsid w:val="002F42E8"/>
    <w:rsid w:val="002F4C77"/>
    <w:rsid w:val="002F54DA"/>
    <w:rsid w:val="002F59C3"/>
    <w:rsid w:val="002F794E"/>
    <w:rsid w:val="0030034C"/>
    <w:rsid w:val="00300A65"/>
    <w:rsid w:val="00303687"/>
    <w:rsid w:val="00305662"/>
    <w:rsid w:val="00307838"/>
    <w:rsid w:val="003158E1"/>
    <w:rsid w:val="00315FBE"/>
    <w:rsid w:val="00321E04"/>
    <w:rsid w:val="0032434D"/>
    <w:rsid w:val="00326220"/>
    <w:rsid w:val="003331B3"/>
    <w:rsid w:val="0033365D"/>
    <w:rsid w:val="00334DA3"/>
    <w:rsid w:val="00337D7E"/>
    <w:rsid w:val="003400BA"/>
    <w:rsid w:val="0034227F"/>
    <w:rsid w:val="003425C5"/>
    <w:rsid w:val="00342D73"/>
    <w:rsid w:val="0034720B"/>
    <w:rsid w:val="00350976"/>
    <w:rsid w:val="00354534"/>
    <w:rsid w:val="00360A2E"/>
    <w:rsid w:val="003635B2"/>
    <w:rsid w:val="0036561B"/>
    <w:rsid w:val="00365E1C"/>
    <w:rsid w:val="00367129"/>
    <w:rsid w:val="00370177"/>
    <w:rsid w:val="00371879"/>
    <w:rsid w:val="00371D2F"/>
    <w:rsid w:val="00380E5E"/>
    <w:rsid w:val="003827B3"/>
    <w:rsid w:val="003846BA"/>
    <w:rsid w:val="0039128B"/>
    <w:rsid w:val="00392C55"/>
    <w:rsid w:val="00393DD6"/>
    <w:rsid w:val="0039703E"/>
    <w:rsid w:val="003A4077"/>
    <w:rsid w:val="003B2763"/>
    <w:rsid w:val="003B498E"/>
    <w:rsid w:val="003B6F87"/>
    <w:rsid w:val="003C0373"/>
    <w:rsid w:val="003C141A"/>
    <w:rsid w:val="003C2332"/>
    <w:rsid w:val="003C4275"/>
    <w:rsid w:val="003C5F28"/>
    <w:rsid w:val="003C6FF6"/>
    <w:rsid w:val="003D0B33"/>
    <w:rsid w:val="003D23F0"/>
    <w:rsid w:val="003D5975"/>
    <w:rsid w:val="003E1C3D"/>
    <w:rsid w:val="003E4832"/>
    <w:rsid w:val="003E5CDC"/>
    <w:rsid w:val="003E7613"/>
    <w:rsid w:val="003F3F50"/>
    <w:rsid w:val="003F5DB2"/>
    <w:rsid w:val="003F6691"/>
    <w:rsid w:val="00400363"/>
    <w:rsid w:val="00405055"/>
    <w:rsid w:val="00405C56"/>
    <w:rsid w:val="00406387"/>
    <w:rsid w:val="004125A6"/>
    <w:rsid w:val="004147AE"/>
    <w:rsid w:val="004150A5"/>
    <w:rsid w:val="004152D0"/>
    <w:rsid w:val="0043063F"/>
    <w:rsid w:val="00431841"/>
    <w:rsid w:val="004330BE"/>
    <w:rsid w:val="004338D2"/>
    <w:rsid w:val="00434493"/>
    <w:rsid w:val="004357F1"/>
    <w:rsid w:val="0043640E"/>
    <w:rsid w:val="004367C7"/>
    <w:rsid w:val="00440F7F"/>
    <w:rsid w:val="004419C8"/>
    <w:rsid w:val="00441E10"/>
    <w:rsid w:val="00442FB6"/>
    <w:rsid w:val="00443E88"/>
    <w:rsid w:val="0044791B"/>
    <w:rsid w:val="0045004E"/>
    <w:rsid w:val="00450B4F"/>
    <w:rsid w:val="004543C2"/>
    <w:rsid w:val="00454BFC"/>
    <w:rsid w:val="00460092"/>
    <w:rsid w:val="00480464"/>
    <w:rsid w:val="00480B46"/>
    <w:rsid w:val="00483DCB"/>
    <w:rsid w:val="00484621"/>
    <w:rsid w:val="00484A7E"/>
    <w:rsid w:val="00491071"/>
    <w:rsid w:val="004911D6"/>
    <w:rsid w:val="004959DF"/>
    <w:rsid w:val="004A12CE"/>
    <w:rsid w:val="004A2479"/>
    <w:rsid w:val="004A3296"/>
    <w:rsid w:val="004A611F"/>
    <w:rsid w:val="004A7DB2"/>
    <w:rsid w:val="004B44CA"/>
    <w:rsid w:val="004B6F20"/>
    <w:rsid w:val="004B7B33"/>
    <w:rsid w:val="004C45CC"/>
    <w:rsid w:val="004C4ED4"/>
    <w:rsid w:val="004C59E1"/>
    <w:rsid w:val="004C5D4B"/>
    <w:rsid w:val="004C6178"/>
    <w:rsid w:val="004C6A4D"/>
    <w:rsid w:val="004D10DE"/>
    <w:rsid w:val="004D2CD4"/>
    <w:rsid w:val="004D6B4C"/>
    <w:rsid w:val="004D6EBF"/>
    <w:rsid w:val="004E309D"/>
    <w:rsid w:val="004E3A75"/>
    <w:rsid w:val="004E5888"/>
    <w:rsid w:val="004F05EE"/>
    <w:rsid w:val="004F6536"/>
    <w:rsid w:val="00500246"/>
    <w:rsid w:val="00502E68"/>
    <w:rsid w:val="00503154"/>
    <w:rsid w:val="00513771"/>
    <w:rsid w:val="005148DE"/>
    <w:rsid w:val="00514C10"/>
    <w:rsid w:val="00523690"/>
    <w:rsid w:val="00523884"/>
    <w:rsid w:val="00526472"/>
    <w:rsid w:val="00527B84"/>
    <w:rsid w:val="00532192"/>
    <w:rsid w:val="00532D6D"/>
    <w:rsid w:val="0053467F"/>
    <w:rsid w:val="005349CD"/>
    <w:rsid w:val="0053510A"/>
    <w:rsid w:val="005368BC"/>
    <w:rsid w:val="005528B3"/>
    <w:rsid w:val="00553557"/>
    <w:rsid w:val="0055362E"/>
    <w:rsid w:val="005540A4"/>
    <w:rsid w:val="00563027"/>
    <w:rsid w:val="00564909"/>
    <w:rsid w:val="005653BA"/>
    <w:rsid w:val="00565723"/>
    <w:rsid w:val="00566ACD"/>
    <w:rsid w:val="005675FB"/>
    <w:rsid w:val="00572E53"/>
    <w:rsid w:val="00573E7F"/>
    <w:rsid w:val="005754A3"/>
    <w:rsid w:val="0058706A"/>
    <w:rsid w:val="0059117D"/>
    <w:rsid w:val="005925DD"/>
    <w:rsid w:val="00592E3C"/>
    <w:rsid w:val="00597CA2"/>
    <w:rsid w:val="005A2C63"/>
    <w:rsid w:val="005A5C9E"/>
    <w:rsid w:val="005B2DA5"/>
    <w:rsid w:val="005B372A"/>
    <w:rsid w:val="005B6158"/>
    <w:rsid w:val="005B73A3"/>
    <w:rsid w:val="005B742F"/>
    <w:rsid w:val="005B7854"/>
    <w:rsid w:val="005B7987"/>
    <w:rsid w:val="005C162B"/>
    <w:rsid w:val="005C305F"/>
    <w:rsid w:val="005C3900"/>
    <w:rsid w:val="005C44E0"/>
    <w:rsid w:val="005C7597"/>
    <w:rsid w:val="005D12BE"/>
    <w:rsid w:val="005D2023"/>
    <w:rsid w:val="005D3B78"/>
    <w:rsid w:val="005D45A1"/>
    <w:rsid w:val="005D58CE"/>
    <w:rsid w:val="005D666F"/>
    <w:rsid w:val="005D74BA"/>
    <w:rsid w:val="005E63F5"/>
    <w:rsid w:val="005E7955"/>
    <w:rsid w:val="005F15C6"/>
    <w:rsid w:val="005F5AC0"/>
    <w:rsid w:val="005F6D83"/>
    <w:rsid w:val="00602163"/>
    <w:rsid w:val="00602699"/>
    <w:rsid w:val="00602ACD"/>
    <w:rsid w:val="00602F54"/>
    <w:rsid w:val="00603E5E"/>
    <w:rsid w:val="00605289"/>
    <w:rsid w:val="006062BB"/>
    <w:rsid w:val="00606E78"/>
    <w:rsid w:val="00611D2F"/>
    <w:rsid w:val="006178B1"/>
    <w:rsid w:val="0062366F"/>
    <w:rsid w:val="006256BE"/>
    <w:rsid w:val="006303DE"/>
    <w:rsid w:val="006306E5"/>
    <w:rsid w:val="00633795"/>
    <w:rsid w:val="006340F8"/>
    <w:rsid w:val="00636419"/>
    <w:rsid w:val="006377BE"/>
    <w:rsid w:val="006402D3"/>
    <w:rsid w:val="006438FB"/>
    <w:rsid w:val="00644E2B"/>
    <w:rsid w:val="00646867"/>
    <w:rsid w:val="00650A44"/>
    <w:rsid w:val="00651593"/>
    <w:rsid w:val="00651858"/>
    <w:rsid w:val="00653F21"/>
    <w:rsid w:val="0065516F"/>
    <w:rsid w:val="00657023"/>
    <w:rsid w:val="00661F33"/>
    <w:rsid w:val="00663936"/>
    <w:rsid w:val="00664F6D"/>
    <w:rsid w:val="00667638"/>
    <w:rsid w:val="00673664"/>
    <w:rsid w:val="0068032C"/>
    <w:rsid w:val="00682C14"/>
    <w:rsid w:val="0068541A"/>
    <w:rsid w:val="00686C1B"/>
    <w:rsid w:val="0069051F"/>
    <w:rsid w:val="006A042C"/>
    <w:rsid w:val="006A0932"/>
    <w:rsid w:val="006A15D9"/>
    <w:rsid w:val="006A1C9F"/>
    <w:rsid w:val="006A6772"/>
    <w:rsid w:val="006B4F21"/>
    <w:rsid w:val="006C040D"/>
    <w:rsid w:val="006C1794"/>
    <w:rsid w:val="006C4419"/>
    <w:rsid w:val="006C4689"/>
    <w:rsid w:val="006C49B2"/>
    <w:rsid w:val="006C6574"/>
    <w:rsid w:val="006D4FA5"/>
    <w:rsid w:val="006D7009"/>
    <w:rsid w:val="006E346E"/>
    <w:rsid w:val="006F3455"/>
    <w:rsid w:val="006F4729"/>
    <w:rsid w:val="006F4929"/>
    <w:rsid w:val="006F50D6"/>
    <w:rsid w:val="006F6705"/>
    <w:rsid w:val="006F7623"/>
    <w:rsid w:val="007007A1"/>
    <w:rsid w:val="00700BFB"/>
    <w:rsid w:val="007042A5"/>
    <w:rsid w:val="00707709"/>
    <w:rsid w:val="0071233D"/>
    <w:rsid w:val="00717ADA"/>
    <w:rsid w:val="00721C8D"/>
    <w:rsid w:val="00723988"/>
    <w:rsid w:val="00724C50"/>
    <w:rsid w:val="00726772"/>
    <w:rsid w:val="00726E9C"/>
    <w:rsid w:val="00732DF8"/>
    <w:rsid w:val="00733F25"/>
    <w:rsid w:val="007355C6"/>
    <w:rsid w:val="00735DA7"/>
    <w:rsid w:val="00740B10"/>
    <w:rsid w:val="007416B4"/>
    <w:rsid w:val="00742F36"/>
    <w:rsid w:val="0074430B"/>
    <w:rsid w:val="007465B0"/>
    <w:rsid w:val="00752819"/>
    <w:rsid w:val="00752BDB"/>
    <w:rsid w:val="007611DA"/>
    <w:rsid w:val="00761847"/>
    <w:rsid w:val="0077086C"/>
    <w:rsid w:val="00773769"/>
    <w:rsid w:val="00774A0E"/>
    <w:rsid w:val="00780C52"/>
    <w:rsid w:val="00783893"/>
    <w:rsid w:val="00784663"/>
    <w:rsid w:val="00784CF7"/>
    <w:rsid w:val="00787145"/>
    <w:rsid w:val="007900EB"/>
    <w:rsid w:val="00790CE3"/>
    <w:rsid w:val="00791CEF"/>
    <w:rsid w:val="00794ABE"/>
    <w:rsid w:val="00795C7F"/>
    <w:rsid w:val="007977EC"/>
    <w:rsid w:val="007A146A"/>
    <w:rsid w:val="007A2C66"/>
    <w:rsid w:val="007A3128"/>
    <w:rsid w:val="007A372A"/>
    <w:rsid w:val="007A4CAA"/>
    <w:rsid w:val="007A4E1E"/>
    <w:rsid w:val="007A7B37"/>
    <w:rsid w:val="007B0296"/>
    <w:rsid w:val="007B085F"/>
    <w:rsid w:val="007B1C99"/>
    <w:rsid w:val="007C1DB5"/>
    <w:rsid w:val="007C2425"/>
    <w:rsid w:val="007D03D6"/>
    <w:rsid w:val="007D2E31"/>
    <w:rsid w:val="007D3CCC"/>
    <w:rsid w:val="007D6611"/>
    <w:rsid w:val="007E0EC2"/>
    <w:rsid w:val="007E61DA"/>
    <w:rsid w:val="007F1222"/>
    <w:rsid w:val="007F2F7C"/>
    <w:rsid w:val="007F4C51"/>
    <w:rsid w:val="00800BB2"/>
    <w:rsid w:val="00802EF2"/>
    <w:rsid w:val="008059A0"/>
    <w:rsid w:val="00807C40"/>
    <w:rsid w:val="00812EAA"/>
    <w:rsid w:val="00813098"/>
    <w:rsid w:val="00813338"/>
    <w:rsid w:val="008139B6"/>
    <w:rsid w:val="008165BA"/>
    <w:rsid w:val="008179A5"/>
    <w:rsid w:val="008217C6"/>
    <w:rsid w:val="00832645"/>
    <w:rsid w:val="00832CBA"/>
    <w:rsid w:val="00834760"/>
    <w:rsid w:val="00844AEB"/>
    <w:rsid w:val="00846A59"/>
    <w:rsid w:val="00851BED"/>
    <w:rsid w:val="00853BB4"/>
    <w:rsid w:val="00854171"/>
    <w:rsid w:val="00857488"/>
    <w:rsid w:val="00864817"/>
    <w:rsid w:val="00865647"/>
    <w:rsid w:val="0086599B"/>
    <w:rsid w:val="008702D1"/>
    <w:rsid w:val="00870841"/>
    <w:rsid w:val="00871C45"/>
    <w:rsid w:val="00873CB1"/>
    <w:rsid w:val="00877443"/>
    <w:rsid w:val="00881F87"/>
    <w:rsid w:val="00883D35"/>
    <w:rsid w:val="0088480A"/>
    <w:rsid w:val="00885B0A"/>
    <w:rsid w:val="0089371E"/>
    <w:rsid w:val="00896215"/>
    <w:rsid w:val="008A1EAB"/>
    <w:rsid w:val="008B460F"/>
    <w:rsid w:val="008C00F5"/>
    <w:rsid w:val="008D1501"/>
    <w:rsid w:val="008D24D6"/>
    <w:rsid w:val="008D6449"/>
    <w:rsid w:val="008E06D8"/>
    <w:rsid w:val="008E547B"/>
    <w:rsid w:val="008E631C"/>
    <w:rsid w:val="008E7B4A"/>
    <w:rsid w:val="008F0E27"/>
    <w:rsid w:val="008F112F"/>
    <w:rsid w:val="008F32D4"/>
    <w:rsid w:val="008F3D46"/>
    <w:rsid w:val="008F4FE1"/>
    <w:rsid w:val="008F7D8F"/>
    <w:rsid w:val="0090202B"/>
    <w:rsid w:val="009020D8"/>
    <w:rsid w:val="00902513"/>
    <w:rsid w:val="009031DE"/>
    <w:rsid w:val="00913F2B"/>
    <w:rsid w:val="0091468D"/>
    <w:rsid w:val="00914AF6"/>
    <w:rsid w:val="0091600C"/>
    <w:rsid w:val="00927EEC"/>
    <w:rsid w:val="00943CFA"/>
    <w:rsid w:val="00945BDB"/>
    <w:rsid w:val="00947985"/>
    <w:rsid w:val="0095428D"/>
    <w:rsid w:val="00954A69"/>
    <w:rsid w:val="009564EC"/>
    <w:rsid w:val="009565F7"/>
    <w:rsid w:val="00963E89"/>
    <w:rsid w:val="009643E8"/>
    <w:rsid w:val="00965419"/>
    <w:rsid w:val="00965E3C"/>
    <w:rsid w:val="00970AE2"/>
    <w:rsid w:val="00970DEF"/>
    <w:rsid w:val="00972E9D"/>
    <w:rsid w:val="00975BD9"/>
    <w:rsid w:val="0097709E"/>
    <w:rsid w:val="009807F6"/>
    <w:rsid w:val="00980DFB"/>
    <w:rsid w:val="00981F6C"/>
    <w:rsid w:val="0098555A"/>
    <w:rsid w:val="009923D8"/>
    <w:rsid w:val="0099418A"/>
    <w:rsid w:val="00997F81"/>
    <w:rsid w:val="009A3C39"/>
    <w:rsid w:val="009A5637"/>
    <w:rsid w:val="009A698B"/>
    <w:rsid w:val="009C0768"/>
    <w:rsid w:val="009C4358"/>
    <w:rsid w:val="009D1551"/>
    <w:rsid w:val="009D2D46"/>
    <w:rsid w:val="009E1C34"/>
    <w:rsid w:val="009E2C0E"/>
    <w:rsid w:val="009E3E55"/>
    <w:rsid w:val="009E4BFA"/>
    <w:rsid w:val="009E5088"/>
    <w:rsid w:val="009E63C5"/>
    <w:rsid w:val="009E6836"/>
    <w:rsid w:val="009F0281"/>
    <w:rsid w:val="009F1907"/>
    <w:rsid w:val="009F2773"/>
    <w:rsid w:val="009F3E0F"/>
    <w:rsid w:val="009F7862"/>
    <w:rsid w:val="00A07BD5"/>
    <w:rsid w:val="00A15CE4"/>
    <w:rsid w:val="00A22AFB"/>
    <w:rsid w:val="00A23355"/>
    <w:rsid w:val="00A23B20"/>
    <w:rsid w:val="00A23E2C"/>
    <w:rsid w:val="00A2755A"/>
    <w:rsid w:val="00A316F7"/>
    <w:rsid w:val="00A32392"/>
    <w:rsid w:val="00A336F5"/>
    <w:rsid w:val="00A33D89"/>
    <w:rsid w:val="00A359B6"/>
    <w:rsid w:val="00A41647"/>
    <w:rsid w:val="00A46F59"/>
    <w:rsid w:val="00A511A3"/>
    <w:rsid w:val="00A53CF7"/>
    <w:rsid w:val="00A54B26"/>
    <w:rsid w:val="00A6037B"/>
    <w:rsid w:val="00A65C71"/>
    <w:rsid w:val="00A65CAF"/>
    <w:rsid w:val="00A66285"/>
    <w:rsid w:val="00A7144E"/>
    <w:rsid w:val="00A71A33"/>
    <w:rsid w:val="00A825F2"/>
    <w:rsid w:val="00A835A7"/>
    <w:rsid w:val="00A84185"/>
    <w:rsid w:val="00A8553C"/>
    <w:rsid w:val="00A87104"/>
    <w:rsid w:val="00A90CB0"/>
    <w:rsid w:val="00A92F54"/>
    <w:rsid w:val="00A92FD2"/>
    <w:rsid w:val="00A9341A"/>
    <w:rsid w:val="00A947E7"/>
    <w:rsid w:val="00A96E2B"/>
    <w:rsid w:val="00AA0084"/>
    <w:rsid w:val="00AA2431"/>
    <w:rsid w:val="00AA26D2"/>
    <w:rsid w:val="00AA4E72"/>
    <w:rsid w:val="00AA6C45"/>
    <w:rsid w:val="00AB4810"/>
    <w:rsid w:val="00AB54A3"/>
    <w:rsid w:val="00AC37AE"/>
    <w:rsid w:val="00AC51B8"/>
    <w:rsid w:val="00AC6F5F"/>
    <w:rsid w:val="00AC753D"/>
    <w:rsid w:val="00AD3216"/>
    <w:rsid w:val="00AE0454"/>
    <w:rsid w:val="00AE3A70"/>
    <w:rsid w:val="00AE4A8A"/>
    <w:rsid w:val="00AE6EE2"/>
    <w:rsid w:val="00AF0D1F"/>
    <w:rsid w:val="00AF2112"/>
    <w:rsid w:val="00AF69C0"/>
    <w:rsid w:val="00B015DB"/>
    <w:rsid w:val="00B019C0"/>
    <w:rsid w:val="00B034EB"/>
    <w:rsid w:val="00B06823"/>
    <w:rsid w:val="00B07758"/>
    <w:rsid w:val="00B100AE"/>
    <w:rsid w:val="00B143E4"/>
    <w:rsid w:val="00B209B2"/>
    <w:rsid w:val="00B20C22"/>
    <w:rsid w:val="00B234BE"/>
    <w:rsid w:val="00B24208"/>
    <w:rsid w:val="00B268DF"/>
    <w:rsid w:val="00B3012D"/>
    <w:rsid w:val="00B30E2C"/>
    <w:rsid w:val="00B3175E"/>
    <w:rsid w:val="00B36903"/>
    <w:rsid w:val="00B415AC"/>
    <w:rsid w:val="00B42D8C"/>
    <w:rsid w:val="00B46298"/>
    <w:rsid w:val="00B55FC0"/>
    <w:rsid w:val="00B56744"/>
    <w:rsid w:val="00B6096A"/>
    <w:rsid w:val="00B60CF3"/>
    <w:rsid w:val="00B61F21"/>
    <w:rsid w:val="00B70CF8"/>
    <w:rsid w:val="00B73F6B"/>
    <w:rsid w:val="00B83325"/>
    <w:rsid w:val="00B866AC"/>
    <w:rsid w:val="00B86B30"/>
    <w:rsid w:val="00B91D62"/>
    <w:rsid w:val="00B92201"/>
    <w:rsid w:val="00B928EE"/>
    <w:rsid w:val="00B93856"/>
    <w:rsid w:val="00BA4574"/>
    <w:rsid w:val="00BA5B1B"/>
    <w:rsid w:val="00BA7CC9"/>
    <w:rsid w:val="00BB0BDA"/>
    <w:rsid w:val="00BB1547"/>
    <w:rsid w:val="00BB5679"/>
    <w:rsid w:val="00BC1DFC"/>
    <w:rsid w:val="00BC247D"/>
    <w:rsid w:val="00BC28F2"/>
    <w:rsid w:val="00BC45F7"/>
    <w:rsid w:val="00BC7B08"/>
    <w:rsid w:val="00BD09A5"/>
    <w:rsid w:val="00BD15B3"/>
    <w:rsid w:val="00BD5C6D"/>
    <w:rsid w:val="00BE0E77"/>
    <w:rsid w:val="00BE2D05"/>
    <w:rsid w:val="00BE364B"/>
    <w:rsid w:val="00BE4BE5"/>
    <w:rsid w:val="00BE6A4A"/>
    <w:rsid w:val="00BF13B9"/>
    <w:rsid w:val="00BF163F"/>
    <w:rsid w:val="00BF16C6"/>
    <w:rsid w:val="00BF22BC"/>
    <w:rsid w:val="00BF26FC"/>
    <w:rsid w:val="00BF7115"/>
    <w:rsid w:val="00C010A4"/>
    <w:rsid w:val="00C01210"/>
    <w:rsid w:val="00C0314B"/>
    <w:rsid w:val="00C05D13"/>
    <w:rsid w:val="00C12534"/>
    <w:rsid w:val="00C1640E"/>
    <w:rsid w:val="00C23CC6"/>
    <w:rsid w:val="00C26EE4"/>
    <w:rsid w:val="00C37180"/>
    <w:rsid w:val="00C462E8"/>
    <w:rsid w:val="00C465E6"/>
    <w:rsid w:val="00C47B9D"/>
    <w:rsid w:val="00C47DAE"/>
    <w:rsid w:val="00C5122C"/>
    <w:rsid w:val="00C53A7A"/>
    <w:rsid w:val="00C60BAB"/>
    <w:rsid w:val="00C613B3"/>
    <w:rsid w:val="00C656B2"/>
    <w:rsid w:val="00C70A18"/>
    <w:rsid w:val="00C721F4"/>
    <w:rsid w:val="00C778AF"/>
    <w:rsid w:val="00C77F80"/>
    <w:rsid w:val="00C82FCF"/>
    <w:rsid w:val="00C83D60"/>
    <w:rsid w:val="00C87A5D"/>
    <w:rsid w:val="00C9161E"/>
    <w:rsid w:val="00C91F5A"/>
    <w:rsid w:val="00C92949"/>
    <w:rsid w:val="00C92FCF"/>
    <w:rsid w:val="00C93EE0"/>
    <w:rsid w:val="00C96243"/>
    <w:rsid w:val="00C9684F"/>
    <w:rsid w:val="00C97A99"/>
    <w:rsid w:val="00CA0F3D"/>
    <w:rsid w:val="00CA219E"/>
    <w:rsid w:val="00CA5660"/>
    <w:rsid w:val="00CA76C9"/>
    <w:rsid w:val="00CA7D89"/>
    <w:rsid w:val="00CB00FE"/>
    <w:rsid w:val="00CB5310"/>
    <w:rsid w:val="00CB7114"/>
    <w:rsid w:val="00CC054A"/>
    <w:rsid w:val="00CC0A54"/>
    <w:rsid w:val="00CC4613"/>
    <w:rsid w:val="00CD0350"/>
    <w:rsid w:val="00CD1B78"/>
    <w:rsid w:val="00CD2535"/>
    <w:rsid w:val="00CD3379"/>
    <w:rsid w:val="00CD3975"/>
    <w:rsid w:val="00CD66E3"/>
    <w:rsid w:val="00CD689E"/>
    <w:rsid w:val="00CF6DD0"/>
    <w:rsid w:val="00D01FAC"/>
    <w:rsid w:val="00D04C5D"/>
    <w:rsid w:val="00D059C2"/>
    <w:rsid w:val="00D06836"/>
    <w:rsid w:val="00D167D9"/>
    <w:rsid w:val="00D16C95"/>
    <w:rsid w:val="00D1744F"/>
    <w:rsid w:val="00D20495"/>
    <w:rsid w:val="00D2247C"/>
    <w:rsid w:val="00D238EF"/>
    <w:rsid w:val="00D339F9"/>
    <w:rsid w:val="00D37C08"/>
    <w:rsid w:val="00D4573F"/>
    <w:rsid w:val="00D53316"/>
    <w:rsid w:val="00D53720"/>
    <w:rsid w:val="00D559BF"/>
    <w:rsid w:val="00D57717"/>
    <w:rsid w:val="00D60F5E"/>
    <w:rsid w:val="00D615BB"/>
    <w:rsid w:val="00D62EE7"/>
    <w:rsid w:val="00D64504"/>
    <w:rsid w:val="00D646A6"/>
    <w:rsid w:val="00D65E7F"/>
    <w:rsid w:val="00D7192E"/>
    <w:rsid w:val="00D753A9"/>
    <w:rsid w:val="00D755DC"/>
    <w:rsid w:val="00D7604E"/>
    <w:rsid w:val="00D7615D"/>
    <w:rsid w:val="00D77658"/>
    <w:rsid w:val="00D81236"/>
    <w:rsid w:val="00D84A66"/>
    <w:rsid w:val="00D9044E"/>
    <w:rsid w:val="00D9070C"/>
    <w:rsid w:val="00D95A07"/>
    <w:rsid w:val="00DA250E"/>
    <w:rsid w:val="00DA2FA9"/>
    <w:rsid w:val="00DA5339"/>
    <w:rsid w:val="00DA535D"/>
    <w:rsid w:val="00DA6DBC"/>
    <w:rsid w:val="00DB336A"/>
    <w:rsid w:val="00DB364C"/>
    <w:rsid w:val="00DB3863"/>
    <w:rsid w:val="00DB44F2"/>
    <w:rsid w:val="00DB46F0"/>
    <w:rsid w:val="00DC40C0"/>
    <w:rsid w:val="00DC55A0"/>
    <w:rsid w:val="00DC71DC"/>
    <w:rsid w:val="00DE00B9"/>
    <w:rsid w:val="00DE1A95"/>
    <w:rsid w:val="00DE2CC2"/>
    <w:rsid w:val="00DE490A"/>
    <w:rsid w:val="00DE5CAA"/>
    <w:rsid w:val="00DE6E83"/>
    <w:rsid w:val="00DE7E05"/>
    <w:rsid w:val="00DF26A4"/>
    <w:rsid w:val="00DF73DC"/>
    <w:rsid w:val="00DF7BDB"/>
    <w:rsid w:val="00E02EB4"/>
    <w:rsid w:val="00E13D91"/>
    <w:rsid w:val="00E13F40"/>
    <w:rsid w:val="00E173FE"/>
    <w:rsid w:val="00E17D4D"/>
    <w:rsid w:val="00E212D3"/>
    <w:rsid w:val="00E214A8"/>
    <w:rsid w:val="00E25815"/>
    <w:rsid w:val="00E26267"/>
    <w:rsid w:val="00E2626B"/>
    <w:rsid w:val="00E33A5F"/>
    <w:rsid w:val="00E34B35"/>
    <w:rsid w:val="00E41435"/>
    <w:rsid w:val="00E5049F"/>
    <w:rsid w:val="00E534F2"/>
    <w:rsid w:val="00E61AE0"/>
    <w:rsid w:val="00E675BF"/>
    <w:rsid w:val="00E76ADD"/>
    <w:rsid w:val="00E8366A"/>
    <w:rsid w:val="00E83A38"/>
    <w:rsid w:val="00E844D7"/>
    <w:rsid w:val="00E87D43"/>
    <w:rsid w:val="00E9208F"/>
    <w:rsid w:val="00E95B60"/>
    <w:rsid w:val="00E961B5"/>
    <w:rsid w:val="00E96CBE"/>
    <w:rsid w:val="00EA1718"/>
    <w:rsid w:val="00EA66FB"/>
    <w:rsid w:val="00EA6AC3"/>
    <w:rsid w:val="00EB4673"/>
    <w:rsid w:val="00EC0807"/>
    <w:rsid w:val="00EC2C1D"/>
    <w:rsid w:val="00EC2E0B"/>
    <w:rsid w:val="00EC2E1E"/>
    <w:rsid w:val="00EC3BBA"/>
    <w:rsid w:val="00EC47D5"/>
    <w:rsid w:val="00EC515B"/>
    <w:rsid w:val="00EC5D74"/>
    <w:rsid w:val="00EC79B5"/>
    <w:rsid w:val="00ED0A1E"/>
    <w:rsid w:val="00ED2001"/>
    <w:rsid w:val="00ED4653"/>
    <w:rsid w:val="00ED778C"/>
    <w:rsid w:val="00EE138C"/>
    <w:rsid w:val="00EE1977"/>
    <w:rsid w:val="00EE3A42"/>
    <w:rsid w:val="00EE442D"/>
    <w:rsid w:val="00EF27BD"/>
    <w:rsid w:val="00EF4DF3"/>
    <w:rsid w:val="00F00682"/>
    <w:rsid w:val="00F01B56"/>
    <w:rsid w:val="00F024A8"/>
    <w:rsid w:val="00F05916"/>
    <w:rsid w:val="00F05EA7"/>
    <w:rsid w:val="00F118E5"/>
    <w:rsid w:val="00F128C2"/>
    <w:rsid w:val="00F15E5F"/>
    <w:rsid w:val="00F22CA7"/>
    <w:rsid w:val="00F2312A"/>
    <w:rsid w:val="00F265FF"/>
    <w:rsid w:val="00F328CF"/>
    <w:rsid w:val="00F37FF2"/>
    <w:rsid w:val="00F40004"/>
    <w:rsid w:val="00F40638"/>
    <w:rsid w:val="00F41E1F"/>
    <w:rsid w:val="00F42783"/>
    <w:rsid w:val="00F456CC"/>
    <w:rsid w:val="00F45EB9"/>
    <w:rsid w:val="00F47666"/>
    <w:rsid w:val="00F5352E"/>
    <w:rsid w:val="00F6619A"/>
    <w:rsid w:val="00F66AD2"/>
    <w:rsid w:val="00F678B9"/>
    <w:rsid w:val="00F72175"/>
    <w:rsid w:val="00F77F49"/>
    <w:rsid w:val="00F8377A"/>
    <w:rsid w:val="00F91631"/>
    <w:rsid w:val="00F922EE"/>
    <w:rsid w:val="00F96B95"/>
    <w:rsid w:val="00FA100A"/>
    <w:rsid w:val="00FA1FFE"/>
    <w:rsid w:val="00FA28F1"/>
    <w:rsid w:val="00FB0007"/>
    <w:rsid w:val="00FB3B91"/>
    <w:rsid w:val="00FB5347"/>
    <w:rsid w:val="00FC0D96"/>
    <w:rsid w:val="00FC53A6"/>
    <w:rsid w:val="00FC6B95"/>
    <w:rsid w:val="00FC7B7C"/>
    <w:rsid w:val="00FD4AA6"/>
    <w:rsid w:val="00FE3FDF"/>
    <w:rsid w:val="00FE4070"/>
    <w:rsid w:val="00FE5F4D"/>
    <w:rsid w:val="00FF1050"/>
    <w:rsid w:val="00FF1790"/>
    <w:rsid w:val="00FF1F2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A41"/>
    <w:pPr>
      <w:spacing w:after="120" w:line="280" w:lineRule="atLeast"/>
      <w:jc w:val="both"/>
    </w:pPr>
    <w:rPr>
      <w:sz w:val="22"/>
      <w:lang w:eastAsia="en-US"/>
    </w:rPr>
  </w:style>
  <w:style w:type="paragraph" w:styleId="Heading1">
    <w:name w:val="heading 1"/>
    <w:next w:val="Normal"/>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link w:val="Heading2Char"/>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link w:val="Heading4Char"/>
    <w:qFormat/>
    <w:rsid w:val="002C4796"/>
    <w:pPr>
      <w:keepNext/>
      <w:spacing w:before="100" w:after="20" w:line="250" w:lineRule="exact"/>
      <w:outlineLvl w:val="3"/>
    </w:pPr>
    <w:rPr>
      <w:rFonts w:ascii="Arial" w:hAnsi="Arial"/>
      <w:b/>
      <w:lang w:eastAsia="en-US"/>
    </w:rPr>
  </w:style>
  <w:style w:type="paragraph" w:styleId="Heading5">
    <w:name w:val="heading 5"/>
    <w:next w:val="Normal"/>
    <w:link w:val="Heading5Char"/>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link w:val="FooterChar"/>
    <w:uiPriority w:val="99"/>
    <w:rsid w:val="002C4796"/>
    <w:pPr>
      <w:jc w:val="center"/>
    </w:pPr>
    <w:rPr>
      <w:rFonts w:ascii="Arial" w:hAnsi="Arial"/>
      <w:lang w:eastAsia="en-US"/>
    </w:rPr>
  </w:style>
  <w:style w:type="paragraph" w:styleId="Header">
    <w:name w:val="header"/>
    <w:rsid w:val="002C4796"/>
    <w:rPr>
      <w:lang w:eastAsia="en-US"/>
    </w:rPr>
  </w:style>
  <w:style w:type="paragraph" w:styleId="NormalIndent">
    <w:name w:val="Normal Indent"/>
    <w:basedOn w:val="Normal"/>
    <w:rsid w:val="002C4796"/>
    <w:pPr>
      <w:ind w:firstLine="360"/>
    </w:pPr>
  </w:style>
  <w:style w:type="paragraph" w:customStyle="1" w:styleId="Normallist1">
    <w:name w:val="Normal list 1"/>
    <w:basedOn w:val="Normal"/>
    <w:rsid w:val="002C4796"/>
    <w:pPr>
      <w:ind w:left="360" w:hanging="360"/>
    </w:pPr>
  </w:style>
  <w:style w:type="paragraph" w:customStyle="1" w:styleId="Normalno">
    <w:name w:val="Normal no #"/>
    <w:basedOn w:val="Normal"/>
    <w:rsid w:val="002C4796"/>
    <w:pPr>
      <w:spacing w:after="0"/>
    </w:pPr>
  </w:style>
  <w:style w:type="paragraph" w:customStyle="1" w:styleId="byline">
    <w:name w:val="byline"/>
    <w:next w:val="Normal"/>
    <w:rsid w:val="002C4796"/>
    <w:pPr>
      <w:spacing w:before="240" w:after="60"/>
    </w:pPr>
    <w:rPr>
      <w:rFonts w:ascii="Arial" w:hAnsi="Arial"/>
      <w:b/>
      <w:lang w:eastAsia="en-US"/>
    </w:rPr>
  </w:style>
  <w:style w:type="paragraph" w:customStyle="1" w:styleId="Normallist2">
    <w:name w:val="Normal list 2"/>
    <w:basedOn w:val="Normal"/>
    <w:link w:val="Normallist2Char"/>
    <w:rsid w:val="002C4796"/>
    <w:pPr>
      <w:ind w:left="720" w:hanging="360"/>
    </w:pPr>
  </w:style>
  <w:style w:type="paragraph" w:customStyle="1" w:styleId="subhead">
    <w:name w:val="subhead"/>
    <w:next w:val="Normal"/>
    <w:rsid w:val="002C4796"/>
    <w:pPr>
      <w:spacing w:before="140" w:after="300"/>
      <w:jc w:val="center"/>
    </w:pPr>
    <w:rPr>
      <w:rFonts w:ascii="Arial" w:hAnsi="Arial"/>
      <w:sz w:val="30"/>
      <w:lang w:eastAsia="en-US"/>
    </w:rPr>
  </w:style>
  <w:style w:type="paragraph" w:customStyle="1" w:styleId="figurecaption">
    <w:name w:val="figure caption"/>
    <w:next w:val="Normal"/>
    <w:rsid w:val="002C4796"/>
    <w:pPr>
      <w:spacing w:after="240" w:line="240" w:lineRule="atLeast"/>
      <w:jc w:val="center"/>
    </w:pPr>
    <w:rPr>
      <w:rFonts w:ascii="Arial" w:hAnsi="Arial"/>
      <w:sz w:val="18"/>
      <w:lang w:eastAsia="en-US"/>
    </w:rPr>
  </w:style>
  <w:style w:type="paragraph" w:customStyle="1" w:styleId="tablecaption">
    <w:name w:val="table caption"/>
    <w:next w:val="Normal"/>
    <w:link w:val="tablecaptionChar"/>
    <w:rsid w:val="002C4796"/>
    <w:pPr>
      <w:keepNext/>
      <w:spacing w:before="120" w:after="120" w:line="240" w:lineRule="atLeast"/>
    </w:pPr>
    <w:rPr>
      <w:rFonts w:ascii="Arial" w:hAnsi="Arial"/>
      <w:sz w:val="18"/>
      <w:lang w:eastAsia="en-US"/>
    </w:rPr>
  </w:style>
  <w:style w:type="paragraph" w:customStyle="1" w:styleId="table1">
    <w:name w:val="table 1"/>
    <w:link w:val="table1Char"/>
    <w:qFormat/>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rsid w:val="002C4796"/>
    <w:pPr>
      <w:tabs>
        <w:tab w:val="left" w:pos="240"/>
      </w:tabs>
      <w:spacing w:after="180" w:line="180" w:lineRule="atLeast"/>
      <w:ind w:left="238" w:hanging="238"/>
    </w:pPr>
    <w:rPr>
      <w:sz w:val="14"/>
    </w:rPr>
  </w:style>
  <w:style w:type="paragraph" w:customStyle="1" w:styleId="bulletlist1">
    <w:name w:val="bullet list 1"/>
    <w:basedOn w:val="Normal"/>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referencelist1">
    <w:name w:val="reference list 1"/>
    <w:link w:val="referencelist1Char"/>
    <w:qFormat/>
    <w:rsid w:val="002C4796"/>
    <w:pPr>
      <w:spacing w:after="120" w:line="280" w:lineRule="atLeast"/>
      <w:ind w:left="360" w:hanging="360"/>
      <w:jc w:val="both"/>
    </w:pPr>
    <w:rPr>
      <w:sz w:val="22"/>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verso1">
    <w:name w:val="verso 1"/>
    <w:rsid w:val="002C4796"/>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semiHidden/>
    <w:rsid w:val="002C4796"/>
    <w:pPr>
      <w:tabs>
        <w:tab w:val="left" w:pos="240"/>
      </w:tabs>
      <w:spacing w:after="80" w:line="240" w:lineRule="atLeast"/>
      <w:ind w:left="240" w:hanging="240"/>
    </w:pPr>
    <w:rPr>
      <w:sz w:val="18"/>
    </w:rPr>
  </w:style>
  <w:style w:type="paragraph" w:styleId="Bibliography">
    <w:name w:val="Bibliography"/>
    <w:basedOn w:val="referencelist1"/>
    <w:rsid w:val="002C4796"/>
  </w:style>
  <w:style w:type="paragraph" w:customStyle="1" w:styleId="address">
    <w:name w:val="address"/>
    <w:basedOn w:val="Heading4"/>
    <w:rsid w:val="002C4796"/>
    <w:pPr>
      <w:spacing w:after="800"/>
      <w:jc w:val="center"/>
    </w:pPr>
    <w:rPr>
      <w:b w:val="0"/>
    </w:rPr>
  </w:style>
  <w:style w:type="paragraph" w:customStyle="1" w:styleId="Normallist3">
    <w:name w:val="Normal list 3"/>
    <w:basedOn w:val="Normallist2"/>
    <w:rsid w:val="002C4796"/>
    <w:pPr>
      <w:ind w:left="1320"/>
    </w:pPr>
  </w:style>
  <w:style w:type="paragraph" w:customStyle="1" w:styleId="quote">
    <w:name w:val="quote"/>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customStyle="1" w:styleId="numberlist1">
    <w:name w:val="number list 1"/>
    <w:basedOn w:val="Normal"/>
    <w:uiPriority w:val="2"/>
    <w:qFormat/>
    <w:rsid w:val="002B19F3"/>
    <w:pPr>
      <w:numPr>
        <w:numId w:val="18"/>
      </w:numPr>
      <w:tabs>
        <w:tab w:val="left" w:pos="357"/>
      </w:tabs>
    </w:pPr>
  </w:style>
  <w:style w:type="paragraph" w:customStyle="1" w:styleId="platecaption">
    <w:name w:val="plate caption"/>
    <w:basedOn w:val="figurecaption"/>
    <w:rsid w:val="002C4796"/>
  </w:style>
  <w:style w:type="paragraph" w:customStyle="1" w:styleId="division">
    <w:name w:val="division"/>
    <w:basedOn w:val="Caption"/>
    <w:rsid w:val="002C4796"/>
    <w:pPr>
      <w:spacing w:line="240" w:lineRule="auto"/>
      <w:ind w:left="2160"/>
    </w:pPr>
    <w:rPr>
      <w:b w:val="0"/>
      <w:bCs w:val="0"/>
      <w:sz w:val="30"/>
      <w:u w:val="none"/>
    </w:rPr>
  </w:style>
  <w:style w:type="paragraph" w:styleId="Caption">
    <w:name w:val="caption"/>
    <w:basedOn w:val="Normal"/>
    <w:next w:val="Normal"/>
    <w:qFormat/>
    <w:rsid w:val="002C4796"/>
    <w:rPr>
      <w:b/>
      <w:bCs/>
      <w:u w:val="single"/>
    </w:rPr>
  </w:style>
  <w:style w:type="paragraph" w:styleId="BodyText">
    <w:name w:val="Body Text"/>
    <w:basedOn w:val="Normal"/>
    <w:rsid w:val="002C4796"/>
    <w:pPr>
      <w:spacing w:after="0" w:line="240" w:lineRule="auto"/>
      <w:jc w:val="center"/>
    </w:pPr>
    <w:rPr>
      <w:rFonts w:cs="Arial"/>
      <w:b/>
      <w:sz w:val="24"/>
      <w:szCs w:val="28"/>
    </w:rPr>
  </w:style>
  <w:style w:type="paragraph" w:styleId="BodyText2">
    <w:name w:val="Body Text 2"/>
    <w:basedOn w:val="Normal"/>
    <w:rsid w:val="002C4796"/>
    <w:pPr>
      <w:spacing w:after="0" w:line="240" w:lineRule="auto"/>
      <w:jc w:val="left"/>
    </w:pPr>
    <w:rPr>
      <w:szCs w:val="24"/>
      <w:lang w:val="en-US"/>
    </w:rPr>
  </w:style>
  <w:style w:type="paragraph" w:styleId="BodyText3">
    <w:name w:val="Body Text 3"/>
    <w:basedOn w:val="Normal"/>
    <w:rsid w:val="002C4796"/>
    <w:pPr>
      <w:jc w:val="center"/>
    </w:pPr>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BlockText">
    <w:name w:val="Block Text"/>
    <w:basedOn w:val="Normal"/>
    <w:rsid w:val="002C4796"/>
    <w:pPr>
      <w:ind w:left="1440" w:right="1440"/>
    </w:pPr>
  </w:style>
  <w:style w:type="paragraph" w:styleId="BodyTextFirstIndent">
    <w:name w:val="Body Text First Indent"/>
    <w:basedOn w:val="BodyText"/>
    <w:rsid w:val="002C4796"/>
    <w:pPr>
      <w:spacing w:after="120" w:line="280" w:lineRule="atLeast"/>
      <w:ind w:firstLine="210"/>
      <w:jc w:val="both"/>
    </w:pPr>
    <w:rPr>
      <w:rFonts w:cs="Times New Roman"/>
      <w:b w:val="0"/>
      <w:sz w:val="22"/>
      <w:szCs w:val="20"/>
    </w:rPr>
  </w:style>
  <w:style w:type="paragraph" w:styleId="BodyTextIndent">
    <w:name w:val="Body Text Indent"/>
    <w:basedOn w:val="Normal"/>
    <w:rsid w:val="002C4796"/>
    <w:pPr>
      <w:ind w:left="283"/>
    </w:pPr>
  </w:style>
  <w:style w:type="paragraph" w:styleId="BodyTextFirstIndent2">
    <w:name w:val="Body Text First Indent 2"/>
    <w:basedOn w:val="BodyTextIndent"/>
    <w:rsid w:val="002C4796"/>
    <w:pPr>
      <w:ind w:firstLine="210"/>
    </w:pPr>
  </w:style>
  <w:style w:type="paragraph" w:styleId="BodyTextIndent2">
    <w:name w:val="Body Text Indent 2"/>
    <w:basedOn w:val="Normal"/>
    <w:rsid w:val="002C4796"/>
    <w:pPr>
      <w:spacing w:line="480" w:lineRule="auto"/>
      <w:ind w:left="283"/>
    </w:pPr>
  </w:style>
  <w:style w:type="paragraph" w:styleId="BodyTextIndent3">
    <w:name w:val="Body Text Indent 3"/>
    <w:basedOn w:val="Normal"/>
    <w:rsid w:val="002C4796"/>
    <w:pPr>
      <w:ind w:left="283"/>
    </w:pPr>
    <w:rPr>
      <w:sz w:val="16"/>
      <w:szCs w:val="16"/>
    </w:rPr>
  </w:style>
  <w:style w:type="paragraph" w:styleId="Closing">
    <w:name w:val="Closing"/>
    <w:basedOn w:val="Normal"/>
    <w:rsid w:val="002C4796"/>
    <w:pPr>
      <w:ind w:left="4252"/>
    </w:pPr>
  </w:style>
  <w:style w:type="paragraph" w:styleId="CommentText">
    <w:name w:val="annotation text"/>
    <w:basedOn w:val="Normal"/>
    <w:semiHidden/>
    <w:rsid w:val="002C4796"/>
    <w:rPr>
      <w:sz w:val="20"/>
    </w:rPr>
  </w:style>
  <w:style w:type="paragraph" w:styleId="Date">
    <w:name w:val="Date"/>
    <w:basedOn w:val="Normal"/>
    <w:next w:val="Normal"/>
    <w:rsid w:val="002C4796"/>
  </w:style>
  <w:style w:type="paragraph" w:styleId="DocumentMap">
    <w:name w:val="Document Map"/>
    <w:basedOn w:val="Normal"/>
    <w:semiHidden/>
    <w:rsid w:val="002C4796"/>
    <w:pPr>
      <w:shd w:val="clear" w:color="auto" w:fill="000080"/>
    </w:pPr>
    <w:rPr>
      <w:rFonts w:ascii="Tahoma" w:hAnsi="Tahoma" w:cs="Tahoma"/>
    </w:rPr>
  </w:style>
  <w:style w:type="paragraph" w:styleId="E-mailSignature">
    <w:name w:val="E-mail Signature"/>
    <w:basedOn w:val="Normal"/>
    <w:rsid w:val="002C4796"/>
  </w:style>
  <w:style w:type="paragraph" w:styleId="EndnoteText">
    <w:name w:val="endnote text"/>
    <w:basedOn w:val="Normal"/>
    <w:semiHidden/>
    <w:rsid w:val="002C4796"/>
    <w:rPr>
      <w:sz w:val="20"/>
    </w:rPr>
  </w:style>
  <w:style w:type="paragraph" w:styleId="EnvelopeAddress">
    <w:name w:val="envelope address"/>
    <w:basedOn w:val="Normal"/>
    <w:rsid w:val="002C479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C4796"/>
    <w:rPr>
      <w:rFonts w:ascii="Arial" w:hAnsi="Arial" w:cs="Arial"/>
      <w:sz w:val="20"/>
    </w:rPr>
  </w:style>
  <w:style w:type="paragraph" w:styleId="HTMLAddress">
    <w:name w:val="HTML Address"/>
    <w:basedOn w:val="Normal"/>
    <w:rsid w:val="002C4796"/>
    <w:rPr>
      <w:i/>
      <w:iCs/>
    </w:rPr>
  </w:style>
  <w:style w:type="paragraph" w:styleId="HTMLPreformatted">
    <w:name w:val="HTML Preformatted"/>
    <w:basedOn w:val="Normal"/>
    <w:rsid w:val="002C4796"/>
    <w:rPr>
      <w:rFonts w:ascii="Courier New" w:hAnsi="Courier New" w:cs="Courier New"/>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
    <w:name w:val="List"/>
    <w:basedOn w:val="Normal"/>
    <w:rsid w:val="002C4796"/>
    <w:pPr>
      <w:ind w:left="283" w:hanging="283"/>
    </w:pPr>
  </w:style>
  <w:style w:type="paragraph" w:styleId="List2">
    <w:name w:val="List 2"/>
    <w:basedOn w:val="Normal"/>
    <w:rsid w:val="002C4796"/>
    <w:pPr>
      <w:ind w:left="566" w:hanging="283"/>
    </w:pPr>
  </w:style>
  <w:style w:type="paragraph" w:styleId="List3">
    <w:name w:val="List 3"/>
    <w:basedOn w:val="Normal"/>
    <w:rsid w:val="002C4796"/>
    <w:pPr>
      <w:ind w:left="849" w:hanging="283"/>
    </w:pPr>
  </w:style>
  <w:style w:type="paragraph" w:styleId="List4">
    <w:name w:val="List 4"/>
    <w:basedOn w:val="Normal"/>
    <w:rsid w:val="002C4796"/>
    <w:pPr>
      <w:ind w:left="1132" w:hanging="283"/>
    </w:pPr>
  </w:style>
  <w:style w:type="paragraph" w:styleId="List5">
    <w:name w:val="List 5"/>
    <w:basedOn w:val="Normal"/>
    <w:rsid w:val="002C4796"/>
    <w:pPr>
      <w:ind w:left="1415" w:hanging="283"/>
    </w:pPr>
  </w:style>
  <w:style w:type="paragraph" w:styleId="ListBullet">
    <w:name w:val="List Bullet"/>
    <w:basedOn w:val="Normal"/>
    <w:autoRedefine/>
    <w:rsid w:val="002C4796"/>
    <w:pPr>
      <w:numPr>
        <w:numId w:val="3"/>
      </w:numPr>
    </w:pPr>
  </w:style>
  <w:style w:type="paragraph" w:styleId="ListBullet2">
    <w:name w:val="List Bullet 2"/>
    <w:basedOn w:val="Normal"/>
    <w:autoRedefine/>
    <w:rsid w:val="002C4796"/>
    <w:pPr>
      <w:numPr>
        <w:numId w:val="4"/>
      </w:numPr>
    </w:pPr>
  </w:style>
  <w:style w:type="paragraph" w:styleId="ListBullet3">
    <w:name w:val="List Bullet 3"/>
    <w:basedOn w:val="Normal"/>
    <w:autoRedefine/>
    <w:rsid w:val="002C4796"/>
    <w:pPr>
      <w:numPr>
        <w:numId w:val="5"/>
      </w:numPr>
    </w:pPr>
  </w:style>
  <w:style w:type="paragraph" w:styleId="ListBullet4">
    <w:name w:val="List Bullet 4"/>
    <w:basedOn w:val="Normal"/>
    <w:autoRedefine/>
    <w:rsid w:val="002C4796"/>
    <w:pPr>
      <w:numPr>
        <w:numId w:val="6"/>
      </w:numPr>
    </w:pPr>
  </w:style>
  <w:style w:type="paragraph" w:styleId="ListBullet5">
    <w:name w:val="List Bullet 5"/>
    <w:basedOn w:val="Normal"/>
    <w:autoRedefine/>
    <w:rsid w:val="002C4796"/>
    <w:pPr>
      <w:numPr>
        <w:numId w:val="7"/>
      </w:numPr>
    </w:p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
    <w:name w:val="List Number"/>
    <w:basedOn w:val="Normal"/>
    <w:rsid w:val="002C4796"/>
    <w:pPr>
      <w:numPr>
        <w:numId w:val="8"/>
      </w:numPr>
    </w:pPr>
  </w:style>
  <w:style w:type="paragraph" w:styleId="ListNumber2">
    <w:name w:val="List Number 2"/>
    <w:basedOn w:val="Normal"/>
    <w:rsid w:val="002C4796"/>
    <w:pPr>
      <w:numPr>
        <w:numId w:val="9"/>
      </w:numPr>
    </w:pPr>
  </w:style>
  <w:style w:type="paragraph" w:styleId="ListNumber3">
    <w:name w:val="List Number 3"/>
    <w:basedOn w:val="Normal"/>
    <w:rsid w:val="002C4796"/>
    <w:pPr>
      <w:numPr>
        <w:numId w:val="10"/>
      </w:numPr>
    </w:pPr>
  </w:style>
  <w:style w:type="paragraph" w:styleId="ListNumber4">
    <w:name w:val="List Number 4"/>
    <w:basedOn w:val="Normal"/>
    <w:rsid w:val="002C4796"/>
    <w:pPr>
      <w:numPr>
        <w:numId w:val="11"/>
      </w:numPr>
    </w:pPr>
  </w:style>
  <w:style w:type="paragraph" w:styleId="ListNumber5">
    <w:name w:val="List Number 5"/>
    <w:basedOn w:val="Normal"/>
    <w:rsid w:val="002C4796"/>
    <w:pPr>
      <w:numPr>
        <w:numId w:val="12"/>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2C4796"/>
    <w:rPr>
      <w:sz w:val="24"/>
      <w:szCs w:val="24"/>
    </w:rPr>
  </w:style>
  <w:style w:type="paragraph" w:styleId="NoteHeading">
    <w:name w:val="Note Heading"/>
    <w:basedOn w:val="Normal"/>
    <w:next w:val="Normal"/>
    <w:rsid w:val="002C4796"/>
  </w:style>
  <w:style w:type="paragraph" w:styleId="PlainText">
    <w:name w:val="Plain Text"/>
    <w:basedOn w:val="Normal"/>
    <w:rsid w:val="002C4796"/>
    <w:rPr>
      <w:rFonts w:ascii="Courier New" w:hAnsi="Courier New" w:cs="Courier New"/>
      <w:sz w:val="20"/>
    </w:rPr>
  </w:style>
  <w:style w:type="paragraph" w:styleId="Salutation">
    <w:name w:val="Salutation"/>
    <w:basedOn w:val="Normal"/>
    <w:next w:val="Normal"/>
    <w:rsid w:val="002C4796"/>
  </w:style>
  <w:style w:type="paragraph" w:styleId="Signature">
    <w:name w:val="Signature"/>
    <w:basedOn w:val="Normal"/>
    <w:rsid w:val="002C4796"/>
    <w:pPr>
      <w:ind w:left="4252"/>
    </w:pPr>
  </w:style>
  <w:style w:type="paragraph" w:styleId="Subtitle">
    <w:name w:val="Subtitle"/>
    <w:basedOn w:val="Normal"/>
    <w:qFormat/>
    <w:rsid w:val="002C4796"/>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2C4796"/>
    <w:pPr>
      <w:ind w:left="220" w:hanging="220"/>
    </w:pPr>
  </w:style>
  <w:style w:type="paragraph" w:styleId="TableofFigures">
    <w:name w:val="table of figures"/>
    <w:basedOn w:val="Normal"/>
    <w:next w:val="Normal"/>
    <w:uiPriority w:val="99"/>
    <w:rsid w:val="00784CF7"/>
    <w:pPr>
      <w:ind w:left="440" w:hanging="440"/>
    </w:pPr>
    <w:rPr>
      <w:rFonts w:ascii="Arial" w:hAnsi="Arial"/>
      <w:b/>
      <w:sz w:val="24"/>
    </w:rPr>
  </w:style>
  <w:style w:type="paragraph" w:styleId="TOAHeading">
    <w:name w:val="toa heading"/>
    <w:basedOn w:val="Normal"/>
    <w:next w:val="Normal"/>
    <w:semiHidden/>
    <w:rsid w:val="002C4796"/>
    <w:pPr>
      <w:spacing w:before="120"/>
    </w:pPr>
    <w:rPr>
      <w:rFonts w:ascii="Arial" w:hAnsi="Arial" w:cs="Arial"/>
      <w:b/>
      <w:bCs/>
      <w:sz w:val="24"/>
      <w:szCs w:val="24"/>
    </w:rPr>
  </w:style>
  <w:style w:type="character" w:styleId="CommentReference">
    <w:name w:val="annotation reference"/>
    <w:basedOn w:val="DefaultParagraphFont"/>
    <w:semiHidden/>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character" w:customStyle="1" w:styleId="tablecaptionChar">
    <w:name w:val="table caption Char"/>
    <w:basedOn w:val="DefaultParagraphFont"/>
    <w:link w:val="tablecaption"/>
    <w:rsid w:val="000C4EC8"/>
    <w:rPr>
      <w:rFonts w:ascii="Arial" w:hAnsi="Arial"/>
      <w:sz w:val="18"/>
      <w:lang w:eastAsia="en-US"/>
    </w:rPr>
  </w:style>
  <w:style w:type="character" w:customStyle="1" w:styleId="table1Char">
    <w:name w:val="table 1 Char"/>
    <w:basedOn w:val="DefaultParagraphFont"/>
    <w:link w:val="table1"/>
    <w:rsid w:val="000C4EC8"/>
    <w:rPr>
      <w:rFonts w:ascii="Arial" w:hAnsi="Arial"/>
      <w:sz w:val="16"/>
      <w:lang w:eastAsia="en-US"/>
    </w:rPr>
  </w:style>
  <w:style w:type="character" w:customStyle="1" w:styleId="Heading5Char">
    <w:name w:val="Heading 5 Char"/>
    <w:basedOn w:val="DefaultParagraphFont"/>
    <w:link w:val="Heading5"/>
    <w:rsid w:val="000C4EC8"/>
    <w:rPr>
      <w:rFonts w:ascii="Arial" w:hAnsi="Arial"/>
      <w:i/>
      <w:lang w:eastAsia="en-US"/>
    </w:rPr>
  </w:style>
  <w:style w:type="character" w:customStyle="1" w:styleId="referencelist1Char">
    <w:name w:val="reference list 1 Char"/>
    <w:link w:val="referencelist1"/>
    <w:rsid w:val="000C4EC8"/>
    <w:rPr>
      <w:sz w:val="22"/>
      <w:lang w:eastAsia="en-US"/>
    </w:rPr>
  </w:style>
  <w:style w:type="table" w:styleId="TableGrid">
    <w:name w:val="Table Grid"/>
    <w:basedOn w:val="TableNormal"/>
    <w:rsid w:val="00C9161E"/>
    <w:pPr>
      <w:spacing w:after="120"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list2Char">
    <w:name w:val="Normal list 2 Char"/>
    <w:basedOn w:val="DefaultParagraphFont"/>
    <w:link w:val="Normallist2"/>
    <w:rsid w:val="000B41A8"/>
    <w:rPr>
      <w:sz w:val="22"/>
      <w:lang w:eastAsia="en-US"/>
    </w:rPr>
  </w:style>
  <w:style w:type="character" w:customStyle="1" w:styleId="Heading4Char">
    <w:name w:val="Heading 4 Char"/>
    <w:basedOn w:val="DefaultParagraphFont"/>
    <w:link w:val="Heading4"/>
    <w:rsid w:val="000B41A8"/>
    <w:rPr>
      <w:rFonts w:ascii="Arial" w:hAnsi="Arial"/>
      <w:b/>
      <w:lang w:eastAsia="en-US"/>
    </w:rPr>
  </w:style>
  <w:style w:type="paragraph" w:styleId="ListParagraph">
    <w:name w:val="List Paragraph"/>
    <w:basedOn w:val="Normal"/>
    <w:uiPriority w:val="34"/>
    <w:qFormat/>
    <w:rsid w:val="00573E7F"/>
    <w:pPr>
      <w:ind w:left="720"/>
      <w:contextualSpacing/>
    </w:pPr>
  </w:style>
  <w:style w:type="character" w:styleId="FollowedHyperlink">
    <w:name w:val="FollowedHyperlink"/>
    <w:basedOn w:val="DefaultParagraphFont"/>
    <w:rsid w:val="003D23F0"/>
    <w:rPr>
      <w:color w:val="800080" w:themeColor="followedHyperlink"/>
      <w:u w:val="single"/>
    </w:rPr>
  </w:style>
  <w:style w:type="character" w:customStyle="1" w:styleId="Heading2Char">
    <w:name w:val="Heading 2 Char"/>
    <w:basedOn w:val="DefaultParagraphFont"/>
    <w:link w:val="Heading2"/>
    <w:rsid w:val="00D755DC"/>
    <w:rPr>
      <w:rFonts w:ascii="Arial" w:hAnsi="Arial"/>
      <w:b/>
      <w:sz w:val="28"/>
      <w:lang w:eastAsia="en-US"/>
    </w:rPr>
  </w:style>
  <w:style w:type="character" w:customStyle="1" w:styleId="ms-sitemapdirectional">
    <w:name w:val="ms-sitemapdirectional"/>
    <w:basedOn w:val="DefaultParagraphFont"/>
    <w:rsid w:val="00970AE2"/>
  </w:style>
  <w:style w:type="character" w:customStyle="1" w:styleId="FooterChar">
    <w:name w:val="Footer Char"/>
    <w:basedOn w:val="DefaultParagraphFont"/>
    <w:link w:val="Footer"/>
    <w:uiPriority w:val="99"/>
    <w:rsid w:val="000E5240"/>
    <w:rPr>
      <w:rFonts w:ascii="Arial" w:hAnsi="Arial"/>
      <w:lang w:eastAsia="en-US"/>
    </w:rPr>
  </w:style>
</w:styles>
</file>

<file path=word/webSettings.xml><?xml version="1.0" encoding="utf-8"?>
<w:webSettings xmlns:r="http://schemas.openxmlformats.org/officeDocument/2006/relationships" xmlns:w="http://schemas.openxmlformats.org/wordprocessingml/2006/main">
  <w:divs>
    <w:div w:id="246696615">
      <w:bodyDiv w:val="1"/>
      <w:marLeft w:val="0"/>
      <w:marRight w:val="0"/>
      <w:marTop w:val="0"/>
      <w:marBottom w:val="0"/>
      <w:divBdr>
        <w:top w:val="none" w:sz="0" w:space="0" w:color="auto"/>
        <w:left w:val="none" w:sz="0" w:space="0" w:color="auto"/>
        <w:bottom w:val="none" w:sz="0" w:space="0" w:color="auto"/>
        <w:right w:val="none" w:sz="0" w:space="0" w:color="auto"/>
      </w:divBdr>
    </w:div>
    <w:div w:id="274873529">
      <w:bodyDiv w:val="1"/>
      <w:marLeft w:val="0"/>
      <w:marRight w:val="0"/>
      <w:marTop w:val="0"/>
      <w:marBottom w:val="0"/>
      <w:divBdr>
        <w:top w:val="none" w:sz="0" w:space="0" w:color="auto"/>
        <w:left w:val="none" w:sz="0" w:space="0" w:color="auto"/>
        <w:bottom w:val="none" w:sz="0" w:space="0" w:color="auto"/>
        <w:right w:val="none" w:sz="0" w:space="0" w:color="auto"/>
      </w:divBdr>
    </w:div>
    <w:div w:id="401411915">
      <w:bodyDiv w:val="1"/>
      <w:marLeft w:val="0"/>
      <w:marRight w:val="0"/>
      <w:marTop w:val="0"/>
      <w:marBottom w:val="0"/>
      <w:divBdr>
        <w:top w:val="none" w:sz="0" w:space="0" w:color="auto"/>
        <w:left w:val="none" w:sz="0" w:space="0" w:color="auto"/>
        <w:bottom w:val="none" w:sz="0" w:space="0" w:color="auto"/>
        <w:right w:val="none" w:sz="0" w:space="0" w:color="auto"/>
      </w:divBdr>
    </w:div>
    <w:div w:id="438838757">
      <w:bodyDiv w:val="1"/>
      <w:marLeft w:val="0"/>
      <w:marRight w:val="0"/>
      <w:marTop w:val="0"/>
      <w:marBottom w:val="0"/>
      <w:divBdr>
        <w:top w:val="none" w:sz="0" w:space="0" w:color="auto"/>
        <w:left w:val="none" w:sz="0" w:space="0" w:color="auto"/>
        <w:bottom w:val="none" w:sz="0" w:space="0" w:color="auto"/>
        <w:right w:val="none" w:sz="0" w:space="0" w:color="auto"/>
      </w:divBdr>
    </w:div>
    <w:div w:id="452603243">
      <w:bodyDiv w:val="1"/>
      <w:marLeft w:val="0"/>
      <w:marRight w:val="0"/>
      <w:marTop w:val="0"/>
      <w:marBottom w:val="0"/>
      <w:divBdr>
        <w:top w:val="none" w:sz="0" w:space="0" w:color="auto"/>
        <w:left w:val="none" w:sz="0" w:space="0" w:color="auto"/>
        <w:bottom w:val="none" w:sz="0" w:space="0" w:color="auto"/>
        <w:right w:val="none" w:sz="0" w:space="0" w:color="auto"/>
      </w:divBdr>
    </w:div>
    <w:div w:id="459373782">
      <w:bodyDiv w:val="1"/>
      <w:marLeft w:val="0"/>
      <w:marRight w:val="0"/>
      <w:marTop w:val="0"/>
      <w:marBottom w:val="0"/>
      <w:divBdr>
        <w:top w:val="none" w:sz="0" w:space="0" w:color="auto"/>
        <w:left w:val="none" w:sz="0" w:space="0" w:color="auto"/>
        <w:bottom w:val="none" w:sz="0" w:space="0" w:color="auto"/>
        <w:right w:val="none" w:sz="0" w:space="0" w:color="auto"/>
      </w:divBdr>
    </w:div>
    <w:div w:id="472866285">
      <w:bodyDiv w:val="1"/>
      <w:marLeft w:val="0"/>
      <w:marRight w:val="0"/>
      <w:marTop w:val="0"/>
      <w:marBottom w:val="0"/>
      <w:divBdr>
        <w:top w:val="none" w:sz="0" w:space="0" w:color="auto"/>
        <w:left w:val="none" w:sz="0" w:space="0" w:color="auto"/>
        <w:bottom w:val="none" w:sz="0" w:space="0" w:color="auto"/>
        <w:right w:val="none" w:sz="0" w:space="0" w:color="auto"/>
      </w:divBdr>
    </w:div>
    <w:div w:id="535430231">
      <w:bodyDiv w:val="1"/>
      <w:marLeft w:val="0"/>
      <w:marRight w:val="0"/>
      <w:marTop w:val="0"/>
      <w:marBottom w:val="0"/>
      <w:divBdr>
        <w:top w:val="none" w:sz="0" w:space="0" w:color="auto"/>
        <w:left w:val="none" w:sz="0" w:space="0" w:color="auto"/>
        <w:bottom w:val="none" w:sz="0" w:space="0" w:color="auto"/>
        <w:right w:val="none" w:sz="0" w:space="0" w:color="auto"/>
      </w:divBdr>
    </w:div>
    <w:div w:id="590966838">
      <w:bodyDiv w:val="1"/>
      <w:marLeft w:val="0"/>
      <w:marRight w:val="0"/>
      <w:marTop w:val="0"/>
      <w:marBottom w:val="0"/>
      <w:divBdr>
        <w:top w:val="none" w:sz="0" w:space="0" w:color="auto"/>
        <w:left w:val="none" w:sz="0" w:space="0" w:color="auto"/>
        <w:bottom w:val="none" w:sz="0" w:space="0" w:color="auto"/>
        <w:right w:val="none" w:sz="0" w:space="0" w:color="auto"/>
      </w:divBdr>
    </w:div>
    <w:div w:id="627711247">
      <w:bodyDiv w:val="1"/>
      <w:marLeft w:val="0"/>
      <w:marRight w:val="0"/>
      <w:marTop w:val="0"/>
      <w:marBottom w:val="0"/>
      <w:divBdr>
        <w:top w:val="none" w:sz="0" w:space="0" w:color="auto"/>
        <w:left w:val="none" w:sz="0" w:space="0" w:color="auto"/>
        <w:bottom w:val="none" w:sz="0" w:space="0" w:color="auto"/>
        <w:right w:val="none" w:sz="0" w:space="0" w:color="auto"/>
      </w:divBdr>
    </w:div>
    <w:div w:id="710804724">
      <w:bodyDiv w:val="1"/>
      <w:marLeft w:val="0"/>
      <w:marRight w:val="0"/>
      <w:marTop w:val="0"/>
      <w:marBottom w:val="0"/>
      <w:divBdr>
        <w:top w:val="none" w:sz="0" w:space="0" w:color="auto"/>
        <w:left w:val="none" w:sz="0" w:space="0" w:color="auto"/>
        <w:bottom w:val="none" w:sz="0" w:space="0" w:color="auto"/>
        <w:right w:val="none" w:sz="0" w:space="0" w:color="auto"/>
      </w:divBdr>
    </w:div>
    <w:div w:id="759640976">
      <w:bodyDiv w:val="1"/>
      <w:marLeft w:val="0"/>
      <w:marRight w:val="0"/>
      <w:marTop w:val="0"/>
      <w:marBottom w:val="0"/>
      <w:divBdr>
        <w:top w:val="none" w:sz="0" w:space="0" w:color="auto"/>
        <w:left w:val="none" w:sz="0" w:space="0" w:color="auto"/>
        <w:bottom w:val="none" w:sz="0" w:space="0" w:color="auto"/>
        <w:right w:val="none" w:sz="0" w:space="0" w:color="auto"/>
      </w:divBdr>
    </w:div>
    <w:div w:id="816334807">
      <w:bodyDiv w:val="1"/>
      <w:marLeft w:val="0"/>
      <w:marRight w:val="0"/>
      <w:marTop w:val="0"/>
      <w:marBottom w:val="0"/>
      <w:divBdr>
        <w:top w:val="none" w:sz="0" w:space="0" w:color="auto"/>
        <w:left w:val="none" w:sz="0" w:space="0" w:color="auto"/>
        <w:bottom w:val="none" w:sz="0" w:space="0" w:color="auto"/>
        <w:right w:val="none" w:sz="0" w:space="0" w:color="auto"/>
      </w:divBdr>
    </w:div>
    <w:div w:id="830025279">
      <w:bodyDiv w:val="1"/>
      <w:marLeft w:val="0"/>
      <w:marRight w:val="0"/>
      <w:marTop w:val="0"/>
      <w:marBottom w:val="0"/>
      <w:divBdr>
        <w:top w:val="none" w:sz="0" w:space="0" w:color="auto"/>
        <w:left w:val="none" w:sz="0" w:space="0" w:color="auto"/>
        <w:bottom w:val="none" w:sz="0" w:space="0" w:color="auto"/>
        <w:right w:val="none" w:sz="0" w:space="0" w:color="auto"/>
      </w:divBdr>
    </w:div>
    <w:div w:id="857618753">
      <w:bodyDiv w:val="1"/>
      <w:marLeft w:val="0"/>
      <w:marRight w:val="0"/>
      <w:marTop w:val="0"/>
      <w:marBottom w:val="0"/>
      <w:divBdr>
        <w:top w:val="none" w:sz="0" w:space="0" w:color="auto"/>
        <w:left w:val="none" w:sz="0" w:space="0" w:color="auto"/>
        <w:bottom w:val="none" w:sz="0" w:space="0" w:color="auto"/>
        <w:right w:val="none" w:sz="0" w:space="0" w:color="auto"/>
      </w:divBdr>
    </w:div>
    <w:div w:id="899940493">
      <w:bodyDiv w:val="1"/>
      <w:marLeft w:val="0"/>
      <w:marRight w:val="0"/>
      <w:marTop w:val="0"/>
      <w:marBottom w:val="0"/>
      <w:divBdr>
        <w:top w:val="none" w:sz="0" w:space="0" w:color="auto"/>
        <w:left w:val="none" w:sz="0" w:space="0" w:color="auto"/>
        <w:bottom w:val="none" w:sz="0" w:space="0" w:color="auto"/>
        <w:right w:val="none" w:sz="0" w:space="0" w:color="auto"/>
      </w:divBdr>
    </w:div>
    <w:div w:id="988359257">
      <w:bodyDiv w:val="1"/>
      <w:marLeft w:val="0"/>
      <w:marRight w:val="0"/>
      <w:marTop w:val="0"/>
      <w:marBottom w:val="0"/>
      <w:divBdr>
        <w:top w:val="none" w:sz="0" w:space="0" w:color="auto"/>
        <w:left w:val="none" w:sz="0" w:space="0" w:color="auto"/>
        <w:bottom w:val="none" w:sz="0" w:space="0" w:color="auto"/>
        <w:right w:val="none" w:sz="0" w:space="0" w:color="auto"/>
      </w:divBdr>
    </w:div>
    <w:div w:id="1006592309">
      <w:bodyDiv w:val="1"/>
      <w:marLeft w:val="0"/>
      <w:marRight w:val="0"/>
      <w:marTop w:val="0"/>
      <w:marBottom w:val="0"/>
      <w:divBdr>
        <w:top w:val="none" w:sz="0" w:space="0" w:color="auto"/>
        <w:left w:val="none" w:sz="0" w:space="0" w:color="auto"/>
        <w:bottom w:val="none" w:sz="0" w:space="0" w:color="auto"/>
        <w:right w:val="none" w:sz="0" w:space="0" w:color="auto"/>
      </w:divBdr>
    </w:div>
    <w:div w:id="1147436978">
      <w:bodyDiv w:val="1"/>
      <w:marLeft w:val="0"/>
      <w:marRight w:val="0"/>
      <w:marTop w:val="0"/>
      <w:marBottom w:val="0"/>
      <w:divBdr>
        <w:top w:val="none" w:sz="0" w:space="0" w:color="auto"/>
        <w:left w:val="none" w:sz="0" w:space="0" w:color="auto"/>
        <w:bottom w:val="none" w:sz="0" w:space="0" w:color="auto"/>
        <w:right w:val="none" w:sz="0" w:space="0" w:color="auto"/>
      </w:divBdr>
    </w:div>
    <w:div w:id="1152284928">
      <w:bodyDiv w:val="1"/>
      <w:marLeft w:val="0"/>
      <w:marRight w:val="0"/>
      <w:marTop w:val="0"/>
      <w:marBottom w:val="0"/>
      <w:divBdr>
        <w:top w:val="none" w:sz="0" w:space="0" w:color="auto"/>
        <w:left w:val="none" w:sz="0" w:space="0" w:color="auto"/>
        <w:bottom w:val="none" w:sz="0" w:space="0" w:color="auto"/>
        <w:right w:val="none" w:sz="0" w:space="0" w:color="auto"/>
      </w:divBdr>
    </w:div>
    <w:div w:id="1220484233">
      <w:bodyDiv w:val="1"/>
      <w:marLeft w:val="0"/>
      <w:marRight w:val="0"/>
      <w:marTop w:val="0"/>
      <w:marBottom w:val="0"/>
      <w:divBdr>
        <w:top w:val="none" w:sz="0" w:space="0" w:color="auto"/>
        <w:left w:val="none" w:sz="0" w:space="0" w:color="auto"/>
        <w:bottom w:val="none" w:sz="0" w:space="0" w:color="auto"/>
        <w:right w:val="none" w:sz="0" w:space="0" w:color="auto"/>
      </w:divBdr>
    </w:div>
    <w:div w:id="1228606857">
      <w:bodyDiv w:val="1"/>
      <w:marLeft w:val="0"/>
      <w:marRight w:val="0"/>
      <w:marTop w:val="0"/>
      <w:marBottom w:val="0"/>
      <w:divBdr>
        <w:top w:val="none" w:sz="0" w:space="0" w:color="auto"/>
        <w:left w:val="none" w:sz="0" w:space="0" w:color="auto"/>
        <w:bottom w:val="none" w:sz="0" w:space="0" w:color="auto"/>
        <w:right w:val="none" w:sz="0" w:space="0" w:color="auto"/>
      </w:divBdr>
    </w:div>
    <w:div w:id="1506481221">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1639341473">
      <w:bodyDiv w:val="1"/>
      <w:marLeft w:val="0"/>
      <w:marRight w:val="0"/>
      <w:marTop w:val="0"/>
      <w:marBottom w:val="0"/>
      <w:divBdr>
        <w:top w:val="none" w:sz="0" w:space="0" w:color="auto"/>
        <w:left w:val="none" w:sz="0" w:space="0" w:color="auto"/>
        <w:bottom w:val="none" w:sz="0" w:space="0" w:color="auto"/>
        <w:right w:val="none" w:sz="0" w:space="0" w:color="auto"/>
      </w:divBdr>
    </w:div>
    <w:div w:id="1672367117">
      <w:bodyDiv w:val="1"/>
      <w:marLeft w:val="0"/>
      <w:marRight w:val="0"/>
      <w:marTop w:val="0"/>
      <w:marBottom w:val="0"/>
      <w:divBdr>
        <w:top w:val="none" w:sz="0" w:space="0" w:color="auto"/>
        <w:left w:val="none" w:sz="0" w:space="0" w:color="auto"/>
        <w:bottom w:val="none" w:sz="0" w:space="0" w:color="auto"/>
        <w:right w:val="none" w:sz="0" w:space="0" w:color="auto"/>
      </w:divBdr>
    </w:div>
    <w:div w:id="1731269603">
      <w:bodyDiv w:val="1"/>
      <w:marLeft w:val="0"/>
      <w:marRight w:val="0"/>
      <w:marTop w:val="0"/>
      <w:marBottom w:val="0"/>
      <w:divBdr>
        <w:top w:val="none" w:sz="0" w:space="0" w:color="auto"/>
        <w:left w:val="none" w:sz="0" w:space="0" w:color="auto"/>
        <w:bottom w:val="none" w:sz="0" w:space="0" w:color="auto"/>
        <w:right w:val="none" w:sz="0" w:space="0" w:color="auto"/>
      </w:divBdr>
    </w:div>
    <w:div w:id="1753430351">
      <w:bodyDiv w:val="1"/>
      <w:marLeft w:val="0"/>
      <w:marRight w:val="0"/>
      <w:marTop w:val="0"/>
      <w:marBottom w:val="0"/>
      <w:divBdr>
        <w:top w:val="none" w:sz="0" w:space="0" w:color="auto"/>
        <w:left w:val="none" w:sz="0" w:space="0" w:color="auto"/>
        <w:bottom w:val="none" w:sz="0" w:space="0" w:color="auto"/>
        <w:right w:val="none" w:sz="0" w:space="0" w:color="auto"/>
      </w:divBdr>
    </w:div>
    <w:div w:id="1766918443">
      <w:bodyDiv w:val="1"/>
      <w:marLeft w:val="0"/>
      <w:marRight w:val="0"/>
      <w:marTop w:val="0"/>
      <w:marBottom w:val="0"/>
      <w:divBdr>
        <w:top w:val="none" w:sz="0" w:space="0" w:color="auto"/>
        <w:left w:val="none" w:sz="0" w:space="0" w:color="auto"/>
        <w:bottom w:val="none" w:sz="0" w:space="0" w:color="auto"/>
        <w:right w:val="none" w:sz="0" w:space="0" w:color="auto"/>
      </w:divBdr>
    </w:div>
    <w:div w:id="1817723956">
      <w:bodyDiv w:val="1"/>
      <w:marLeft w:val="0"/>
      <w:marRight w:val="0"/>
      <w:marTop w:val="0"/>
      <w:marBottom w:val="0"/>
      <w:divBdr>
        <w:top w:val="none" w:sz="0" w:space="0" w:color="auto"/>
        <w:left w:val="none" w:sz="0" w:space="0" w:color="auto"/>
        <w:bottom w:val="none" w:sz="0" w:space="0" w:color="auto"/>
        <w:right w:val="none" w:sz="0" w:space="0" w:color="auto"/>
      </w:divBdr>
    </w:div>
    <w:div w:id="1821195074">
      <w:bodyDiv w:val="1"/>
      <w:marLeft w:val="0"/>
      <w:marRight w:val="0"/>
      <w:marTop w:val="0"/>
      <w:marBottom w:val="0"/>
      <w:divBdr>
        <w:top w:val="none" w:sz="0" w:space="0" w:color="auto"/>
        <w:left w:val="none" w:sz="0" w:space="0" w:color="auto"/>
        <w:bottom w:val="none" w:sz="0" w:space="0" w:color="auto"/>
        <w:right w:val="none" w:sz="0" w:space="0" w:color="auto"/>
      </w:divBdr>
    </w:div>
    <w:div w:id="1914731535">
      <w:bodyDiv w:val="1"/>
      <w:marLeft w:val="0"/>
      <w:marRight w:val="0"/>
      <w:marTop w:val="0"/>
      <w:marBottom w:val="0"/>
      <w:divBdr>
        <w:top w:val="none" w:sz="0" w:space="0" w:color="auto"/>
        <w:left w:val="none" w:sz="0" w:space="0" w:color="auto"/>
        <w:bottom w:val="none" w:sz="0" w:space="0" w:color="auto"/>
        <w:right w:val="none" w:sz="0" w:space="0" w:color="auto"/>
      </w:divBdr>
    </w:div>
    <w:div w:id="2010138224">
      <w:bodyDiv w:val="1"/>
      <w:marLeft w:val="0"/>
      <w:marRight w:val="0"/>
      <w:marTop w:val="0"/>
      <w:marBottom w:val="0"/>
      <w:divBdr>
        <w:top w:val="none" w:sz="0" w:space="0" w:color="auto"/>
        <w:left w:val="none" w:sz="0" w:space="0" w:color="auto"/>
        <w:bottom w:val="none" w:sz="0" w:space="0" w:color="auto"/>
        <w:right w:val="none" w:sz="0" w:space="0" w:color="auto"/>
      </w:divBdr>
    </w:div>
    <w:div w:id="209073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footer" Target="footer7.xml"/><Relationship Id="rId39" Type="http://schemas.openxmlformats.org/officeDocument/2006/relationships/footer" Target="footer15.xml"/><Relationship Id="rId21" Type="http://schemas.openxmlformats.org/officeDocument/2006/relationships/footer" Target="footer4.xml"/><Relationship Id="rId34" Type="http://schemas.openxmlformats.org/officeDocument/2006/relationships/footer" Target="footer12.xml"/><Relationship Id="rId42" Type="http://schemas.openxmlformats.org/officeDocument/2006/relationships/footer" Target="footer18.xml"/><Relationship Id="rId47" Type="http://schemas.openxmlformats.org/officeDocument/2006/relationships/image" Target="media/image9.emf"/><Relationship Id="rId50" Type="http://schemas.openxmlformats.org/officeDocument/2006/relationships/image" Target="media/image12.emf"/><Relationship Id="rId55" Type="http://schemas.openxmlformats.org/officeDocument/2006/relationships/image" Target="media/image17.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5.xml"/><Relationship Id="rId38" Type="http://schemas.openxmlformats.org/officeDocument/2006/relationships/footer" Target="footer14.xml"/><Relationship Id="rId46" Type="http://schemas.openxmlformats.org/officeDocument/2006/relationships/image" Target="media/image8.e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nt01app01/SSDX/Forms/AllItems.aspx?RootFolder=%2fSSDX%2fEcotoxicology%20of%20the%20Alligator%20Rivers%20Region%2fBrine%20Concentrator%20Pilot%20Plant&amp;FolderCTID=0x012000C90157B8B2AA554A80F0257D2AAAC434&amp;View=%7bC415D5DD%2d2B48%2d4CD0%2dA141%2d5CAA561" TargetMode="External"/><Relationship Id="rId29" Type="http://schemas.openxmlformats.org/officeDocument/2006/relationships/footer" Target="footer9.xml"/><Relationship Id="rId41" Type="http://schemas.openxmlformats.org/officeDocument/2006/relationships/footer" Target="footer17.xml"/><Relationship Id="rId54"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6.xml"/><Relationship Id="rId45" Type="http://schemas.openxmlformats.org/officeDocument/2006/relationships/footer" Target="footer21.xml"/><Relationship Id="rId53" Type="http://schemas.openxmlformats.org/officeDocument/2006/relationships/image" Target="media/image15.emf"/><Relationship Id="rId58" Type="http://schemas.openxmlformats.org/officeDocument/2006/relationships/footer" Target="footer2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footer" Target="footer8.xml"/><Relationship Id="rId36" Type="http://schemas.openxmlformats.org/officeDocument/2006/relationships/image" Target="media/image7.emf"/><Relationship Id="rId49" Type="http://schemas.openxmlformats.org/officeDocument/2006/relationships/image" Target="media/image11.emf"/><Relationship Id="rId57"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nt01app01/PublicationWork/Forms/AllItems.aspx?RootFolder=%2fPublicationWork%2fPublications%20and%20Productions%2fInternal%20Reports%20%28IRs%29%2fNos%20500%20to%20599%2fIR599%5fDistillate%20Ecotox%20%28AJH%2dRvD%29&amp;FolderCTID=&amp;SortField=LinkFilename&amp;SortDir=Desc&amp;View=%7bB33DDE98%2d325C%2d4F81%2dA334%2d628A1B8982DA%7d" TargetMode="External"/><Relationship Id="rId31" Type="http://schemas.openxmlformats.org/officeDocument/2006/relationships/footer" Target="footer10.xml"/><Relationship Id="rId44" Type="http://schemas.openxmlformats.org/officeDocument/2006/relationships/footer" Target="footer20.xml"/><Relationship Id="rId52" Type="http://schemas.openxmlformats.org/officeDocument/2006/relationships/image" Target="media/image14.emf"/><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image" Target="media/image6.emf"/><Relationship Id="rId43" Type="http://schemas.openxmlformats.org/officeDocument/2006/relationships/footer" Target="footer19.xml"/><Relationship Id="rId48" Type="http://schemas.openxmlformats.org/officeDocument/2006/relationships/image" Target="media/image10.emf"/><Relationship Id="rId56" Type="http://schemas.openxmlformats.org/officeDocument/2006/relationships/image" Target="media/image18.emf"/><Relationship Id="rId8" Type="http://schemas.openxmlformats.org/officeDocument/2006/relationships/webSettings" Target="webSettings.xml"/><Relationship Id="rId51" Type="http://schemas.openxmlformats.org/officeDocument/2006/relationships/image" Target="media/image13.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7585967A324C4A85A7BD6F0764B414" ma:contentTypeVersion="2" ma:contentTypeDescription="Create a new document." ma:contentTypeScope="" ma:versionID="956abb4524de508982c60175ef286bc5">
  <xsd:schema xmlns:xsd="http://www.w3.org/2001/XMLSchema" xmlns:p="http://schemas.microsoft.com/office/2006/metadata/properties" xmlns:ns2="bf8d1549-824b-4cf6-bc32-e151cf9cacd8" xmlns:ns3="4381e041-3faf-4010-a92c-35eff9a12732" targetNamespace="http://schemas.microsoft.com/office/2006/metadata/properties" ma:root="true" ma:fieldsID="69d59cf85536dbdc11beee11969bdf1e" ns2:_="" ns3:_="">
    <xsd:import namespace="bf8d1549-824b-4cf6-bc32-e151cf9cacd8"/>
    <xsd:import namespace="4381e041-3faf-4010-a92c-35eff9a12732"/>
    <xsd:element name="properties">
      <xsd:complexType>
        <xsd:sequence>
          <xsd:element name="documentManagement">
            <xsd:complexType>
              <xsd:all>
                <xsd:element ref="ns2:CreatedBySSDX" minOccurs="0"/>
                <xsd:element ref="ns2:Description0" minOccurs="0"/>
                <xsd:element ref="ns3:Description" minOccurs="0"/>
              </xsd:all>
            </xsd:complexType>
          </xsd:element>
        </xsd:sequence>
      </xsd:complexType>
    </xsd:element>
  </xsd:schema>
  <xsd:schema xmlns:xsd="http://www.w3.org/2001/XMLSchema" xmlns:dms="http://schemas.microsoft.com/office/2006/documentManagement/types" targetNamespace="bf8d1549-824b-4cf6-bc32-e151cf9cacd8" elementFormDefault="qualified">
    <xsd:import namespace="http://schemas.microsoft.com/office/2006/documentManagement/types"/>
    <xsd:element name="CreatedBySSDX" ma:index="8" nillable="true" ma:displayName="CreatedBySSDX" ma:internalName="CreatedBySSDX">
      <xsd:simpleType>
        <xsd:restriction base="dms:Text">
          <xsd:maxLength value="255"/>
        </xsd:restriction>
      </xsd:simpleType>
    </xsd:element>
    <xsd:element name="Description0" ma:index="9" nillable="true" ma:displayName="Description" ma:description="This is a long description" ma:internalName="Description0">
      <xsd:simpleType>
        <xsd:restriction base="dms:Text">
          <xsd:maxLength value="255"/>
        </xsd:restriction>
      </xsd:simpleType>
    </xsd:element>
  </xsd:schema>
  <xsd:schema xmlns:xsd="http://www.w3.org/2001/XMLSchema" xmlns:dms="http://schemas.microsoft.com/office/2006/documentManagement/types" targetNamespace="4381e041-3faf-4010-a92c-35eff9a12732" elementFormDefault="qualified">
    <xsd:import namespace="http://schemas.microsoft.com/office/2006/documentManagement/types"/>
    <xsd:element name="Description" ma:index="10" nillable="true" ma:displayName="Description" ma:description="This is a long description" ma:internalName="Descrip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Description xmlns="4381e041-3faf-4010-a92c-35eff9a12732" xsi:nil="true"/>
    <CreatedBySSDX xmlns="bf8d1549-824b-4cf6-bc32-e151cf9cacd8">Andrew Harford</CreatedBySSDX>
    <Description0 xmlns="bf8d1549-824b-4cf6-bc32-e151cf9cacd8">Ecotoxicological assessment of distillate product from a pilot-scale brine concentrator</Description0>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0C065-B97F-4847-B14A-15FA3EA66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d1549-824b-4cf6-bc32-e151cf9cacd8"/>
    <ds:schemaRef ds:uri="4381e041-3faf-4010-a92c-35eff9a12732"/>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A13B82B-CA2B-4BA1-9E9A-DC07057E617A}">
  <ds:schemaRefs>
    <ds:schemaRef ds:uri="http://schemas.microsoft.com/sharepoint/v3/contenttype/forms"/>
  </ds:schemaRefs>
</ds:datastoreItem>
</file>

<file path=customXml/itemProps3.xml><?xml version="1.0" encoding="utf-8"?>
<ds:datastoreItem xmlns:ds="http://schemas.openxmlformats.org/officeDocument/2006/customXml" ds:itemID="{313965CB-74EA-48FA-93A8-C1532BA1FEB1}">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bf8d1549-824b-4cf6-bc32-e151cf9cacd8"/>
    <ds:schemaRef ds:uri="4381e041-3faf-4010-a92c-35eff9a12732"/>
    <ds:schemaRef ds:uri="http://schemas.openxmlformats.org/package/2006/metadata/core-properties"/>
  </ds:schemaRefs>
</ds:datastoreItem>
</file>

<file path=customXml/itemProps4.xml><?xml version="1.0" encoding="utf-8"?>
<ds:datastoreItem xmlns:ds="http://schemas.openxmlformats.org/officeDocument/2006/customXml" ds:itemID="{01A68E23-E5EC-4621-A11E-D440C1347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65</Pages>
  <Words>18807</Words>
  <Characters>90816</Characters>
  <Application>Microsoft Office Word</Application>
  <DocSecurity>0</DocSecurity>
  <Lines>756</Lines>
  <Paragraphs>218</Paragraphs>
  <ScaleCrop>false</ScaleCrop>
  <HeadingPairs>
    <vt:vector size="2" baseType="variant">
      <vt:variant>
        <vt:lpstr>Title</vt:lpstr>
      </vt:variant>
      <vt:variant>
        <vt:i4>1</vt:i4>
      </vt:variant>
    </vt:vector>
  </HeadingPairs>
  <TitlesOfParts>
    <vt:vector size="1" baseType="lpstr">
      <vt:lpstr>Distillate Ecotox</vt:lpstr>
    </vt:vector>
  </TitlesOfParts>
  <Company>EA</Company>
  <LinksUpToDate>false</LinksUpToDate>
  <CharactersWithSpaces>109405</CharactersWithSpaces>
  <SharedDoc>false</SharedDoc>
  <HLinks>
    <vt:vector size="450" baseType="variant">
      <vt:variant>
        <vt:i4>4194315</vt:i4>
      </vt:variant>
      <vt:variant>
        <vt:i4>419</vt:i4>
      </vt:variant>
      <vt:variant>
        <vt:i4>0</vt:i4>
      </vt:variant>
      <vt:variant>
        <vt:i4>5</vt:i4>
      </vt:variant>
      <vt:variant>
        <vt:lpwstr/>
      </vt:variant>
      <vt:variant>
        <vt:lpwstr>_ENREF_17</vt:lpwstr>
      </vt:variant>
      <vt:variant>
        <vt:i4>4390923</vt:i4>
      </vt:variant>
      <vt:variant>
        <vt:i4>413</vt:i4>
      </vt:variant>
      <vt:variant>
        <vt:i4>0</vt:i4>
      </vt:variant>
      <vt:variant>
        <vt:i4>5</vt:i4>
      </vt:variant>
      <vt:variant>
        <vt:lpwstr/>
      </vt:variant>
      <vt:variant>
        <vt:lpwstr>_ENREF_24</vt:lpwstr>
      </vt:variant>
      <vt:variant>
        <vt:i4>4194315</vt:i4>
      </vt:variant>
      <vt:variant>
        <vt:i4>410</vt:i4>
      </vt:variant>
      <vt:variant>
        <vt:i4>0</vt:i4>
      </vt:variant>
      <vt:variant>
        <vt:i4>5</vt:i4>
      </vt:variant>
      <vt:variant>
        <vt:lpwstr/>
      </vt:variant>
      <vt:variant>
        <vt:lpwstr>_ENREF_10</vt:lpwstr>
      </vt:variant>
      <vt:variant>
        <vt:i4>4587531</vt:i4>
      </vt:variant>
      <vt:variant>
        <vt:i4>407</vt:i4>
      </vt:variant>
      <vt:variant>
        <vt:i4>0</vt:i4>
      </vt:variant>
      <vt:variant>
        <vt:i4>5</vt:i4>
      </vt:variant>
      <vt:variant>
        <vt:lpwstr/>
      </vt:variant>
      <vt:variant>
        <vt:lpwstr>_ENREF_7</vt:lpwstr>
      </vt:variant>
      <vt:variant>
        <vt:i4>4194315</vt:i4>
      </vt:variant>
      <vt:variant>
        <vt:i4>397</vt:i4>
      </vt:variant>
      <vt:variant>
        <vt:i4>0</vt:i4>
      </vt:variant>
      <vt:variant>
        <vt:i4>5</vt:i4>
      </vt:variant>
      <vt:variant>
        <vt:lpwstr/>
      </vt:variant>
      <vt:variant>
        <vt:lpwstr>_ENREF_15</vt:lpwstr>
      </vt:variant>
      <vt:variant>
        <vt:i4>4390923</vt:i4>
      </vt:variant>
      <vt:variant>
        <vt:i4>393</vt:i4>
      </vt:variant>
      <vt:variant>
        <vt:i4>0</vt:i4>
      </vt:variant>
      <vt:variant>
        <vt:i4>5</vt:i4>
      </vt:variant>
      <vt:variant>
        <vt:lpwstr/>
      </vt:variant>
      <vt:variant>
        <vt:lpwstr>_ENREF_25</vt:lpwstr>
      </vt:variant>
      <vt:variant>
        <vt:i4>4718603</vt:i4>
      </vt:variant>
      <vt:variant>
        <vt:i4>387</vt:i4>
      </vt:variant>
      <vt:variant>
        <vt:i4>0</vt:i4>
      </vt:variant>
      <vt:variant>
        <vt:i4>5</vt:i4>
      </vt:variant>
      <vt:variant>
        <vt:lpwstr/>
      </vt:variant>
      <vt:variant>
        <vt:lpwstr>_ENREF_9</vt:lpwstr>
      </vt:variant>
      <vt:variant>
        <vt:i4>4390923</vt:i4>
      </vt:variant>
      <vt:variant>
        <vt:i4>381</vt:i4>
      </vt:variant>
      <vt:variant>
        <vt:i4>0</vt:i4>
      </vt:variant>
      <vt:variant>
        <vt:i4>5</vt:i4>
      </vt:variant>
      <vt:variant>
        <vt:lpwstr/>
      </vt:variant>
      <vt:variant>
        <vt:lpwstr>_ENREF_23</vt:lpwstr>
      </vt:variant>
      <vt:variant>
        <vt:i4>4194315</vt:i4>
      </vt:variant>
      <vt:variant>
        <vt:i4>378</vt:i4>
      </vt:variant>
      <vt:variant>
        <vt:i4>0</vt:i4>
      </vt:variant>
      <vt:variant>
        <vt:i4>5</vt:i4>
      </vt:variant>
      <vt:variant>
        <vt:lpwstr/>
      </vt:variant>
      <vt:variant>
        <vt:lpwstr>_ENREF_11</vt:lpwstr>
      </vt:variant>
      <vt:variant>
        <vt:i4>4390923</vt:i4>
      </vt:variant>
      <vt:variant>
        <vt:i4>372</vt:i4>
      </vt:variant>
      <vt:variant>
        <vt:i4>0</vt:i4>
      </vt:variant>
      <vt:variant>
        <vt:i4>5</vt:i4>
      </vt:variant>
      <vt:variant>
        <vt:lpwstr/>
      </vt:variant>
      <vt:variant>
        <vt:lpwstr>_ENREF_24</vt:lpwstr>
      </vt:variant>
      <vt:variant>
        <vt:i4>4194315</vt:i4>
      </vt:variant>
      <vt:variant>
        <vt:i4>369</vt:i4>
      </vt:variant>
      <vt:variant>
        <vt:i4>0</vt:i4>
      </vt:variant>
      <vt:variant>
        <vt:i4>5</vt:i4>
      </vt:variant>
      <vt:variant>
        <vt:lpwstr/>
      </vt:variant>
      <vt:variant>
        <vt:lpwstr>_ENREF_10</vt:lpwstr>
      </vt:variant>
      <vt:variant>
        <vt:i4>4587531</vt:i4>
      </vt:variant>
      <vt:variant>
        <vt:i4>366</vt:i4>
      </vt:variant>
      <vt:variant>
        <vt:i4>0</vt:i4>
      </vt:variant>
      <vt:variant>
        <vt:i4>5</vt:i4>
      </vt:variant>
      <vt:variant>
        <vt:lpwstr/>
      </vt:variant>
      <vt:variant>
        <vt:lpwstr>_ENREF_7</vt:lpwstr>
      </vt:variant>
      <vt:variant>
        <vt:i4>4784139</vt:i4>
      </vt:variant>
      <vt:variant>
        <vt:i4>358</vt:i4>
      </vt:variant>
      <vt:variant>
        <vt:i4>0</vt:i4>
      </vt:variant>
      <vt:variant>
        <vt:i4>5</vt:i4>
      </vt:variant>
      <vt:variant>
        <vt:lpwstr/>
      </vt:variant>
      <vt:variant>
        <vt:lpwstr>_ENREF_8</vt:lpwstr>
      </vt:variant>
      <vt:variant>
        <vt:i4>4390923</vt:i4>
      </vt:variant>
      <vt:variant>
        <vt:i4>352</vt:i4>
      </vt:variant>
      <vt:variant>
        <vt:i4>0</vt:i4>
      </vt:variant>
      <vt:variant>
        <vt:i4>5</vt:i4>
      </vt:variant>
      <vt:variant>
        <vt:lpwstr/>
      </vt:variant>
      <vt:variant>
        <vt:lpwstr>_ENREF_22</vt:lpwstr>
      </vt:variant>
      <vt:variant>
        <vt:i4>4194315</vt:i4>
      </vt:variant>
      <vt:variant>
        <vt:i4>346</vt:i4>
      </vt:variant>
      <vt:variant>
        <vt:i4>0</vt:i4>
      </vt:variant>
      <vt:variant>
        <vt:i4>5</vt:i4>
      </vt:variant>
      <vt:variant>
        <vt:lpwstr/>
      </vt:variant>
      <vt:variant>
        <vt:lpwstr>_ENREF_18</vt:lpwstr>
      </vt:variant>
      <vt:variant>
        <vt:i4>4194315</vt:i4>
      </vt:variant>
      <vt:variant>
        <vt:i4>340</vt:i4>
      </vt:variant>
      <vt:variant>
        <vt:i4>0</vt:i4>
      </vt:variant>
      <vt:variant>
        <vt:i4>5</vt:i4>
      </vt:variant>
      <vt:variant>
        <vt:lpwstr/>
      </vt:variant>
      <vt:variant>
        <vt:lpwstr>_ENREF_15</vt:lpwstr>
      </vt:variant>
      <vt:variant>
        <vt:i4>4325387</vt:i4>
      </vt:variant>
      <vt:variant>
        <vt:i4>337</vt:i4>
      </vt:variant>
      <vt:variant>
        <vt:i4>0</vt:i4>
      </vt:variant>
      <vt:variant>
        <vt:i4>5</vt:i4>
      </vt:variant>
      <vt:variant>
        <vt:lpwstr/>
      </vt:variant>
      <vt:variant>
        <vt:lpwstr>_ENREF_3</vt:lpwstr>
      </vt:variant>
      <vt:variant>
        <vt:i4>4390923</vt:i4>
      </vt:variant>
      <vt:variant>
        <vt:i4>334</vt:i4>
      </vt:variant>
      <vt:variant>
        <vt:i4>0</vt:i4>
      </vt:variant>
      <vt:variant>
        <vt:i4>5</vt:i4>
      </vt:variant>
      <vt:variant>
        <vt:lpwstr/>
      </vt:variant>
      <vt:variant>
        <vt:lpwstr>_ENREF_20</vt:lpwstr>
      </vt:variant>
      <vt:variant>
        <vt:i4>4194315</vt:i4>
      </vt:variant>
      <vt:variant>
        <vt:i4>331</vt:i4>
      </vt:variant>
      <vt:variant>
        <vt:i4>0</vt:i4>
      </vt:variant>
      <vt:variant>
        <vt:i4>5</vt:i4>
      </vt:variant>
      <vt:variant>
        <vt:lpwstr/>
      </vt:variant>
      <vt:variant>
        <vt:lpwstr>_ENREF_19</vt:lpwstr>
      </vt:variant>
      <vt:variant>
        <vt:i4>4194315</vt:i4>
      </vt:variant>
      <vt:variant>
        <vt:i4>323</vt:i4>
      </vt:variant>
      <vt:variant>
        <vt:i4>0</vt:i4>
      </vt:variant>
      <vt:variant>
        <vt:i4>5</vt:i4>
      </vt:variant>
      <vt:variant>
        <vt:lpwstr/>
      </vt:variant>
      <vt:variant>
        <vt:lpwstr>_ENREF_14</vt:lpwstr>
      </vt:variant>
      <vt:variant>
        <vt:i4>4456459</vt:i4>
      </vt:variant>
      <vt:variant>
        <vt:i4>320</vt:i4>
      </vt:variant>
      <vt:variant>
        <vt:i4>0</vt:i4>
      </vt:variant>
      <vt:variant>
        <vt:i4>5</vt:i4>
      </vt:variant>
      <vt:variant>
        <vt:lpwstr/>
      </vt:variant>
      <vt:variant>
        <vt:lpwstr>_ENREF_5</vt:lpwstr>
      </vt:variant>
      <vt:variant>
        <vt:i4>4194315</vt:i4>
      </vt:variant>
      <vt:variant>
        <vt:i4>317</vt:i4>
      </vt:variant>
      <vt:variant>
        <vt:i4>0</vt:i4>
      </vt:variant>
      <vt:variant>
        <vt:i4>5</vt:i4>
      </vt:variant>
      <vt:variant>
        <vt:lpwstr/>
      </vt:variant>
      <vt:variant>
        <vt:lpwstr>_ENREF_16</vt:lpwstr>
      </vt:variant>
      <vt:variant>
        <vt:i4>4194315</vt:i4>
      </vt:variant>
      <vt:variant>
        <vt:i4>309</vt:i4>
      </vt:variant>
      <vt:variant>
        <vt:i4>0</vt:i4>
      </vt:variant>
      <vt:variant>
        <vt:i4>5</vt:i4>
      </vt:variant>
      <vt:variant>
        <vt:lpwstr/>
      </vt:variant>
      <vt:variant>
        <vt:lpwstr>_ENREF_13</vt:lpwstr>
      </vt:variant>
      <vt:variant>
        <vt:i4>4390923</vt:i4>
      </vt:variant>
      <vt:variant>
        <vt:i4>303</vt:i4>
      </vt:variant>
      <vt:variant>
        <vt:i4>0</vt:i4>
      </vt:variant>
      <vt:variant>
        <vt:i4>5</vt:i4>
      </vt:variant>
      <vt:variant>
        <vt:lpwstr/>
      </vt:variant>
      <vt:variant>
        <vt:lpwstr>_ENREF_2</vt:lpwstr>
      </vt:variant>
      <vt:variant>
        <vt:i4>4194315</vt:i4>
      </vt:variant>
      <vt:variant>
        <vt:i4>300</vt:i4>
      </vt:variant>
      <vt:variant>
        <vt:i4>0</vt:i4>
      </vt:variant>
      <vt:variant>
        <vt:i4>5</vt:i4>
      </vt:variant>
      <vt:variant>
        <vt:lpwstr/>
      </vt:variant>
      <vt:variant>
        <vt:lpwstr>_ENREF_1</vt:lpwstr>
      </vt:variant>
      <vt:variant>
        <vt:i4>4521995</vt:i4>
      </vt:variant>
      <vt:variant>
        <vt:i4>297</vt:i4>
      </vt:variant>
      <vt:variant>
        <vt:i4>0</vt:i4>
      </vt:variant>
      <vt:variant>
        <vt:i4>5</vt:i4>
      </vt:variant>
      <vt:variant>
        <vt:lpwstr/>
      </vt:variant>
      <vt:variant>
        <vt:lpwstr>_ENREF_4</vt:lpwstr>
      </vt:variant>
      <vt:variant>
        <vt:i4>4194315</vt:i4>
      </vt:variant>
      <vt:variant>
        <vt:i4>294</vt:i4>
      </vt:variant>
      <vt:variant>
        <vt:i4>0</vt:i4>
      </vt:variant>
      <vt:variant>
        <vt:i4>5</vt:i4>
      </vt:variant>
      <vt:variant>
        <vt:lpwstr/>
      </vt:variant>
      <vt:variant>
        <vt:lpwstr>_ENREF_12</vt:lpwstr>
      </vt:variant>
      <vt:variant>
        <vt:i4>4653067</vt:i4>
      </vt:variant>
      <vt:variant>
        <vt:i4>283</vt:i4>
      </vt:variant>
      <vt:variant>
        <vt:i4>0</vt:i4>
      </vt:variant>
      <vt:variant>
        <vt:i4>5</vt:i4>
      </vt:variant>
      <vt:variant>
        <vt:lpwstr/>
      </vt:variant>
      <vt:variant>
        <vt:lpwstr>_ENREF_6</vt:lpwstr>
      </vt:variant>
      <vt:variant>
        <vt:i4>4390923</vt:i4>
      </vt:variant>
      <vt:variant>
        <vt:i4>280</vt:i4>
      </vt:variant>
      <vt:variant>
        <vt:i4>0</vt:i4>
      </vt:variant>
      <vt:variant>
        <vt:i4>5</vt:i4>
      </vt:variant>
      <vt:variant>
        <vt:lpwstr/>
      </vt:variant>
      <vt:variant>
        <vt:lpwstr>_ENREF_21</vt:lpwstr>
      </vt:variant>
      <vt:variant>
        <vt:i4>4653067</vt:i4>
      </vt:variant>
      <vt:variant>
        <vt:i4>272</vt:i4>
      </vt:variant>
      <vt:variant>
        <vt:i4>0</vt:i4>
      </vt:variant>
      <vt:variant>
        <vt:i4>5</vt:i4>
      </vt:variant>
      <vt:variant>
        <vt:lpwstr/>
      </vt:variant>
      <vt:variant>
        <vt:lpwstr>_ENREF_6</vt:lpwstr>
      </vt:variant>
      <vt:variant>
        <vt:i4>1769524</vt:i4>
      </vt:variant>
      <vt:variant>
        <vt:i4>263</vt:i4>
      </vt:variant>
      <vt:variant>
        <vt:i4>0</vt:i4>
      </vt:variant>
      <vt:variant>
        <vt:i4>5</vt:i4>
      </vt:variant>
      <vt:variant>
        <vt:lpwstr/>
      </vt:variant>
      <vt:variant>
        <vt:lpwstr>_Toc315955711</vt:lpwstr>
      </vt:variant>
      <vt:variant>
        <vt:i4>1769524</vt:i4>
      </vt:variant>
      <vt:variant>
        <vt:i4>257</vt:i4>
      </vt:variant>
      <vt:variant>
        <vt:i4>0</vt:i4>
      </vt:variant>
      <vt:variant>
        <vt:i4>5</vt:i4>
      </vt:variant>
      <vt:variant>
        <vt:lpwstr/>
      </vt:variant>
      <vt:variant>
        <vt:lpwstr>_Toc315955710</vt:lpwstr>
      </vt:variant>
      <vt:variant>
        <vt:i4>1703988</vt:i4>
      </vt:variant>
      <vt:variant>
        <vt:i4>251</vt:i4>
      </vt:variant>
      <vt:variant>
        <vt:i4>0</vt:i4>
      </vt:variant>
      <vt:variant>
        <vt:i4>5</vt:i4>
      </vt:variant>
      <vt:variant>
        <vt:lpwstr/>
      </vt:variant>
      <vt:variant>
        <vt:lpwstr>_Toc315955709</vt:lpwstr>
      </vt:variant>
      <vt:variant>
        <vt:i4>1310768</vt:i4>
      </vt:variant>
      <vt:variant>
        <vt:i4>242</vt:i4>
      </vt:variant>
      <vt:variant>
        <vt:i4>0</vt:i4>
      </vt:variant>
      <vt:variant>
        <vt:i4>5</vt:i4>
      </vt:variant>
      <vt:variant>
        <vt:lpwstr/>
      </vt:variant>
      <vt:variant>
        <vt:lpwstr>_Toc314134472</vt:lpwstr>
      </vt:variant>
      <vt:variant>
        <vt:i4>1310768</vt:i4>
      </vt:variant>
      <vt:variant>
        <vt:i4>236</vt:i4>
      </vt:variant>
      <vt:variant>
        <vt:i4>0</vt:i4>
      </vt:variant>
      <vt:variant>
        <vt:i4>5</vt:i4>
      </vt:variant>
      <vt:variant>
        <vt:lpwstr/>
      </vt:variant>
      <vt:variant>
        <vt:lpwstr>_Toc314134471</vt:lpwstr>
      </vt:variant>
      <vt:variant>
        <vt:i4>1310768</vt:i4>
      </vt:variant>
      <vt:variant>
        <vt:i4>230</vt:i4>
      </vt:variant>
      <vt:variant>
        <vt:i4>0</vt:i4>
      </vt:variant>
      <vt:variant>
        <vt:i4>5</vt:i4>
      </vt:variant>
      <vt:variant>
        <vt:lpwstr/>
      </vt:variant>
      <vt:variant>
        <vt:lpwstr>_Toc314134470</vt:lpwstr>
      </vt:variant>
      <vt:variant>
        <vt:i4>1376304</vt:i4>
      </vt:variant>
      <vt:variant>
        <vt:i4>224</vt:i4>
      </vt:variant>
      <vt:variant>
        <vt:i4>0</vt:i4>
      </vt:variant>
      <vt:variant>
        <vt:i4>5</vt:i4>
      </vt:variant>
      <vt:variant>
        <vt:lpwstr/>
      </vt:variant>
      <vt:variant>
        <vt:lpwstr>_Toc314134469</vt:lpwstr>
      </vt:variant>
      <vt:variant>
        <vt:i4>1376304</vt:i4>
      </vt:variant>
      <vt:variant>
        <vt:i4>218</vt:i4>
      </vt:variant>
      <vt:variant>
        <vt:i4>0</vt:i4>
      </vt:variant>
      <vt:variant>
        <vt:i4>5</vt:i4>
      </vt:variant>
      <vt:variant>
        <vt:lpwstr/>
      </vt:variant>
      <vt:variant>
        <vt:lpwstr>_Toc314134468</vt:lpwstr>
      </vt:variant>
      <vt:variant>
        <vt:i4>1245238</vt:i4>
      </vt:variant>
      <vt:variant>
        <vt:i4>209</vt:i4>
      </vt:variant>
      <vt:variant>
        <vt:i4>0</vt:i4>
      </vt:variant>
      <vt:variant>
        <vt:i4>5</vt:i4>
      </vt:variant>
      <vt:variant>
        <vt:lpwstr/>
      </vt:variant>
      <vt:variant>
        <vt:lpwstr>_Toc314144503</vt:lpwstr>
      </vt:variant>
      <vt:variant>
        <vt:i4>1245238</vt:i4>
      </vt:variant>
      <vt:variant>
        <vt:i4>203</vt:i4>
      </vt:variant>
      <vt:variant>
        <vt:i4>0</vt:i4>
      </vt:variant>
      <vt:variant>
        <vt:i4>5</vt:i4>
      </vt:variant>
      <vt:variant>
        <vt:lpwstr/>
      </vt:variant>
      <vt:variant>
        <vt:lpwstr>_Toc314144502</vt:lpwstr>
      </vt:variant>
      <vt:variant>
        <vt:i4>1245238</vt:i4>
      </vt:variant>
      <vt:variant>
        <vt:i4>197</vt:i4>
      </vt:variant>
      <vt:variant>
        <vt:i4>0</vt:i4>
      </vt:variant>
      <vt:variant>
        <vt:i4>5</vt:i4>
      </vt:variant>
      <vt:variant>
        <vt:lpwstr/>
      </vt:variant>
      <vt:variant>
        <vt:lpwstr>_Toc314144501</vt:lpwstr>
      </vt:variant>
      <vt:variant>
        <vt:i4>1245238</vt:i4>
      </vt:variant>
      <vt:variant>
        <vt:i4>191</vt:i4>
      </vt:variant>
      <vt:variant>
        <vt:i4>0</vt:i4>
      </vt:variant>
      <vt:variant>
        <vt:i4>5</vt:i4>
      </vt:variant>
      <vt:variant>
        <vt:lpwstr/>
      </vt:variant>
      <vt:variant>
        <vt:lpwstr>_Toc314144500</vt:lpwstr>
      </vt:variant>
      <vt:variant>
        <vt:i4>1703991</vt:i4>
      </vt:variant>
      <vt:variant>
        <vt:i4>185</vt:i4>
      </vt:variant>
      <vt:variant>
        <vt:i4>0</vt:i4>
      </vt:variant>
      <vt:variant>
        <vt:i4>5</vt:i4>
      </vt:variant>
      <vt:variant>
        <vt:lpwstr/>
      </vt:variant>
      <vt:variant>
        <vt:lpwstr>_Toc314144499</vt:lpwstr>
      </vt:variant>
      <vt:variant>
        <vt:i4>1703991</vt:i4>
      </vt:variant>
      <vt:variant>
        <vt:i4>179</vt:i4>
      </vt:variant>
      <vt:variant>
        <vt:i4>0</vt:i4>
      </vt:variant>
      <vt:variant>
        <vt:i4>5</vt:i4>
      </vt:variant>
      <vt:variant>
        <vt:lpwstr/>
      </vt:variant>
      <vt:variant>
        <vt:lpwstr>_Toc314144498</vt:lpwstr>
      </vt:variant>
      <vt:variant>
        <vt:i4>1703991</vt:i4>
      </vt:variant>
      <vt:variant>
        <vt:i4>173</vt:i4>
      </vt:variant>
      <vt:variant>
        <vt:i4>0</vt:i4>
      </vt:variant>
      <vt:variant>
        <vt:i4>5</vt:i4>
      </vt:variant>
      <vt:variant>
        <vt:lpwstr/>
      </vt:variant>
      <vt:variant>
        <vt:lpwstr>_Toc314144497</vt:lpwstr>
      </vt:variant>
      <vt:variant>
        <vt:i4>1703991</vt:i4>
      </vt:variant>
      <vt:variant>
        <vt:i4>167</vt:i4>
      </vt:variant>
      <vt:variant>
        <vt:i4>0</vt:i4>
      </vt:variant>
      <vt:variant>
        <vt:i4>5</vt:i4>
      </vt:variant>
      <vt:variant>
        <vt:lpwstr/>
      </vt:variant>
      <vt:variant>
        <vt:lpwstr>_Toc314144496</vt:lpwstr>
      </vt:variant>
      <vt:variant>
        <vt:i4>1703991</vt:i4>
      </vt:variant>
      <vt:variant>
        <vt:i4>161</vt:i4>
      </vt:variant>
      <vt:variant>
        <vt:i4>0</vt:i4>
      </vt:variant>
      <vt:variant>
        <vt:i4>5</vt:i4>
      </vt:variant>
      <vt:variant>
        <vt:lpwstr/>
      </vt:variant>
      <vt:variant>
        <vt:lpwstr>_Toc314144495</vt:lpwstr>
      </vt:variant>
      <vt:variant>
        <vt:i4>1703991</vt:i4>
      </vt:variant>
      <vt:variant>
        <vt:i4>155</vt:i4>
      </vt:variant>
      <vt:variant>
        <vt:i4>0</vt:i4>
      </vt:variant>
      <vt:variant>
        <vt:i4>5</vt:i4>
      </vt:variant>
      <vt:variant>
        <vt:lpwstr/>
      </vt:variant>
      <vt:variant>
        <vt:lpwstr>_Toc314144494</vt:lpwstr>
      </vt:variant>
      <vt:variant>
        <vt:i4>1703991</vt:i4>
      </vt:variant>
      <vt:variant>
        <vt:i4>149</vt:i4>
      </vt:variant>
      <vt:variant>
        <vt:i4>0</vt:i4>
      </vt:variant>
      <vt:variant>
        <vt:i4>5</vt:i4>
      </vt:variant>
      <vt:variant>
        <vt:lpwstr/>
      </vt:variant>
      <vt:variant>
        <vt:lpwstr>_Toc314144493</vt:lpwstr>
      </vt:variant>
      <vt:variant>
        <vt:i4>1703991</vt:i4>
      </vt:variant>
      <vt:variant>
        <vt:i4>143</vt:i4>
      </vt:variant>
      <vt:variant>
        <vt:i4>0</vt:i4>
      </vt:variant>
      <vt:variant>
        <vt:i4>5</vt:i4>
      </vt:variant>
      <vt:variant>
        <vt:lpwstr/>
      </vt:variant>
      <vt:variant>
        <vt:lpwstr>_Toc314144492</vt:lpwstr>
      </vt:variant>
      <vt:variant>
        <vt:i4>1703991</vt:i4>
      </vt:variant>
      <vt:variant>
        <vt:i4>137</vt:i4>
      </vt:variant>
      <vt:variant>
        <vt:i4>0</vt:i4>
      </vt:variant>
      <vt:variant>
        <vt:i4>5</vt:i4>
      </vt:variant>
      <vt:variant>
        <vt:lpwstr/>
      </vt:variant>
      <vt:variant>
        <vt:lpwstr>_Toc314144491</vt:lpwstr>
      </vt:variant>
      <vt:variant>
        <vt:i4>1703991</vt:i4>
      </vt:variant>
      <vt:variant>
        <vt:i4>131</vt:i4>
      </vt:variant>
      <vt:variant>
        <vt:i4>0</vt:i4>
      </vt:variant>
      <vt:variant>
        <vt:i4>5</vt:i4>
      </vt:variant>
      <vt:variant>
        <vt:lpwstr/>
      </vt:variant>
      <vt:variant>
        <vt:lpwstr>_Toc314144490</vt:lpwstr>
      </vt:variant>
      <vt:variant>
        <vt:i4>1769527</vt:i4>
      </vt:variant>
      <vt:variant>
        <vt:i4>125</vt:i4>
      </vt:variant>
      <vt:variant>
        <vt:i4>0</vt:i4>
      </vt:variant>
      <vt:variant>
        <vt:i4>5</vt:i4>
      </vt:variant>
      <vt:variant>
        <vt:lpwstr/>
      </vt:variant>
      <vt:variant>
        <vt:lpwstr>_Toc314144489</vt:lpwstr>
      </vt:variant>
      <vt:variant>
        <vt:i4>1769527</vt:i4>
      </vt:variant>
      <vt:variant>
        <vt:i4>119</vt:i4>
      </vt:variant>
      <vt:variant>
        <vt:i4>0</vt:i4>
      </vt:variant>
      <vt:variant>
        <vt:i4>5</vt:i4>
      </vt:variant>
      <vt:variant>
        <vt:lpwstr/>
      </vt:variant>
      <vt:variant>
        <vt:lpwstr>_Toc314144488</vt:lpwstr>
      </vt:variant>
      <vt:variant>
        <vt:i4>1769527</vt:i4>
      </vt:variant>
      <vt:variant>
        <vt:i4>113</vt:i4>
      </vt:variant>
      <vt:variant>
        <vt:i4>0</vt:i4>
      </vt:variant>
      <vt:variant>
        <vt:i4>5</vt:i4>
      </vt:variant>
      <vt:variant>
        <vt:lpwstr/>
      </vt:variant>
      <vt:variant>
        <vt:lpwstr>_Toc314144487</vt:lpwstr>
      </vt:variant>
      <vt:variant>
        <vt:i4>1769527</vt:i4>
      </vt:variant>
      <vt:variant>
        <vt:i4>107</vt:i4>
      </vt:variant>
      <vt:variant>
        <vt:i4>0</vt:i4>
      </vt:variant>
      <vt:variant>
        <vt:i4>5</vt:i4>
      </vt:variant>
      <vt:variant>
        <vt:lpwstr/>
      </vt:variant>
      <vt:variant>
        <vt:lpwstr>_Toc314144486</vt:lpwstr>
      </vt:variant>
      <vt:variant>
        <vt:i4>1769527</vt:i4>
      </vt:variant>
      <vt:variant>
        <vt:i4>101</vt:i4>
      </vt:variant>
      <vt:variant>
        <vt:i4>0</vt:i4>
      </vt:variant>
      <vt:variant>
        <vt:i4>5</vt:i4>
      </vt:variant>
      <vt:variant>
        <vt:lpwstr/>
      </vt:variant>
      <vt:variant>
        <vt:lpwstr>_Toc314144485</vt:lpwstr>
      </vt:variant>
      <vt:variant>
        <vt:i4>1769527</vt:i4>
      </vt:variant>
      <vt:variant>
        <vt:i4>95</vt:i4>
      </vt:variant>
      <vt:variant>
        <vt:i4>0</vt:i4>
      </vt:variant>
      <vt:variant>
        <vt:i4>5</vt:i4>
      </vt:variant>
      <vt:variant>
        <vt:lpwstr/>
      </vt:variant>
      <vt:variant>
        <vt:lpwstr>_Toc314144484</vt:lpwstr>
      </vt:variant>
      <vt:variant>
        <vt:i4>1769527</vt:i4>
      </vt:variant>
      <vt:variant>
        <vt:i4>89</vt:i4>
      </vt:variant>
      <vt:variant>
        <vt:i4>0</vt:i4>
      </vt:variant>
      <vt:variant>
        <vt:i4>5</vt:i4>
      </vt:variant>
      <vt:variant>
        <vt:lpwstr/>
      </vt:variant>
      <vt:variant>
        <vt:lpwstr>_Toc314144483</vt:lpwstr>
      </vt:variant>
      <vt:variant>
        <vt:i4>1769527</vt:i4>
      </vt:variant>
      <vt:variant>
        <vt:i4>83</vt:i4>
      </vt:variant>
      <vt:variant>
        <vt:i4>0</vt:i4>
      </vt:variant>
      <vt:variant>
        <vt:i4>5</vt:i4>
      </vt:variant>
      <vt:variant>
        <vt:lpwstr/>
      </vt:variant>
      <vt:variant>
        <vt:lpwstr>_Toc314144482</vt:lpwstr>
      </vt:variant>
      <vt:variant>
        <vt:i4>1769527</vt:i4>
      </vt:variant>
      <vt:variant>
        <vt:i4>77</vt:i4>
      </vt:variant>
      <vt:variant>
        <vt:i4>0</vt:i4>
      </vt:variant>
      <vt:variant>
        <vt:i4>5</vt:i4>
      </vt:variant>
      <vt:variant>
        <vt:lpwstr/>
      </vt:variant>
      <vt:variant>
        <vt:lpwstr>_Toc314144481</vt:lpwstr>
      </vt:variant>
      <vt:variant>
        <vt:i4>1769527</vt:i4>
      </vt:variant>
      <vt:variant>
        <vt:i4>71</vt:i4>
      </vt:variant>
      <vt:variant>
        <vt:i4>0</vt:i4>
      </vt:variant>
      <vt:variant>
        <vt:i4>5</vt:i4>
      </vt:variant>
      <vt:variant>
        <vt:lpwstr/>
      </vt:variant>
      <vt:variant>
        <vt:lpwstr>_Toc314144480</vt:lpwstr>
      </vt:variant>
      <vt:variant>
        <vt:i4>1310775</vt:i4>
      </vt:variant>
      <vt:variant>
        <vt:i4>65</vt:i4>
      </vt:variant>
      <vt:variant>
        <vt:i4>0</vt:i4>
      </vt:variant>
      <vt:variant>
        <vt:i4>5</vt:i4>
      </vt:variant>
      <vt:variant>
        <vt:lpwstr/>
      </vt:variant>
      <vt:variant>
        <vt:lpwstr>_Toc314144479</vt:lpwstr>
      </vt:variant>
      <vt:variant>
        <vt:i4>1310775</vt:i4>
      </vt:variant>
      <vt:variant>
        <vt:i4>59</vt:i4>
      </vt:variant>
      <vt:variant>
        <vt:i4>0</vt:i4>
      </vt:variant>
      <vt:variant>
        <vt:i4>5</vt:i4>
      </vt:variant>
      <vt:variant>
        <vt:lpwstr/>
      </vt:variant>
      <vt:variant>
        <vt:lpwstr>_Toc314144478</vt:lpwstr>
      </vt:variant>
      <vt:variant>
        <vt:i4>1310775</vt:i4>
      </vt:variant>
      <vt:variant>
        <vt:i4>53</vt:i4>
      </vt:variant>
      <vt:variant>
        <vt:i4>0</vt:i4>
      </vt:variant>
      <vt:variant>
        <vt:i4>5</vt:i4>
      </vt:variant>
      <vt:variant>
        <vt:lpwstr/>
      </vt:variant>
      <vt:variant>
        <vt:lpwstr>_Toc314144477</vt:lpwstr>
      </vt:variant>
      <vt:variant>
        <vt:i4>1310775</vt:i4>
      </vt:variant>
      <vt:variant>
        <vt:i4>47</vt:i4>
      </vt:variant>
      <vt:variant>
        <vt:i4>0</vt:i4>
      </vt:variant>
      <vt:variant>
        <vt:i4>5</vt:i4>
      </vt:variant>
      <vt:variant>
        <vt:lpwstr/>
      </vt:variant>
      <vt:variant>
        <vt:lpwstr>_Toc314144476</vt:lpwstr>
      </vt:variant>
      <vt:variant>
        <vt:i4>1310775</vt:i4>
      </vt:variant>
      <vt:variant>
        <vt:i4>41</vt:i4>
      </vt:variant>
      <vt:variant>
        <vt:i4>0</vt:i4>
      </vt:variant>
      <vt:variant>
        <vt:i4>5</vt:i4>
      </vt:variant>
      <vt:variant>
        <vt:lpwstr/>
      </vt:variant>
      <vt:variant>
        <vt:lpwstr>_Toc314144475</vt:lpwstr>
      </vt:variant>
      <vt:variant>
        <vt:i4>1310775</vt:i4>
      </vt:variant>
      <vt:variant>
        <vt:i4>35</vt:i4>
      </vt:variant>
      <vt:variant>
        <vt:i4>0</vt:i4>
      </vt:variant>
      <vt:variant>
        <vt:i4>5</vt:i4>
      </vt:variant>
      <vt:variant>
        <vt:lpwstr/>
      </vt:variant>
      <vt:variant>
        <vt:lpwstr>_Toc314144474</vt:lpwstr>
      </vt:variant>
      <vt:variant>
        <vt:i4>1310775</vt:i4>
      </vt:variant>
      <vt:variant>
        <vt:i4>29</vt:i4>
      </vt:variant>
      <vt:variant>
        <vt:i4>0</vt:i4>
      </vt:variant>
      <vt:variant>
        <vt:i4>5</vt:i4>
      </vt:variant>
      <vt:variant>
        <vt:lpwstr/>
      </vt:variant>
      <vt:variant>
        <vt:lpwstr>_Toc314144473</vt:lpwstr>
      </vt:variant>
      <vt:variant>
        <vt:i4>1310775</vt:i4>
      </vt:variant>
      <vt:variant>
        <vt:i4>23</vt:i4>
      </vt:variant>
      <vt:variant>
        <vt:i4>0</vt:i4>
      </vt:variant>
      <vt:variant>
        <vt:i4>5</vt:i4>
      </vt:variant>
      <vt:variant>
        <vt:lpwstr/>
      </vt:variant>
      <vt:variant>
        <vt:lpwstr>_Toc314144472</vt:lpwstr>
      </vt:variant>
      <vt:variant>
        <vt:i4>1310775</vt:i4>
      </vt:variant>
      <vt:variant>
        <vt:i4>17</vt:i4>
      </vt:variant>
      <vt:variant>
        <vt:i4>0</vt:i4>
      </vt:variant>
      <vt:variant>
        <vt:i4>5</vt:i4>
      </vt:variant>
      <vt:variant>
        <vt:lpwstr/>
      </vt:variant>
      <vt:variant>
        <vt:lpwstr>_Toc314144471</vt:lpwstr>
      </vt:variant>
      <vt:variant>
        <vt:i4>1310775</vt:i4>
      </vt:variant>
      <vt:variant>
        <vt:i4>11</vt:i4>
      </vt:variant>
      <vt:variant>
        <vt:i4>0</vt:i4>
      </vt:variant>
      <vt:variant>
        <vt:i4>5</vt:i4>
      </vt:variant>
      <vt:variant>
        <vt:lpwstr/>
      </vt:variant>
      <vt:variant>
        <vt:lpwstr>_Toc314144470</vt:lpwstr>
      </vt:variant>
      <vt:variant>
        <vt:i4>1048669</vt:i4>
      </vt:variant>
      <vt:variant>
        <vt:i4>6</vt:i4>
      </vt:variant>
      <vt:variant>
        <vt:i4>0</vt:i4>
      </vt:variant>
      <vt:variant>
        <vt:i4>5</vt:i4>
      </vt:variant>
      <vt:variant>
        <vt:lpwstr>http://nt01app01/SSDX/Forms/AllItems.aspx?RootFolder=%2FSSDX%2FEcotoxicology%20of%20the%20Alligator%20Rivers%20Region&amp;View=%7bC415D5DD%2d2B48%2d4CD0%2dA141%2d5CAA561ABEF4%7d</vt:lpwstr>
      </vt:variant>
      <vt:variant>
        <vt:lpwstr/>
      </vt:variant>
      <vt:variant>
        <vt:i4>4653134</vt:i4>
      </vt:variant>
      <vt:variant>
        <vt:i4>3</vt:i4>
      </vt:variant>
      <vt:variant>
        <vt:i4>0</vt:i4>
      </vt:variant>
      <vt:variant>
        <vt:i4>5</vt:i4>
      </vt:variant>
      <vt:variant>
        <vt:lpwstr>http://nt01app01/SSDX/Forms/AllItems.aspx?View=%7bC415D5DD%2d2B48%2d4CD0%2dA141%2d5CAA561ABEF4%7d</vt:lpwstr>
      </vt:variant>
      <vt:variant>
        <vt:lpwstr/>
      </vt:variant>
      <vt:variant>
        <vt:i4>5570572</vt:i4>
      </vt:variant>
      <vt:variant>
        <vt:i4>0</vt:i4>
      </vt:variant>
      <vt:variant>
        <vt:i4>0</vt:i4>
      </vt:variant>
      <vt:variant>
        <vt:i4>5</vt:i4>
      </vt:variant>
      <vt:variant>
        <vt:lpwstr>http://nt01app01/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Ecotoxicological assessment of distillate product from a pilot-scale brine concentrator</dc:title>
  <dc:creator>Australian Government Department of Sustainability, Environment, Water, Population and Communities</dc:creator>
  <cp:lastModifiedBy>a06368</cp:lastModifiedBy>
  <cp:revision>5</cp:revision>
  <cp:lastPrinted>2012-04-27T04:43:00Z</cp:lastPrinted>
  <dcterms:created xsi:type="dcterms:W3CDTF">2012-05-09T23:16:00Z</dcterms:created>
  <dcterms:modified xsi:type="dcterms:W3CDTF">2012-05-29T04:02:00Z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0x010100FC7585967A324C4A85A7BD6F0764B414</vt:lpwstr>
  </property>
  <property fmtid="{D5CDD505-2E9C-101B-9397-08002B2CF9AE}" pid="3" name="FileType">
    <vt:lpwstr>Unpublished report</vt:lpwstr>
  </property>
  <property fmtid="{D5CDD505-2E9C-101B-9397-08002B2CF9AE}" pid="4" name="FitnessOfUse">
    <vt:lpwstr>SSD only</vt:lpwstr>
  </property>
</Properties>
</file>