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3BE" w:rsidRDefault="00B062B8" w:rsidP="005619B0">
      <w:r>
        <w:rPr>
          <w:noProof/>
          <w:lang w:eastAsia="en-AU"/>
        </w:rPr>
        <w:pict>
          <v:group id="_x0000_s1053" style="position:absolute;left:0;text-align:left;margin-left:398.95pt;margin-top:5.8pt;width:130.1pt;height:153.2pt;z-index:251664384" coordorigin="8546,683" coordsize="2602,3064">
            <v:rect id="_x0000_s1054" style="position:absolute;left:9951;top:683;width:1197;height:2984" fillcolor="black"/>
            <v:shapetype id="_x0000_t202" coordsize="21600,21600" o:spt="202" path="m,l,21600r21600,l21600,xe">
              <v:stroke joinstyle="miter"/>
              <v:path gradientshapeok="t" o:connecttype="rect"/>
            </v:shapetype>
            <v:shape id="_x0000_s1055" type="#_x0000_t202" style="position:absolute;left:10041;top:2337;width:1052;height:1273" fillcolor="black" stroked="f">
              <v:textbox style="mso-next-textbox:#_x0000_s1055" inset="0,0,0,0">
                <w:txbxContent>
                  <w:p w:rsidR="00A1449D" w:rsidRPr="00586464" w:rsidRDefault="00A1449D" w:rsidP="00A1449D">
                    <w:pPr>
                      <w:jc w:val="center"/>
                      <w:rPr>
                        <w:rFonts w:ascii="Arial Narrow" w:hAnsi="Arial Narrow"/>
                        <w:color w:val="FFFFFF"/>
                        <w:spacing w:val="-4"/>
                        <w:w w:val="50"/>
                        <w:sz w:val="120"/>
                        <w:szCs w:val="120"/>
                      </w:rPr>
                    </w:pPr>
                    <w:r w:rsidRPr="00586464">
                      <w:rPr>
                        <w:rFonts w:ascii="Arial Narrow" w:hAnsi="Arial Narrow"/>
                        <w:color w:val="FFFFFF"/>
                        <w:spacing w:val="-4"/>
                        <w:w w:val="50"/>
                        <w:sz w:val="120"/>
                        <w:szCs w:val="120"/>
                      </w:rPr>
                      <w:t>645</w:t>
                    </w:r>
                  </w:p>
                  <w:p w:rsidR="003F23D9" w:rsidRPr="002D7A1F" w:rsidRDefault="003F23D9" w:rsidP="002D7A1F">
                    <w:pPr>
                      <w:rPr>
                        <w:szCs w:val="120"/>
                      </w:rPr>
                    </w:pPr>
                  </w:p>
                </w:txbxContent>
              </v:textbox>
            </v:shape>
            <v:shape id="_x0000_s1056" type="#_x0000_t202" style="position:absolute;left:8546;top:2515;width:1302;height:1232" stroked="f">
              <v:textbox style="mso-next-textbox:#_x0000_s1056">
                <w:txbxContent>
                  <w:p w:rsidR="003F23D9" w:rsidRPr="00586464" w:rsidRDefault="003F23D9" w:rsidP="00586464">
                    <w:pPr>
                      <w:jc w:val="right"/>
                      <w:rPr>
                        <w:i/>
                        <w:spacing w:val="20"/>
                        <w:sz w:val="32"/>
                        <w:szCs w:val="32"/>
                      </w:rPr>
                    </w:pPr>
                    <w:proofErr w:type="gramStart"/>
                    <w:r w:rsidRPr="00586464">
                      <w:rPr>
                        <w:i/>
                        <w:spacing w:val="20"/>
                        <w:sz w:val="32"/>
                        <w:szCs w:val="32"/>
                      </w:rPr>
                      <w:t>internal</w:t>
                    </w:r>
                    <w:proofErr w:type="gramEnd"/>
                    <w:r w:rsidRPr="00586464">
                      <w:rPr>
                        <w:i/>
                        <w:spacing w:val="20"/>
                        <w:sz w:val="32"/>
                        <w:szCs w:val="32"/>
                      </w:rPr>
                      <w:t xml:space="preserve"> report</w:t>
                    </w:r>
                  </w:p>
                </w:txbxContent>
              </v:textbox>
            </v:shape>
          </v:group>
        </w:pict>
      </w:r>
      <w:r w:rsidR="00B043BE">
        <w:rPr>
          <w:noProof/>
          <w:lang w:eastAsia="en-AU"/>
        </w:rPr>
        <w:drawing>
          <wp:anchor distT="0" distB="0" distL="114300" distR="114300" simplePos="0" relativeHeight="25166131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69"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48" style="position:absolute;left:0;text-align:left;margin-left:18.35pt;margin-top:193.95pt;width:288.9pt;height:596.9pt;z-index:25166028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024;top:4703;width:5708;height:10323">
              <v:imagedata r:id="rId8" o:title="pandanus"/>
            </v:shape>
            <v:rect id="_x0000_s1050" style="position:absolute;left:989;top:3418;width:5933;height:11208" filled="f" strokeweight="4.5pt"/>
          </v:group>
        </w:pict>
      </w:r>
    </w:p>
    <w:p w:rsidR="00E83263" w:rsidRPr="00557A7B" w:rsidRDefault="00152965" w:rsidP="005619B0">
      <w:r w:rsidRPr="00152965">
        <w:rPr>
          <w:noProof/>
          <w:lang w:eastAsia="en-AU"/>
        </w:rPr>
        <w:drawing>
          <wp:anchor distT="0" distB="0" distL="114300" distR="114300" simplePos="0" relativeHeight="251672576" behindDoc="0" locked="0" layoutInCell="1" allowOverlap="1">
            <wp:simplePos x="0" y="0"/>
            <wp:positionH relativeFrom="column">
              <wp:posOffset>297360</wp:posOffset>
            </wp:positionH>
            <wp:positionV relativeFrom="paragraph">
              <wp:posOffset>-112072</wp:posOffset>
            </wp:positionV>
            <wp:extent cx="3509153" cy="1889185"/>
            <wp:effectExtent l="19050" t="0" r="0" b="0"/>
            <wp:wrapNone/>
            <wp:docPr id="12" name="Picture 12" descr="DOEE_SS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EE_SS_stacked"/>
                    <pic:cNvPicPr>
                      <a:picLocks noChangeAspect="1" noChangeArrowheads="1"/>
                    </pic:cNvPicPr>
                  </pic:nvPicPr>
                  <pic:blipFill>
                    <a:blip r:embed="rId9" cstate="print"/>
                    <a:srcRect/>
                    <a:stretch>
                      <a:fillRect/>
                    </a:stretch>
                  </pic:blipFill>
                  <pic:spPr bwMode="auto">
                    <a:xfrm>
                      <a:off x="0" y="0"/>
                      <a:ext cx="3509153" cy="1889185"/>
                    </a:xfrm>
                    <a:prstGeom prst="rect">
                      <a:avLst/>
                    </a:prstGeom>
                    <a:noFill/>
                  </pic:spPr>
                </pic:pic>
              </a:graphicData>
            </a:graphic>
          </wp:anchor>
        </w:drawing>
      </w:r>
      <w:r w:rsidR="00B062B8">
        <w:rPr>
          <w:noProof/>
          <w:lang w:eastAsia="en-AU"/>
        </w:rPr>
        <w:pict>
          <v:shape id="_x0000_s1052" type="#_x0000_t202" style="position:absolute;left:0;text-align:left;margin-left:327.4pt;margin-top:473.3pt;width:206.35pt;height:259.3pt;z-index:251663360;mso-position-horizontal-relative:text;mso-position-vertical-relative:text" stroked="f">
            <v:textbox style="mso-next-textbox:#_x0000_s1052">
              <w:txbxContent>
                <w:p w:rsidR="003F23D9" w:rsidRPr="00172461" w:rsidRDefault="003F23D9" w:rsidP="005619B0">
                  <w:pPr>
                    <w:pStyle w:val="cover-author"/>
                  </w:pPr>
                  <w:r>
                    <w:t>C Pease</w:t>
                  </w:r>
                  <w:r w:rsidRPr="00FE5526">
                    <w:t>,</w:t>
                  </w:r>
                  <w:r>
                    <w:t xml:space="preserve"> T Mooney,</w:t>
                  </w:r>
                  <w:r w:rsidRPr="00FE5526">
                    <w:t xml:space="preserve"> </w:t>
                  </w:r>
                  <w:r>
                    <w:br/>
                    <w:t xml:space="preserve">M Trenfield, C Costello and </w:t>
                  </w:r>
                  <w:r>
                    <w:br/>
                  </w:r>
                  <w:proofErr w:type="gramStart"/>
                  <w:r w:rsidRPr="00FE5526">
                    <w:t>A</w:t>
                  </w:r>
                  <w:proofErr w:type="gramEnd"/>
                  <w:r w:rsidRPr="00FE5526">
                    <w:t xml:space="preserve"> Harford</w:t>
                  </w:r>
                </w:p>
                <w:p w:rsidR="003F23D9" w:rsidRPr="00172461" w:rsidRDefault="003F23D9" w:rsidP="005619B0">
                  <w:pPr>
                    <w:pStyle w:val="cover-author"/>
                  </w:pPr>
                  <w:r>
                    <w:t>September 2016</w:t>
                  </w:r>
                </w:p>
                <w:p w:rsidR="003F23D9" w:rsidRPr="00152965" w:rsidRDefault="003F23D9" w:rsidP="005619B0">
                  <w:pPr>
                    <w:pStyle w:val="cover-author"/>
                  </w:pPr>
                  <w:r w:rsidRPr="00152965">
                    <w:t xml:space="preserve">Release </w:t>
                  </w:r>
                  <w:r w:rsidRPr="00371D2F">
                    <w:t>status</w:t>
                  </w:r>
                  <w:r w:rsidRPr="00152965">
                    <w:t xml:space="preserve"> –</w:t>
                  </w:r>
                  <w:r>
                    <w:t xml:space="preserve"> unrestricted</w:t>
                  </w:r>
                </w:p>
              </w:txbxContent>
            </v:textbox>
          </v:shape>
        </w:pict>
      </w:r>
    </w:p>
    <w:p w:rsidR="00B043BE" w:rsidRDefault="00B062B8" w:rsidP="005619B0">
      <w:r>
        <w:rPr>
          <w:noProof/>
          <w:lang w:eastAsia="en-AU"/>
        </w:rPr>
        <w:pict>
          <v:shape id="_x0000_s1051" type="#_x0000_t202" style="position:absolute;left:0;text-align:left;margin-left:317.35pt;margin-top:219.7pt;width:233.7pt;height:201.15pt;z-index:251662336;mso-position-horizontal-relative:text;mso-position-vertical-relative:text" stroked="f">
            <v:textbox style="mso-next-textbox:#_x0000_s1051">
              <w:txbxContent>
                <w:p w:rsidR="003F23D9" w:rsidRPr="00586464" w:rsidRDefault="003F23D9" w:rsidP="00586464">
                  <w:pPr>
                    <w:spacing w:after="0" w:line="720" w:lineRule="atLeast"/>
                    <w:jc w:val="left"/>
                    <w:rPr>
                      <w:rFonts w:ascii="Arial" w:hAnsi="Arial" w:cs="Arial"/>
                      <w:spacing w:val="-2"/>
                      <w:sz w:val="36"/>
                      <w:szCs w:val="36"/>
                    </w:rPr>
                  </w:pPr>
                  <w:r w:rsidRPr="00586464">
                    <w:rPr>
                      <w:rFonts w:ascii="Arial" w:hAnsi="Arial" w:cs="Arial"/>
                      <w:spacing w:val="-2"/>
                      <w:sz w:val="36"/>
                      <w:szCs w:val="36"/>
                    </w:rPr>
                    <w:t>Updated procedure for the 72 hour algal growth inhibition to</w:t>
                  </w:r>
                  <w:r>
                    <w:rPr>
                      <w:rFonts w:ascii="Arial" w:hAnsi="Arial" w:cs="Arial"/>
                      <w:spacing w:val="-2"/>
                      <w:sz w:val="36"/>
                      <w:szCs w:val="36"/>
                    </w:rPr>
                    <w:t xml:space="preserve">xicity test using </w:t>
                  </w:r>
                  <w:r w:rsidRPr="00917B10">
                    <w:rPr>
                      <w:rFonts w:ascii="Arial" w:hAnsi="Arial" w:cs="Arial"/>
                      <w:i/>
                      <w:spacing w:val="-2"/>
                      <w:sz w:val="36"/>
                      <w:szCs w:val="36"/>
                    </w:rPr>
                    <w:t>Chlorella</w:t>
                  </w:r>
                  <w:r>
                    <w:rPr>
                      <w:rFonts w:ascii="Arial" w:hAnsi="Arial" w:cs="Arial"/>
                      <w:spacing w:val="-2"/>
                      <w:sz w:val="36"/>
                      <w:szCs w:val="36"/>
                    </w:rPr>
                    <w:t xml:space="preserve"> sp.</w:t>
                  </w:r>
                </w:p>
              </w:txbxContent>
            </v:textbox>
          </v:shape>
        </w:pict>
      </w:r>
    </w:p>
    <w:p w:rsidR="00B043BE" w:rsidRDefault="00B043BE" w:rsidP="005619B0">
      <w:pPr>
        <w:sectPr w:rsidR="00B043BE" w:rsidSect="000C48DD">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1077" w:footer="833" w:gutter="0"/>
          <w:pgNumType w:fmt="lowerRoman" w:start="1"/>
          <w:cols w:space="360"/>
          <w:noEndnote/>
        </w:sectPr>
      </w:pPr>
    </w:p>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152965" w:rsidRPr="004B2862" w:rsidRDefault="00152965" w:rsidP="005619B0"/>
    <w:p w:rsidR="00B043BE" w:rsidRDefault="00152965" w:rsidP="00586464">
      <w:pPr>
        <w:jc w:val="center"/>
        <w:sectPr w:rsidR="00B043BE" w:rsidSect="000C48DD">
          <w:pgSz w:w="11906" w:h="16838" w:code="9"/>
          <w:pgMar w:top="1440" w:right="1800" w:bottom="1440" w:left="1800" w:header="1080" w:footer="835" w:gutter="0"/>
          <w:pgNumType w:fmt="lowerRoman" w:start="1"/>
          <w:cols w:space="360"/>
          <w:noEndnote/>
        </w:sectPr>
      </w:pPr>
      <w:r w:rsidRPr="00586464">
        <w:rPr>
          <w:i/>
          <w:sz w:val="28"/>
          <w:szCs w:val="28"/>
        </w:rPr>
        <w:t>The Department acknowledges the traditional owners of country throughout Australia and their continuing connection to land, sea and community. We pay our respects to them and their cultures and to their elders both past and present.</w:t>
      </w:r>
    </w:p>
    <w:p w:rsidR="007A3FFF" w:rsidRDefault="006137A1" w:rsidP="007A3FFF">
      <w:pPr>
        <w:pStyle w:val="Heading1"/>
        <w:spacing w:line="276" w:lineRule="auto"/>
      </w:pPr>
      <w:bookmarkStart w:id="1" w:name="_Toc460416379"/>
      <w:bookmarkStart w:id="2" w:name="OLE_LINK2"/>
      <w:bookmarkStart w:id="3" w:name="OLE_LINK3"/>
      <w:r>
        <w:t xml:space="preserve">Updated procedure for the 72 hour algal growth inhibition toxicity test using </w:t>
      </w:r>
      <w:r w:rsidRPr="00152965">
        <w:rPr>
          <w:i/>
        </w:rPr>
        <w:t>Chlorella</w:t>
      </w:r>
      <w:r>
        <w:t xml:space="preserve"> sp.</w:t>
      </w:r>
      <w:bookmarkEnd w:id="1"/>
      <w:r w:rsidR="001F71F6">
        <w:t xml:space="preserve"> </w:t>
      </w:r>
    </w:p>
    <w:bookmarkEnd w:id="2"/>
    <w:bookmarkEnd w:id="3"/>
    <w:p w:rsidR="00B043BE" w:rsidRDefault="00B043BE" w:rsidP="00B043BE">
      <w:pPr>
        <w:pStyle w:val="authors"/>
        <w:spacing w:line="276" w:lineRule="auto"/>
      </w:pPr>
      <w:r>
        <w:t>Ceiwen Pease, Thomas Mooney, Melanie Trenfield, Claire Costello and Andrew Harford</w:t>
      </w:r>
    </w:p>
    <w:p w:rsidR="00B043BE" w:rsidRDefault="00B043BE" w:rsidP="005619B0"/>
    <w:p w:rsidR="00B043BE" w:rsidRDefault="00B043BE" w:rsidP="005619B0"/>
    <w:p w:rsidR="00152965" w:rsidRDefault="00152965" w:rsidP="005619B0"/>
    <w:p w:rsidR="00B043BE" w:rsidRDefault="00B043BE" w:rsidP="005619B0">
      <w:pPr>
        <w:pStyle w:val="BodyText3"/>
      </w:pPr>
      <w:r>
        <w:t>Supervising Scientist Branch</w:t>
      </w:r>
    </w:p>
    <w:p w:rsidR="00B043BE" w:rsidRDefault="00B043BE" w:rsidP="005619B0">
      <w:pPr>
        <w:pStyle w:val="BodyText3"/>
      </w:pPr>
      <w:r>
        <w:t>GPO Box 461, Darwin NT 0801</w:t>
      </w:r>
    </w:p>
    <w:p w:rsidR="00B043BE" w:rsidRDefault="00B043BE" w:rsidP="00586464">
      <w:pPr>
        <w:pStyle w:val="BodyText3"/>
      </w:pPr>
    </w:p>
    <w:p w:rsidR="00B043BE" w:rsidRDefault="00B043BE" w:rsidP="00586464">
      <w:pPr>
        <w:pStyle w:val="BodyText3"/>
      </w:pPr>
    </w:p>
    <w:p w:rsidR="00B043BE" w:rsidRDefault="00B043BE" w:rsidP="00586464">
      <w:pPr>
        <w:pStyle w:val="BodyText3"/>
      </w:pPr>
    </w:p>
    <w:p w:rsidR="00B043BE" w:rsidRDefault="00B043BE" w:rsidP="00586464">
      <w:pPr>
        <w:pStyle w:val="BodyText3"/>
      </w:pPr>
    </w:p>
    <w:p w:rsidR="00B043BE" w:rsidRDefault="00152965" w:rsidP="00586464">
      <w:pPr>
        <w:pStyle w:val="BodyText3"/>
      </w:pPr>
      <w:r>
        <w:t>September</w:t>
      </w:r>
      <w:r w:rsidR="004E3A31">
        <w:t xml:space="preserve"> 2016</w:t>
      </w:r>
    </w:p>
    <w:p w:rsidR="00B043BE" w:rsidRDefault="00B043BE" w:rsidP="00586464">
      <w:pPr>
        <w:pStyle w:val="BodyText3"/>
      </w:pPr>
    </w:p>
    <w:p w:rsidR="00B043BE" w:rsidRDefault="00B043BE" w:rsidP="005619B0">
      <w:pPr>
        <w:pStyle w:val="BodyText3"/>
      </w:pPr>
    </w:p>
    <w:p w:rsidR="00152965" w:rsidRDefault="00152965" w:rsidP="005619B0">
      <w:pPr>
        <w:pStyle w:val="BodyText3"/>
      </w:pPr>
    </w:p>
    <w:p w:rsidR="00B043BE" w:rsidRDefault="00B043BE" w:rsidP="005619B0">
      <w:pPr>
        <w:pStyle w:val="BodyText3"/>
      </w:pPr>
      <w:r>
        <w:t xml:space="preserve">Release status – </w:t>
      </w:r>
      <w:r w:rsidR="00152965">
        <w:t>unrestricted</w:t>
      </w:r>
    </w:p>
    <w:p w:rsidR="00B043BE" w:rsidRDefault="00B043BE" w:rsidP="005619B0">
      <w:pPr>
        <w:pStyle w:val="Date"/>
      </w:pPr>
    </w:p>
    <w:p w:rsidR="00B043BE" w:rsidRDefault="00B043BE" w:rsidP="005619B0"/>
    <w:p w:rsidR="00B043BE" w:rsidRDefault="00B043BE" w:rsidP="005619B0"/>
    <w:p w:rsidR="00B043BE" w:rsidRDefault="00B043BE" w:rsidP="005619B0"/>
    <w:p w:rsidR="00B043BE" w:rsidRDefault="00B043BE" w:rsidP="005619B0"/>
    <w:p w:rsidR="00B043BE" w:rsidRDefault="00B043BE" w:rsidP="005619B0"/>
    <w:p w:rsidR="00B043BE" w:rsidRDefault="00B043BE" w:rsidP="005619B0"/>
    <w:p w:rsidR="00B043BE" w:rsidRDefault="00B043BE" w:rsidP="005619B0"/>
    <w:p w:rsidR="00B043BE" w:rsidRDefault="00C71476" w:rsidP="006F590F">
      <w:pPr>
        <w:jc w:val="center"/>
        <w:rPr>
          <w:noProof/>
          <w:lang w:eastAsia="en-AU"/>
        </w:rPr>
      </w:pPr>
      <w:r>
        <w:rPr>
          <w:noProof/>
          <w:lang w:eastAsia="en-AU"/>
        </w:rPr>
        <w:drawing>
          <wp:inline distT="0" distB="0" distL="0" distR="0">
            <wp:extent cx="3288239" cy="1773044"/>
            <wp:effectExtent l="19050" t="0" r="7411" b="0"/>
            <wp:docPr id="5" name="Picture 2"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stacked.jpg"/>
                    <pic:cNvPicPr>
                      <a:picLocks noChangeAspect="1" noChangeArrowheads="1"/>
                    </pic:cNvPicPr>
                  </pic:nvPicPr>
                  <pic:blipFill>
                    <a:blip r:embed="rId9" cstate="print"/>
                    <a:srcRect/>
                    <a:stretch>
                      <a:fillRect/>
                    </a:stretch>
                  </pic:blipFill>
                  <pic:spPr bwMode="auto">
                    <a:xfrm>
                      <a:off x="0" y="0"/>
                      <a:ext cx="3289765" cy="1773867"/>
                    </a:xfrm>
                    <a:prstGeom prst="rect">
                      <a:avLst/>
                    </a:prstGeom>
                    <a:noFill/>
                    <a:ln w="9525">
                      <a:noFill/>
                      <a:miter lim="800000"/>
                      <a:headEnd/>
                      <a:tailEnd/>
                    </a:ln>
                  </pic:spPr>
                </pic:pic>
              </a:graphicData>
            </a:graphic>
          </wp:inline>
        </w:drawing>
      </w:r>
    </w:p>
    <w:p w:rsidR="00B043BE" w:rsidRDefault="00B043BE" w:rsidP="005619B0">
      <w:pPr>
        <w:sectPr w:rsidR="00B043BE" w:rsidSect="000C48DD">
          <w:pgSz w:w="11906" w:h="16838" w:code="9"/>
          <w:pgMar w:top="1440" w:right="1800" w:bottom="1440" w:left="1800" w:header="1080" w:footer="835" w:gutter="0"/>
          <w:pgNumType w:fmt="lowerRoman" w:start="1"/>
          <w:cols w:space="360"/>
          <w:noEndnote/>
        </w:sectPr>
      </w:pPr>
    </w:p>
    <w:p w:rsidR="00152965" w:rsidRDefault="00152965" w:rsidP="005619B0">
      <w:bookmarkStart w:id="4" w:name="_Toc513964642"/>
      <w:bookmarkStart w:id="5" w:name="_Toc529153317"/>
      <w:bookmarkStart w:id="6" w:name="_Toc529257114"/>
      <w:bookmarkStart w:id="7" w:name="_Toc530561182"/>
      <w:bookmarkStart w:id="8" w:name="_Toc328494"/>
      <w:bookmarkStart w:id="9" w:name="_Toc10348567"/>
      <w:bookmarkStart w:id="10" w:name="_Toc10440452"/>
      <w:bookmarkStart w:id="11" w:name="_Toc14069262"/>
      <w:bookmarkStart w:id="12" w:name="_Toc44923914"/>
      <w:bookmarkStart w:id="13" w:name="_Toc44999410"/>
      <w:bookmarkStart w:id="14" w:name="_Toc45098428"/>
      <w:bookmarkStart w:id="15" w:name="_Toc45703076"/>
      <w:r>
        <w:t>How to cite this report:</w:t>
      </w:r>
    </w:p>
    <w:p w:rsidR="00152965" w:rsidRPr="008E53D6" w:rsidRDefault="00152965" w:rsidP="00152965">
      <w:pPr>
        <w:pStyle w:val="referencelist1"/>
      </w:pPr>
      <w:r>
        <w:t xml:space="preserve">Pease C, Mooney T, Trenfield M, Costello C &amp; Harford </w:t>
      </w:r>
      <w:proofErr w:type="gramStart"/>
      <w:r>
        <w:t>A</w:t>
      </w:r>
      <w:proofErr w:type="gramEnd"/>
      <w:r>
        <w:t xml:space="preserve"> </w:t>
      </w:r>
      <w:r w:rsidRPr="008E53D6">
        <w:t>201</w:t>
      </w:r>
      <w:r>
        <w:t>6</w:t>
      </w:r>
      <w:r w:rsidRPr="008E53D6">
        <w:t xml:space="preserve">. </w:t>
      </w:r>
      <w:bookmarkStart w:id="16" w:name="OLE_LINK1"/>
      <w:proofErr w:type="gramStart"/>
      <w:r>
        <w:t xml:space="preserve">Updated procedure for the 72 hour algal growth inhibition toxicity test using </w:t>
      </w:r>
      <w:r w:rsidRPr="00152965">
        <w:rPr>
          <w:i/>
        </w:rPr>
        <w:t>Chlorella</w:t>
      </w:r>
      <w:r>
        <w:t xml:space="preserve"> sp. Internal Report 6</w:t>
      </w:r>
      <w:bookmarkEnd w:id="16"/>
      <w:r>
        <w:t>45</w:t>
      </w:r>
      <w:r w:rsidRPr="008E53D6">
        <w:t xml:space="preserve">, </w:t>
      </w:r>
      <w:r>
        <w:t>September</w:t>
      </w:r>
      <w:r w:rsidRPr="008E53D6">
        <w:t>, Supervising Scientist, Darwin.</w:t>
      </w:r>
      <w:proofErr w:type="gramEnd"/>
    </w:p>
    <w:p w:rsidR="00152965" w:rsidRDefault="00152965" w:rsidP="005619B0">
      <w:r>
        <w:t>Authors of this report:</w:t>
      </w:r>
    </w:p>
    <w:p w:rsidR="00152965" w:rsidRPr="00F53698" w:rsidRDefault="00152965" w:rsidP="005619B0">
      <w:r>
        <w:t>Ceiwen Pease</w:t>
      </w:r>
      <w:r w:rsidRPr="00F53698">
        <w:t xml:space="preserve"> –Supervising Scientist, GPO Box 461, Darwin NT 0801, Australia</w:t>
      </w:r>
    </w:p>
    <w:p w:rsidR="00152965" w:rsidRDefault="00152965" w:rsidP="005619B0">
      <w:r>
        <w:t>Thomas Mooney</w:t>
      </w:r>
      <w:r w:rsidRPr="00F53698">
        <w:t xml:space="preserve"> –Supervising Scientist, GPO Box 461, Darwin NT 0801, Australia</w:t>
      </w:r>
    </w:p>
    <w:p w:rsidR="00152965" w:rsidRDefault="00152965" w:rsidP="005619B0">
      <w:r>
        <w:t>Melanie Trenfield</w:t>
      </w:r>
      <w:r w:rsidRPr="00F53698">
        <w:t xml:space="preserve"> –Supervising Scientist, GPO Box 461, Darwin NT 0801, Australia</w:t>
      </w:r>
    </w:p>
    <w:p w:rsidR="00152965" w:rsidRDefault="00152965" w:rsidP="005619B0">
      <w:r>
        <w:t>Claire Costello</w:t>
      </w:r>
      <w:r w:rsidRPr="00F53698">
        <w:t xml:space="preserve"> –Supervising Scientist, GPO Box 461, Darwin NT 0801, Australia</w:t>
      </w:r>
    </w:p>
    <w:p w:rsidR="00152965" w:rsidRPr="00F53698" w:rsidRDefault="00152965" w:rsidP="005619B0">
      <w:r>
        <w:t>Andrew Harford</w:t>
      </w:r>
      <w:r w:rsidRPr="00F53698">
        <w:t xml:space="preserve"> –Supervising Scientist, GPO Box 461, Darwin NT 0801, Australia</w:t>
      </w:r>
    </w:p>
    <w:p w:rsidR="00152965" w:rsidRPr="00C57CDE" w:rsidRDefault="00152965" w:rsidP="005619B0"/>
    <w:p w:rsidR="00152965" w:rsidRPr="00C57CDE" w:rsidRDefault="00152965" w:rsidP="005619B0">
      <w:pPr>
        <w:rPr>
          <w:lang w:eastAsia="en-AU"/>
        </w:rPr>
      </w:pPr>
      <w:r w:rsidRPr="00C57CDE">
        <w:t xml:space="preserve">The Supervising Scientist is a branch of the Australian Government </w:t>
      </w:r>
      <w:r w:rsidRPr="00C57CDE">
        <w:rPr>
          <w:lang w:eastAsia="en-AU"/>
        </w:rPr>
        <w:t>Department of the Environment and Energy.</w:t>
      </w:r>
    </w:p>
    <w:p w:rsidR="00152965" w:rsidRPr="00C57CDE" w:rsidRDefault="00152965" w:rsidP="005619B0">
      <w:r w:rsidRPr="00C57CDE">
        <w:t>Supervising Scientist</w:t>
      </w:r>
    </w:p>
    <w:p w:rsidR="00152965" w:rsidRPr="00C57CDE" w:rsidRDefault="00152965" w:rsidP="005619B0">
      <w:r w:rsidRPr="00C57CDE">
        <w:rPr>
          <w:lang w:eastAsia="en-AU"/>
        </w:rPr>
        <w:t>Department of the Environment and Energy</w:t>
      </w:r>
    </w:p>
    <w:p w:rsidR="00152965" w:rsidRPr="00C57CDE" w:rsidRDefault="00152965" w:rsidP="005619B0">
      <w:r w:rsidRPr="00C57CDE">
        <w:t>GPO Box 461, Darwin NT 0801 Australia</w:t>
      </w:r>
    </w:p>
    <w:p w:rsidR="00152965" w:rsidRPr="00C57CDE" w:rsidRDefault="00152965" w:rsidP="005619B0">
      <w:pPr>
        <w:rPr>
          <w:lang w:val="de-DE"/>
        </w:rPr>
      </w:pPr>
      <w:r w:rsidRPr="00C57CDE">
        <w:rPr>
          <w:b/>
          <w:lang w:val="de-DE"/>
        </w:rPr>
        <w:t>environment</w:t>
      </w:r>
      <w:r w:rsidRPr="00C57CDE">
        <w:rPr>
          <w:lang w:val="de-DE"/>
        </w:rPr>
        <w:t>.gov.au/science/supervising-scientist/publications</w:t>
      </w:r>
    </w:p>
    <w:p w:rsidR="00152965" w:rsidRPr="00C57CDE" w:rsidRDefault="00152965" w:rsidP="005619B0">
      <w:pPr>
        <w:rPr>
          <w:lang w:eastAsia="en-AU"/>
        </w:rPr>
      </w:pPr>
    </w:p>
    <w:p w:rsidR="00152965" w:rsidRPr="00C57CDE" w:rsidRDefault="00152965" w:rsidP="005619B0">
      <w:pPr>
        <w:rPr>
          <w:lang w:eastAsia="en-AU"/>
        </w:rPr>
      </w:pPr>
    </w:p>
    <w:p w:rsidR="00152965" w:rsidRPr="00C57CDE" w:rsidRDefault="00152965" w:rsidP="005619B0">
      <w:r w:rsidRPr="00C57CDE">
        <w:t>© Commonwealth of Australia 2016</w:t>
      </w:r>
    </w:p>
    <w:p w:rsidR="00152965" w:rsidRPr="00C57CDE" w:rsidRDefault="00152965" w:rsidP="005619B0">
      <w:r w:rsidRPr="00C57CDE">
        <w:rPr>
          <w:noProof/>
          <w:lang w:eastAsia="en-AU"/>
        </w:rPr>
        <w:drawing>
          <wp:inline distT="0" distB="0" distL="0" distR="0">
            <wp:extent cx="1524000" cy="533400"/>
            <wp:effectExtent l="19050" t="0" r="0" b="0"/>
            <wp:docPr id="9"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6" cstate="screen"/>
                    <a:stretch>
                      <a:fillRect/>
                    </a:stretch>
                  </pic:blipFill>
                  <pic:spPr>
                    <a:xfrm>
                      <a:off x="0" y="0"/>
                      <a:ext cx="1524000" cy="533400"/>
                    </a:xfrm>
                    <a:prstGeom prst="rect">
                      <a:avLst/>
                    </a:prstGeom>
                  </pic:spPr>
                </pic:pic>
              </a:graphicData>
            </a:graphic>
          </wp:inline>
        </w:drawing>
      </w:r>
    </w:p>
    <w:p w:rsidR="00152965" w:rsidRPr="00C57CDE" w:rsidRDefault="00152965" w:rsidP="005619B0">
      <w:r w:rsidRPr="00C57CDE">
        <w:t>IR64</w:t>
      </w:r>
      <w:r w:rsidR="008161C6">
        <w:t>5</w:t>
      </w:r>
      <w:r w:rsidRPr="00C57CDE">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3A4EA5">
        <w:rPr>
          <w:szCs w:val="22"/>
        </w:rPr>
        <w:t xml:space="preserve">http://creativecommons.org/licenses/by/3.0/au/ </w:t>
      </w:r>
    </w:p>
    <w:p w:rsidR="00152965" w:rsidRPr="00C57CDE" w:rsidRDefault="00152965" w:rsidP="005619B0">
      <w:pPr>
        <w:rPr>
          <w:lang w:val="en-US" w:eastAsia="en-AU"/>
        </w:rPr>
      </w:pPr>
      <w:r w:rsidRPr="00C57CDE">
        <w:rPr>
          <w:lang w:val="en-US" w:eastAsia="en-AU"/>
        </w:rPr>
        <w:t>Disclaimer</w:t>
      </w:r>
    </w:p>
    <w:p w:rsidR="00152965" w:rsidRPr="00C57CDE" w:rsidRDefault="00152965" w:rsidP="005619B0">
      <w:pPr>
        <w:rPr>
          <w:lang w:val="en-US" w:eastAsia="en-AU"/>
        </w:rPr>
      </w:pPr>
      <w:r w:rsidRPr="00C57CDE">
        <w:rPr>
          <w:lang w:val="en-US" w:eastAsia="en-AU"/>
        </w:rPr>
        <w:t>The views and opinions expressed in this publication are those of the authors and do not necessarily reflect those of the Australian Government or the Minister for the Environment and Energy.</w:t>
      </w:r>
    </w:p>
    <w:p w:rsidR="00152965" w:rsidRPr="00C57CDE" w:rsidRDefault="00152965" w:rsidP="005619B0">
      <w:pPr>
        <w:rPr>
          <w:lang w:val="en-US" w:eastAsia="en-AU"/>
        </w:rPr>
      </w:pPr>
      <w:r w:rsidRPr="00C57CDE">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B043BE" w:rsidRDefault="00B043BE" w:rsidP="00B043BE">
      <w:pPr>
        <w:pStyle w:val="Heading1"/>
        <w:spacing w:line="276" w:lineRule="auto"/>
        <w:sectPr w:rsidR="00B043BE" w:rsidSect="000C48DD">
          <w:pgSz w:w="11906" w:h="16838" w:code="9"/>
          <w:pgMar w:top="1440" w:right="1800" w:bottom="1440" w:left="1800" w:header="1080" w:footer="835" w:gutter="0"/>
          <w:pgNumType w:fmt="lowerRoman"/>
          <w:cols w:space="360"/>
          <w:noEndnote/>
        </w:sectPr>
      </w:pPr>
    </w:p>
    <w:p w:rsidR="00B043BE" w:rsidRDefault="00B043BE" w:rsidP="00B043BE">
      <w:pPr>
        <w:pStyle w:val="Heading1"/>
        <w:spacing w:line="276" w:lineRule="auto"/>
      </w:pPr>
      <w:bookmarkStart w:id="17" w:name="_Toc52076361"/>
      <w:bookmarkStart w:id="18" w:name="_Toc52076386"/>
      <w:bookmarkStart w:id="19" w:name="_Toc460416380"/>
      <w:r>
        <w:t>Contents</w:t>
      </w:r>
      <w:bookmarkStart w:id="20" w:name="_Toc529153318"/>
      <w:bookmarkStart w:id="21" w:name="_Toc529257115"/>
      <w:bookmarkStart w:id="22" w:name="_Toc530561183"/>
      <w:bookmarkStart w:id="23" w:name="_Toc10348566"/>
      <w:bookmarkEnd w:id="4"/>
      <w:bookmarkEnd w:id="5"/>
      <w:bookmarkEnd w:id="6"/>
      <w:bookmarkEnd w:id="7"/>
      <w:bookmarkEnd w:id="8"/>
      <w:bookmarkEnd w:id="9"/>
      <w:bookmarkEnd w:id="10"/>
      <w:bookmarkEnd w:id="11"/>
      <w:bookmarkEnd w:id="12"/>
      <w:bookmarkEnd w:id="13"/>
      <w:bookmarkEnd w:id="14"/>
      <w:bookmarkEnd w:id="15"/>
      <w:bookmarkEnd w:id="17"/>
      <w:bookmarkEnd w:id="18"/>
      <w:bookmarkEnd w:id="19"/>
    </w:p>
    <w:p w:rsidR="00691EC8" w:rsidRDefault="00B062B8">
      <w:pPr>
        <w:pStyle w:val="TOC1"/>
        <w:rPr>
          <w:rFonts w:asciiTheme="minorHAnsi" w:eastAsiaTheme="minorEastAsia" w:hAnsiTheme="minorHAnsi" w:cstheme="minorBidi"/>
          <w:b w:val="0"/>
          <w:noProof/>
          <w:sz w:val="22"/>
          <w:szCs w:val="22"/>
          <w:lang w:eastAsia="en-AU"/>
        </w:rPr>
      </w:pPr>
      <w:r w:rsidRPr="00B062B8">
        <w:fldChar w:fldCharType="begin"/>
      </w:r>
      <w:r w:rsidR="00691EC8">
        <w:instrText xml:space="preserve"> TOC \o "1-2" \h \z \u </w:instrText>
      </w:r>
      <w:r w:rsidRPr="00B062B8">
        <w:fldChar w:fldCharType="separate"/>
      </w:r>
      <w:hyperlink w:anchor="_Toc460416381" w:history="1">
        <w:r w:rsidR="00691EC8" w:rsidRPr="0084361A">
          <w:rPr>
            <w:rStyle w:val="Hyperlink"/>
            <w:noProof/>
          </w:rPr>
          <w:t>Executive summary</w:t>
        </w:r>
        <w:r w:rsidR="00691EC8">
          <w:rPr>
            <w:noProof/>
            <w:webHidden/>
          </w:rPr>
          <w:tab/>
        </w:r>
        <w:r>
          <w:rPr>
            <w:noProof/>
            <w:webHidden/>
          </w:rPr>
          <w:fldChar w:fldCharType="begin"/>
        </w:r>
        <w:r w:rsidR="00691EC8">
          <w:rPr>
            <w:noProof/>
            <w:webHidden/>
          </w:rPr>
          <w:instrText xml:space="preserve"> PAGEREF _Toc460416381 \h </w:instrText>
        </w:r>
        <w:r>
          <w:rPr>
            <w:noProof/>
            <w:webHidden/>
          </w:rPr>
        </w:r>
        <w:r>
          <w:rPr>
            <w:noProof/>
            <w:webHidden/>
          </w:rPr>
          <w:fldChar w:fldCharType="separate"/>
        </w:r>
        <w:r w:rsidR="00A1449D">
          <w:rPr>
            <w:noProof/>
            <w:webHidden/>
          </w:rPr>
          <w:t>v</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2" w:history="1">
        <w:r w:rsidR="00691EC8" w:rsidRPr="0084361A">
          <w:rPr>
            <w:rStyle w:val="Hyperlink"/>
            <w:noProof/>
          </w:rPr>
          <w:t>1  Introduction</w:t>
        </w:r>
        <w:r w:rsidR="00691EC8">
          <w:rPr>
            <w:noProof/>
            <w:webHidden/>
          </w:rPr>
          <w:tab/>
        </w:r>
        <w:r>
          <w:rPr>
            <w:noProof/>
            <w:webHidden/>
          </w:rPr>
          <w:fldChar w:fldCharType="begin"/>
        </w:r>
        <w:r w:rsidR="00691EC8">
          <w:rPr>
            <w:noProof/>
            <w:webHidden/>
          </w:rPr>
          <w:instrText xml:space="preserve"> PAGEREF _Toc460416382 \h </w:instrText>
        </w:r>
        <w:r>
          <w:rPr>
            <w:noProof/>
            <w:webHidden/>
          </w:rPr>
        </w:r>
        <w:r>
          <w:rPr>
            <w:noProof/>
            <w:webHidden/>
          </w:rPr>
          <w:fldChar w:fldCharType="separate"/>
        </w:r>
        <w:r w:rsidR="00A1449D">
          <w:rPr>
            <w:noProof/>
            <w:webHidden/>
          </w:rPr>
          <w:t>1</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3" w:history="1">
        <w:r w:rsidR="00691EC8" w:rsidRPr="0084361A">
          <w:rPr>
            <w:rStyle w:val="Hyperlink"/>
            <w:noProof/>
            <w:snapToGrid w:val="0"/>
            <w:u w:color="000000"/>
          </w:rPr>
          <w:t>2  Objective</w:t>
        </w:r>
        <w:r w:rsidR="00691EC8">
          <w:rPr>
            <w:noProof/>
            <w:webHidden/>
          </w:rPr>
          <w:tab/>
        </w:r>
        <w:r>
          <w:rPr>
            <w:noProof/>
            <w:webHidden/>
          </w:rPr>
          <w:fldChar w:fldCharType="begin"/>
        </w:r>
        <w:r w:rsidR="00691EC8">
          <w:rPr>
            <w:noProof/>
            <w:webHidden/>
          </w:rPr>
          <w:instrText xml:space="preserve"> PAGEREF _Toc460416383 \h </w:instrText>
        </w:r>
        <w:r>
          <w:rPr>
            <w:noProof/>
            <w:webHidden/>
          </w:rPr>
        </w:r>
        <w:r>
          <w:rPr>
            <w:noProof/>
            <w:webHidden/>
          </w:rPr>
          <w:fldChar w:fldCharType="separate"/>
        </w:r>
        <w:r w:rsidR="00A1449D">
          <w:rPr>
            <w:noProof/>
            <w:webHidden/>
          </w:rPr>
          <w:t>2</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4" w:history="1">
        <w:r w:rsidR="00691EC8" w:rsidRPr="0084361A">
          <w:rPr>
            <w:rStyle w:val="Hyperlink"/>
            <w:noProof/>
            <w:snapToGrid w:val="0"/>
            <w:u w:color="000000"/>
          </w:rPr>
          <w:t>3  Principle of the test</w:t>
        </w:r>
        <w:r w:rsidR="00691EC8">
          <w:rPr>
            <w:noProof/>
            <w:webHidden/>
          </w:rPr>
          <w:tab/>
        </w:r>
        <w:r>
          <w:rPr>
            <w:noProof/>
            <w:webHidden/>
          </w:rPr>
          <w:fldChar w:fldCharType="begin"/>
        </w:r>
        <w:r w:rsidR="00691EC8">
          <w:rPr>
            <w:noProof/>
            <w:webHidden/>
          </w:rPr>
          <w:instrText xml:space="preserve"> PAGEREF _Toc460416384 \h </w:instrText>
        </w:r>
        <w:r>
          <w:rPr>
            <w:noProof/>
            <w:webHidden/>
          </w:rPr>
        </w:r>
        <w:r>
          <w:rPr>
            <w:noProof/>
            <w:webHidden/>
          </w:rPr>
          <w:fldChar w:fldCharType="separate"/>
        </w:r>
        <w:r w:rsidR="00A1449D">
          <w:rPr>
            <w:noProof/>
            <w:webHidden/>
          </w:rPr>
          <w:t>3</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5" w:history="1">
        <w:r w:rsidR="00691EC8" w:rsidRPr="0084361A">
          <w:rPr>
            <w:rStyle w:val="Hyperlink"/>
            <w:noProof/>
          </w:rPr>
          <w:t>4  Test organism</w:t>
        </w:r>
        <w:r w:rsidR="00691EC8">
          <w:rPr>
            <w:noProof/>
            <w:webHidden/>
          </w:rPr>
          <w:tab/>
        </w:r>
        <w:r>
          <w:rPr>
            <w:noProof/>
            <w:webHidden/>
          </w:rPr>
          <w:fldChar w:fldCharType="begin"/>
        </w:r>
        <w:r w:rsidR="00691EC8">
          <w:rPr>
            <w:noProof/>
            <w:webHidden/>
          </w:rPr>
          <w:instrText xml:space="preserve"> PAGEREF _Toc460416385 \h </w:instrText>
        </w:r>
        <w:r>
          <w:rPr>
            <w:noProof/>
            <w:webHidden/>
          </w:rPr>
        </w:r>
        <w:r>
          <w:rPr>
            <w:noProof/>
            <w:webHidden/>
          </w:rPr>
          <w:fldChar w:fldCharType="separate"/>
        </w:r>
        <w:r w:rsidR="00A1449D">
          <w:rPr>
            <w:noProof/>
            <w:webHidden/>
          </w:rPr>
          <w:t>4</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6" w:history="1">
        <w:r w:rsidR="00691EC8" w:rsidRPr="0084361A">
          <w:rPr>
            <w:rStyle w:val="Hyperlink"/>
            <w:noProof/>
          </w:rPr>
          <w:t>5  Dilution water</w:t>
        </w:r>
        <w:r w:rsidR="00691EC8">
          <w:rPr>
            <w:noProof/>
            <w:webHidden/>
          </w:rPr>
          <w:tab/>
        </w:r>
        <w:r>
          <w:rPr>
            <w:noProof/>
            <w:webHidden/>
          </w:rPr>
          <w:fldChar w:fldCharType="begin"/>
        </w:r>
        <w:r w:rsidR="00691EC8">
          <w:rPr>
            <w:noProof/>
            <w:webHidden/>
          </w:rPr>
          <w:instrText xml:space="preserve"> PAGEREF _Toc460416386 \h </w:instrText>
        </w:r>
        <w:r>
          <w:rPr>
            <w:noProof/>
            <w:webHidden/>
          </w:rPr>
        </w:r>
        <w:r>
          <w:rPr>
            <w:noProof/>
            <w:webHidden/>
          </w:rPr>
          <w:fldChar w:fldCharType="separate"/>
        </w:r>
        <w:r w:rsidR="00A1449D">
          <w:rPr>
            <w:noProof/>
            <w:webHidden/>
          </w:rPr>
          <w:t>5</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7" w:history="1">
        <w:r w:rsidR="00691EC8" w:rsidRPr="0084361A">
          <w:rPr>
            <w:rStyle w:val="Hyperlink"/>
            <w:noProof/>
          </w:rPr>
          <w:t>6  Chemical solutions</w:t>
        </w:r>
        <w:r w:rsidR="00691EC8">
          <w:rPr>
            <w:noProof/>
            <w:webHidden/>
          </w:rPr>
          <w:tab/>
        </w:r>
        <w:r>
          <w:rPr>
            <w:noProof/>
            <w:webHidden/>
          </w:rPr>
          <w:fldChar w:fldCharType="begin"/>
        </w:r>
        <w:r w:rsidR="00691EC8">
          <w:rPr>
            <w:noProof/>
            <w:webHidden/>
          </w:rPr>
          <w:instrText xml:space="preserve"> PAGEREF _Toc460416387 \h </w:instrText>
        </w:r>
        <w:r>
          <w:rPr>
            <w:noProof/>
            <w:webHidden/>
          </w:rPr>
        </w:r>
        <w:r>
          <w:rPr>
            <w:noProof/>
            <w:webHidden/>
          </w:rPr>
          <w:fldChar w:fldCharType="separate"/>
        </w:r>
        <w:r w:rsidR="00A1449D">
          <w:rPr>
            <w:noProof/>
            <w:webHidden/>
          </w:rPr>
          <w:t>6</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8" w:history="1">
        <w:r w:rsidR="00691EC8" w:rsidRPr="0084361A">
          <w:rPr>
            <w:rStyle w:val="Hyperlink"/>
            <w:noProof/>
          </w:rPr>
          <w:t>7  Test solutions</w:t>
        </w:r>
        <w:r w:rsidR="00691EC8">
          <w:rPr>
            <w:noProof/>
            <w:webHidden/>
          </w:rPr>
          <w:tab/>
        </w:r>
        <w:r>
          <w:rPr>
            <w:noProof/>
            <w:webHidden/>
          </w:rPr>
          <w:fldChar w:fldCharType="begin"/>
        </w:r>
        <w:r w:rsidR="00691EC8">
          <w:rPr>
            <w:noProof/>
            <w:webHidden/>
          </w:rPr>
          <w:instrText xml:space="preserve"> PAGEREF _Toc460416388 \h </w:instrText>
        </w:r>
        <w:r>
          <w:rPr>
            <w:noProof/>
            <w:webHidden/>
          </w:rPr>
        </w:r>
        <w:r>
          <w:rPr>
            <w:noProof/>
            <w:webHidden/>
          </w:rPr>
          <w:fldChar w:fldCharType="separate"/>
        </w:r>
        <w:r w:rsidR="00A1449D">
          <w:rPr>
            <w:noProof/>
            <w:webHidden/>
          </w:rPr>
          <w:t>7</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89" w:history="1">
        <w:r w:rsidR="00691EC8" w:rsidRPr="0084361A">
          <w:rPr>
            <w:rStyle w:val="Hyperlink"/>
            <w:noProof/>
            <w:snapToGrid w:val="0"/>
            <w:u w:color="000000"/>
          </w:rPr>
          <w:t>8  Test conditions and quality analysis</w:t>
        </w:r>
        <w:r w:rsidR="00691EC8">
          <w:rPr>
            <w:noProof/>
            <w:webHidden/>
          </w:rPr>
          <w:tab/>
        </w:r>
        <w:r>
          <w:rPr>
            <w:noProof/>
            <w:webHidden/>
          </w:rPr>
          <w:fldChar w:fldCharType="begin"/>
        </w:r>
        <w:r w:rsidR="00691EC8">
          <w:rPr>
            <w:noProof/>
            <w:webHidden/>
          </w:rPr>
          <w:instrText xml:space="preserve"> PAGEREF _Toc460416389 \h </w:instrText>
        </w:r>
        <w:r>
          <w:rPr>
            <w:noProof/>
            <w:webHidden/>
          </w:rPr>
        </w:r>
        <w:r>
          <w:rPr>
            <w:noProof/>
            <w:webHidden/>
          </w:rPr>
          <w:fldChar w:fldCharType="separate"/>
        </w:r>
        <w:r w:rsidR="00A1449D">
          <w:rPr>
            <w:noProof/>
            <w:webHidden/>
          </w:rPr>
          <w:t>8</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0" w:history="1">
        <w:r w:rsidR="00691EC8" w:rsidRPr="0084361A">
          <w:rPr>
            <w:rStyle w:val="Hyperlink"/>
            <w:noProof/>
          </w:rPr>
          <w:t>9  Apparatus and test equipment</w:t>
        </w:r>
        <w:r w:rsidR="00691EC8">
          <w:rPr>
            <w:noProof/>
            <w:webHidden/>
          </w:rPr>
          <w:tab/>
        </w:r>
        <w:r>
          <w:rPr>
            <w:noProof/>
            <w:webHidden/>
          </w:rPr>
          <w:fldChar w:fldCharType="begin"/>
        </w:r>
        <w:r w:rsidR="00691EC8">
          <w:rPr>
            <w:noProof/>
            <w:webHidden/>
          </w:rPr>
          <w:instrText xml:space="preserve"> PAGEREF _Toc460416390 \h </w:instrText>
        </w:r>
        <w:r>
          <w:rPr>
            <w:noProof/>
            <w:webHidden/>
          </w:rPr>
        </w:r>
        <w:r>
          <w:rPr>
            <w:noProof/>
            <w:webHidden/>
          </w:rPr>
          <w:fldChar w:fldCharType="separate"/>
        </w:r>
        <w:r w:rsidR="00A1449D">
          <w:rPr>
            <w:noProof/>
            <w:webHidden/>
          </w:rPr>
          <w:t>9</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391" w:history="1">
        <w:r w:rsidR="00691EC8" w:rsidRPr="0084361A">
          <w:rPr>
            <w:rStyle w:val="Hyperlink"/>
            <w:noProof/>
          </w:rPr>
          <w:t>9.1  Container preparation</w:t>
        </w:r>
        <w:r w:rsidR="00691EC8">
          <w:rPr>
            <w:noProof/>
            <w:webHidden/>
          </w:rPr>
          <w:tab/>
        </w:r>
        <w:r>
          <w:rPr>
            <w:noProof/>
            <w:webHidden/>
          </w:rPr>
          <w:fldChar w:fldCharType="begin"/>
        </w:r>
        <w:r w:rsidR="00691EC8">
          <w:rPr>
            <w:noProof/>
            <w:webHidden/>
          </w:rPr>
          <w:instrText xml:space="preserve"> PAGEREF _Toc460416391 \h </w:instrText>
        </w:r>
        <w:r>
          <w:rPr>
            <w:noProof/>
            <w:webHidden/>
          </w:rPr>
        </w:r>
        <w:r>
          <w:rPr>
            <w:noProof/>
            <w:webHidden/>
          </w:rPr>
          <w:fldChar w:fldCharType="separate"/>
        </w:r>
        <w:r w:rsidR="00A1449D">
          <w:rPr>
            <w:noProof/>
            <w:webHidden/>
          </w:rPr>
          <w:t>9</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392" w:history="1">
        <w:r w:rsidR="00691EC8" w:rsidRPr="0084361A">
          <w:rPr>
            <w:rStyle w:val="Hyperlink"/>
            <w:noProof/>
          </w:rPr>
          <w:t>9.2  Equipment</w:t>
        </w:r>
        <w:r w:rsidR="00691EC8">
          <w:rPr>
            <w:noProof/>
            <w:webHidden/>
          </w:rPr>
          <w:tab/>
        </w:r>
        <w:r>
          <w:rPr>
            <w:noProof/>
            <w:webHidden/>
          </w:rPr>
          <w:fldChar w:fldCharType="begin"/>
        </w:r>
        <w:r w:rsidR="00691EC8">
          <w:rPr>
            <w:noProof/>
            <w:webHidden/>
          </w:rPr>
          <w:instrText xml:space="preserve"> PAGEREF _Toc460416392 \h </w:instrText>
        </w:r>
        <w:r>
          <w:rPr>
            <w:noProof/>
            <w:webHidden/>
          </w:rPr>
        </w:r>
        <w:r>
          <w:rPr>
            <w:noProof/>
            <w:webHidden/>
          </w:rPr>
          <w:fldChar w:fldCharType="separate"/>
        </w:r>
        <w:r w:rsidR="00A1449D">
          <w:rPr>
            <w:noProof/>
            <w:webHidden/>
          </w:rPr>
          <w:t>9</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3" w:history="1">
        <w:r w:rsidR="00691EC8" w:rsidRPr="0084361A">
          <w:rPr>
            <w:rStyle w:val="Hyperlink"/>
            <w:noProof/>
          </w:rPr>
          <w:t>10  Area for test preparation</w:t>
        </w:r>
        <w:r w:rsidR="00691EC8">
          <w:rPr>
            <w:noProof/>
            <w:webHidden/>
          </w:rPr>
          <w:tab/>
        </w:r>
        <w:r>
          <w:rPr>
            <w:noProof/>
            <w:webHidden/>
          </w:rPr>
          <w:fldChar w:fldCharType="begin"/>
        </w:r>
        <w:r w:rsidR="00691EC8">
          <w:rPr>
            <w:noProof/>
            <w:webHidden/>
          </w:rPr>
          <w:instrText xml:space="preserve"> PAGEREF _Toc460416393 \h </w:instrText>
        </w:r>
        <w:r>
          <w:rPr>
            <w:noProof/>
            <w:webHidden/>
          </w:rPr>
        </w:r>
        <w:r>
          <w:rPr>
            <w:noProof/>
            <w:webHidden/>
          </w:rPr>
          <w:fldChar w:fldCharType="separate"/>
        </w:r>
        <w:r w:rsidR="00A1449D">
          <w:rPr>
            <w:noProof/>
            <w:webHidden/>
          </w:rPr>
          <w:t>11</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4" w:history="1">
        <w:r w:rsidR="00691EC8" w:rsidRPr="0084361A">
          <w:rPr>
            <w:rStyle w:val="Hyperlink"/>
            <w:noProof/>
          </w:rPr>
          <w:t>11  Recording data</w:t>
        </w:r>
        <w:r w:rsidR="00691EC8">
          <w:rPr>
            <w:noProof/>
            <w:webHidden/>
          </w:rPr>
          <w:tab/>
        </w:r>
        <w:r>
          <w:rPr>
            <w:noProof/>
            <w:webHidden/>
          </w:rPr>
          <w:fldChar w:fldCharType="begin"/>
        </w:r>
        <w:r w:rsidR="00691EC8">
          <w:rPr>
            <w:noProof/>
            <w:webHidden/>
          </w:rPr>
          <w:instrText xml:space="preserve"> PAGEREF _Toc460416394 \h </w:instrText>
        </w:r>
        <w:r>
          <w:rPr>
            <w:noProof/>
            <w:webHidden/>
          </w:rPr>
        </w:r>
        <w:r>
          <w:rPr>
            <w:noProof/>
            <w:webHidden/>
          </w:rPr>
          <w:fldChar w:fldCharType="separate"/>
        </w:r>
        <w:r w:rsidR="00A1449D">
          <w:rPr>
            <w:noProof/>
            <w:webHidden/>
          </w:rPr>
          <w:t>12</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5" w:history="1">
        <w:r w:rsidR="00691EC8" w:rsidRPr="0084361A">
          <w:rPr>
            <w:rStyle w:val="Hyperlink"/>
            <w:noProof/>
          </w:rPr>
          <w:t>12  Test procedure</w:t>
        </w:r>
        <w:r w:rsidR="00691EC8">
          <w:rPr>
            <w:noProof/>
            <w:webHidden/>
          </w:rPr>
          <w:tab/>
        </w:r>
        <w:r>
          <w:rPr>
            <w:noProof/>
            <w:webHidden/>
          </w:rPr>
          <w:fldChar w:fldCharType="begin"/>
        </w:r>
        <w:r w:rsidR="00691EC8">
          <w:rPr>
            <w:noProof/>
            <w:webHidden/>
          </w:rPr>
          <w:instrText xml:space="preserve"> PAGEREF _Toc460416395 \h </w:instrText>
        </w:r>
        <w:r>
          <w:rPr>
            <w:noProof/>
            <w:webHidden/>
          </w:rPr>
        </w:r>
        <w:r>
          <w:rPr>
            <w:noProof/>
            <w:webHidden/>
          </w:rPr>
          <w:fldChar w:fldCharType="separate"/>
        </w:r>
        <w:r w:rsidR="00A1449D">
          <w:rPr>
            <w:noProof/>
            <w:webHidden/>
          </w:rPr>
          <w:t>13</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6" w:history="1">
        <w:r w:rsidR="00691EC8" w:rsidRPr="0084361A">
          <w:rPr>
            <w:rStyle w:val="Hyperlink"/>
            <w:noProof/>
            <w:snapToGrid w:val="0"/>
            <w:u w:color="000000"/>
          </w:rPr>
          <w:t>13  Randomisation</w:t>
        </w:r>
        <w:r w:rsidR="00691EC8">
          <w:rPr>
            <w:noProof/>
            <w:webHidden/>
          </w:rPr>
          <w:tab/>
        </w:r>
        <w:r>
          <w:rPr>
            <w:noProof/>
            <w:webHidden/>
          </w:rPr>
          <w:fldChar w:fldCharType="begin"/>
        </w:r>
        <w:r w:rsidR="00691EC8">
          <w:rPr>
            <w:noProof/>
            <w:webHidden/>
          </w:rPr>
          <w:instrText xml:space="preserve"> PAGEREF _Toc460416396 \h </w:instrText>
        </w:r>
        <w:r>
          <w:rPr>
            <w:noProof/>
            <w:webHidden/>
          </w:rPr>
        </w:r>
        <w:r>
          <w:rPr>
            <w:noProof/>
            <w:webHidden/>
          </w:rPr>
          <w:fldChar w:fldCharType="separate"/>
        </w:r>
        <w:r w:rsidR="00A1449D">
          <w:rPr>
            <w:noProof/>
            <w:webHidden/>
          </w:rPr>
          <w:t>15</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7" w:history="1">
        <w:r w:rsidR="00691EC8" w:rsidRPr="0084361A">
          <w:rPr>
            <w:rStyle w:val="Hyperlink"/>
            <w:noProof/>
            <w:snapToGrid w:val="0"/>
            <w:u w:color="000000"/>
          </w:rPr>
          <w:t>14  Reference toxicants</w:t>
        </w:r>
        <w:r w:rsidR="00691EC8">
          <w:rPr>
            <w:noProof/>
            <w:webHidden/>
          </w:rPr>
          <w:tab/>
        </w:r>
        <w:r>
          <w:rPr>
            <w:noProof/>
            <w:webHidden/>
          </w:rPr>
          <w:fldChar w:fldCharType="begin"/>
        </w:r>
        <w:r w:rsidR="00691EC8">
          <w:rPr>
            <w:noProof/>
            <w:webHidden/>
          </w:rPr>
          <w:instrText xml:space="preserve"> PAGEREF _Toc460416397 \h </w:instrText>
        </w:r>
        <w:r>
          <w:rPr>
            <w:noProof/>
            <w:webHidden/>
          </w:rPr>
        </w:r>
        <w:r>
          <w:rPr>
            <w:noProof/>
            <w:webHidden/>
          </w:rPr>
          <w:fldChar w:fldCharType="separate"/>
        </w:r>
        <w:r w:rsidR="00A1449D">
          <w:rPr>
            <w:noProof/>
            <w:webHidden/>
          </w:rPr>
          <w:t>16</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8" w:history="1">
        <w:r w:rsidR="00691EC8" w:rsidRPr="0084361A">
          <w:rPr>
            <w:rStyle w:val="Hyperlink"/>
            <w:noProof/>
            <w:snapToGrid w:val="0"/>
            <w:u w:color="000000"/>
          </w:rPr>
          <w:t>15  Acceptability of test data</w:t>
        </w:r>
        <w:r w:rsidR="00691EC8">
          <w:rPr>
            <w:noProof/>
            <w:webHidden/>
          </w:rPr>
          <w:tab/>
        </w:r>
        <w:r>
          <w:rPr>
            <w:noProof/>
            <w:webHidden/>
          </w:rPr>
          <w:fldChar w:fldCharType="begin"/>
        </w:r>
        <w:r w:rsidR="00691EC8">
          <w:rPr>
            <w:noProof/>
            <w:webHidden/>
          </w:rPr>
          <w:instrText xml:space="preserve"> PAGEREF _Toc460416398 \h </w:instrText>
        </w:r>
        <w:r>
          <w:rPr>
            <w:noProof/>
            <w:webHidden/>
          </w:rPr>
        </w:r>
        <w:r>
          <w:rPr>
            <w:noProof/>
            <w:webHidden/>
          </w:rPr>
          <w:fldChar w:fldCharType="separate"/>
        </w:r>
        <w:r w:rsidR="00A1449D">
          <w:rPr>
            <w:noProof/>
            <w:webHidden/>
          </w:rPr>
          <w:t>17</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399" w:history="1">
        <w:r w:rsidR="00691EC8" w:rsidRPr="0084361A">
          <w:rPr>
            <w:rStyle w:val="Hyperlink"/>
            <w:noProof/>
            <w:snapToGrid w:val="0"/>
            <w:u w:color="000000"/>
          </w:rPr>
          <w:t>16  Analyses of test data</w:t>
        </w:r>
        <w:r w:rsidR="00691EC8">
          <w:rPr>
            <w:noProof/>
            <w:webHidden/>
          </w:rPr>
          <w:tab/>
        </w:r>
        <w:r>
          <w:rPr>
            <w:noProof/>
            <w:webHidden/>
          </w:rPr>
          <w:fldChar w:fldCharType="begin"/>
        </w:r>
        <w:r w:rsidR="00691EC8">
          <w:rPr>
            <w:noProof/>
            <w:webHidden/>
          </w:rPr>
          <w:instrText xml:space="preserve"> PAGEREF _Toc460416399 \h </w:instrText>
        </w:r>
        <w:r>
          <w:rPr>
            <w:noProof/>
            <w:webHidden/>
          </w:rPr>
        </w:r>
        <w:r>
          <w:rPr>
            <w:noProof/>
            <w:webHidden/>
          </w:rPr>
          <w:fldChar w:fldCharType="separate"/>
        </w:r>
        <w:r w:rsidR="00A1449D">
          <w:rPr>
            <w:noProof/>
            <w:webHidden/>
          </w:rPr>
          <w:t>18</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00" w:history="1">
        <w:r w:rsidR="00691EC8" w:rsidRPr="0084361A">
          <w:rPr>
            <w:rStyle w:val="Hyperlink"/>
            <w:noProof/>
          </w:rPr>
          <w:t>References</w:t>
        </w:r>
        <w:r w:rsidR="00691EC8">
          <w:rPr>
            <w:noProof/>
            <w:webHidden/>
          </w:rPr>
          <w:tab/>
        </w:r>
        <w:r>
          <w:rPr>
            <w:noProof/>
            <w:webHidden/>
          </w:rPr>
          <w:fldChar w:fldCharType="begin"/>
        </w:r>
        <w:r w:rsidR="00691EC8">
          <w:rPr>
            <w:noProof/>
            <w:webHidden/>
          </w:rPr>
          <w:instrText xml:space="preserve"> PAGEREF _Toc460416400 \h </w:instrText>
        </w:r>
        <w:r>
          <w:rPr>
            <w:noProof/>
            <w:webHidden/>
          </w:rPr>
        </w:r>
        <w:r>
          <w:rPr>
            <w:noProof/>
            <w:webHidden/>
          </w:rPr>
          <w:fldChar w:fldCharType="separate"/>
        </w:r>
        <w:r w:rsidR="00A1449D">
          <w:rPr>
            <w:noProof/>
            <w:webHidden/>
          </w:rPr>
          <w:t>19</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01" w:history="1">
        <w:r w:rsidR="00691EC8" w:rsidRPr="0084361A">
          <w:rPr>
            <w:rStyle w:val="Hyperlink"/>
            <w:noProof/>
          </w:rPr>
          <w:t>Appendix A Nutrient reduction trials</w:t>
        </w:r>
        <w:r w:rsidR="00691EC8">
          <w:rPr>
            <w:noProof/>
            <w:webHidden/>
          </w:rPr>
          <w:tab/>
        </w:r>
        <w:r>
          <w:rPr>
            <w:noProof/>
            <w:webHidden/>
          </w:rPr>
          <w:fldChar w:fldCharType="begin"/>
        </w:r>
        <w:r w:rsidR="00691EC8">
          <w:rPr>
            <w:noProof/>
            <w:webHidden/>
          </w:rPr>
          <w:instrText xml:space="preserve"> PAGEREF _Toc460416401 \h </w:instrText>
        </w:r>
        <w:r>
          <w:rPr>
            <w:noProof/>
            <w:webHidden/>
          </w:rPr>
        </w:r>
        <w:r>
          <w:rPr>
            <w:noProof/>
            <w:webHidden/>
          </w:rPr>
          <w:fldChar w:fldCharType="separate"/>
        </w:r>
        <w:r w:rsidR="00A1449D">
          <w:rPr>
            <w:noProof/>
            <w:webHidden/>
          </w:rPr>
          <w:t>20</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2" w:history="1">
        <w:r w:rsidR="00691EC8" w:rsidRPr="0084361A">
          <w:rPr>
            <w:rStyle w:val="Hyperlink"/>
            <w:noProof/>
          </w:rPr>
          <w:t>1  Aims</w:t>
        </w:r>
        <w:r w:rsidR="00691EC8">
          <w:rPr>
            <w:noProof/>
            <w:webHidden/>
          </w:rPr>
          <w:tab/>
        </w:r>
        <w:r>
          <w:rPr>
            <w:noProof/>
            <w:webHidden/>
          </w:rPr>
          <w:fldChar w:fldCharType="begin"/>
        </w:r>
        <w:r w:rsidR="00691EC8">
          <w:rPr>
            <w:noProof/>
            <w:webHidden/>
          </w:rPr>
          <w:instrText xml:space="preserve"> PAGEREF _Toc460416402 \h </w:instrText>
        </w:r>
        <w:r>
          <w:rPr>
            <w:noProof/>
            <w:webHidden/>
          </w:rPr>
        </w:r>
        <w:r>
          <w:rPr>
            <w:noProof/>
            <w:webHidden/>
          </w:rPr>
          <w:fldChar w:fldCharType="separate"/>
        </w:r>
        <w:r w:rsidR="00A1449D">
          <w:rPr>
            <w:noProof/>
            <w:webHidden/>
          </w:rPr>
          <w:t>20</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3" w:history="1">
        <w:r w:rsidR="00691EC8" w:rsidRPr="0084361A">
          <w:rPr>
            <w:rStyle w:val="Hyperlink"/>
            <w:noProof/>
          </w:rPr>
          <w:t>2  Method</w:t>
        </w:r>
        <w:r w:rsidR="00691EC8">
          <w:rPr>
            <w:noProof/>
            <w:webHidden/>
          </w:rPr>
          <w:tab/>
        </w:r>
        <w:r>
          <w:rPr>
            <w:noProof/>
            <w:webHidden/>
          </w:rPr>
          <w:fldChar w:fldCharType="begin"/>
        </w:r>
        <w:r w:rsidR="00691EC8">
          <w:rPr>
            <w:noProof/>
            <w:webHidden/>
          </w:rPr>
          <w:instrText xml:space="preserve"> PAGEREF _Toc460416403 \h </w:instrText>
        </w:r>
        <w:r>
          <w:rPr>
            <w:noProof/>
            <w:webHidden/>
          </w:rPr>
        </w:r>
        <w:r>
          <w:rPr>
            <w:noProof/>
            <w:webHidden/>
          </w:rPr>
          <w:fldChar w:fldCharType="separate"/>
        </w:r>
        <w:r w:rsidR="00A1449D">
          <w:rPr>
            <w:noProof/>
            <w:webHidden/>
          </w:rPr>
          <w:t>20</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4" w:history="1">
        <w:r w:rsidR="00691EC8" w:rsidRPr="0084361A">
          <w:rPr>
            <w:rStyle w:val="Hyperlink"/>
            <w:noProof/>
          </w:rPr>
          <w:t>3  Results</w:t>
        </w:r>
        <w:r w:rsidR="00691EC8">
          <w:rPr>
            <w:noProof/>
            <w:webHidden/>
          </w:rPr>
          <w:tab/>
        </w:r>
        <w:r>
          <w:rPr>
            <w:noProof/>
            <w:webHidden/>
          </w:rPr>
          <w:fldChar w:fldCharType="begin"/>
        </w:r>
        <w:r w:rsidR="00691EC8">
          <w:rPr>
            <w:noProof/>
            <w:webHidden/>
          </w:rPr>
          <w:instrText xml:space="preserve"> PAGEREF _Toc460416404 \h </w:instrText>
        </w:r>
        <w:r>
          <w:rPr>
            <w:noProof/>
            <w:webHidden/>
          </w:rPr>
        </w:r>
        <w:r>
          <w:rPr>
            <w:noProof/>
            <w:webHidden/>
          </w:rPr>
          <w:fldChar w:fldCharType="separate"/>
        </w:r>
        <w:r w:rsidR="00A1449D">
          <w:rPr>
            <w:noProof/>
            <w:webHidden/>
          </w:rPr>
          <w:t>20</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5" w:history="1">
        <w:r w:rsidR="00691EC8" w:rsidRPr="0084361A">
          <w:rPr>
            <w:rStyle w:val="Hyperlink"/>
            <w:noProof/>
          </w:rPr>
          <w:t>4  Discussion</w:t>
        </w:r>
        <w:r w:rsidR="00691EC8">
          <w:rPr>
            <w:noProof/>
            <w:webHidden/>
          </w:rPr>
          <w:tab/>
        </w:r>
        <w:r>
          <w:rPr>
            <w:noProof/>
            <w:webHidden/>
          </w:rPr>
          <w:fldChar w:fldCharType="begin"/>
        </w:r>
        <w:r w:rsidR="00691EC8">
          <w:rPr>
            <w:noProof/>
            <w:webHidden/>
          </w:rPr>
          <w:instrText xml:space="preserve"> PAGEREF _Toc460416405 \h </w:instrText>
        </w:r>
        <w:r>
          <w:rPr>
            <w:noProof/>
            <w:webHidden/>
          </w:rPr>
        </w:r>
        <w:r>
          <w:rPr>
            <w:noProof/>
            <w:webHidden/>
          </w:rPr>
          <w:fldChar w:fldCharType="separate"/>
        </w:r>
        <w:r w:rsidR="00A1449D">
          <w:rPr>
            <w:noProof/>
            <w:webHidden/>
          </w:rPr>
          <w:t>21</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06" w:history="1">
        <w:r w:rsidR="00691EC8" w:rsidRPr="0084361A">
          <w:rPr>
            <w:rStyle w:val="Hyperlink"/>
            <w:noProof/>
          </w:rPr>
          <w:t>Appendix B Use of HEPES buffer in algal toxicity tests</w:t>
        </w:r>
        <w:r w:rsidR="00691EC8">
          <w:rPr>
            <w:noProof/>
            <w:webHidden/>
          </w:rPr>
          <w:tab/>
        </w:r>
        <w:r>
          <w:rPr>
            <w:noProof/>
            <w:webHidden/>
          </w:rPr>
          <w:fldChar w:fldCharType="begin"/>
        </w:r>
        <w:r w:rsidR="00691EC8">
          <w:rPr>
            <w:noProof/>
            <w:webHidden/>
          </w:rPr>
          <w:instrText xml:space="preserve"> PAGEREF _Toc460416406 \h </w:instrText>
        </w:r>
        <w:r>
          <w:rPr>
            <w:noProof/>
            <w:webHidden/>
          </w:rPr>
        </w:r>
        <w:r>
          <w:rPr>
            <w:noProof/>
            <w:webHidden/>
          </w:rPr>
          <w:fldChar w:fldCharType="separate"/>
        </w:r>
        <w:r w:rsidR="00A1449D">
          <w:rPr>
            <w:noProof/>
            <w:webHidden/>
          </w:rPr>
          <w:t>22</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7" w:history="1">
        <w:r w:rsidR="00691EC8" w:rsidRPr="0084361A">
          <w:rPr>
            <w:rStyle w:val="Hyperlink"/>
            <w:noProof/>
          </w:rPr>
          <w:t>1  Aims</w:t>
        </w:r>
        <w:r w:rsidR="00691EC8">
          <w:rPr>
            <w:noProof/>
            <w:webHidden/>
          </w:rPr>
          <w:tab/>
        </w:r>
        <w:r>
          <w:rPr>
            <w:noProof/>
            <w:webHidden/>
          </w:rPr>
          <w:fldChar w:fldCharType="begin"/>
        </w:r>
        <w:r w:rsidR="00691EC8">
          <w:rPr>
            <w:noProof/>
            <w:webHidden/>
          </w:rPr>
          <w:instrText xml:space="preserve"> PAGEREF _Toc460416407 \h </w:instrText>
        </w:r>
        <w:r>
          <w:rPr>
            <w:noProof/>
            <w:webHidden/>
          </w:rPr>
        </w:r>
        <w:r>
          <w:rPr>
            <w:noProof/>
            <w:webHidden/>
          </w:rPr>
          <w:fldChar w:fldCharType="separate"/>
        </w:r>
        <w:r w:rsidR="00A1449D">
          <w:rPr>
            <w:noProof/>
            <w:webHidden/>
          </w:rPr>
          <w:t>22</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8" w:history="1">
        <w:r w:rsidR="00691EC8" w:rsidRPr="0084361A">
          <w:rPr>
            <w:rStyle w:val="Hyperlink"/>
            <w:noProof/>
          </w:rPr>
          <w:t>2  Methods</w:t>
        </w:r>
        <w:r w:rsidR="00691EC8">
          <w:rPr>
            <w:noProof/>
            <w:webHidden/>
          </w:rPr>
          <w:tab/>
        </w:r>
        <w:r>
          <w:rPr>
            <w:noProof/>
            <w:webHidden/>
          </w:rPr>
          <w:fldChar w:fldCharType="begin"/>
        </w:r>
        <w:r w:rsidR="00691EC8">
          <w:rPr>
            <w:noProof/>
            <w:webHidden/>
          </w:rPr>
          <w:instrText xml:space="preserve"> PAGEREF _Toc460416408 \h </w:instrText>
        </w:r>
        <w:r>
          <w:rPr>
            <w:noProof/>
            <w:webHidden/>
          </w:rPr>
        </w:r>
        <w:r>
          <w:rPr>
            <w:noProof/>
            <w:webHidden/>
          </w:rPr>
          <w:fldChar w:fldCharType="separate"/>
        </w:r>
        <w:r w:rsidR="00A1449D">
          <w:rPr>
            <w:noProof/>
            <w:webHidden/>
          </w:rPr>
          <w:t>22</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09" w:history="1">
        <w:r w:rsidR="00691EC8" w:rsidRPr="0084361A">
          <w:rPr>
            <w:rStyle w:val="Hyperlink"/>
            <w:noProof/>
          </w:rPr>
          <w:t>3  Results and discussion</w:t>
        </w:r>
        <w:r w:rsidR="00691EC8">
          <w:rPr>
            <w:noProof/>
            <w:webHidden/>
          </w:rPr>
          <w:tab/>
        </w:r>
        <w:r>
          <w:rPr>
            <w:noProof/>
            <w:webHidden/>
          </w:rPr>
          <w:fldChar w:fldCharType="begin"/>
        </w:r>
        <w:r w:rsidR="00691EC8">
          <w:rPr>
            <w:noProof/>
            <w:webHidden/>
          </w:rPr>
          <w:instrText xml:space="preserve"> PAGEREF _Toc460416409 \h </w:instrText>
        </w:r>
        <w:r>
          <w:rPr>
            <w:noProof/>
            <w:webHidden/>
          </w:rPr>
        </w:r>
        <w:r>
          <w:rPr>
            <w:noProof/>
            <w:webHidden/>
          </w:rPr>
          <w:fldChar w:fldCharType="separate"/>
        </w:r>
        <w:r w:rsidR="00A1449D">
          <w:rPr>
            <w:noProof/>
            <w:webHidden/>
          </w:rPr>
          <w:t>23</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10" w:history="1">
        <w:r w:rsidR="00691EC8" w:rsidRPr="0084361A">
          <w:rPr>
            <w:rStyle w:val="Hyperlink"/>
            <w:noProof/>
          </w:rPr>
          <w:t>Appendix C  Reference toxicity testing with uranium in Synthetic Soft Water</w:t>
        </w:r>
        <w:r w:rsidR="00691EC8">
          <w:rPr>
            <w:noProof/>
            <w:webHidden/>
          </w:rPr>
          <w:tab/>
        </w:r>
        <w:r>
          <w:rPr>
            <w:noProof/>
            <w:webHidden/>
          </w:rPr>
          <w:fldChar w:fldCharType="begin"/>
        </w:r>
        <w:r w:rsidR="00691EC8">
          <w:rPr>
            <w:noProof/>
            <w:webHidden/>
          </w:rPr>
          <w:instrText xml:space="preserve"> PAGEREF _Toc460416410 \h </w:instrText>
        </w:r>
        <w:r>
          <w:rPr>
            <w:noProof/>
            <w:webHidden/>
          </w:rPr>
        </w:r>
        <w:r>
          <w:rPr>
            <w:noProof/>
            <w:webHidden/>
          </w:rPr>
          <w:fldChar w:fldCharType="separate"/>
        </w:r>
        <w:r w:rsidR="00A1449D">
          <w:rPr>
            <w:noProof/>
            <w:webHidden/>
          </w:rPr>
          <w:t>24</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1" w:history="1">
        <w:r w:rsidR="00691EC8" w:rsidRPr="0084361A">
          <w:rPr>
            <w:rStyle w:val="Hyperlink"/>
            <w:noProof/>
          </w:rPr>
          <w:t>1  Aims</w:t>
        </w:r>
        <w:r w:rsidR="00691EC8">
          <w:rPr>
            <w:noProof/>
            <w:webHidden/>
          </w:rPr>
          <w:tab/>
        </w:r>
        <w:r>
          <w:rPr>
            <w:noProof/>
            <w:webHidden/>
          </w:rPr>
          <w:fldChar w:fldCharType="begin"/>
        </w:r>
        <w:r w:rsidR="00691EC8">
          <w:rPr>
            <w:noProof/>
            <w:webHidden/>
          </w:rPr>
          <w:instrText xml:space="preserve"> PAGEREF _Toc460416411 \h </w:instrText>
        </w:r>
        <w:r>
          <w:rPr>
            <w:noProof/>
            <w:webHidden/>
          </w:rPr>
        </w:r>
        <w:r>
          <w:rPr>
            <w:noProof/>
            <w:webHidden/>
          </w:rPr>
          <w:fldChar w:fldCharType="separate"/>
        </w:r>
        <w:r w:rsidR="00A1449D">
          <w:rPr>
            <w:noProof/>
            <w:webHidden/>
          </w:rPr>
          <w:t>24</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2" w:history="1">
        <w:r w:rsidR="00691EC8" w:rsidRPr="0084361A">
          <w:rPr>
            <w:rStyle w:val="Hyperlink"/>
            <w:noProof/>
          </w:rPr>
          <w:t>2  Method</w:t>
        </w:r>
        <w:r w:rsidR="00691EC8">
          <w:rPr>
            <w:noProof/>
            <w:webHidden/>
          </w:rPr>
          <w:tab/>
        </w:r>
        <w:r>
          <w:rPr>
            <w:noProof/>
            <w:webHidden/>
          </w:rPr>
          <w:fldChar w:fldCharType="begin"/>
        </w:r>
        <w:r w:rsidR="00691EC8">
          <w:rPr>
            <w:noProof/>
            <w:webHidden/>
          </w:rPr>
          <w:instrText xml:space="preserve"> PAGEREF _Toc460416412 \h </w:instrText>
        </w:r>
        <w:r>
          <w:rPr>
            <w:noProof/>
            <w:webHidden/>
          </w:rPr>
        </w:r>
        <w:r>
          <w:rPr>
            <w:noProof/>
            <w:webHidden/>
          </w:rPr>
          <w:fldChar w:fldCharType="separate"/>
        </w:r>
        <w:r w:rsidR="00A1449D">
          <w:rPr>
            <w:noProof/>
            <w:webHidden/>
          </w:rPr>
          <w:t>24</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3" w:history="1">
        <w:r w:rsidR="00691EC8" w:rsidRPr="0084361A">
          <w:rPr>
            <w:rStyle w:val="Hyperlink"/>
            <w:noProof/>
          </w:rPr>
          <w:t>3  Results</w:t>
        </w:r>
        <w:r w:rsidR="00691EC8">
          <w:rPr>
            <w:noProof/>
            <w:webHidden/>
          </w:rPr>
          <w:tab/>
        </w:r>
        <w:r>
          <w:rPr>
            <w:noProof/>
            <w:webHidden/>
          </w:rPr>
          <w:fldChar w:fldCharType="begin"/>
        </w:r>
        <w:r w:rsidR="00691EC8">
          <w:rPr>
            <w:noProof/>
            <w:webHidden/>
          </w:rPr>
          <w:instrText xml:space="preserve"> PAGEREF _Toc460416413 \h </w:instrText>
        </w:r>
        <w:r>
          <w:rPr>
            <w:noProof/>
            <w:webHidden/>
          </w:rPr>
        </w:r>
        <w:r>
          <w:rPr>
            <w:noProof/>
            <w:webHidden/>
          </w:rPr>
          <w:fldChar w:fldCharType="separate"/>
        </w:r>
        <w:r w:rsidR="00A1449D">
          <w:rPr>
            <w:noProof/>
            <w:webHidden/>
          </w:rPr>
          <w:t>24</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4" w:history="1">
        <w:r w:rsidR="00691EC8" w:rsidRPr="0084361A">
          <w:rPr>
            <w:rStyle w:val="Hyperlink"/>
            <w:noProof/>
          </w:rPr>
          <w:t>4  Discussion</w:t>
        </w:r>
        <w:r w:rsidR="00691EC8">
          <w:rPr>
            <w:noProof/>
            <w:webHidden/>
          </w:rPr>
          <w:tab/>
        </w:r>
        <w:r>
          <w:rPr>
            <w:noProof/>
            <w:webHidden/>
          </w:rPr>
          <w:fldChar w:fldCharType="begin"/>
        </w:r>
        <w:r w:rsidR="00691EC8">
          <w:rPr>
            <w:noProof/>
            <w:webHidden/>
          </w:rPr>
          <w:instrText xml:space="preserve"> PAGEREF _Toc460416414 \h </w:instrText>
        </w:r>
        <w:r>
          <w:rPr>
            <w:noProof/>
            <w:webHidden/>
          </w:rPr>
        </w:r>
        <w:r>
          <w:rPr>
            <w:noProof/>
            <w:webHidden/>
          </w:rPr>
          <w:fldChar w:fldCharType="separate"/>
        </w:r>
        <w:r w:rsidR="00A1449D">
          <w:rPr>
            <w:noProof/>
            <w:webHidden/>
          </w:rPr>
          <w:t>26</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15" w:history="1">
        <w:r w:rsidR="00691EC8" w:rsidRPr="0084361A">
          <w:rPr>
            <w:rStyle w:val="Hyperlink"/>
            <w:noProof/>
          </w:rPr>
          <w:t>Appendix D Synthetic Soft water preparation</w:t>
        </w:r>
        <w:r w:rsidR="00691EC8">
          <w:rPr>
            <w:noProof/>
            <w:webHidden/>
          </w:rPr>
          <w:tab/>
        </w:r>
        <w:r>
          <w:rPr>
            <w:noProof/>
            <w:webHidden/>
          </w:rPr>
          <w:fldChar w:fldCharType="begin"/>
        </w:r>
        <w:r w:rsidR="00691EC8">
          <w:rPr>
            <w:noProof/>
            <w:webHidden/>
          </w:rPr>
          <w:instrText xml:space="preserve"> PAGEREF _Toc460416415 \h </w:instrText>
        </w:r>
        <w:r>
          <w:rPr>
            <w:noProof/>
            <w:webHidden/>
          </w:rPr>
        </w:r>
        <w:r>
          <w:rPr>
            <w:noProof/>
            <w:webHidden/>
          </w:rPr>
          <w:fldChar w:fldCharType="separate"/>
        </w:r>
        <w:r w:rsidR="00A1449D">
          <w:rPr>
            <w:noProof/>
            <w:webHidden/>
          </w:rPr>
          <w:t>27</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6" w:history="1">
        <w:r w:rsidR="00691EC8" w:rsidRPr="0084361A">
          <w:rPr>
            <w:rStyle w:val="Hyperlink"/>
            <w:noProof/>
          </w:rPr>
          <w:t>1  Safety</w:t>
        </w:r>
        <w:r w:rsidR="00691EC8">
          <w:rPr>
            <w:noProof/>
            <w:webHidden/>
          </w:rPr>
          <w:tab/>
        </w:r>
        <w:r>
          <w:rPr>
            <w:noProof/>
            <w:webHidden/>
          </w:rPr>
          <w:fldChar w:fldCharType="begin"/>
        </w:r>
        <w:r w:rsidR="00691EC8">
          <w:rPr>
            <w:noProof/>
            <w:webHidden/>
          </w:rPr>
          <w:instrText xml:space="preserve"> PAGEREF _Toc460416416 \h </w:instrText>
        </w:r>
        <w:r>
          <w:rPr>
            <w:noProof/>
            <w:webHidden/>
          </w:rPr>
        </w:r>
        <w:r>
          <w:rPr>
            <w:noProof/>
            <w:webHidden/>
          </w:rPr>
          <w:fldChar w:fldCharType="separate"/>
        </w:r>
        <w:r w:rsidR="00A1449D">
          <w:rPr>
            <w:noProof/>
            <w:webHidden/>
          </w:rPr>
          <w:t>27</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7" w:history="1">
        <w:r w:rsidR="00691EC8" w:rsidRPr="0084361A">
          <w:rPr>
            <w:rStyle w:val="Hyperlink"/>
            <w:noProof/>
          </w:rPr>
          <w:t>2  Preparation of solution</w:t>
        </w:r>
        <w:r w:rsidR="00691EC8">
          <w:rPr>
            <w:noProof/>
            <w:webHidden/>
          </w:rPr>
          <w:tab/>
        </w:r>
        <w:r>
          <w:rPr>
            <w:noProof/>
            <w:webHidden/>
          </w:rPr>
          <w:fldChar w:fldCharType="begin"/>
        </w:r>
        <w:r w:rsidR="00691EC8">
          <w:rPr>
            <w:noProof/>
            <w:webHidden/>
          </w:rPr>
          <w:instrText xml:space="preserve"> PAGEREF _Toc460416417 \h </w:instrText>
        </w:r>
        <w:r>
          <w:rPr>
            <w:noProof/>
            <w:webHidden/>
          </w:rPr>
        </w:r>
        <w:r>
          <w:rPr>
            <w:noProof/>
            <w:webHidden/>
          </w:rPr>
          <w:fldChar w:fldCharType="separate"/>
        </w:r>
        <w:r w:rsidR="00A1449D">
          <w:rPr>
            <w:noProof/>
            <w:webHidden/>
          </w:rPr>
          <w:t>27</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18" w:history="1">
        <w:r w:rsidR="00691EC8" w:rsidRPr="0084361A">
          <w:rPr>
            <w:rStyle w:val="Hyperlink"/>
            <w:noProof/>
          </w:rPr>
          <w:t>3  Making stocks</w:t>
        </w:r>
        <w:r w:rsidR="00691EC8">
          <w:rPr>
            <w:noProof/>
            <w:webHidden/>
          </w:rPr>
          <w:tab/>
        </w:r>
        <w:r>
          <w:rPr>
            <w:noProof/>
            <w:webHidden/>
          </w:rPr>
          <w:fldChar w:fldCharType="begin"/>
        </w:r>
        <w:r w:rsidR="00691EC8">
          <w:rPr>
            <w:noProof/>
            <w:webHidden/>
          </w:rPr>
          <w:instrText xml:space="preserve"> PAGEREF _Toc460416418 \h </w:instrText>
        </w:r>
        <w:r>
          <w:rPr>
            <w:noProof/>
            <w:webHidden/>
          </w:rPr>
        </w:r>
        <w:r>
          <w:rPr>
            <w:noProof/>
            <w:webHidden/>
          </w:rPr>
          <w:fldChar w:fldCharType="separate"/>
        </w:r>
        <w:r w:rsidR="00A1449D">
          <w:rPr>
            <w:noProof/>
            <w:webHidden/>
          </w:rPr>
          <w:t>27</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19" w:history="1">
        <w:r w:rsidR="00691EC8" w:rsidRPr="0084361A">
          <w:rPr>
            <w:rStyle w:val="Hyperlink"/>
            <w:noProof/>
          </w:rPr>
          <w:t>Appendix E Analysis of algal densities using the Accuri C6 flow cytometer</w:t>
        </w:r>
        <w:r w:rsidR="00691EC8">
          <w:rPr>
            <w:noProof/>
            <w:webHidden/>
          </w:rPr>
          <w:tab/>
        </w:r>
        <w:r>
          <w:rPr>
            <w:noProof/>
            <w:webHidden/>
          </w:rPr>
          <w:fldChar w:fldCharType="begin"/>
        </w:r>
        <w:r w:rsidR="00691EC8">
          <w:rPr>
            <w:noProof/>
            <w:webHidden/>
          </w:rPr>
          <w:instrText xml:space="preserve"> PAGEREF _Toc460416419 \h </w:instrText>
        </w:r>
        <w:r>
          <w:rPr>
            <w:noProof/>
            <w:webHidden/>
          </w:rPr>
        </w:r>
        <w:r>
          <w:rPr>
            <w:noProof/>
            <w:webHidden/>
          </w:rPr>
          <w:fldChar w:fldCharType="separate"/>
        </w:r>
        <w:r w:rsidR="00A1449D">
          <w:rPr>
            <w:noProof/>
            <w:webHidden/>
          </w:rPr>
          <w:t>29</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20" w:history="1">
        <w:r w:rsidR="00691EC8" w:rsidRPr="0084361A">
          <w:rPr>
            <w:rStyle w:val="Hyperlink"/>
            <w:noProof/>
            <w:lang w:eastAsia="en-AU"/>
          </w:rPr>
          <w:t>1  Start-up Clean</w:t>
        </w:r>
        <w:r w:rsidR="00691EC8">
          <w:rPr>
            <w:noProof/>
            <w:webHidden/>
          </w:rPr>
          <w:tab/>
        </w:r>
        <w:r>
          <w:rPr>
            <w:noProof/>
            <w:webHidden/>
          </w:rPr>
          <w:fldChar w:fldCharType="begin"/>
        </w:r>
        <w:r w:rsidR="00691EC8">
          <w:rPr>
            <w:noProof/>
            <w:webHidden/>
          </w:rPr>
          <w:instrText xml:space="preserve"> PAGEREF _Toc460416420 \h </w:instrText>
        </w:r>
        <w:r>
          <w:rPr>
            <w:noProof/>
            <w:webHidden/>
          </w:rPr>
        </w:r>
        <w:r>
          <w:rPr>
            <w:noProof/>
            <w:webHidden/>
          </w:rPr>
          <w:fldChar w:fldCharType="separate"/>
        </w:r>
        <w:r w:rsidR="00A1449D">
          <w:rPr>
            <w:noProof/>
            <w:webHidden/>
          </w:rPr>
          <w:t>29</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21" w:history="1">
        <w:r w:rsidR="00691EC8" w:rsidRPr="0084361A">
          <w:rPr>
            <w:rStyle w:val="Hyperlink"/>
            <w:noProof/>
          </w:rPr>
          <w:t>2  Validation beads</w:t>
        </w:r>
        <w:r w:rsidR="00691EC8">
          <w:rPr>
            <w:noProof/>
            <w:webHidden/>
          </w:rPr>
          <w:tab/>
        </w:r>
        <w:r>
          <w:rPr>
            <w:noProof/>
            <w:webHidden/>
          </w:rPr>
          <w:fldChar w:fldCharType="begin"/>
        </w:r>
        <w:r w:rsidR="00691EC8">
          <w:rPr>
            <w:noProof/>
            <w:webHidden/>
          </w:rPr>
          <w:instrText xml:space="preserve"> PAGEREF _Toc460416421 \h </w:instrText>
        </w:r>
        <w:r>
          <w:rPr>
            <w:noProof/>
            <w:webHidden/>
          </w:rPr>
        </w:r>
        <w:r>
          <w:rPr>
            <w:noProof/>
            <w:webHidden/>
          </w:rPr>
          <w:fldChar w:fldCharType="separate"/>
        </w:r>
        <w:r w:rsidR="00A1449D">
          <w:rPr>
            <w:noProof/>
            <w:webHidden/>
          </w:rPr>
          <w:t>29</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22" w:history="1">
        <w:r w:rsidR="00691EC8" w:rsidRPr="0084361A">
          <w:rPr>
            <w:rStyle w:val="Hyperlink"/>
            <w:noProof/>
            <w:lang w:eastAsia="en-AU"/>
          </w:rPr>
          <w:t xml:space="preserve">3  Final </w:t>
        </w:r>
        <w:r w:rsidR="00691EC8" w:rsidRPr="0084361A">
          <w:rPr>
            <w:rStyle w:val="Hyperlink"/>
            <w:noProof/>
          </w:rPr>
          <w:t>clean</w:t>
        </w:r>
        <w:r w:rsidR="00691EC8">
          <w:rPr>
            <w:noProof/>
            <w:webHidden/>
          </w:rPr>
          <w:tab/>
        </w:r>
        <w:r>
          <w:rPr>
            <w:noProof/>
            <w:webHidden/>
          </w:rPr>
          <w:fldChar w:fldCharType="begin"/>
        </w:r>
        <w:r w:rsidR="00691EC8">
          <w:rPr>
            <w:noProof/>
            <w:webHidden/>
          </w:rPr>
          <w:instrText xml:space="preserve"> PAGEREF _Toc460416422 \h </w:instrText>
        </w:r>
        <w:r>
          <w:rPr>
            <w:noProof/>
            <w:webHidden/>
          </w:rPr>
        </w:r>
        <w:r>
          <w:rPr>
            <w:noProof/>
            <w:webHidden/>
          </w:rPr>
          <w:fldChar w:fldCharType="separate"/>
        </w:r>
        <w:r w:rsidR="00A1449D">
          <w:rPr>
            <w:noProof/>
            <w:webHidden/>
          </w:rPr>
          <w:t>32</w:t>
        </w:r>
        <w:r>
          <w:rPr>
            <w:noProof/>
            <w:webHidden/>
          </w:rPr>
          <w:fldChar w:fldCharType="end"/>
        </w:r>
      </w:hyperlink>
    </w:p>
    <w:p w:rsidR="00691EC8" w:rsidRDefault="00B062B8">
      <w:pPr>
        <w:pStyle w:val="TOC2"/>
        <w:rPr>
          <w:rFonts w:asciiTheme="minorHAnsi" w:eastAsiaTheme="minorEastAsia" w:hAnsiTheme="minorHAnsi" w:cstheme="minorBidi"/>
          <w:noProof/>
          <w:szCs w:val="22"/>
          <w:lang w:eastAsia="en-AU"/>
        </w:rPr>
      </w:pPr>
      <w:hyperlink w:anchor="_Toc460416423" w:history="1">
        <w:r w:rsidR="00691EC8" w:rsidRPr="0084361A">
          <w:rPr>
            <w:rStyle w:val="Hyperlink"/>
            <w:noProof/>
            <w:lang w:eastAsia="en-AU"/>
          </w:rPr>
          <w:t>5  Shutdown procedure</w:t>
        </w:r>
        <w:r w:rsidR="00691EC8">
          <w:rPr>
            <w:noProof/>
            <w:webHidden/>
          </w:rPr>
          <w:tab/>
        </w:r>
        <w:r>
          <w:rPr>
            <w:noProof/>
            <w:webHidden/>
          </w:rPr>
          <w:fldChar w:fldCharType="begin"/>
        </w:r>
        <w:r w:rsidR="00691EC8">
          <w:rPr>
            <w:noProof/>
            <w:webHidden/>
          </w:rPr>
          <w:instrText xml:space="preserve"> PAGEREF _Toc460416423 \h </w:instrText>
        </w:r>
        <w:r>
          <w:rPr>
            <w:noProof/>
            <w:webHidden/>
          </w:rPr>
        </w:r>
        <w:r>
          <w:rPr>
            <w:noProof/>
            <w:webHidden/>
          </w:rPr>
          <w:fldChar w:fldCharType="separate"/>
        </w:r>
        <w:r w:rsidR="00A1449D">
          <w:rPr>
            <w:noProof/>
            <w:webHidden/>
          </w:rPr>
          <w:t>34</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4" w:history="1">
        <w:r w:rsidR="00691EC8" w:rsidRPr="0084361A">
          <w:rPr>
            <w:rStyle w:val="Hyperlink"/>
            <w:noProof/>
            <w:lang w:eastAsia="en-AU"/>
          </w:rPr>
          <w:t>Appendix F Calculation of algal growth constant</w:t>
        </w:r>
        <w:r w:rsidR="00691EC8">
          <w:rPr>
            <w:noProof/>
            <w:webHidden/>
          </w:rPr>
          <w:tab/>
        </w:r>
        <w:r>
          <w:rPr>
            <w:noProof/>
            <w:webHidden/>
          </w:rPr>
          <w:fldChar w:fldCharType="begin"/>
        </w:r>
        <w:r w:rsidR="00691EC8">
          <w:rPr>
            <w:noProof/>
            <w:webHidden/>
          </w:rPr>
          <w:instrText xml:space="preserve"> PAGEREF _Toc460416424 \h </w:instrText>
        </w:r>
        <w:r>
          <w:rPr>
            <w:noProof/>
            <w:webHidden/>
          </w:rPr>
        </w:r>
        <w:r>
          <w:rPr>
            <w:noProof/>
            <w:webHidden/>
          </w:rPr>
          <w:fldChar w:fldCharType="separate"/>
        </w:r>
        <w:r w:rsidR="00A1449D">
          <w:rPr>
            <w:noProof/>
            <w:webHidden/>
          </w:rPr>
          <w:t>36</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5" w:history="1">
        <w:r w:rsidR="00691EC8" w:rsidRPr="0084361A">
          <w:rPr>
            <w:rStyle w:val="Hyperlink"/>
            <w:noProof/>
            <w:lang w:eastAsia="en-AU"/>
          </w:rPr>
          <w:t>Appendix G Example end of test worksheet</w:t>
        </w:r>
        <w:r w:rsidR="00691EC8">
          <w:rPr>
            <w:noProof/>
            <w:webHidden/>
          </w:rPr>
          <w:tab/>
        </w:r>
        <w:r>
          <w:rPr>
            <w:noProof/>
            <w:webHidden/>
          </w:rPr>
          <w:fldChar w:fldCharType="begin"/>
        </w:r>
        <w:r w:rsidR="00691EC8">
          <w:rPr>
            <w:noProof/>
            <w:webHidden/>
          </w:rPr>
          <w:instrText xml:space="preserve"> PAGEREF _Toc460416425 \h </w:instrText>
        </w:r>
        <w:r>
          <w:rPr>
            <w:noProof/>
            <w:webHidden/>
          </w:rPr>
        </w:r>
        <w:r>
          <w:rPr>
            <w:noProof/>
            <w:webHidden/>
          </w:rPr>
          <w:fldChar w:fldCharType="separate"/>
        </w:r>
        <w:r w:rsidR="00A1449D">
          <w:rPr>
            <w:noProof/>
            <w:webHidden/>
          </w:rPr>
          <w:t>40</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6" w:history="1">
        <w:r w:rsidR="00691EC8" w:rsidRPr="0084361A">
          <w:rPr>
            <w:rStyle w:val="Hyperlink"/>
            <w:noProof/>
          </w:rPr>
          <w:t>Appendix H Lists of toxicity tests performed to determine nutrient concentrations and subsequent reference toxicity tests</w:t>
        </w:r>
        <w:r w:rsidR="00691EC8">
          <w:rPr>
            <w:noProof/>
            <w:webHidden/>
          </w:rPr>
          <w:tab/>
        </w:r>
        <w:r>
          <w:rPr>
            <w:noProof/>
            <w:webHidden/>
          </w:rPr>
          <w:fldChar w:fldCharType="begin"/>
        </w:r>
        <w:r w:rsidR="00691EC8">
          <w:rPr>
            <w:noProof/>
            <w:webHidden/>
          </w:rPr>
          <w:instrText xml:space="preserve"> PAGEREF _Toc460416426 \h </w:instrText>
        </w:r>
        <w:r>
          <w:rPr>
            <w:noProof/>
            <w:webHidden/>
          </w:rPr>
        </w:r>
        <w:r>
          <w:rPr>
            <w:noProof/>
            <w:webHidden/>
          </w:rPr>
          <w:fldChar w:fldCharType="separate"/>
        </w:r>
        <w:r w:rsidR="00A1449D">
          <w:rPr>
            <w:noProof/>
            <w:webHidden/>
          </w:rPr>
          <w:t>41</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7" w:history="1">
        <w:r w:rsidR="00691EC8" w:rsidRPr="0084361A">
          <w:rPr>
            <w:rStyle w:val="Hyperlink"/>
            <w:noProof/>
          </w:rPr>
          <w:t>Appendix I  Water Quality measurements</w:t>
        </w:r>
        <w:r w:rsidR="00691EC8">
          <w:rPr>
            <w:noProof/>
            <w:webHidden/>
          </w:rPr>
          <w:tab/>
        </w:r>
        <w:r>
          <w:rPr>
            <w:noProof/>
            <w:webHidden/>
          </w:rPr>
          <w:fldChar w:fldCharType="begin"/>
        </w:r>
        <w:r w:rsidR="00691EC8">
          <w:rPr>
            <w:noProof/>
            <w:webHidden/>
          </w:rPr>
          <w:instrText xml:space="preserve"> PAGEREF _Toc460416427 \h </w:instrText>
        </w:r>
        <w:r>
          <w:rPr>
            <w:noProof/>
            <w:webHidden/>
          </w:rPr>
        </w:r>
        <w:r>
          <w:rPr>
            <w:noProof/>
            <w:webHidden/>
          </w:rPr>
          <w:fldChar w:fldCharType="separate"/>
        </w:r>
        <w:r w:rsidR="00A1449D">
          <w:rPr>
            <w:noProof/>
            <w:webHidden/>
          </w:rPr>
          <w:t>42</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8" w:history="1">
        <w:r w:rsidR="00691EC8" w:rsidRPr="0084361A">
          <w:rPr>
            <w:rStyle w:val="Hyperlink"/>
            <w:noProof/>
          </w:rPr>
          <w:t>Appendix J  Chemical analyses</w:t>
        </w:r>
        <w:r w:rsidR="00691EC8">
          <w:rPr>
            <w:noProof/>
            <w:webHidden/>
          </w:rPr>
          <w:tab/>
        </w:r>
        <w:r>
          <w:rPr>
            <w:noProof/>
            <w:webHidden/>
          </w:rPr>
          <w:fldChar w:fldCharType="begin"/>
        </w:r>
        <w:r w:rsidR="00691EC8">
          <w:rPr>
            <w:noProof/>
            <w:webHidden/>
          </w:rPr>
          <w:instrText xml:space="preserve"> PAGEREF _Toc460416428 \h </w:instrText>
        </w:r>
        <w:r>
          <w:rPr>
            <w:noProof/>
            <w:webHidden/>
          </w:rPr>
        </w:r>
        <w:r>
          <w:rPr>
            <w:noProof/>
            <w:webHidden/>
          </w:rPr>
          <w:fldChar w:fldCharType="separate"/>
        </w:r>
        <w:r w:rsidR="00A1449D">
          <w:rPr>
            <w:noProof/>
            <w:webHidden/>
          </w:rPr>
          <w:t>49</w:t>
        </w:r>
        <w:r>
          <w:rPr>
            <w:noProof/>
            <w:webHidden/>
          </w:rPr>
          <w:fldChar w:fldCharType="end"/>
        </w:r>
      </w:hyperlink>
    </w:p>
    <w:p w:rsidR="00691EC8" w:rsidRDefault="00B062B8">
      <w:pPr>
        <w:pStyle w:val="TOC1"/>
        <w:rPr>
          <w:rFonts w:asciiTheme="minorHAnsi" w:eastAsiaTheme="minorEastAsia" w:hAnsiTheme="minorHAnsi" w:cstheme="minorBidi"/>
          <w:b w:val="0"/>
          <w:noProof/>
          <w:sz w:val="22"/>
          <w:szCs w:val="22"/>
          <w:lang w:eastAsia="en-AU"/>
        </w:rPr>
      </w:pPr>
      <w:hyperlink w:anchor="_Toc460416429" w:history="1">
        <w:r w:rsidR="00691EC8" w:rsidRPr="0084361A">
          <w:rPr>
            <w:rStyle w:val="Hyperlink"/>
            <w:noProof/>
          </w:rPr>
          <w:t>Appendix K  Analytical reports</w:t>
        </w:r>
        <w:r w:rsidR="00691EC8">
          <w:rPr>
            <w:noProof/>
            <w:webHidden/>
          </w:rPr>
          <w:tab/>
        </w:r>
        <w:r>
          <w:rPr>
            <w:noProof/>
            <w:webHidden/>
          </w:rPr>
          <w:fldChar w:fldCharType="begin"/>
        </w:r>
        <w:r w:rsidR="00691EC8">
          <w:rPr>
            <w:noProof/>
            <w:webHidden/>
          </w:rPr>
          <w:instrText xml:space="preserve"> PAGEREF _Toc460416429 \h </w:instrText>
        </w:r>
        <w:r>
          <w:rPr>
            <w:noProof/>
            <w:webHidden/>
          </w:rPr>
        </w:r>
        <w:r>
          <w:rPr>
            <w:noProof/>
            <w:webHidden/>
          </w:rPr>
          <w:fldChar w:fldCharType="separate"/>
        </w:r>
        <w:r w:rsidR="00A1449D">
          <w:rPr>
            <w:noProof/>
            <w:webHidden/>
          </w:rPr>
          <w:t>56</w:t>
        </w:r>
        <w:r>
          <w:rPr>
            <w:noProof/>
            <w:webHidden/>
          </w:rPr>
          <w:fldChar w:fldCharType="end"/>
        </w:r>
      </w:hyperlink>
    </w:p>
    <w:p w:rsidR="002C5B0A" w:rsidRDefault="00B062B8" w:rsidP="005619B0">
      <w:r>
        <w:fldChar w:fldCharType="end"/>
      </w:r>
    </w:p>
    <w:p w:rsidR="002C5B0A" w:rsidRDefault="002C5B0A" w:rsidP="005619B0">
      <w:r>
        <w:br w:type="page"/>
      </w:r>
    </w:p>
    <w:p w:rsidR="002C5B0A" w:rsidRDefault="002C5B0A" w:rsidP="002C5B0A">
      <w:pPr>
        <w:pStyle w:val="Heading1"/>
      </w:pPr>
      <w:bookmarkStart w:id="24" w:name="_Toc460416381"/>
      <w:r>
        <w:t>Executive summary</w:t>
      </w:r>
      <w:bookmarkEnd w:id="24"/>
    </w:p>
    <w:p w:rsidR="002C5B0A" w:rsidRPr="005619B0" w:rsidRDefault="002C5B0A" w:rsidP="005619B0">
      <w:r w:rsidRPr="005619B0">
        <w:rPr>
          <w:i/>
        </w:rPr>
        <w:t>Chlorella</w:t>
      </w:r>
      <w:r w:rsidRPr="005619B0">
        <w:t xml:space="preserve"> sp. is one of five species routinely used in the </w:t>
      </w:r>
      <w:r w:rsidR="008E1352">
        <w:t>Supervising Scientist</w:t>
      </w:r>
      <w:r w:rsidRPr="005619B0">
        <w:t xml:space="preserve"> ecotoxicology laboratory to derive site-specific water quality guideline values that are implemented in the creeks surrounding Ranger uranium mine in northern tropical Australia. Data for this species, which is native to the region, have contributed to the derivation of toxicity estimates for a number of contaminants of potential concern. The procurement of a new flow cytometer, which is able to quantify lower algal cell densities compared to previous methods, has allowed for the refinement of the test method to be more ecologically relevant</w:t>
      </w:r>
      <w:r w:rsidR="00C73F80">
        <w:t>.</w:t>
      </w:r>
      <w:r w:rsidRPr="005619B0">
        <w:t xml:space="preserve"> </w:t>
      </w:r>
    </w:p>
    <w:p w:rsidR="002C5B0A" w:rsidRDefault="002C5B0A" w:rsidP="005619B0">
      <w:r>
        <w:t>Previous studies have demonstrated an increase in sensitivity of algae to metals associated with lower algal cell inoculation density</w:t>
      </w:r>
      <w:r w:rsidR="00B062B8">
        <w:fldChar w:fldCharType="begin">
          <w:fldData xml:space="preserve">PEVuZE5vdGU+PENpdGU+PEF1dGhvcj5Nb3Jlbm8tR2FycmlkbzwvQXV0aG9yPjxZZWFyPjIwMDA8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</w:fldData>
        </w:fldChar>
      </w:r>
      <w:r>
        <w:instrText xml:space="preserve"> ADDIN EN.CITE </w:instrText>
      </w:r>
      <w:r w:rsidR="00B062B8">
        <w:fldChar w:fldCharType="begin">
          <w:fldData xml:space="preserve">PEVuZE5vdGU+PENpdGU+PEF1dGhvcj5Nb3Jlbm8tR2FycmlkbzwvQXV0aG9yPjxZZWFyPjIwMDA8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</w:fldData>
        </w:fldChar>
      </w:r>
      <w:r>
        <w:instrText xml:space="preserve"> ADDIN EN.CITE.DATA </w:instrText>
      </w:r>
      <w:r w:rsidR="00B062B8">
        <w:fldChar w:fldCharType="end"/>
      </w:r>
      <w:r w:rsidR="00B062B8">
        <w:fldChar w:fldCharType="separate"/>
      </w:r>
      <w:r>
        <w:rPr>
          <w:noProof/>
        </w:rPr>
        <w:t> (Moreno-Garrido et al 2000, Franklin et al 2002)</w:t>
      </w:r>
      <w:r w:rsidR="00B062B8">
        <w:fldChar w:fldCharType="end"/>
      </w:r>
      <w:r>
        <w:t xml:space="preserve">. Reducing the algal cell density within the test system also allows for a reduction in the concentration of nutrients added to the test medium. Dissolved metals and nutrients are known to interact, and this has the potential to interfere with the assessment of metal toxicity. Consequently, studies were undertaken to assess algal cell inoculation density and nutrient concentrations in order to optimise the sensitivity of the 72 h </w:t>
      </w:r>
      <w:r>
        <w:rPr>
          <w:i/>
          <w:iCs/>
        </w:rPr>
        <w:t>Chlorella</w:t>
      </w:r>
      <w:r>
        <w:t xml:space="preserve"> sp. growth inhibition toxicity test. The outcome of these studies was an updated test method that uses an algal inoculation density of </w:t>
      </w:r>
      <w:r w:rsidR="00C73F80">
        <w:br/>
      </w:r>
      <w:r>
        <w:t>3 x </w:t>
      </w:r>
      <w:r w:rsidRPr="00995814">
        <w:t>10</w:t>
      </w:r>
      <w:r w:rsidRPr="00995814">
        <w:rPr>
          <w:snapToGrid w:val="0"/>
          <w:color w:val="000000"/>
          <w:position w:val="5"/>
          <w:sz w:val="15"/>
          <w:szCs w:val="0"/>
          <w:u w:color="000000"/>
        </w:rPr>
        <w:t>3</w:t>
      </w:r>
      <w:r w:rsidR="00C73F80">
        <w:rPr>
          <w:snapToGrid w:val="0"/>
          <w:color w:val="000000"/>
          <w:szCs w:val="0"/>
          <w:u w:color="000000"/>
        </w:rPr>
        <w:t> cells </w:t>
      </w:r>
      <w:r>
        <w:rPr>
          <w:snapToGrid w:val="0"/>
          <w:color w:val="000000"/>
          <w:szCs w:val="0"/>
          <w:u w:color="000000"/>
        </w:rPr>
        <w:t>ml</w:t>
      </w:r>
      <w:r w:rsidRPr="00995814">
        <w:rPr>
          <w:snapToGrid w:val="0"/>
          <w:color w:val="000000"/>
          <w:position w:val="5"/>
          <w:sz w:val="15"/>
          <w:szCs w:val="0"/>
          <w:u w:color="000000"/>
        </w:rPr>
        <w:t>-1</w:t>
      </w:r>
      <w:r>
        <w:rPr>
          <w:snapToGrid w:val="0"/>
          <w:color w:val="000000"/>
          <w:szCs w:val="0"/>
          <w:u w:color="000000"/>
        </w:rPr>
        <w:t xml:space="preserve"> (one order of magnitude lower than the original test method) and nitrate and phosphate concentrations of </w:t>
      </w:r>
      <w:r>
        <w:rPr>
          <w:szCs w:val="21"/>
        </w:rPr>
        <w:t>3.63</w:t>
      </w:r>
      <w:r w:rsidRPr="00A669AB">
        <w:rPr>
          <w:szCs w:val="21"/>
        </w:rPr>
        <w:t> </w:t>
      </w:r>
      <w:r>
        <w:rPr>
          <w:szCs w:val="21"/>
        </w:rPr>
        <w:t>m</w:t>
      </w:r>
      <w:r w:rsidRPr="00A669AB">
        <w:rPr>
          <w:szCs w:val="21"/>
        </w:rPr>
        <w:t>g L</w:t>
      </w:r>
      <w:r w:rsidRPr="00493F24">
        <w:rPr>
          <w:snapToGrid w:val="0"/>
          <w:color w:val="000000"/>
          <w:position w:val="5"/>
          <w:sz w:val="15"/>
          <w:szCs w:val="0"/>
          <w:u w:color="000000"/>
        </w:rPr>
        <w:t>-1</w:t>
      </w:r>
      <w:r>
        <w:rPr>
          <w:szCs w:val="21"/>
        </w:rPr>
        <w:t xml:space="preserve"> nitrate</w:t>
      </w:r>
      <w:r w:rsidRPr="00493F24">
        <w:rPr>
          <w:snapToGrid w:val="0"/>
          <w:color w:val="000000"/>
          <w:szCs w:val="0"/>
          <w:u w:color="000000"/>
        </w:rPr>
        <w:t xml:space="preserve"> and </w:t>
      </w:r>
      <w:r>
        <w:rPr>
          <w:snapToGrid w:val="0"/>
          <w:color w:val="000000"/>
          <w:szCs w:val="0"/>
          <w:u w:color="000000"/>
        </w:rPr>
        <w:t xml:space="preserve">34.5 </w:t>
      </w:r>
      <w:r>
        <w:rPr>
          <w:szCs w:val="21"/>
        </w:rPr>
        <w:t>µ</w:t>
      </w:r>
      <w:r w:rsidRPr="00A669AB">
        <w:rPr>
          <w:szCs w:val="21"/>
        </w:rPr>
        <w:t>g L</w:t>
      </w:r>
      <w:r w:rsidRPr="00493F24">
        <w:rPr>
          <w:snapToGrid w:val="0"/>
          <w:color w:val="000000"/>
          <w:position w:val="5"/>
          <w:sz w:val="15"/>
          <w:szCs w:val="0"/>
          <w:u w:color="000000"/>
        </w:rPr>
        <w:t>-1</w:t>
      </w:r>
      <w:r w:rsidR="00C73F80">
        <w:rPr>
          <w:snapToGrid w:val="0"/>
          <w:color w:val="000000"/>
          <w:szCs w:val="0"/>
          <w:u w:color="000000"/>
        </w:rPr>
        <w:t xml:space="preserve"> p</w:t>
      </w:r>
      <w:r>
        <w:rPr>
          <w:snapToGrid w:val="0"/>
          <w:color w:val="000000"/>
          <w:szCs w:val="0"/>
          <w:u w:color="000000"/>
        </w:rPr>
        <w:t xml:space="preserve">hosphate (one quarter of the concentrations in the original test method). These refinements have resulted in a test system that is more representative of </w:t>
      </w:r>
      <w:r>
        <w:t>natural systems, which is an important requirement for developing toxicity tests. This report describes the revised test method and the studies used to define the test parameters.</w:t>
      </w:r>
    </w:p>
    <w:p w:rsidR="002C5B0A" w:rsidRDefault="002C5B0A" w:rsidP="005619B0"/>
    <w:p w:rsidR="002C5B0A" w:rsidRPr="002C5B0A" w:rsidRDefault="002C5B0A" w:rsidP="005619B0">
      <w:pPr>
        <w:sectPr w:rsidR="002C5B0A" w:rsidRPr="002C5B0A" w:rsidSect="000C48DD">
          <w:footerReference w:type="default" r:id="rId17"/>
          <w:pgSz w:w="11906" w:h="16838" w:code="9"/>
          <w:pgMar w:top="1440" w:right="1800" w:bottom="1440" w:left="1800" w:header="1080" w:footer="835" w:gutter="0"/>
          <w:pgNumType w:fmt="lowerRoman"/>
          <w:cols w:space="360"/>
          <w:noEndnote/>
        </w:sectPr>
      </w:pPr>
    </w:p>
    <w:p w:rsidR="00B043BE" w:rsidRDefault="008C0287" w:rsidP="00DD2875">
      <w:pPr>
        <w:pStyle w:val="Heading1"/>
      </w:pPr>
      <w:bookmarkStart w:id="25" w:name="_Toc460416382"/>
      <w:bookmarkEnd w:id="20"/>
      <w:bookmarkEnd w:id="21"/>
      <w:bookmarkEnd w:id="22"/>
      <w:bookmarkEnd w:id="23"/>
      <w:proofErr w:type="gramStart"/>
      <w:r>
        <w:t>1</w:t>
      </w:r>
      <w:r w:rsidR="00DD2875">
        <w:t xml:space="preserve"> </w:t>
      </w:r>
      <w:r w:rsidR="00A97D65">
        <w:t xml:space="preserve"> </w:t>
      </w:r>
      <w:r w:rsidR="00F01D68">
        <w:t>Introduction</w:t>
      </w:r>
      <w:bookmarkEnd w:id="25"/>
      <w:proofErr w:type="gramEnd"/>
    </w:p>
    <w:p w:rsidR="00B043BE" w:rsidRDefault="00B043BE" w:rsidP="005619B0">
      <w:pPr>
        <w:rPr>
          <w:snapToGrid w:val="0"/>
          <w:u w:color="000000"/>
        </w:rPr>
      </w:pPr>
      <w:r>
        <w:rPr>
          <w:snapToGrid w:val="0"/>
          <w:u w:color="000000"/>
        </w:rPr>
        <w:t xml:space="preserve">The tropical microalga, </w:t>
      </w:r>
      <w:r w:rsidRPr="00652A0D">
        <w:rPr>
          <w:i/>
          <w:snapToGrid w:val="0"/>
          <w:u w:color="000000"/>
        </w:rPr>
        <w:t>Chlorella</w:t>
      </w:r>
      <w:r>
        <w:rPr>
          <w:snapToGrid w:val="0"/>
          <w:u w:color="000000"/>
        </w:rPr>
        <w:t xml:space="preserve"> sp. has been cultured continuously in </w:t>
      </w:r>
      <w:r w:rsidRPr="008E1352">
        <w:rPr>
          <w:snapToGrid w:val="0"/>
          <w:u w:color="000000"/>
        </w:rPr>
        <w:t xml:space="preserve">the </w:t>
      </w:r>
      <w:r w:rsidR="00122326" w:rsidRPr="00E77B8C">
        <w:rPr>
          <w:snapToGrid w:val="0"/>
          <w:u w:color="000000"/>
        </w:rPr>
        <w:t>Supervising Scientist</w:t>
      </w:r>
      <w:r>
        <w:rPr>
          <w:snapToGrid w:val="0"/>
          <w:u w:color="000000"/>
        </w:rPr>
        <w:t xml:space="preserve"> ecotoxicology </w:t>
      </w:r>
      <w:r w:rsidRPr="00A236D6">
        <w:rPr>
          <w:snapToGrid w:val="0"/>
          <w:u w:color="000000"/>
        </w:rPr>
        <w:t xml:space="preserve">laboratory </w:t>
      </w:r>
      <w:r w:rsidR="00E83263" w:rsidRPr="00A236D6">
        <w:rPr>
          <w:snapToGrid w:val="0"/>
          <w:u w:color="000000"/>
        </w:rPr>
        <w:t>for 2</w:t>
      </w:r>
      <w:r w:rsidR="00C04E0E" w:rsidRPr="00A236D6">
        <w:rPr>
          <w:snapToGrid w:val="0"/>
          <w:u w:color="000000"/>
        </w:rPr>
        <w:t>5</w:t>
      </w:r>
      <w:r w:rsidR="00C04E0E" w:rsidRPr="00E83263">
        <w:rPr>
          <w:snapToGrid w:val="0"/>
          <w:u w:color="000000"/>
        </w:rPr>
        <w:t xml:space="preserve"> years</w:t>
      </w:r>
      <w:r>
        <w:rPr>
          <w:snapToGrid w:val="0"/>
          <w:u w:color="000000"/>
        </w:rPr>
        <w:t xml:space="preserve">. This is one of five species </w:t>
      </w:r>
      <w:r w:rsidR="007805F2">
        <w:rPr>
          <w:snapToGrid w:val="0"/>
          <w:u w:color="000000"/>
        </w:rPr>
        <w:t xml:space="preserve">routinely </w:t>
      </w:r>
      <w:r>
        <w:rPr>
          <w:snapToGrid w:val="0"/>
          <w:u w:color="000000"/>
        </w:rPr>
        <w:t>used to derive site-specific water quality guideline values</w:t>
      </w:r>
      <w:r w:rsidR="007805F2">
        <w:rPr>
          <w:snapToGrid w:val="0"/>
          <w:u w:color="000000"/>
        </w:rPr>
        <w:t>,</w:t>
      </w:r>
      <w:r w:rsidR="00102373">
        <w:rPr>
          <w:snapToGrid w:val="0"/>
          <w:u w:color="000000"/>
        </w:rPr>
        <w:t xml:space="preserve"> which are implemented in the creeks surrounding Ranger Uranium Mine in</w:t>
      </w:r>
      <w:r>
        <w:rPr>
          <w:snapToGrid w:val="0"/>
          <w:u w:color="000000"/>
        </w:rPr>
        <w:t xml:space="preserve"> the Alligator Rivers Region in tropical </w:t>
      </w:r>
      <w:r w:rsidR="00887EBD">
        <w:rPr>
          <w:snapToGrid w:val="0"/>
          <w:u w:color="000000"/>
        </w:rPr>
        <w:t xml:space="preserve">northern </w:t>
      </w:r>
      <w:r>
        <w:rPr>
          <w:snapToGrid w:val="0"/>
          <w:u w:color="000000"/>
        </w:rPr>
        <w:t xml:space="preserve">Australia. The protocol, detailed in </w:t>
      </w:r>
      <w:r w:rsidR="00B062B8">
        <w:rPr>
          <w:snapToGrid w:val="0"/>
          <w:u w:color="000000"/>
        </w:rPr>
        <w:fldChar w:fldCharType="begin"/>
      </w:r>
      <w:r w:rsidR="00B536C4">
        <w:rPr>
          <w:snapToGrid w:val="0"/>
          <w:u w:color="000000"/>
        </w:rPr>
        <w:instrText xml:space="preserve"> ADDIN EN.CITE &lt;EndNote&gt;&lt;Cite&gt;&lt;Author&gt;Riethmuller&lt;/Author&gt;&lt;Year&gt;2003&lt;/Year&gt;&lt;RecNum&gt;3134&lt;/RecNum&gt;&lt;DisplayText&gt; (Riethmuller et al 2003)&lt;/DisplayText&gt;&lt;record&gt;&lt;rec-number&gt;3134&lt;/rec-number&gt;&lt;foreign-keys&gt;&lt;key app="EN" db-id="evtdpda53et2zjerfv0x9vw3atvdddaxaztw" timestamp="1392008773"&gt;3134&lt;/key&gt;&lt;/foreign-keys&gt;&lt;ref-type name="Unused 2"&gt;41&lt;/ref-type&gt;&lt;contributors&gt;&lt;authors&gt;&lt;author&gt;Riethmuller,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B062B8">
        <w:rPr>
          <w:snapToGrid w:val="0"/>
          <w:u w:color="000000"/>
        </w:rPr>
        <w:fldChar w:fldCharType="separate"/>
      </w:r>
      <w:r w:rsidR="00B536C4">
        <w:rPr>
          <w:noProof/>
          <w:snapToGrid w:val="0"/>
          <w:u w:color="000000"/>
        </w:rPr>
        <w:t> (Riethmuller et al 2003)</w:t>
      </w:r>
      <w:r w:rsidR="00B062B8">
        <w:rPr>
          <w:snapToGrid w:val="0"/>
          <w:u w:color="000000"/>
        </w:rPr>
        <w:fldChar w:fldCharType="end"/>
      </w:r>
      <w:r>
        <w:rPr>
          <w:snapToGrid w:val="0"/>
          <w:u w:color="000000"/>
        </w:rPr>
        <w:t xml:space="preserve"> uses an </w:t>
      </w:r>
      <w:r w:rsidR="00B667CF">
        <w:rPr>
          <w:snapToGrid w:val="0"/>
          <w:u w:color="000000"/>
        </w:rPr>
        <w:t xml:space="preserve">algal </w:t>
      </w:r>
      <w:r>
        <w:rPr>
          <w:snapToGrid w:val="0"/>
          <w:u w:color="000000"/>
        </w:rPr>
        <w:t>density of 3 x 10</w:t>
      </w:r>
      <w:r w:rsidRPr="00174A2B">
        <w:rPr>
          <w:snapToGrid w:val="0"/>
          <w:position w:val="5"/>
          <w:sz w:val="15"/>
          <w:u w:color="000000"/>
        </w:rPr>
        <w:t>4</w:t>
      </w:r>
      <w:r>
        <w:rPr>
          <w:snapToGrid w:val="0"/>
          <w:position w:val="5"/>
          <w:sz w:val="15"/>
          <w:u w:color="000000"/>
        </w:rPr>
        <w:t xml:space="preserve"> </w:t>
      </w:r>
      <w:r>
        <w:rPr>
          <w:snapToGrid w:val="0"/>
          <w:u w:color="000000"/>
        </w:rPr>
        <w:t>cells </w:t>
      </w:r>
      <w:r w:rsidR="00706CD8">
        <w:rPr>
          <w:snapToGrid w:val="0"/>
          <w:u w:color="000000"/>
        </w:rPr>
        <w:t>ml</w:t>
      </w:r>
      <w:r w:rsidRPr="00482F96">
        <w:rPr>
          <w:snapToGrid w:val="0"/>
          <w:position w:val="5"/>
          <w:sz w:val="15"/>
          <w:u w:color="000000"/>
        </w:rPr>
        <w:t>-1</w:t>
      </w:r>
      <w:r w:rsidR="00B667CF">
        <w:rPr>
          <w:snapToGrid w:val="0"/>
          <w:u w:color="000000"/>
        </w:rPr>
        <w:t xml:space="preserve">, </w:t>
      </w:r>
      <w:r>
        <w:rPr>
          <w:snapToGrid w:val="0"/>
          <w:u w:color="000000"/>
        </w:rPr>
        <w:t>and is measured by performing ele</w:t>
      </w:r>
      <w:r w:rsidR="00E0057A">
        <w:rPr>
          <w:snapToGrid w:val="0"/>
          <w:u w:color="000000"/>
        </w:rPr>
        <w:t>ctronic cell enumeration using</w:t>
      </w:r>
      <w:r>
        <w:rPr>
          <w:snapToGrid w:val="0"/>
          <w:u w:color="000000"/>
        </w:rPr>
        <w:t xml:space="preserve"> </w:t>
      </w:r>
      <w:r w:rsidR="00B9381A">
        <w:rPr>
          <w:snapToGrid w:val="0"/>
          <w:u w:color="000000"/>
        </w:rPr>
        <w:t>electro-</w:t>
      </w:r>
      <w:r w:rsidR="00E0057A">
        <w:rPr>
          <w:snapToGrid w:val="0"/>
          <w:u w:color="000000"/>
        </w:rPr>
        <w:t>zoning</w:t>
      </w:r>
      <w:r w:rsidR="00B9381A">
        <w:rPr>
          <w:snapToGrid w:val="0"/>
          <w:u w:color="000000"/>
        </w:rPr>
        <w:t xml:space="preserve"> methods (</w:t>
      </w:r>
      <w:r w:rsidR="00102373">
        <w:rPr>
          <w:snapToGrid w:val="0"/>
          <w:u w:color="000000"/>
        </w:rPr>
        <w:t xml:space="preserve">i.e. </w:t>
      </w:r>
      <w:r>
        <w:rPr>
          <w:snapToGrid w:val="0"/>
          <w:u w:color="000000"/>
        </w:rPr>
        <w:t>Coulter Multisizer II Particle Analyser</w:t>
      </w:r>
      <w:r w:rsidR="00B9381A">
        <w:rPr>
          <w:snapToGrid w:val="0"/>
          <w:u w:color="000000"/>
        </w:rPr>
        <w:t>, Beckman-Coulter)</w:t>
      </w:r>
      <w:r>
        <w:rPr>
          <w:snapToGrid w:val="0"/>
          <w:u w:color="000000"/>
        </w:rPr>
        <w:t xml:space="preserve">. This protocol has been effective </w:t>
      </w:r>
      <w:r w:rsidR="002B6F9D">
        <w:rPr>
          <w:snapToGrid w:val="0"/>
          <w:u w:color="000000"/>
        </w:rPr>
        <w:t>for</w:t>
      </w:r>
      <w:r>
        <w:rPr>
          <w:snapToGrid w:val="0"/>
          <w:u w:color="000000"/>
        </w:rPr>
        <w:t xml:space="preserve"> </w:t>
      </w:r>
      <w:r w:rsidR="00B667CF">
        <w:rPr>
          <w:snapToGrid w:val="0"/>
          <w:u w:color="000000"/>
        </w:rPr>
        <w:t xml:space="preserve">assessing the toxicity of contaminants to </w:t>
      </w:r>
      <w:r w:rsidRPr="00873503">
        <w:rPr>
          <w:i/>
          <w:snapToGrid w:val="0"/>
          <w:u w:color="000000"/>
        </w:rPr>
        <w:t>Ch</w:t>
      </w:r>
      <w:r>
        <w:rPr>
          <w:i/>
          <w:snapToGrid w:val="0"/>
          <w:u w:color="000000"/>
        </w:rPr>
        <w:t>l</w:t>
      </w:r>
      <w:r w:rsidRPr="00873503">
        <w:rPr>
          <w:i/>
          <w:snapToGrid w:val="0"/>
          <w:u w:color="000000"/>
        </w:rPr>
        <w:t>orella</w:t>
      </w:r>
      <w:r>
        <w:rPr>
          <w:snapToGrid w:val="0"/>
          <w:u w:color="000000"/>
        </w:rPr>
        <w:t xml:space="preserve"> sp</w:t>
      </w:r>
      <w:proofErr w:type="gramStart"/>
      <w:r>
        <w:rPr>
          <w:snapToGrid w:val="0"/>
          <w:u w:color="000000"/>
        </w:rPr>
        <w:t>..</w:t>
      </w:r>
      <w:proofErr w:type="gramEnd"/>
      <w:r>
        <w:rPr>
          <w:snapToGrid w:val="0"/>
          <w:u w:color="000000"/>
        </w:rPr>
        <w:t xml:space="preserve"> The reproducibility of the protocol (as evident from results of the reference toxicity program</w:t>
      </w:r>
      <w:r w:rsidR="002B6F9D">
        <w:rPr>
          <w:snapToGrid w:val="0"/>
          <w:u w:color="000000"/>
        </w:rPr>
        <w:t>)</w:t>
      </w:r>
      <w:r>
        <w:rPr>
          <w:snapToGrid w:val="0"/>
          <w:u w:color="000000"/>
        </w:rPr>
        <w:t xml:space="preserve"> means a high level of reliability can be associated with </w:t>
      </w:r>
      <w:r w:rsidR="00B667CF">
        <w:rPr>
          <w:snapToGrid w:val="0"/>
          <w:u w:color="000000"/>
        </w:rPr>
        <w:t>the results of these studies</w:t>
      </w:r>
      <w:r>
        <w:rPr>
          <w:snapToGrid w:val="0"/>
          <w:u w:color="000000"/>
        </w:rPr>
        <w:t xml:space="preserve">. While the protocol </w:t>
      </w:r>
      <w:r w:rsidR="00B667CF">
        <w:rPr>
          <w:snapToGrid w:val="0"/>
          <w:u w:color="000000"/>
        </w:rPr>
        <w:t xml:space="preserve">is currently </w:t>
      </w:r>
      <w:r>
        <w:rPr>
          <w:snapToGrid w:val="0"/>
          <w:u w:color="000000"/>
        </w:rPr>
        <w:t>effective</w:t>
      </w:r>
      <w:r w:rsidR="00B667CF">
        <w:rPr>
          <w:snapToGrid w:val="0"/>
          <w:u w:color="000000"/>
        </w:rPr>
        <w:t>,</w:t>
      </w:r>
      <w:r>
        <w:rPr>
          <w:snapToGrid w:val="0"/>
          <w:u w:color="000000"/>
        </w:rPr>
        <w:t xml:space="preserve"> it is important to continue to refine and improve protocols to make them as reproduci</w:t>
      </w:r>
      <w:r w:rsidR="002C5B0A">
        <w:rPr>
          <w:snapToGrid w:val="0"/>
          <w:u w:color="000000"/>
        </w:rPr>
        <w:t>ble and sensitive as possible.</w:t>
      </w:r>
    </w:p>
    <w:p w:rsidR="00B043BE" w:rsidRPr="006256CA" w:rsidRDefault="00B043BE" w:rsidP="005619B0">
      <w:pPr>
        <w:rPr>
          <w:snapToGrid w:val="0"/>
          <w:u w:color="000000"/>
        </w:rPr>
      </w:pPr>
      <w:r>
        <w:rPr>
          <w:snapToGrid w:val="0"/>
          <w:u w:color="000000"/>
        </w:rPr>
        <w:t xml:space="preserve">Studies have shown increased sensitivity </w:t>
      </w:r>
      <w:r w:rsidR="00AC4524">
        <w:rPr>
          <w:snapToGrid w:val="0"/>
          <w:u w:color="000000"/>
        </w:rPr>
        <w:t xml:space="preserve">to metals in toxicity tests </w:t>
      </w:r>
      <w:r>
        <w:rPr>
          <w:snapToGrid w:val="0"/>
          <w:u w:color="000000"/>
        </w:rPr>
        <w:t xml:space="preserve">when lower </w:t>
      </w:r>
      <w:r w:rsidR="00AC4524">
        <w:rPr>
          <w:snapToGrid w:val="0"/>
          <w:u w:color="000000"/>
        </w:rPr>
        <w:t xml:space="preserve">initial </w:t>
      </w:r>
      <w:r>
        <w:rPr>
          <w:snapToGrid w:val="0"/>
          <w:u w:color="000000"/>
        </w:rPr>
        <w:t>densities of algae are used</w:t>
      </w:r>
      <w:r w:rsidR="00FC5449">
        <w:rPr>
          <w:snapToGrid w:val="0"/>
          <w:u w:color="000000"/>
        </w:rPr>
        <w:t xml:space="preserve"> </w:t>
      </w:r>
      <w:r w:rsidR="00B062B8">
        <w:rPr>
          <w:snapToGrid w:val="0"/>
          <w:u w:color="000000"/>
        </w:rPr>
        <w:fldChar w:fldCharType="begin">
          <w:fldData xml:space="preserve">PEVuZE5vdGU+PENpdGU+PEF1dGhvcj5GcmFua2xpbjwvQXV0aG9yPjxZZWFyPjIwMDI8L1llYXI+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</w:fldData>
        </w:fldChar>
      </w:r>
      <w:r w:rsidR="00927B0B">
        <w:rPr>
          <w:snapToGrid w:val="0"/>
          <w:u w:color="000000"/>
        </w:rPr>
        <w:instrText xml:space="preserve"> ADDIN EN.CITE </w:instrText>
      </w:r>
      <w:r w:rsidR="00B062B8">
        <w:rPr>
          <w:snapToGrid w:val="0"/>
          <w:u w:color="000000"/>
        </w:rPr>
        <w:fldChar w:fldCharType="begin">
          <w:fldData xml:space="preserve">PEVuZE5vdGU+PENpdGU+PEF1dGhvcj5GcmFua2xpbjwvQXV0aG9yPjxZZWFyPjIwMDI8L1llYXI+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</w:fldData>
        </w:fldChar>
      </w:r>
      <w:r w:rsidR="00927B0B">
        <w:rPr>
          <w:snapToGrid w:val="0"/>
          <w:u w:color="000000"/>
        </w:rPr>
        <w:instrText xml:space="preserve"> ADDIN EN.CITE.DATA </w:instrText>
      </w:r>
      <w:r w:rsidR="00B062B8">
        <w:rPr>
          <w:snapToGrid w:val="0"/>
          <w:u w:color="000000"/>
        </w:rPr>
      </w:r>
      <w:r w:rsidR="00B062B8">
        <w:rPr>
          <w:snapToGrid w:val="0"/>
          <w:u w:color="000000"/>
        </w:rPr>
        <w:fldChar w:fldCharType="end"/>
      </w:r>
      <w:r w:rsidR="00B062B8">
        <w:rPr>
          <w:snapToGrid w:val="0"/>
          <w:u w:color="000000"/>
        </w:rPr>
      </w:r>
      <w:r w:rsidR="00B062B8">
        <w:rPr>
          <w:snapToGrid w:val="0"/>
          <w:u w:color="000000"/>
        </w:rPr>
        <w:fldChar w:fldCharType="separate"/>
      </w:r>
      <w:r w:rsidR="00927B0B">
        <w:rPr>
          <w:noProof/>
          <w:snapToGrid w:val="0"/>
          <w:u w:color="000000"/>
        </w:rPr>
        <w:t> (Moreno-Garrido et al 2000, Franklin et al 2002)</w:t>
      </w:r>
      <w:r w:rsidR="00B062B8">
        <w:rPr>
          <w:snapToGrid w:val="0"/>
          <w:u w:color="000000"/>
        </w:rPr>
        <w:fldChar w:fldCharType="end"/>
      </w:r>
      <w:r>
        <w:rPr>
          <w:snapToGrid w:val="0"/>
          <w:u w:color="000000"/>
        </w:rPr>
        <w:t xml:space="preserve">. This </w:t>
      </w:r>
      <w:r w:rsidR="00A7389D">
        <w:rPr>
          <w:snapToGrid w:val="0"/>
          <w:u w:color="000000"/>
        </w:rPr>
        <w:t xml:space="preserve">reduced sensitivity </w:t>
      </w:r>
      <w:r w:rsidR="00AC4524">
        <w:rPr>
          <w:snapToGrid w:val="0"/>
          <w:u w:color="000000"/>
        </w:rPr>
        <w:t xml:space="preserve">is likely to </w:t>
      </w:r>
      <w:r>
        <w:rPr>
          <w:snapToGrid w:val="0"/>
          <w:u w:color="000000"/>
        </w:rPr>
        <w:t>be due to increased metal accumulation rate</w:t>
      </w:r>
      <w:r w:rsidR="00A7389D">
        <w:rPr>
          <w:snapToGrid w:val="0"/>
          <w:u w:color="000000"/>
        </w:rPr>
        <w:t>s</w:t>
      </w:r>
      <w:r>
        <w:rPr>
          <w:snapToGrid w:val="0"/>
          <w:u w:color="000000"/>
        </w:rPr>
        <w:t xml:space="preserve"> at lower densities </w:t>
      </w:r>
      <w:r w:rsidR="00B062B8">
        <w:rPr>
          <w:snapToGrid w:val="0"/>
          <w:u w:color="000000"/>
        </w:rPr>
        <w:fldChar w:fldCharType="begin"/>
      </w:r>
      <w:r w:rsidR="00927B0B">
        <w:rPr>
          <w:snapToGrid w:val="0"/>
          <w:u w:color="000000"/>
        </w:rPr>
        <w:instrText xml:space="preserve"> ADDIN EN.CITE &lt;EndNote&gt;&lt;Cite&gt;&lt;Author&gt;Franklin&lt;/Author&gt;&lt;Year&gt;2002&lt;/Year&gt;&lt;RecNum&gt;3962&lt;/RecNum&gt;&lt;DisplayText&gt; (Franklin et al 2002)&lt;/DisplayText&gt;&lt;record&gt;&lt;rec-number&gt;3962&lt;/rec-number&gt;&lt;foreign-keys&gt;&lt;key app="EN" db-id="evtdpda53et2zjerfv0x9vw3atvdddaxaztw" timestamp="1469421841"&gt;3962&lt;/key&gt;&lt;/foreign-keys&gt;&lt;ref-type name="Journal Article"&gt;17&lt;/ref-type&gt;&lt;contributors&gt;&lt;authors&gt;&lt;author&gt;Franklin, Natasha M.&lt;/author&gt;&lt;author&gt;Stauber, Jennifer L.&lt;/author&gt;&lt;author&gt;Apte, Simon C.&lt;/author&gt;&lt;author&gt;Lim, Richard P.&lt;/author&gt;&lt;/authors&gt;&lt;/contributors&gt;&lt;titles&gt;&lt;title&gt;Effect of initial cell density on the bioavailability and toxicity of copper in microalgal bioassays&lt;/title&gt;&lt;secondary-title&gt;Environmental Toxicology and Chemistry&lt;/secondary-title&gt;&lt;/titles&gt;&lt;periodical&gt;&lt;full-title&gt;Environmental Toxicology and Chemistry&lt;/full-title&gt;&lt;/periodical&gt;&lt;pages&gt;742-751&lt;/pages&gt;&lt;volume&gt;21&lt;/volume&gt;&lt;number&gt;4&lt;/number&gt;&lt;keywords&gt;&lt;keyword&gt;Algae&lt;/keyword&gt;&lt;keyword&gt;Copper&lt;/keyword&gt;&lt;keyword&gt;Bioavailability&lt;/keyword&gt;&lt;keyword&gt;Bioassay&lt;/keyword&gt;&lt;keyword&gt;Flow cytometry&lt;/keyword&gt;&lt;/keywords&gt;&lt;dates&gt;&lt;year&gt;2002&lt;/year&gt;&lt;/dates&gt;&lt;publisher&gt;Wiley Periodicals, Inc.&lt;/publisher&gt;&lt;isbn&gt;1552-8618&lt;/isbn&gt;&lt;urls&gt;&lt;related-urls&gt;&lt;url&gt;http://dx.doi.org/10.1002/etc.5620210409&lt;/url&gt;&lt;/related-urls&gt;&lt;/urls&gt;&lt;electronic-resource-num&gt;10.1002/etc.5620210409&lt;/electronic-resource-num&gt;&lt;/record&gt;&lt;/Cite&gt;&lt;/EndNote&gt;</w:instrText>
      </w:r>
      <w:r w:rsidR="00B062B8">
        <w:rPr>
          <w:snapToGrid w:val="0"/>
          <w:u w:color="000000"/>
        </w:rPr>
        <w:fldChar w:fldCharType="separate"/>
      </w:r>
      <w:r w:rsidR="00927B0B">
        <w:rPr>
          <w:noProof/>
          <w:snapToGrid w:val="0"/>
          <w:u w:color="000000"/>
        </w:rPr>
        <w:t> (Franklin et al 2002)</w:t>
      </w:r>
      <w:r w:rsidR="00B062B8">
        <w:rPr>
          <w:snapToGrid w:val="0"/>
          <w:u w:color="000000"/>
        </w:rPr>
        <w:fldChar w:fldCharType="end"/>
      </w:r>
      <w:r>
        <w:rPr>
          <w:snapToGrid w:val="0"/>
          <w:u w:color="000000"/>
        </w:rPr>
        <w:t xml:space="preserve">. Lower algae densities </w:t>
      </w:r>
      <w:r w:rsidR="0082671B">
        <w:rPr>
          <w:snapToGrid w:val="0"/>
          <w:u w:color="000000"/>
        </w:rPr>
        <w:t xml:space="preserve">also </w:t>
      </w:r>
      <w:r>
        <w:rPr>
          <w:snapToGrid w:val="0"/>
          <w:u w:color="000000"/>
        </w:rPr>
        <w:t>enable nutrient</w:t>
      </w:r>
      <w:r w:rsidR="00784DEE">
        <w:rPr>
          <w:snapToGrid w:val="0"/>
          <w:u w:color="000000"/>
        </w:rPr>
        <w:t>s</w:t>
      </w:r>
      <w:r w:rsidR="00CD1D2B">
        <w:rPr>
          <w:snapToGrid w:val="0"/>
          <w:u w:color="000000"/>
        </w:rPr>
        <w:t>,</w:t>
      </w:r>
      <w:r w:rsidR="00AB1A49">
        <w:rPr>
          <w:snapToGrid w:val="0"/>
          <w:u w:color="000000"/>
        </w:rPr>
        <w:t xml:space="preserve"> </w:t>
      </w:r>
      <w:r w:rsidR="00CD1D2B">
        <w:rPr>
          <w:snapToGrid w:val="0"/>
          <w:u w:color="000000"/>
        </w:rPr>
        <w:t>which</w:t>
      </w:r>
      <w:r w:rsidR="00784DEE">
        <w:rPr>
          <w:snapToGrid w:val="0"/>
          <w:u w:color="000000"/>
        </w:rPr>
        <w:t xml:space="preserve"> are required </w:t>
      </w:r>
      <w:r>
        <w:rPr>
          <w:snapToGrid w:val="0"/>
          <w:u w:color="000000"/>
        </w:rPr>
        <w:t xml:space="preserve">within the test </w:t>
      </w:r>
      <w:r w:rsidR="00EB49A2">
        <w:rPr>
          <w:snapToGrid w:val="0"/>
          <w:u w:color="000000"/>
        </w:rPr>
        <w:t>medium</w:t>
      </w:r>
      <w:r w:rsidR="00CD1D2B">
        <w:rPr>
          <w:snapToGrid w:val="0"/>
          <w:u w:color="000000"/>
        </w:rPr>
        <w:t>,</w:t>
      </w:r>
      <w:r>
        <w:rPr>
          <w:snapToGrid w:val="0"/>
          <w:u w:color="000000"/>
        </w:rPr>
        <w:t xml:space="preserve"> to be reduced</w:t>
      </w:r>
      <w:r w:rsidR="00E0789E">
        <w:rPr>
          <w:snapToGrid w:val="0"/>
          <w:u w:color="000000"/>
        </w:rPr>
        <w:t xml:space="preserve"> to </w:t>
      </w:r>
      <w:r w:rsidR="0082671B">
        <w:rPr>
          <w:snapToGrid w:val="0"/>
          <w:u w:color="000000"/>
        </w:rPr>
        <w:t>concentration</w:t>
      </w:r>
      <w:r w:rsidR="00EB49A2">
        <w:rPr>
          <w:snapToGrid w:val="0"/>
          <w:u w:color="000000"/>
        </w:rPr>
        <w:t>s</w:t>
      </w:r>
      <w:r w:rsidR="00E0789E">
        <w:rPr>
          <w:snapToGrid w:val="0"/>
          <w:u w:color="000000"/>
        </w:rPr>
        <w:t xml:space="preserve"> that better reflect </w:t>
      </w:r>
      <w:r w:rsidR="00EB49A2">
        <w:rPr>
          <w:snapToGrid w:val="0"/>
          <w:u w:color="000000"/>
        </w:rPr>
        <w:t xml:space="preserve">those </w:t>
      </w:r>
      <w:r w:rsidR="0082671B">
        <w:rPr>
          <w:snapToGrid w:val="0"/>
          <w:u w:color="000000"/>
        </w:rPr>
        <w:t>which</w:t>
      </w:r>
      <w:r w:rsidR="00E0789E">
        <w:rPr>
          <w:snapToGrid w:val="0"/>
          <w:u w:color="000000"/>
        </w:rPr>
        <w:t xml:space="preserve"> occur in the environment</w:t>
      </w:r>
      <w:r>
        <w:rPr>
          <w:snapToGrid w:val="0"/>
          <w:u w:color="000000"/>
        </w:rPr>
        <w:t xml:space="preserve">. </w:t>
      </w:r>
      <w:r w:rsidR="0010669C">
        <w:t>Nutrients, such as phosphate, readily bind with</w:t>
      </w:r>
      <w:r w:rsidR="00797859">
        <w:t xml:space="preserve"> some contaminants</w:t>
      </w:r>
      <w:r w:rsidR="0010669C">
        <w:t xml:space="preserve"> and can reduce </w:t>
      </w:r>
      <w:r w:rsidR="0082671B">
        <w:t>their</w:t>
      </w:r>
      <w:r w:rsidR="0010669C">
        <w:t xml:space="preserve"> bioavailability and toxicity </w:t>
      </w:r>
      <w:r w:rsidR="00B062B8">
        <w:fldChar w:fldCharType="begin">
          <w:fldData xml:space="preserve">PEVuZE5vdGU+PENpdGU+PEF1dGhvcj5Na2FuZGF3aXJlPC9BdXRob3I+PFllYXI+MjAwNjwvWWVh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</w:fldData>
        </w:fldChar>
      </w:r>
      <w:r w:rsidR="00927B0B">
        <w:instrText xml:space="preserve"> ADDIN EN.CITE </w:instrText>
      </w:r>
      <w:r w:rsidR="00B062B8">
        <w:fldChar w:fldCharType="begin">
          <w:fldData xml:space="preserve">PEVuZE5vdGU+PENpdGU+PEF1dGhvcj5Na2FuZGF3aXJlPC9BdXRob3I+PFllYXI+MjAwNjwvWWVh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</w:fldData>
        </w:fldChar>
      </w:r>
      <w:r w:rsidR="00927B0B">
        <w:instrText xml:space="preserve"> ADDIN EN.CITE.DATA </w:instrText>
      </w:r>
      <w:r w:rsidR="00B062B8">
        <w:fldChar w:fldCharType="end"/>
      </w:r>
      <w:r w:rsidR="00B062B8">
        <w:fldChar w:fldCharType="separate"/>
      </w:r>
      <w:r w:rsidR="00927B0B">
        <w:rPr>
          <w:noProof/>
        </w:rPr>
        <w:t> (Mkandawire et al 2006, Mkandawire et al 2007)</w:t>
      </w:r>
      <w:r w:rsidR="00B062B8">
        <w:fldChar w:fldCharType="end"/>
      </w:r>
      <w:r w:rsidR="00B470EB">
        <w:t>.</w:t>
      </w:r>
      <w:r w:rsidR="0010669C">
        <w:t xml:space="preserve"> </w:t>
      </w:r>
      <w:r w:rsidR="00B470EB">
        <w:t xml:space="preserve">Therefore, </w:t>
      </w:r>
      <w:r w:rsidR="0010669C">
        <w:t xml:space="preserve">reducing the levels of nutrients within the test medium often increases the sensitivity of the test. </w:t>
      </w:r>
      <w:r w:rsidR="00E0789E">
        <w:t>Therefore</w:t>
      </w:r>
      <w:r w:rsidR="00AB1A49">
        <w:t>, i</w:t>
      </w:r>
      <w:r>
        <w:t xml:space="preserve">t is ideal to minimise </w:t>
      </w:r>
      <w:r w:rsidR="00B470EB">
        <w:t xml:space="preserve">both initial algal cell densities and </w:t>
      </w:r>
      <w:r>
        <w:t xml:space="preserve">concentrations of nutrients </w:t>
      </w:r>
      <w:r w:rsidR="00AB1A49">
        <w:t>to levels</w:t>
      </w:r>
      <w:r>
        <w:t xml:space="preserve"> </w:t>
      </w:r>
      <w:r w:rsidR="00AB1A49">
        <w:t xml:space="preserve">as </w:t>
      </w:r>
      <w:r w:rsidR="00B470EB">
        <w:t xml:space="preserve">close </w:t>
      </w:r>
      <w:r w:rsidR="00AB1A49">
        <w:t xml:space="preserve">as possible </w:t>
      </w:r>
      <w:r>
        <w:t xml:space="preserve">to </w:t>
      </w:r>
      <w:r w:rsidR="00CD1D2B">
        <w:t>environmental concentrations</w:t>
      </w:r>
      <w:r>
        <w:t xml:space="preserve">. </w:t>
      </w:r>
    </w:p>
    <w:p w:rsidR="00B043BE" w:rsidRPr="001E267B" w:rsidRDefault="00E0789E" w:rsidP="005619B0">
      <w:pPr>
        <w:rPr>
          <w:snapToGrid w:val="0"/>
          <w:u w:color="000000"/>
        </w:rPr>
      </w:pPr>
      <w:r>
        <w:rPr>
          <w:snapToGrid w:val="0"/>
          <w:u w:color="000000"/>
        </w:rPr>
        <w:t xml:space="preserve">The </w:t>
      </w:r>
      <w:r w:rsidR="00C91C43">
        <w:rPr>
          <w:snapToGrid w:val="0"/>
          <w:u w:color="000000"/>
        </w:rPr>
        <w:t>use of flow cyt</w:t>
      </w:r>
      <w:r w:rsidR="004A40FE">
        <w:rPr>
          <w:snapToGrid w:val="0"/>
          <w:u w:color="000000"/>
        </w:rPr>
        <w:t>omet</w:t>
      </w:r>
      <w:r w:rsidR="005222CD">
        <w:rPr>
          <w:snapToGrid w:val="0"/>
          <w:u w:color="000000"/>
        </w:rPr>
        <w:t>ry instead of electro-zonation</w:t>
      </w:r>
      <w:r w:rsidR="00C91C43">
        <w:rPr>
          <w:snapToGrid w:val="0"/>
          <w:u w:color="000000"/>
        </w:rPr>
        <w:t xml:space="preserve"> or manual count methods </w:t>
      </w:r>
      <w:r w:rsidR="00B470EB">
        <w:rPr>
          <w:snapToGrid w:val="0"/>
          <w:u w:color="000000"/>
        </w:rPr>
        <w:t xml:space="preserve">for counting algal cells has </w:t>
      </w:r>
      <w:r>
        <w:rPr>
          <w:snapToGrid w:val="0"/>
          <w:u w:color="000000"/>
        </w:rPr>
        <w:t xml:space="preserve">made it possible to </w:t>
      </w:r>
      <w:r w:rsidR="00DD53AA">
        <w:rPr>
          <w:snapToGrid w:val="0"/>
          <w:u w:color="000000"/>
        </w:rPr>
        <w:t xml:space="preserve">accurately </w:t>
      </w:r>
      <w:r>
        <w:rPr>
          <w:snapToGrid w:val="0"/>
          <w:u w:color="000000"/>
        </w:rPr>
        <w:t>measure much lower densities of microalgal cells per millilitre of test medium.</w:t>
      </w:r>
      <w:r w:rsidR="00264941">
        <w:rPr>
          <w:snapToGrid w:val="0"/>
          <w:u w:color="000000"/>
        </w:rPr>
        <w:t xml:space="preserve"> </w:t>
      </w:r>
      <w:r w:rsidR="00DD53AA">
        <w:rPr>
          <w:snapToGrid w:val="0"/>
          <w:u w:color="000000"/>
        </w:rPr>
        <w:t xml:space="preserve">The </w:t>
      </w:r>
      <w:r w:rsidR="00DF0A7C">
        <w:rPr>
          <w:snapToGrid w:val="0"/>
          <w:u w:color="000000"/>
        </w:rPr>
        <w:t xml:space="preserve">acquisition </w:t>
      </w:r>
      <w:r w:rsidR="00DD53AA">
        <w:rPr>
          <w:snapToGrid w:val="0"/>
          <w:u w:color="000000"/>
        </w:rPr>
        <w:t xml:space="preserve">of a flow cytometer by the </w:t>
      </w:r>
      <w:r w:rsidR="008E1352" w:rsidRPr="00E77B8C">
        <w:rPr>
          <w:snapToGrid w:val="0"/>
          <w:u w:color="000000"/>
        </w:rPr>
        <w:t>Supervising Scientist</w:t>
      </w:r>
      <w:r w:rsidR="00DD53AA">
        <w:rPr>
          <w:snapToGrid w:val="0"/>
          <w:u w:color="000000"/>
        </w:rPr>
        <w:t xml:space="preserve"> ecotoxicology laboratory has, thus, enabled the ability to optimise the </w:t>
      </w:r>
      <w:r w:rsidR="00DD53AA" w:rsidRPr="006256CA">
        <w:rPr>
          <w:snapToGrid w:val="0"/>
          <w:u w:color="000000"/>
        </w:rPr>
        <w:t>72</w:t>
      </w:r>
      <w:r w:rsidR="00DD53AA">
        <w:rPr>
          <w:snapToGrid w:val="0"/>
          <w:u w:color="000000"/>
        </w:rPr>
        <w:t xml:space="preserve"> </w:t>
      </w:r>
      <w:r w:rsidR="00DD53AA" w:rsidRPr="006256CA">
        <w:rPr>
          <w:snapToGrid w:val="0"/>
          <w:u w:color="000000"/>
        </w:rPr>
        <w:t xml:space="preserve">h </w:t>
      </w:r>
      <w:r w:rsidR="00DD53AA" w:rsidRPr="006256CA">
        <w:rPr>
          <w:i/>
          <w:snapToGrid w:val="0"/>
          <w:u w:color="000000"/>
        </w:rPr>
        <w:t>Chlorella</w:t>
      </w:r>
      <w:r w:rsidR="00DD53AA" w:rsidRPr="006256CA">
        <w:rPr>
          <w:snapToGrid w:val="0"/>
          <w:u w:color="000000"/>
        </w:rPr>
        <w:t xml:space="preserve"> sp. </w:t>
      </w:r>
      <w:r w:rsidR="00DD53AA">
        <w:rPr>
          <w:snapToGrid w:val="0"/>
          <w:u w:color="000000"/>
        </w:rPr>
        <w:t xml:space="preserve">growth inhibition </w:t>
      </w:r>
      <w:r w:rsidR="00DD53AA" w:rsidRPr="006256CA">
        <w:rPr>
          <w:snapToGrid w:val="0"/>
          <w:u w:color="000000"/>
        </w:rPr>
        <w:t>toxicity test</w:t>
      </w:r>
      <w:r w:rsidR="00DD53AA">
        <w:rPr>
          <w:snapToGrid w:val="0"/>
          <w:u w:color="000000"/>
        </w:rPr>
        <w:t xml:space="preserve"> for both initial algal cell density and, consequently, nutrient concentrations. </w:t>
      </w:r>
      <w:r w:rsidR="00B043BE" w:rsidRPr="006256CA">
        <w:rPr>
          <w:snapToGrid w:val="0"/>
          <w:u w:color="000000"/>
        </w:rPr>
        <w:t xml:space="preserve">This report </w:t>
      </w:r>
      <w:r w:rsidR="00DD53AA">
        <w:rPr>
          <w:snapToGrid w:val="0"/>
          <w:u w:color="000000"/>
        </w:rPr>
        <w:t>describes the revised</w:t>
      </w:r>
      <w:r w:rsidR="00B043BE" w:rsidRPr="006256CA">
        <w:rPr>
          <w:snapToGrid w:val="0"/>
          <w:u w:color="000000"/>
        </w:rPr>
        <w:t xml:space="preserve"> method for the </w:t>
      </w:r>
      <w:r w:rsidR="00B043BE" w:rsidRPr="006256CA">
        <w:rPr>
          <w:i/>
          <w:snapToGrid w:val="0"/>
          <w:u w:color="000000"/>
        </w:rPr>
        <w:t>Chlorella</w:t>
      </w:r>
      <w:r w:rsidR="00B043BE" w:rsidRPr="006256CA">
        <w:rPr>
          <w:snapToGrid w:val="0"/>
          <w:u w:color="000000"/>
        </w:rPr>
        <w:t xml:space="preserve"> sp. toxicity test</w:t>
      </w:r>
      <w:r w:rsidR="00F41700">
        <w:rPr>
          <w:snapToGrid w:val="0"/>
          <w:u w:color="000000"/>
        </w:rPr>
        <w:t>, and also provides details of the studies undertaken to enable the method to be updated.</w:t>
      </w:r>
      <w:r w:rsidR="00B043BE" w:rsidRPr="006256CA">
        <w:rPr>
          <w:snapToGrid w:val="0"/>
          <w:u w:color="000000"/>
        </w:rPr>
        <w:t xml:space="preserve"> </w:t>
      </w:r>
    </w:p>
    <w:p w:rsidR="00DD2875" w:rsidRDefault="00DD2875" w:rsidP="005619B0">
      <w:pPr>
        <w:rPr>
          <w:rFonts w:ascii="Arial" w:hAnsi="Arial"/>
          <w:snapToGrid w:val="0"/>
          <w:sz w:val="28"/>
          <w:u w:color="000000"/>
        </w:rPr>
      </w:pPr>
      <w:r>
        <w:rPr>
          <w:snapToGrid w:val="0"/>
          <w:u w:color="000000"/>
        </w:rPr>
        <w:br w:type="page"/>
      </w:r>
    </w:p>
    <w:p w:rsidR="00CC3BEA" w:rsidRDefault="00CC3BEA" w:rsidP="00DD2875">
      <w:pPr>
        <w:pStyle w:val="Heading1"/>
        <w:rPr>
          <w:snapToGrid w:val="0"/>
          <w:u w:color="000000"/>
        </w:rPr>
      </w:pPr>
      <w:bookmarkStart w:id="26" w:name="_Toc460416383"/>
      <w:proofErr w:type="gramStart"/>
      <w:r>
        <w:rPr>
          <w:snapToGrid w:val="0"/>
          <w:u w:color="000000"/>
        </w:rPr>
        <w:t>2</w:t>
      </w:r>
      <w:r w:rsidR="00DD2875">
        <w:rPr>
          <w:snapToGrid w:val="0"/>
          <w:u w:color="000000"/>
        </w:rPr>
        <w:t xml:space="preserve"> </w:t>
      </w:r>
      <w:r>
        <w:rPr>
          <w:snapToGrid w:val="0"/>
          <w:u w:color="000000"/>
        </w:rPr>
        <w:t xml:space="preserve"> Objective</w:t>
      </w:r>
      <w:bookmarkEnd w:id="26"/>
      <w:proofErr w:type="gramEnd"/>
    </w:p>
    <w:p w:rsidR="009C622F" w:rsidRDefault="004445A9" w:rsidP="005619B0">
      <w:r>
        <w:t>The objective of a test series (i.e. 3</w:t>
      </w:r>
      <w:r w:rsidR="000E7CB9">
        <w:t>-</w:t>
      </w:r>
      <w:r>
        <w:t xml:space="preserve">4 definitive tests) is to determine the concentrations of a specified chemical or whole effluent that shows the median effect concentration (e.g. EC50). This is the concentration of a chemical in solution that is estimated to cause a 50% effect concentration of a sublethal response of test organisms. This is measured as the 50% effect population growth of the tropical alga </w:t>
      </w:r>
      <w:r w:rsidRPr="004445A9">
        <w:rPr>
          <w:i/>
        </w:rPr>
        <w:t>Chlorella</w:t>
      </w:r>
      <w:r>
        <w:t xml:space="preserve"> sp. over 72 h </w:t>
      </w:r>
      <w:r w:rsidR="00B062B8">
        <w:fldChar w:fldCharType="begin"/>
      </w:r>
      <w:r>
        <w:instrText xml:space="preserve"> ADDIN EN.CITE &lt;EndNote&gt;&lt;Cite&gt;&lt;Author&gt;Riethmuller&lt;/Author&gt;&lt;Year&gt;2003&lt;/Year&gt;&lt;RecNum&gt;3134&lt;/RecNum&gt;&lt;DisplayText&gt; (Riethmuller et al 2003)&lt;/DisplayText&gt;&lt;record&gt;&lt;rec-number&gt;3134&lt;/rec-number&gt;&lt;foreign-keys&gt;&lt;key app="EN" db-id="evtdpda53et2zjerfv0x9vw3atvdddaxaztw" timestamp="1392008773"&gt;3134&lt;/key&gt;&lt;/foreign-keys&gt;&lt;ref-type name="Unused 2"&gt;41&lt;/ref-type&gt;&lt;contributors&gt;&lt;authors&gt;&lt;author&gt;Riethmuller,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B062B8">
        <w:fldChar w:fldCharType="separate"/>
      </w:r>
      <w:r>
        <w:rPr>
          <w:noProof/>
        </w:rPr>
        <w:t> (Riethmuller et al 2003)</w:t>
      </w:r>
      <w:r w:rsidR="00B062B8">
        <w:fldChar w:fldCharType="end"/>
      </w:r>
      <w:r>
        <w:t>.</w:t>
      </w:r>
    </w:p>
    <w:p w:rsidR="00DD2875" w:rsidRDefault="00DD2875" w:rsidP="005619B0">
      <w:pPr>
        <w:rPr>
          <w:rFonts w:ascii="Arial" w:hAnsi="Arial"/>
          <w:snapToGrid w:val="0"/>
          <w:sz w:val="28"/>
          <w:u w:color="000000"/>
        </w:rPr>
      </w:pPr>
      <w:r>
        <w:rPr>
          <w:snapToGrid w:val="0"/>
          <w:u w:color="000000"/>
        </w:rPr>
        <w:br w:type="page"/>
      </w:r>
    </w:p>
    <w:p w:rsidR="00B043BE" w:rsidRDefault="00CC3BEA" w:rsidP="00DD2875">
      <w:pPr>
        <w:pStyle w:val="Heading1"/>
        <w:rPr>
          <w:snapToGrid w:val="0"/>
          <w:u w:color="000000"/>
        </w:rPr>
      </w:pPr>
      <w:bookmarkStart w:id="27" w:name="_Toc460416384"/>
      <w:proofErr w:type="gramStart"/>
      <w:r>
        <w:rPr>
          <w:snapToGrid w:val="0"/>
          <w:u w:color="000000"/>
        </w:rPr>
        <w:t xml:space="preserve">3 </w:t>
      </w:r>
      <w:r w:rsidR="00DD2875">
        <w:rPr>
          <w:snapToGrid w:val="0"/>
          <w:u w:color="000000"/>
        </w:rPr>
        <w:t xml:space="preserve"> </w:t>
      </w:r>
      <w:r w:rsidR="00B043BE">
        <w:rPr>
          <w:snapToGrid w:val="0"/>
          <w:u w:color="000000"/>
        </w:rPr>
        <w:t>Principle</w:t>
      </w:r>
      <w:proofErr w:type="gramEnd"/>
      <w:r w:rsidR="00B043BE">
        <w:rPr>
          <w:snapToGrid w:val="0"/>
          <w:u w:color="000000"/>
        </w:rPr>
        <w:t xml:space="preserve"> of the test</w:t>
      </w:r>
      <w:bookmarkEnd w:id="27"/>
    </w:p>
    <w:p w:rsidR="0025098A" w:rsidRDefault="00B043BE" w:rsidP="005619B0">
      <w:r>
        <w:t xml:space="preserve">Exponentially growing cells of </w:t>
      </w:r>
      <w:r w:rsidRPr="00093335">
        <w:rPr>
          <w:i/>
        </w:rPr>
        <w:t>Chlorella</w:t>
      </w:r>
      <w:r>
        <w:t xml:space="preserve"> sp. are exposed to </w:t>
      </w:r>
      <w:r w:rsidR="005C6ACA">
        <w:t xml:space="preserve">a </w:t>
      </w:r>
      <w:r w:rsidR="00A7389D">
        <w:t>concentration</w:t>
      </w:r>
      <w:r w:rsidR="005C6ACA">
        <w:t xml:space="preserve"> range</w:t>
      </w:r>
      <w:r>
        <w:t xml:space="preserve"> of a toxicant or water of interest over a 72 h period. The cell </w:t>
      </w:r>
      <w:r w:rsidR="00097D9A">
        <w:t>counts are performed at 48 h,</w:t>
      </w:r>
      <w:r>
        <w:t xml:space="preserve"> 72 h</w:t>
      </w:r>
      <w:r w:rsidR="00316DBD">
        <w:t>,</w:t>
      </w:r>
      <w:r w:rsidR="00097D9A">
        <w:t xml:space="preserve"> and occasionally </w:t>
      </w:r>
      <w:r w:rsidR="00A7389D">
        <w:t>24</w:t>
      </w:r>
      <w:r w:rsidR="00316DBD">
        <w:t xml:space="preserve"> </w:t>
      </w:r>
      <w:r w:rsidR="00A7389D">
        <w:t>h</w:t>
      </w:r>
      <w:r w:rsidR="00316DBD">
        <w:t>,</w:t>
      </w:r>
      <w:r>
        <w:t xml:space="preserve"> to calculate cell division rates for the algal population over time. </w:t>
      </w:r>
      <w:r w:rsidR="004A40FE">
        <w:t xml:space="preserve">The concentration-response relationship is modelled using non-linear regression and toxicity estimates are derived from </w:t>
      </w:r>
      <w:r w:rsidR="00C41088">
        <w:t xml:space="preserve">this </w:t>
      </w:r>
      <w:r w:rsidR="004A40FE">
        <w:t>model.</w:t>
      </w:r>
      <w:r>
        <w:t xml:space="preserve"> </w:t>
      </w:r>
      <w:r w:rsidR="00097D9A">
        <w:t xml:space="preserve">This test is based on international </w:t>
      </w:r>
      <w:r w:rsidR="00DE7B21">
        <w:t>standards</w:t>
      </w:r>
      <w:r w:rsidR="007747CF">
        <w:t>,</w:t>
      </w:r>
      <w:r w:rsidR="00097D9A">
        <w:t xml:space="preserve"> </w:t>
      </w:r>
      <w:r w:rsidR="00B56E17">
        <w:t>specifically</w:t>
      </w:r>
      <w:r w:rsidR="00C41088">
        <w:t>:</w:t>
      </w:r>
    </w:p>
    <w:p w:rsidR="009C622F" w:rsidRDefault="00264941" w:rsidP="008E1352">
      <w:pPr>
        <w:pStyle w:val="ListBullet"/>
      </w:pPr>
      <w:r>
        <w:t>OECD</w:t>
      </w:r>
      <w:r w:rsidR="00B56E17">
        <w:t xml:space="preserve"> </w:t>
      </w:r>
      <w:r w:rsidR="00B062B8">
        <w:fldChar w:fldCharType="begin"/>
      </w:r>
      <w:r w:rsidR="007440C5">
        <w:instrText xml:space="preserve"> ADDIN EN.CITE &lt;EndNote&gt;&lt;Cite ExcludeAuth="1"&gt;&lt;Author&gt;OECD.&lt;/Author&gt;&lt;Year&gt;2011&lt;/Year&gt;&lt;RecNum&gt;3922&lt;/RecNum&gt;&lt;DisplayText&gt; (2011)&lt;/DisplayText&gt;&lt;record&gt;&lt;rec-number&gt;3922&lt;/rec-number&gt;&lt;foreign-keys&gt;&lt;key app="EN" db-id="evtdpda53et2zjerfv0x9vw3atvdddaxaztw" timestamp="1462772806"&gt;3922&lt;/key&gt;&lt;/foreign-keys&gt;&lt;ref-type name="Book"&gt;6&lt;/ref-type&gt;&lt;contributors&gt;&lt;authors&gt;&lt;author&gt;OECD.&lt;/author&gt;&lt;/authors&gt;&lt;/contributors&gt;&lt;titles&gt;&lt;title&gt;Test No. 201: Freshwater Alga and Cyanobacteria, Growth Inhibition Test&lt;/title&gt;&lt;/titles&gt;&lt;dates&gt;&lt;year&gt;2011&lt;/year&gt;&lt;/dates&gt;&lt;publisher&gt;OECD Publishing, Paris&lt;/publisher&gt;&lt;urls&gt;&lt;related-urls&gt;&lt;url&gt;http://dx.doi.org/10.1787/9789264069923-en&lt;/url&gt;&lt;/related-urls&gt;&lt;/urls&gt;&lt;electronic-resource-num&gt;http://dx.doi.org/10.1787/9789264069923-en&lt;/electronic-resource-num&gt;&lt;/record&gt;&lt;/Cite&gt;&lt;/EndNote&gt;</w:instrText>
      </w:r>
      <w:r w:rsidR="00B062B8">
        <w:fldChar w:fldCharType="separate"/>
      </w:r>
      <w:r w:rsidR="00927B0B">
        <w:rPr>
          <w:noProof/>
        </w:rPr>
        <w:t> (2011)</w:t>
      </w:r>
      <w:r w:rsidR="00B062B8">
        <w:fldChar w:fldCharType="end"/>
      </w:r>
      <w:r w:rsidR="00097D9A">
        <w:t xml:space="preserve"> test number 201: F</w:t>
      </w:r>
      <w:r w:rsidR="007A7D9E">
        <w:t>r</w:t>
      </w:r>
      <w:r w:rsidR="00097D9A">
        <w:t>eshwater alga and cyanobacteria, growth inhibition test</w:t>
      </w:r>
      <w:r w:rsidR="0025098A">
        <w:t>;</w:t>
      </w:r>
      <w:r w:rsidR="00097D9A">
        <w:t xml:space="preserve"> and </w:t>
      </w:r>
    </w:p>
    <w:p w:rsidR="009C622F" w:rsidRDefault="00097D9A" w:rsidP="008E1352">
      <w:pPr>
        <w:pStyle w:val="ListBullet"/>
      </w:pPr>
      <w:r>
        <w:t>US</w:t>
      </w:r>
      <w:r w:rsidR="007A7D9E">
        <w:t xml:space="preserve">EPA </w:t>
      </w:r>
      <w:r w:rsidR="00B062B8">
        <w:fldChar w:fldCharType="begin"/>
      </w:r>
      <w:r w:rsidR="00927B0B">
        <w:instrText xml:space="preserve"> ADDIN EN.CITE &lt;EndNote&gt;&lt;Cite ExcludeAuth="1"&gt;&lt;Author&gt;USEPA&lt;/Author&gt;&lt;Year&gt;2002&lt;/Year&gt;&lt;RecNum&gt;3918&lt;/RecNum&gt;&lt;DisplayText&gt; (2002)&lt;/DisplayText&gt;&lt;record&gt;&lt;rec-number&gt;3918&lt;/rec-number&gt;&lt;foreign-keys&gt;&lt;key app="EN" db-id="evtdpda53et2zjerfv0x9vw3atvdddaxaztw" timestamp="1460673327"&gt;3918&lt;/key&gt;&lt;/foreign-keys&gt;&lt;ref-type name="Book"&gt;6&lt;/ref-type&gt;&lt;contributors&gt;&lt;authors&gt;&lt;author&gt;USEPA&lt;/author&gt;&lt;/authors&gt;&lt;/contributors&gt;&lt;titles&gt;&lt;title&gt;Methods for Measuring the Acute Toxicity of Effulents and Receiving Waters to Freshwater and Marine organisms, 5th edition&lt;/title&gt;&lt;secondary-title&gt;EPA-821-R-02-012&lt;/secondary-title&gt;&lt;/titles&gt;&lt;dates&gt;&lt;year&gt;2002&lt;/year&gt;&lt;/dates&gt;&lt;pub-location&gt;Washington D.C., USA&lt;/pub-location&gt;&lt;publisher&gt;U.S. Environmental Protection Agency, Office of Water&lt;/publisher&gt;&lt;urls&gt;&lt;/urls&gt;&lt;/record&gt;&lt;/Cite&gt;&lt;/EndNote&gt;</w:instrText>
      </w:r>
      <w:r w:rsidR="00B062B8">
        <w:fldChar w:fldCharType="separate"/>
      </w:r>
      <w:r w:rsidR="00927B0B">
        <w:rPr>
          <w:noProof/>
        </w:rPr>
        <w:t> (2002)</w:t>
      </w:r>
      <w:r w:rsidR="00B062B8">
        <w:fldChar w:fldCharType="end"/>
      </w:r>
      <w:r w:rsidR="007A7D9E">
        <w:t xml:space="preserve"> Methods for measuring the acute toxicity of effluents and receiving waters to freshwater and marine organisms, 5</w:t>
      </w:r>
      <w:r w:rsidR="008E1352">
        <w:t xml:space="preserve">th </w:t>
      </w:r>
      <w:r w:rsidR="007A7D9E">
        <w:t xml:space="preserve">edition. </w:t>
      </w:r>
    </w:p>
    <w:p w:rsidR="00DD2875" w:rsidRDefault="00DD2875" w:rsidP="005619B0">
      <w:pPr>
        <w:rPr>
          <w:rFonts w:ascii="Arial" w:hAnsi="Arial"/>
          <w:sz w:val="36"/>
        </w:rPr>
      </w:pPr>
      <w:r>
        <w:br w:type="page"/>
      </w:r>
    </w:p>
    <w:p w:rsidR="00B043BE" w:rsidRDefault="00FF0612" w:rsidP="00DD2875">
      <w:pPr>
        <w:pStyle w:val="Heading1"/>
      </w:pPr>
      <w:bookmarkStart w:id="28" w:name="_Toc460416385"/>
      <w:proofErr w:type="gramStart"/>
      <w:r>
        <w:t>4</w:t>
      </w:r>
      <w:r w:rsidR="008C0287">
        <w:t xml:space="preserve"> </w:t>
      </w:r>
      <w:r w:rsidR="00DD2875">
        <w:t xml:space="preserve"> </w:t>
      </w:r>
      <w:r w:rsidR="00B043BE">
        <w:t>Test</w:t>
      </w:r>
      <w:proofErr w:type="gramEnd"/>
      <w:r w:rsidR="00B043BE">
        <w:t xml:space="preserve"> organism</w:t>
      </w:r>
      <w:bookmarkEnd w:id="28"/>
    </w:p>
    <w:p w:rsidR="00B043BE" w:rsidRDefault="00B043BE" w:rsidP="005619B0">
      <w:r>
        <w:t>The unicellular green alga</w:t>
      </w:r>
      <w:r w:rsidR="007747CF">
        <w:t>,</w:t>
      </w:r>
      <w:r>
        <w:t xml:space="preserve"> </w:t>
      </w:r>
      <w:r w:rsidRPr="00FD2BC8">
        <w:rPr>
          <w:i/>
        </w:rPr>
        <w:t>Chlorella</w:t>
      </w:r>
      <w:r>
        <w:t xml:space="preserve"> sp.</w:t>
      </w:r>
      <w:r w:rsidR="007747CF">
        <w:t>,</w:t>
      </w:r>
      <w:r>
        <w:t xml:space="preserve"> has been </w:t>
      </w:r>
      <w:r w:rsidR="006D02F2">
        <w:t>continuously</w:t>
      </w:r>
      <w:r>
        <w:t xml:space="preserve"> cultured in the ecotoxi</w:t>
      </w:r>
      <w:r w:rsidR="00316DBD">
        <w:t xml:space="preserve">cology laboratory for the </w:t>
      </w:r>
      <w:r w:rsidR="00C04E0E" w:rsidRPr="00E83263">
        <w:t>past 25 years</w:t>
      </w:r>
      <w:r>
        <w:t xml:space="preserve"> (see Riethmuller et al (2003) for details). </w:t>
      </w:r>
      <w:r w:rsidRPr="00FD2BC8">
        <w:rPr>
          <w:i/>
        </w:rPr>
        <w:t>Chlorella</w:t>
      </w:r>
      <w:r>
        <w:t xml:space="preserve"> sp. was isolated from surface water</w:t>
      </w:r>
      <w:r w:rsidR="006D02F2">
        <w:t>s</w:t>
      </w:r>
      <w:r>
        <w:t xml:space="preserve"> of Magela Creek in Kakadu National Park (Georgetown Billabong) by Armando Padovan in 1991. </w:t>
      </w:r>
    </w:p>
    <w:p w:rsidR="00DD2875" w:rsidRDefault="00DD2875" w:rsidP="005619B0">
      <w:pPr>
        <w:rPr>
          <w:rFonts w:ascii="Arial" w:hAnsi="Arial"/>
          <w:sz w:val="28"/>
        </w:rPr>
      </w:pPr>
      <w:r>
        <w:br w:type="page"/>
      </w:r>
    </w:p>
    <w:p w:rsidR="00B043BE" w:rsidRDefault="00FF0612" w:rsidP="00DD2875">
      <w:pPr>
        <w:pStyle w:val="Heading1"/>
      </w:pPr>
      <w:bookmarkStart w:id="29" w:name="_Toc460416386"/>
      <w:proofErr w:type="gramStart"/>
      <w:r>
        <w:t>5</w:t>
      </w:r>
      <w:r w:rsidR="008C0287">
        <w:t xml:space="preserve"> </w:t>
      </w:r>
      <w:r w:rsidR="00DD2875">
        <w:t xml:space="preserve"> </w:t>
      </w:r>
      <w:r w:rsidR="00B043BE">
        <w:t>Dilution</w:t>
      </w:r>
      <w:proofErr w:type="gramEnd"/>
      <w:r w:rsidR="00B043BE">
        <w:t xml:space="preserve"> water</w:t>
      </w:r>
      <w:bookmarkEnd w:id="29"/>
      <w:r w:rsidR="00B043BE">
        <w:t xml:space="preserve"> </w:t>
      </w:r>
    </w:p>
    <w:p w:rsidR="00B043BE" w:rsidRDefault="00B043BE" w:rsidP="005619B0">
      <w:r>
        <w:t xml:space="preserve">Depending on the aim of the test, either synthetic soft water (SSW) or </w:t>
      </w:r>
      <w:r w:rsidR="00AF1300">
        <w:t xml:space="preserve">uncontaminated </w:t>
      </w:r>
      <w:r>
        <w:t xml:space="preserve">natural water </w:t>
      </w:r>
      <w:r w:rsidR="002B6F9D">
        <w:t>(</w:t>
      </w:r>
      <w:r w:rsidR="00AF1300">
        <w:t xml:space="preserve">often Magela Creek </w:t>
      </w:r>
      <w:r w:rsidR="00316DBD">
        <w:t xml:space="preserve">water </w:t>
      </w:r>
      <w:r w:rsidR="00AF1300">
        <w:t>(</w:t>
      </w:r>
      <w:r w:rsidR="002B6F9D">
        <w:t>MCW</w:t>
      </w:r>
      <w:r w:rsidR="00AF1300">
        <w:t>) for Ranger related toxicity tests</w:t>
      </w:r>
      <w:r w:rsidR="002B6F9D">
        <w:t xml:space="preserve">) </w:t>
      </w:r>
      <w:r>
        <w:t xml:space="preserve">is used as the test diluent. </w:t>
      </w:r>
    </w:p>
    <w:p w:rsidR="00B043BE" w:rsidRPr="00BC36F2" w:rsidRDefault="00B043BE" w:rsidP="005619B0">
      <w:pPr>
        <w:rPr>
          <w:rFonts w:ascii="MS Sans Serif" w:hAnsi="MS Sans Serif"/>
          <w:sz w:val="20"/>
          <w:highlight w:val="white"/>
        </w:rPr>
      </w:pPr>
      <w:r>
        <w:t xml:space="preserve">Magela </w:t>
      </w:r>
      <w:r w:rsidR="004B7B96">
        <w:t xml:space="preserve">Creek </w:t>
      </w:r>
      <w:r>
        <w:t>water is collected from one of two locations</w:t>
      </w:r>
      <w:r w:rsidR="00E83263">
        <w:t xml:space="preserve"> along</w:t>
      </w:r>
      <w:r>
        <w:t xml:space="preserve"> the creek. When there is flow in the creek during the wet season</w:t>
      </w:r>
      <w:r w:rsidR="007747CF">
        <w:t>,</w:t>
      </w:r>
      <w:r>
        <w:t xml:space="preserve"> water is collected by boat</w:t>
      </w:r>
      <w:r w:rsidR="00AE5ED0">
        <w:t xml:space="preserve"> </w:t>
      </w:r>
      <w:r>
        <w:t>near G</w:t>
      </w:r>
      <w:r w:rsidR="00BC36F2">
        <w:t>eorgetown Billabong (Map Grid of Australia (MGA</w:t>
      </w:r>
      <w:r w:rsidR="00793F0B">
        <w:t>) Zone</w:t>
      </w:r>
      <w:r w:rsidR="00BC36F2">
        <w:t xml:space="preserve"> 53, </w:t>
      </w:r>
      <w:r w:rsidR="00BC36F2">
        <w:rPr>
          <w:highlight w:val="white"/>
        </w:rPr>
        <w:t>275320.954</w:t>
      </w:r>
      <w:r w:rsidR="00BC36F2">
        <w:t xml:space="preserve"> East, </w:t>
      </w:r>
      <w:proofErr w:type="gramStart"/>
      <w:r w:rsidR="00BC36F2">
        <w:rPr>
          <w:highlight w:val="white"/>
        </w:rPr>
        <w:t>8597972.198</w:t>
      </w:r>
      <w:proofErr w:type="gramEnd"/>
      <w:r w:rsidR="00BC36F2">
        <w:rPr>
          <w:highlight w:val="white"/>
        </w:rPr>
        <w:t xml:space="preserve"> North</w:t>
      </w:r>
      <w:r>
        <w:t>). Throughout the rest of the year water is collected from Bowerbird Billabong closer to the source</w:t>
      </w:r>
      <w:r w:rsidR="002B6F9D">
        <w:t xml:space="preserve"> of the creek</w:t>
      </w:r>
      <w:r>
        <w:t xml:space="preserve"> </w:t>
      </w:r>
      <w:r w:rsidRPr="00BC36F2">
        <w:rPr>
          <w:szCs w:val="22"/>
        </w:rPr>
        <w:t>(</w:t>
      </w:r>
      <w:r w:rsidR="00A5285A">
        <w:rPr>
          <w:rFonts w:ascii="MS Sans Serif" w:hAnsi="MS Sans Serif"/>
          <w:szCs w:val="22"/>
          <w:highlight w:val="white"/>
        </w:rPr>
        <w:t>MGA</w:t>
      </w:r>
      <w:r w:rsidR="00BC36F2" w:rsidRPr="00BC36F2">
        <w:rPr>
          <w:rFonts w:ascii="MS Sans Serif" w:hAnsi="MS Sans Serif"/>
          <w:szCs w:val="22"/>
          <w:highlight w:val="white"/>
        </w:rPr>
        <w:t xml:space="preserve"> Zone 53, 287190 East, </w:t>
      </w:r>
      <w:proofErr w:type="gramStart"/>
      <w:r w:rsidR="00BC36F2" w:rsidRPr="00BC36F2">
        <w:rPr>
          <w:rFonts w:ascii="MS Sans Serif" w:hAnsi="MS Sans Serif"/>
          <w:szCs w:val="22"/>
          <w:highlight w:val="white"/>
        </w:rPr>
        <w:t>8587265</w:t>
      </w:r>
      <w:proofErr w:type="gramEnd"/>
      <w:r w:rsidR="00BC36F2" w:rsidRPr="00BC36F2">
        <w:rPr>
          <w:rFonts w:ascii="MS Sans Serif" w:hAnsi="MS Sans Serif"/>
          <w:szCs w:val="22"/>
        </w:rPr>
        <w:t xml:space="preserve"> North)</w:t>
      </w:r>
      <w:r>
        <w:t xml:space="preserve"> where there is a persistent water body during the drier months.</w:t>
      </w:r>
    </w:p>
    <w:p w:rsidR="00B043BE" w:rsidRDefault="00B043BE" w:rsidP="005619B0">
      <w:r>
        <w:t>S</w:t>
      </w:r>
      <w:r w:rsidR="00E41BD3">
        <w:t xml:space="preserve">ynthetic </w:t>
      </w:r>
      <w:r w:rsidR="007747CF">
        <w:t xml:space="preserve">soft water </w:t>
      </w:r>
      <w:r>
        <w:t xml:space="preserve">was created to </w:t>
      </w:r>
      <w:r w:rsidR="007747CF">
        <w:t xml:space="preserve">simulate </w:t>
      </w:r>
      <w:r>
        <w:t xml:space="preserve">the inorganic composition of </w:t>
      </w:r>
      <w:r w:rsidR="00CA2A76">
        <w:t>MCW</w:t>
      </w:r>
      <w:r>
        <w:t xml:space="preserve"> d</w:t>
      </w:r>
      <w:r w:rsidR="004767C2">
        <w:t>uring the wet season</w:t>
      </w:r>
      <w:r w:rsidR="007747CF">
        <w:t>. As a result, it lacks any form of organic carbon</w:t>
      </w:r>
      <w:r>
        <w:t xml:space="preserve">. Magela </w:t>
      </w:r>
      <w:r w:rsidR="004B7B96">
        <w:t xml:space="preserve">Creek </w:t>
      </w:r>
      <w:r>
        <w:t>water is very soft an</w:t>
      </w:r>
      <w:r w:rsidR="00FE59F4">
        <w:t>d slightly acidic with low alkalinity and low electrical conductivity</w:t>
      </w:r>
      <w:r>
        <w:t xml:space="preserve">. </w:t>
      </w:r>
      <w:r w:rsidR="006D3A7F">
        <w:t xml:space="preserve">The </w:t>
      </w:r>
      <w:r>
        <w:t>SSW is made using the method in</w:t>
      </w:r>
      <w:r w:rsidR="00F6674A">
        <w:t xml:space="preserve"> Appendix D</w:t>
      </w:r>
      <w:r>
        <w:t xml:space="preserve">. SSW is prepared as close to the start of an experiment as possible and </w:t>
      </w:r>
      <w:r w:rsidR="006D3A7F">
        <w:t>is</w:t>
      </w:r>
      <w:r>
        <w:t xml:space="preserve"> stored in</w:t>
      </w:r>
      <w:r w:rsidR="00316DBD">
        <w:t xml:space="preserve"> the </w:t>
      </w:r>
      <w:r w:rsidR="00B2035B">
        <w:t>refrigerator in</w:t>
      </w:r>
      <w:r>
        <w:t xml:space="preserve"> sealed p</w:t>
      </w:r>
      <w:r w:rsidR="00E83263">
        <w:t>olyethylene containers for up to two weeks</w:t>
      </w:r>
      <w:r>
        <w:t>.</w:t>
      </w:r>
      <w:r w:rsidRPr="00FD2BC8">
        <w:t xml:space="preserve"> </w:t>
      </w:r>
    </w:p>
    <w:p w:rsidR="00DD2875" w:rsidRDefault="00DD2875" w:rsidP="005619B0">
      <w:pPr>
        <w:rPr>
          <w:rFonts w:ascii="Arial" w:hAnsi="Arial"/>
          <w:sz w:val="36"/>
        </w:rPr>
      </w:pPr>
      <w:r>
        <w:br w:type="page"/>
      </w:r>
    </w:p>
    <w:p w:rsidR="00B043BE" w:rsidRDefault="00FF0612" w:rsidP="00DD2875">
      <w:pPr>
        <w:pStyle w:val="Heading1"/>
      </w:pPr>
      <w:bookmarkStart w:id="30" w:name="_Toc460416387"/>
      <w:proofErr w:type="gramStart"/>
      <w:r>
        <w:t>6</w:t>
      </w:r>
      <w:r w:rsidR="00DD2875">
        <w:t xml:space="preserve"> </w:t>
      </w:r>
      <w:r w:rsidR="008C0287">
        <w:t xml:space="preserve"> </w:t>
      </w:r>
      <w:r w:rsidR="00B043BE">
        <w:t>Chemical</w:t>
      </w:r>
      <w:proofErr w:type="gramEnd"/>
      <w:r w:rsidR="00B043BE">
        <w:t xml:space="preserve"> solutions</w:t>
      </w:r>
      <w:bookmarkEnd w:id="30"/>
      <w:r w:rsidR="00B043BE">
        <w:t xml:space="preserve"> </w:t>
      </w:r>
    </w:p>
    <w:p w:rsidR="00B043BE" w:rsidRDefault="00B043BE" w:rsidP="005619B0">
      <w:r>
        <w:t>All reagents used are analytical grade and stock</w:t>
      </w:r>
      <w:r w:rsidR="008D5F5F">
        <w:t xml:space="preserve"> solutions are made up in ultra-</w:t>
      </w:r>
      <w:r>
        <w:t>pure water</w:t>
      </w:r>
      <w:r w:rsidDel="004E4898">
        <w:t xml:space="preserve"> </w:t>
      </w:r>
      <w:r>
        <w:t>(18 M</w:t>
      </w:r>
      <w:r>
        <w:sym w:font="Symbol" w:char="F057"/>
      </w:r>
      <w:r>
        <w:t xml:space="preserve">, </w:t>
      </w:r>
      <w:r w:rsidR="00BF218C">
        <w:t>Milli-Q</w:t>
      </w:r>
      <w:r>
        <w:t xml:space="preserve">, </w:t>
      </w:r>
      <w:proofErr w:type="gramStart"/>
      <w:r>
        <w:t>Millipore</w:t>
      </w:r>
      <w:proofErr w:type="gramEnd"/>
      <w:r>
        <w:t xml:space="preserve">). The date of stock preparation, source and the person who made the solution are marked on </w:t>
      </w:r>
      <w:r w:rsidR="0089055A">
        <w:t>each</w:t>
      </w:r>
      <w:r>
        <w:t xml:space="preserve"> bottle. A label displaying the chemical name, formula and any required hazard symbols and first aid information must also be included on the bottle. These labels must adhere to the </w:t>
      </w:r>
      <w:r w:rsidR="005A316B">
        <w:t xml:space="preserve">Supervising Scientist Branch </w:t>
      </w:r>
      <w:r w:rsidR="008D5F5F">
        <w:t>(</w:t>
      </w:r>
      <w:r>
        <w:t>SSB</w:t>
      </w:r>
      <w:r w:rsidR="008D5F5F">
        <w:t>)</w:t>
      </w:r>
      <w:r>
        <w:t xml:space="preserve"> chemical labelling protocol (See </w:t>
      </w:r>
      <w:r w:rsidR="0037188C" w:rsidRPr="0037188C">
        <w:rPr>
          <w:sz w:val="24"/>
          <w:szCs w:val="24"/>
        </w:rPr>
        <w:t>SSB</w:t>
      </w:r>
      <w:r w:rsidR="002B6F9D">
        <w:rPr>
          <w:sz w:val="24"/>
          <w:szCs w:val="24"/>
        </w:rPr>
        <w:t xml:space="preserve"> </w:t>
      </w:r>
      <w:r>
        <w:t xml:space="preserve">document WHS-029). </w:t>
      </w:r>
    </w:p>
    <w:p w:rsidR="00DD2875" w:rsidRDefault="00DD2875" w:rsidP="005619B0">
      <w:pPr>
        <w:rPr>
          <w:rFonts w:ascii="Arial" w:hAnsi="Arial"/>
          <w:sz w:val="36"/>
        </w:rPr>
      </w:pPr>
      <w:r>
        <w:br w:type="page"/>
      </w:r>
    </w:p>
    <w:p w:rsidR="00B043BE" w:rsidRDefault="00FF0612" w:rsidP="00DD2875">
      <w:pPr>
        <w:pStyle w:val="Heading1"/>
      </w:pPr>
      <w:bookmarkStart w:id="31" w:name="_Toc460416388"/>
      <w:proofErr w:type="gramStart"/>
      <w:r>
        <w:t>7</w:t>
      </w:r>
      <w:r w:rsidR="008C0287">
        <w:t xml:space="preserve"> </w:t>
      </w:r>
      <w:r w:rsidR="00DD2875">
        <w:t xml:space="preserve"> </w:t>
      </w:r>
      <w:r w:rsidR="00B043BE">
        <w:t>Test</w:t>
      </w:r>
      <w:proofErr w:type="gramEnd"/>
      <w:r w:rsidR="00B043BE">
        <w:t xml:space="preserve"> solutions</w:t>
      </w:r>
      <w:bookmarkEnd w:id="31"/>
    </w:p>
    <w:p w:rsidR="00AC21C3" w:rsidRDefault="00B043BE" w:rsidP="005619B0">
      <w:r>
        <w:t>All test waters, regardless of diluent</w:t>
      </w:r>
      <w:r w:rsidR="007D17D2">
        <w:t>,</w:t>
      </w:r>
      <w:r>
        <w:t xml:space="preserve"> </w:t>
      </w:r>
      <w:r w:rsidR="007D17D2">
        <w:t xml:space="preserve">need to </w:t>
      </w:r>
      <w:r>
        <w:t>be supplemented with nutrients in order to promote algal growth</w:t>
      </w:r>
      <w:r w:rsidR="00A669AB">
        <w:t xml:space="preserve"> </w:t>
      </w:r>
      <w:r w:rsidR="008D20A5">
        <w:t>that is</w:t>
      </w:r>
      <w:r w:rsidR="00A669AB">
        <w:t xml:space="preserve"> </w:t>
      </w:r>
      <w:r w:rsidR="008D20A5">
        <w:t xml:space="preserve">sufficient </w:t>
      </w:r>
      <w:r w:rsidR="00A669AB">
        <w:t>to measure a toxicological response</w:t>
      </w:r>
      <w:r>
        <w:t xml:space="preserve">. </w:t>
      </w:r>
      <w:r w:rsidR="00B52F6D">
        <w:t xml:space="preserve">A </w:t>
      </w:r>
      <w:r w:rsidR="00B52F6D" w:rsidRPr="00A669AB">
        <w:rPr>
          <w:snapToGrid w:val="0"/>
          <w:color w:val="000000"/>
          <w:szCs w:val="0"/>
          <w:u w:color="000000"/>
        </w:rPr>
        <w:t xml:space="preserve">buffer </w:t>
      </w:r>
      <w:r w:rsidR="00B52F6D">
        <w:rPr>
          <w:snapToGrid w:val="0"/>
          <w:color w:val="000000"/>
          <w:szCs w:val="0"/>
          <w:u w:color="000000"/>
        </w:rPr>
        <w:t>(1 mM</w:t>
      </w:r>
      <w:r w:rsidR="00B52F6D" w:rsidRPr="00A669AB">
        <w:rPr>
          <w:snapToGrid w:val="0"/>
          <w:color w:val="000000"/>
          <w:szCs w:val="0"/>
          <w:u w:color="000000"/>
        </w:rPr>
        <w:t xml:space="preserve"> </w:t>
      </w:r>
      <w:r w:rsidR="008D20A5" w:rsidRPr="00A669AB">
        <w:rPr>
          <w:snapToGrid w:val="0"/>
          <w:color w:val="000000"/>
          <w:szCs w:val="0"/>
          <w:u w:color="000000"/>
        </w:rPr>
        <w:t>HEPES</w:t>
      </w:r>
      <w:r w:rsidR="00B52F6D">
        <w:rPr>
          <w:snapToGrid w:val="0"/>
          <w:color w:val="000000"/>
          <w:szCs w:val="0"/>
          <w:u w:color="000000"/>
        </w:rPr>
        <w:t>;</w:t>
      </w:r>
      <w:r w:rsidR="008D20A5" w:rsidRPr="00A669AB">
        <w:rPr>
          <w:snapToGrid w:val="0"/>
          <w:color w:val="000000"/>
          <w:szCs w:val="0"/>
          <w:u w:color="000000"/>
        </w:rPr>
        <w:t xml:space="preserve"> </w:t>
      </w:r>
      <w:r w:rsidR="003D496F">
        <w:rPr>
          <w:snapToGrid w:val="0"/>
          <w:color w:val="000000"/>
          <w:szCs w:val="0"/>
          <w:u w:color="000000"/>
        </w:rPr>
        <w:br/>
      </w:r>
      <w:r w:rsidR="008D20A5" w:rsidRPr="00A669AB">
        <w:rPr>
          <w:i/>
          <w:snapToGrid w:val="0"/>
          <w:color w:val="000000"/>
          <w:szCs w:val="0"/>
          <w:u w:color="000000"/>
        </w:rPr>
        <w:t>N</w:t>
      </w:r>
      <w:r w:rsidR="008D20A5" w:rsidRPr="00A669AB">
        <w:rPr>
          <w:snapToGrid w:val="0"/>
          <w:color w:val="000000"/>
          <w:szCs w:val="0"/>
          <w:u w:color="000000"/>
        </w:rPr>
        <w:t>-2hydroxypiperazine-</w:t>
      </w:r>
      <w:r w:rsidR="008D20A5" w:rsidRPr="00A669AB">
        <w:rPr>
          <w:i/>
          <w:snapToGrid w:val="0"/>
          <w:color w:val="000000"/>
          <w:szCs w:val="0"/>
          <w:u w:color="000000"/>
        </w:rPr>
        <w:t>N’</w:t>
      </w:r>
      <w:r w:rsidR="008D20A5" w:rsidRPr="00A669AB">
        <w:rPr>
          <w:snapToGrid w:val="0"/>
          <w:color w:val="000000"/>
          <w:szCs w:val="0"/>
          <w:u w:color="000000"/>
        </w:rPr>
        <w:t xml:space="preserve">-2ethanesulfonic acid) </w:t>
      </w:r>
      <w:r w:rsidR="008D20A5">
        <w:rPr>
          <w:snapToGrid w:val="0"/>
          <w:color w:val="000000"/>
          <w:szCs w:val="0"/>
          <w:u w:color="000000"/>
        </w:rPr>
        <w:t>is required t</w:t>
      </w:r>
      <w:r w:rsidR="008D20A5" w:rsidRPr="00A669AB">
        <w:rPr>
          <w:snapToGrid w:val="0"/>
          <w:color w:val="000000"/>
          <w:szCs w:val="0"/>
          <w:u w:color="000000"/>
        </w:rPr>
        <w:t>o minimise pH drift throughout the 72 h test period</w:t>
      </w:r>
      <w:r w:rsidR="001C554D">
        <w:rPr>
          <w:snapToGrid w:val="0"/>
          <w:color w:val="000000"/>
          <w:szCs w:val="0"/>
          <w:u w:color="000000"/>
        </w:rPr>
        <w:t xml:space="preserve"> (Appendix B)</w:t>
      </w:r>
      <w:r w:rsidR="00AC21C3">
        <w:rPr>
          <w:snapToGrid w:val="0"/>
          <w:color w:val="000000"/>
          <w:szCs w:val="0"/>
          <w:u w:color="000000"/>
        </w:rPr>
        <w:t xml:space="preserve">. The </w:t>
      </w:r>
      <w:r w:rsidR="00680737">
        <w:rPr>
          <w:snapToGrid w:val="0"/>
          <w:color w:val="000000"/>
          <w:szCs w:val="0"/>
          <w:u w:color="000000"/>
        </w:rPr>
        <w:t>follo</w:t>
      </w:r>
      <w:r w:rsidR="0069176A">
        <w:rPr>
          <w:snapToGrid w:val="0"/>
          <w:color w:val="000000"/>
          <w:szCs w:val="0"/>
          <w:u w:color="000000"/>
        </w:rPr>
        <w:t>wing steps must</w:t>
      </w:r>
      <w:r w:rsidR="00680737">
        <w:rPr>
          <w:snapToGrid w:val="0"/>
          <w:color w:val="000000"/>
          <w:szCs w:val="0"/>
          <w:u w:color="000000"/>
        </w:rPr>
        <w:t xml:space="preserve"> be followed when preparing test solutions:</w:t>
      </w:r>
    </w:p>
    <w:p w:rsidR="004445A9" w:rsidRDefault="00B043BE" w:rsidP="00C20B86">
      <w:pPr>
        <w:pStyle w:val="ListBullet"/>
        <w:rPr>
          <w:snapToGrid w:val="0"/>
          <w:color w:val="000000"/>
          <w:szCs w:val="0"/>
          <w:u w:color="000000"/>
        </w:rPr>
      </w:pPr>
      <w:r w:rsidRPr="00AC21C3">
        <w:t xml:space="preserve">5 L of </w:t>
      </w:r>
      <w:r w:rsidR="00E62C2A" w:rsidRPr="00AC21C3">
        <w:t>nutrient-</w:t>
      </w:r>
      <w:r w:rsidR="00034D12" w:rsidRPr="00AC21C3">
        <w:t xml:space="preserve">supplemented </w:t>
      </w:r>
      <w:r w:rsidR="00E62C2A" w:rsidRPr="00AC21C3">
        <w:t xml:space="preserve">test </w:t>
      </w:r>
      <w:r w:rsidRPr="00AC21C3">
        <w:t xml:space="preserve">water </w:t>
      </w:r>
      <w:r w:rsidR="00A87565" w:rsidRPr="00AC21C3">
        <w:t>is</w:t>
      </w:r>
      <w:r w:rsidRPr="00AC21C3">
        <w:t xml:space="preserve"> made </w:t>
      </w:r>
      <w:r w:rsidR="00E62C2A" w:rsidRPr="00AC21C3">
        <w:t>(using either MCW or SSW)</w:t>
      </w:r>
      <w:r w:rsidR="00285859" w:rsidRPr="00AC21C3">
        <w:t xml:space="preserve"> </w:t>
      </w:r>
      <w:r w:rsidR="00034D12" w:rsidRPr="00AC21C3">
        <w:t xml:space="preserve">to final nitrate and phosphate concentrations of </w:t>
      </w:r>
      <w:r w:rsidR="00285859" w:rsidRPr="00AC21C3">
        <w:t>3.63</w:t>
      </w:r>
      <w:r w:rsidR="00DB0F7E" w:rsidRPr="00AC21C3">
        <w:t xml:space="preserve"> m</w:t>
      </w:r>
      <w:r w:rsidRPr="00AC21C3">
        <w:t>g L</w:t>
      </w:r>
      <w:r w:rsidR="00493F24" w:rsidRPr="00AC21C3">
        <w:rPr>
          <w:snapToGrid w:val="0"/>
          <w:color w:val="000000"/>
          <w:position w:val="5"/>
          <w:sz w:val="15"/>
          <w:szCs w:val="0"/>
          <w:u w:color="000000"/>
        </w:rPr>
        <w:t>-1</w:t>
      </w:r>
      <w:r w:rsidR="00DB0F7E" w:rsidRPr="00AC21C3">
        <w:t xml:space="preserve"> </w:t>
      </w:r>
      <w:r w:rsidR="0069176A">
        <w:t>nitrate (</w:t>
      </w:r>
      <w:r w:rsidR="00A97D65" w:rsidRPr="00AC21C3">
        <w:t>NO</w:t>
      </w:r>
      <w:r w:rsidR="00A97D65" w:rsidRPr="00AC21C3">
        <w:rPr>
          <w:snapToGrid w:val="0"/>
          <w:color w:val="000000"/>
          <w:position w:val="-5"/>
          <w:sz w:val="15"/>
          <w:szCs w:val="0"/>
          <w:u w:color="000000"/>
        </w:rPr>
        <w:t>3</w:t>
      </w:r>
      <w:r w:rsidR="00A97D65" w:rsidRPr="00AC21C3">
        <w:rPr>
          <w:snapToGrid w:val="0"/>
          <w:color w:val="000000"/>
          <w:position w:val="5"/>
          <w:sz w:val="15"/>
          <w:szCs w:val="0"/>
          <w:u w:color="000000"/>
        </w:rPr>
        <w:t>-</w:t>
      </w:r>
      <w:r w:rsidR="0069176A" w:rsidRPr="0069176A">
        <w:rPr>
          <w:snapToGrid w:val="0"/>
          <w:color w:val="000000"/>
          <w:szCs w:val="0"/>
          <w:u w:color="000000"/>
        </w:rPr>
        <w:t>)</w:t>
      </w:r>
      <w:r w:rsidR="00372EE6" w:rsidRPr="00AC21C3">
        <w:rPr>
          <w:snapToGrid w:val="0"/>
          <w:color w:val="000000"/>
          <w:szCs w:val="0"/>
          <w:u w:color="000000"/>
        </w:rPr>
        <w:t xml:space="preserve"> and </w:t>
      </w:r>
      <w:r w:rsidR="00285859" w:rsidRPr="00AC21C3">
        <w:rPr>
          <w:snapToGrid w:val="0"/>
          <w:color w:val="000000"/>
          <w:szCs w:val="0"/>
          <w:u w:color="000000"/>
        </w:rPr>
        <w:t>34.5</w:t>
      </w:r>
      <w:r w:rsidR="00493F24" w:rsidRPr="00AC21C3">
        <w:rPr>
          <w:snapToGrid w:val="0"/>
          <w:color w:val="000000"/>
          <w:szCs w:val="0"/>
          <w:u w:color="000000"/>
        </w:rPr>
        <w:t xml:space="preserve"> </w:t>
      </w:r>
      <w:r w:rsidR="00372EE6" w:rsidRPr="00AC21C3">
        <w:rPr>
          <w:snapToGrid w:val="0"/>
          <w:color w:val="000000"/>
          <w:szCs w:val="0"/>
          <w:u w:color="000000"/>
        </w:rPr>
        <w:t>µ</w:t>
      </w:r>
      <w:r w:rsidR="00493F24" w:rsidRPr="00AC21C3">
        <w:rPr>
          <w:snapToGrid w:val="0"/>
          <w:color w:val="000000"/>
          <w:szCs w:val="0"/>
          <w:u w:color="000000"/>
        </w:rPr>
        <w:t>g L</w:t>
      </w:r>
      <w:r w:rsidR="00493F24" w:rsidRPr="00AC21C3">
        <w:rPr>
          <w:snapToGrid w:val="0"/>
          <w:color w:val="000000"/>
          <w:position w:val="5"/>
          <w:sz w:val="15"/>
          <w:szCs w:val="0"/>
          <w:u w:color="000000"/>
        </w:rPr>
        <w:t>-1</w:t>
      </w:r>
      <w:r w:rsidR="00DB0F7E" w:rsidRPr="00AC21C3">
        <w:rPr>
          <w:snapToGrid w:val="0"/>
          <w:color w:val="000000"/>
          <w:szCs w:val="0"/>
          <w:u w:color="000000"/>
        </w:rPr>
        <w:t xml:space="preserve"> </w:t>
      </w:r>
      <w:r w:rsidR="0069176A">
        <w:rPr>
          <w:snapToGrid w:val="0"/>
          <w:color w:val="000000"/>
          <w:szCs w:val="0"/>
          <w:u w:color="000000"/>
        </w:rPr>
        <w:t>phosphate (</w:t>
      </w:r>
      <w:r w:rsidR="00493F24" w:rsidRPr="00AC21C3">
        <w:rPr>
          <w:snapToGrid w:val="0"/>
          <w:color w:val="000000"/>
          <w:szCs w:val="0"/>
          <w:u w:color="000000"/>
        </w:rPr>
        <w:t>P</w:t>
      </w:r>
      <w:r w:rsidR="00DB0F7E" w:rsidRPr="00AC21C3">
        <w:rPr>
          <w:snapToGrid w:val="0"/>
          <w:color w:val="000000"/>
          <w:szCs w:val="0"/>
          <w:u w:color="000000"/>
        </w:rPr>
        <w:t>O</w:t>
      </w:r>
      <w:r w:rsidR="00DB0F7E" w:rsidRPr="00AC21C3">
        <w:rPr>
          <w:snapToGrid w:val="0"/>
          <w:color w:val="000000"/>
          <w:position w:val="-5"/>
          <w:sz w:val="15"/>
          <w:szCs w:val="0"/>
          <w:u w:color="000000"/>
        </w:rPr>
        <w:t>4</w:t>
      </w:r>
      <w:r w:rsidR="00DB0F7E" w:rsidRPr="00AC21C3">
        <w:rPr>
          <w:snapToGrid w:val="0"/>
          <w:color w:val="000000"/>
          <w:position w:val="5"/>
          <w:sz w:val="15"/>
          <w:szCs w:val="0"/>
          <w:u w:color="000000"/>
        </w:rPr>
        <w:t>3</w:t>
      </w:r>
      <w:r w:rsidR="0069176A">
        <w:rPr>
          <w:snapToGrid w:val="0"/>
          <w:color w:val="000000"/>
          <w:szCs w:val="0"/>
          <w:u w:color="000000"/>
        </w:rPr>
        <w:t>)</w:t>
      </w:r>
      <w:r w:rsidR="00034D12" w:rsidRPr="00AC21C3">
        <w:rPr>
          <w:snapToGrid w:val="0"/>
          <w:color w:val="000000"/>
          <w:szCs w:val="0"/>
          <w:u w:color="000000"/>
        </w:rPr>
        <w:t xml:space="preserve">, respectively, </w:t>
      </w:r>
      <w:r w:rsidR="00E62C2A" w:rsidRPr="00AC21C3">
        <w:rPr>
          <w:snapToGrid w:val="0"/>
          <w:color w:val="000000"/>
          <w:szCs w:val="0"/>
          <w:u w:color="000000"/>
        </w:rPr>
        <w:t>and a</w:t>
      </w:r>
      <w:r w:rsidR="00DD0468" w:rsidRPr="00AC21C3">
        <w:rPr>
          <w:snapToGrid w:val="0"/>
          <w:color w:val="000000"/>
          <w:szCs w:val="0"/>
          <w:u w:color="000000"/>
        </w:rPr>
        <w:t xml:space="preserve"> final </w:t>
      </w:r>
      <w:r w:rsidR="00E62C2A" w:rsidRPr="00AC21C3">
        <w:rPr>
          <w:snapToGrid w:val="0"/>
          <w:color w:val="000000"/>
          <w:szCs w:val="0"/>
          <w:u w:color="000000"/>
        </w:rPr>
        <w:t xml:space="preserve">HEPES </w:t>
      </w:r>
      <w:r w:rsidR="00DD0468" w:rsidRPr="00AC21C3">
        <w:rPr>
          <w:snapToGrid w:val="0"/>
          <w:color w:val="000000"/>
          <w:szCs w:val="0"/>
          <w:u w:color="000000"/>
        </w:rPr>
        <w:t>concentration of</w:t>
      </w:r>
      <w:r w:rsidR="008D20A5" w:rsidRPr="00AC21C3">
        <w:rPr>
          <w:snapToGrid w:val="0"/>
          <w:color w:val="000000"/>
          <w:szCs w:val="0"/>
          <w:u w:color="000000"/>
        </w:rPr>
        <w:t xml:space="preserve"> </w:t>
      </w:r>
      <w:r w:rsidR="00E62C2A" w:rsidRPr="00AC21C3">
        <w:rPr>
          <w:snapToGrid w:val="0"/>
          <w:color w:val="000000"/>
          <w:szCs w:val="0"/>
          <w:u w:color="000000"/>
        </w:rPr>
        <w:t>1 mM</w:t>
      </w:r>
      <w:r w:rsidR="00680737">
        <w:rPr>
          <w:snapToGrid w:val="0"/>
          <w:color w:val="000000"/>
          <w:szCs w:val="0"/>
          <w:u w:color="000000"/>
        </w:rPr>
        <w:t>.</w:t>
      </w:r>
    </w:p>
    <w:p w:rsidR="004445A9" w:rsidRDefault="00493F24" w:rsidP="00C20B86">
      <w:pPr>
        <w:pStyle w:val="ListBullet"/>
        <w:rPr>
          <w:snapToGrid w:val="0"/>
          <w:u w:color="000000"/>
        </w:rPr>
      </w:pPr>
      <w:r w:rsidRPr="004445A9">
        <w:rPr>
          <w:snapToGrid w:val="0"/>
          <w:u w:color="000000"/>
        </w:rPr>
        <w:t xml:space="preserve">500 </w:t>
      </w:r>
      <w:r w:rsidR="00706CD8" w:rsidRPr="004445A9">
        <w:rPr>
          <w:snapToGrid w:val="0"/>
          <w:u w:color="000000"/>
        </w:rPr>
        <w:t>ml</w:t>
      </w:r>
      <w:r w:rsidRPr="004445A9">
        <w:rPr>
          <w:snapToGrid w:val="0"/>
          <w:u w:color="000000"/>
        </w:rPr>
        <w:t xml:space="preserve"> </w:t>
      </w:r>
      <w:r w:rsidR="00264941" w:rsidRPr="004445A9">
        <w:rPr>
          <w:snapToGrid w:val="0"/>
          <w:u w:color="000000"/>
        </w:rPr>
        <w:t>of the above test water is allocated for each treatment</w:t>
      </w:r>
      <w:r w:rsidR="00680737" w:rsidRPr="004445A9">
        <w:rPr>
          <w:snapToGrid w:val="0"/>
          <w:u w:color="000000"/>
        </w:rPr>
        <w:t>.</w:t>
      </w:r>
    </w:p>
    <w:p w:rsidR="001748DB" w:rsidRPr="004445A9" w:rsidRDefault="009F7077" w:rsidP="00C20B86">
      <w:pPr>
        <w:pStyle w:val="ListBullet"/>
        <w:rPr>
          <w:snapToGrid w:val="0"/>
          <w:u w:color="000000"/>
        </w:rPr>
      </w:pPr>
      <w:r w:rsidRPr="004445A9">
        <w:rPr>
          <w:snapToGrid w:val="0"/>
          <w:u w:color="000000"/>
        </w:rPr>
        <w:t xml:space="preserve">For each treatment, 50 </w:t>
      </w:r>
      <w:r w:rsidR="00706CD8" w:rsidRPr="004445A9">
        <w:rPr>
          <w:snapToGrid w:val="0"/>
          <w:u w:color="000000"/>
        </w:rPr>
        <w:t>ml</w:t>
      </w:r>
      <w:r w:rsidR="00493F24" w:rsidRPr="004445A9">
        <w:rPr>
          <w:snapToGrid w:val="0"/>
          <w:u w:color="000000"/>
        </w:rPr>
        <w:t xml:space="preserve"> aliquot</w:t>
      </w:r>
      <w:r w:rsidRPr="004445A9">
        <w:rPr>
          <w:snapToGrid w:val="0"/>
          <w:u w:color="000000"/>
        </w:rPr>
        <w:t>s</w:t>
      </w:r>
      <w:r w:rsidR="00493F24" w:rsidRPr="004445A9">
        <w:rPr>
          <w:snapToGrid w:val="0"/>
          <w:u w:color="000000"/>
        </w:rPr>
        <w:t xml:space="preserve"> </w:t>
      </w:r>
      <w:r w:rsidRPr="004445A9">
        <w:rPr>
          <w:snapToGrid w:val="0"/>
          <w:u w:color="000000"/>
        </w:rPr>
        <w:t xml:space="preserve">are </w:t>
      </w:r>
      <w:r w:rsidR="00493F24" w:rsidRPr="004445A9">
        <w:rPr>
          <w:snapToGrid w:val="0"/>
          <w:u w:color="000000"/>
        </w:rPr>
        <w:t>dispensed into three Erlenmeyer flasks. The remaining test solution</w:t>
      </w:r>
      <w:r w:rsidRPr="004445A9">
        <w:rPr>
          <w:snapToGrid w:val="0"/>
          <w:u w:color="000000"/>
        </w:rPr>
        <w:t xml:space="preserve"> for each treatment</w:t>
      </w:r>
      <w:r w:rsidR="00493F24" w:rsidRPr="004445A9">
        <w:rPr>
          <w:snapToGrid w:val="0"/>
          <w:u w:color="000000"/>
        </w:rPr>
        <w:t xml:space="preserve"> is used for the validation of toxicant and nut</w:t>
      </w:r>
      <w:r w:rsidR="00B2035B" w:rsidRPr="004445A9">
        <w:rPr>
          <w:snapToGrid w:val="0"/>
          <w:u w:color="000000"/>
        </w:rPr>
        <w:t>rient concentrations</w:t>
      </w:r>
      <w:r w:rsidR="00493F24" w:rsidRPr="004445A9">
        <w:rPr>
          <w:snapToGrid w:val="0"/>
          <w:u w:color="000000"/>
        </w:rPr>
        <w:t xml:space="preserve"> and water quality measurements. </w:t>
      </w:r>
    </w:p>
    <w:p w:rsidR="001748DB" w:rsidRDefault="00493F24" w:rsidP="00C20B86">
      <w:pPr>
        <w:rPr>
          <w:snapToGrid w:val="0"/>
          <w:u w:color="000000"/>
        </w:rPr>
      </w:pPr>
      <w:r w:rsidRPr="00493F24">
        <w:rPr>
          <w:snapToGrid w:val="0"/>
          <w:u w:color="000000"/>
        </w:rPr>
        <w:t>The nutrient concentrations in this protocol differ from the original algal testing protocol (</w:t>
      </w:r>
      <w:r w:rsidR="00372EE6">
        <w:rPr>
          <w:szCs w:val="21"/>
        </w:rPr>
        <w:t>3.63</w:t>
      </w:r>
      <w:r w:rsidR="00EE2F74" w:rsidRPr="00A669AB">
        <w:rPr>
          <w:szCs w:val="21"/>
        </w:rPr>
        <w:t> </w:t>
      </w:r>
      <w:r w:rsidR="00372EE6">
        <w:rPr>
          <w:szCs w:val="21"/>
        </w:rPr>
        <w:t>m</w:t>
      </w:r>
      <w:r w:rsidR="00EE2F74" w:rsidRPr="00A669AB">
        <w:rPr>
          <w:szCs w:val="21"/>
        </w:rPr>
        <w:t>g </w:t>
      </w:r>
      <w:r w:rsidR="000A30B3" w:rsidRPr="00A669AB">
        <w:rPr>
          <w:szCs w:val="21"/>
        </w:rPr>
        <w:t>L</w:t>
      </w:r>
      <w:r w:rsidRPr="00493F24">
        <w:rPr>
          <w:snapToGrid w:val="0"/>
          <w:position w:val="5"/>
          <w:sz w:val="15"/>
          <w:u w:color="000000"/>
        </w:rPr>
        <w:t>-1</w:t>
      </w:r>
      <w:r w:rsidR="00372EE6">
        <w:rPr>
          <w:szCs w:val="21"/>
        </w:rPr>
        <w:t xml:space="preserve"> </w:t>
      </w:r>
      <w:r w:rsidR="000A30B3" w:rsidRPr="00A669AB">
        <w:rPr>
          <w:szCs w:val="21"/>
        </w:rPr>
        <w:t>NO</w:t>
      </w:r>
      <w:r w:rsidRPr="00493F24">
        <w:rPr>
          <w:snapToGrid w:val="0"/>
          <w:position w:val="-5"/>
          <w:sz w:val="15"/>
          <w:u w:color="000000"/>
        </w:rPr>
        <w:t>3</w:t>
      </w:r>
      <w:r w:rsidR="00372EE6" w:rsidRPr="00372EE6">
        <w:rPr>
          <w:snapToGrid w:val="0"/>
          <w:position w:val="5"/>
          <w:sz w:val="15"/>
          <w:u w:color="000000"/>
        </w:rPr>
        <w:t>-</w:t>
      </w:r>
      <w:r w:rsidRPr="00493F24">
        <w:rPr>
          <w:snapToGrid w:val="0"/>
          <w:u w:color="000000"/>
        </w:rPr>
        <w:t xml:space="preserve"> and </w:t>
      </w:r>
      <w:r w:rsidR="00372EE6">
        <w:rPr>
          <w:snapToGrid w:val="0"/>
          <w:u w:color="000000"/>
        </w:rPr>
        <w:t xml:space="preserve">34.5 </w:t>
      </w:r>
      <w:r w:rsidR="00372EE6">
        <w:rPr>
          <w:szCs w:val="21"/>
        </w:rPr>
        <w:t>µ</w:t>
      </w:r>
      <w:r w:rsidR="00372EE6" w:rsidRPr="00A669AB">
        <w:rPr>
          <w:szCs w:val="21"/>
        </w:rPr>
        <w:t>g L</w:t>
      </w:r>
      <w:r w:rsidR="00372EE6" w:rsidRPr="00493F24">
        <w:rPr>
          <w:snapToGrid w:val="0"/>
          <w:position w:val="5"/>
          <w:sz w:val="15"/>
          <w:u w:color="000000"/>
        </w:rPr>
        <w:t>-1</w:t>
      </w:r>
      <w:r w:rsidR="00372EE6">
        <w:rPr>
          <w:snapToGrid w:val="0"/>
          <w:u w:color="000000"/>
        </w:rPr>
        <w:t xml:space="preserve"> </w:t>
      </w:r>
      <w:r w:rsidRPr="00493F24">
        <w:rPr>
          <w:snapToGrid w:val="0"/>
          <w:u w:color="000000"/>
        </w:rPr>
        <w:t>P</w:t>
      </w:r>
      <w:r w:rsidR="00372EE6">
        <w:rPr>
          <w:snapToGrid w:val="0"/>
          <w:u w:color="000000"/>
        </w:rPr>
        <w:t>O</w:t>
      </w:r>
      <w:r w:rsidR="00372EE6" w:rsidRPr="00372EE6">
        <w:rPr>
          <w:snapToGrid w:val="0"/>
          <w:position w:val="-5"/>
          <w:sz w:val="15"/>
          <w:u w:color="000000"/>
        </w:rPr>
        <w:t>4</w:t>
      </w:r>
      <w:r w:rsidR="00372EE6" w:rsidRPr="00372EE6">
        <w:rPr>
          <w:snapToGrid w:val="0"/>
          <w:position w:val="5"/>
          <w:sz w:val="15"/>
          <w:u w:color="000000"/>
        </w:rPr>
        <w:t>3-</w:t>
      </w:r>
      <w:r w:rsidRPr="00493F24">
        <w:rPr>
          <w:snapToGrid w:val="0"/>
          <w:u w:color="000000"/>
        </w:rPr>
        <w:t xml:space="preserve"> compared to</w:t>
      </w:r>
      <w:r w:rsidR="00372EE6">
        <w:rPr>
          <w:snapToGrid w:val="0"/>
          <w:u w:color="000000"/>
        </w:rPr>
        <w:t xml:space="preserve"> </w:t>
      </w:r>
      <w:r w:rsidR="00372EE6">
        <w:rPr>
          <w:szCs w:val="21"/>
        </w:rPr>
        <w:t>14.51</w:t>
      </w:r>
      <w:r w:rsidR="00372EE6" w:rsidRPr="00A669AB">
        <w:rPr>
          <w:szCs w:val="21"/>
        </w:rPr>
        <w:t> </w:t>
      </w:r>
      <w:r w:rsidR="00372EE6">
        <w:rPr>
          <w:szCs w:val="21"/>
        </w:rPr>
        <w:t>m</w:t>
      </w:r>
      <w:r w:rsidR="00372EE6" w:rsidRPr="00A669AB">
        <w:rPr>
          <w:szCs w:val="21"/>
        </w:rPr>
        <w:t>g L</w:t>
      </w:r>
      <w:r w:rsidR="00372EE6" w:rsidRPr="00493F24">
        <w:rPr>
          <w:snapToGrid w:val="0"/>
          <w:position w:val="5"/>
          <w:sz w:val="15"/>
          <w:u w:color="000000"/>
        </w:rPr>
        <w:t>-1</w:t>
      </w:r>
      <w:r w:rsidR="00372EE6">
        <w:rPr>
          <w:szCs w:val="21"/>
        </w:rPr>
        <w:t xml:space="preserve"> </w:t>
      </w:r>
      <w:r w:rsidR="00372EE6" w:rsidRPr="00A669AB">
        <w:rPr>
          <w:szCs w:val="21"/>
        </w:rPr>
        <w:t>NO</w:t>
      </w:r>
      <w:r w:rsidR="00372EE6" w:rsidRPr="00493F24">
        <w:rPr>
          <w:snapToGrid w:val="0"/>
          <w:position w:val="-5"/>
          <w:sz w:val="15"/>
          <w:u w:color="000000"/>
        </w:rPr>
        <w:t>3</w:t>
      </w:r>
      <w:r w:rsidR="00372EE6" w:rsidRPr="00372EE6">
        <w:rPr>
          <w:snapToGrid w:val="0"/>
          <w:position w:val="5"/>
          <w:sz w:val="15"/>
          <w:u w:color="000000"/>
        </w:rPr>
        <w:t>-</w:t>
      </w:r>
      <w:r w:rsidR="00372EE6" w:rsidRPr="00493F24">
        <w:rPr>
          <w:snapToGrid w:val="0"/>
          <w:u w:color="000000"/>
        </w:rPr>
        <w:t xml:space="preserve"> and </w:t>
      </w:r>
      <w:r w:rsidR="00372EE6">
        <w:rPr>
          <w:snapToGrid w:val="0"/>
          <w:u w:color="000000"/>
        </w:rPr>
        <w:t xml:space="preserve">138 </w:t>
      </w:r>
      <w:r w:rsidR="00372EE6">
        <w:rPr>
          <w:szCs w:val="21"/>
        </w:rPr>
        <w:t>µ</w:t>
      </w:r>
      <w:r w:rsidR="00372EE6" w:rsidRPr="00A669AB">
        <w:rPr>
          <w:szCs w:val="21"/>
        </w:rPr>
        <w:t>g L</w:t>
      </w:r>
      <w:r w:rsidR="00372EE6" w:rsidRPr="00493F24">
        <w:rPr>
          <w:snapToGrid w:val="0"/>
          <w:position w:val="5"/>
          <w:sz w:val="15"/>
          <w:u w:color="000000"/>
        </w:rPr>
        <w:t>-1</w:t>
      </w:r>
      <w:r w:rsidR="00372EE6">
        <w:rPr>
          <w:snapToGrid w:val="0"/>
          <w:u w:color="000000"/>
        </w:rPr>
        <w:t xml:space="preserve"> </w:t>
      </w:r>
      <w:r w:rsidR="00372EE6" w:rsidRPr="00493F24">
        <w:rPr>
          <w:snapToGrid w:val="0"/>
          <w:u w:color="000000"/>
        </w:rPr>
        <w:t>P</w:t>
      </w:r>
      <w:r w:rsidR="00372EE6">
        <w:rPr>
          <w:snapToGrid w:val="0"/>
          <w:u w:color="000000"/>
        </w:rPr>
        <w:t>O</w:t>
      </w:r>
      <w:r w:rsidR="00372EE6" w:rsidRPr="00372EE6">
        <w:rPr>
          <w:snapToGrid w:val="0"/>
          <w:position w:val="-5"/>
          <w:sz w:val="15"/>
          <w:u w:color="000000"/>
        </w:rPr>
        <w:t>4</w:t>
      </w:r>
      <w:r w:rsidR="00372EE6" w:rsidRPr="00372EE6">
        <w:rPr>
          <w:snapToGrid w:val="0"/>
          <w:position w:val="5"/>
          <w:sz w:val="15"/>
          <w:u w:color="000000"/>
        </w:rPr>
        <w:t>3-</w:t>
      </w:r>
      <w:r w:rsidR="00372EE6" w:rsidRPr="00493F24">
        <w:rPr>
          <w:snapToGrid w:val="0"/>
          <w:u w:color="000000"/>
        </w:rPr>
        <w:t>previously</w:t>
      </w:r>
      <w:r w:rsidR="00F46D9F" w:rsidRPr="00A669AB">
        <w:rPr>
          <w:szCs w:val="21"/>
        </w:rPr>
        <w:t>)</w:t>
      </w:r>
      <w:r w:rsidRPr="00493F24">
        <w:rPr>
          <w:snapToGrid w:val="0"/>
          <w:u w:color="000000"/>
        </w:rPr>
        <w:t>. The tests and method used to determine the new nutrient concentrations are shown in Appendix A.</w:t>
      </w:r>
    </w:p>
    <w:p w:rsidR="00DD2875" w:rsidRDefault="00DD2875" w:rsidP="005619B0">
      <w:pPr>
        <w:rPr>
          <w:rFonts w:ascii="Arial" w:hAnsi="Arial"/>
          <w:snapToGrid w:val="0"/>
          <w:sz w:val="28"/>
          <w:u w:color="000000"/>
        </w:rPr>
      </w:pPr>
      <w:r>
        <w:rPr>
          <w:snapToGrid w:val="0"/>
          <w:u w:color="000000"/>
        </w:rPr>
        <w:br w:type="page"/>
      </w:r>
    </w:p>
    <w:p w:rsidR="00B043BE" w:rsidRDefault="00FF0612" w:rsidP="00DD2875">
      <w:pPr>
        <w:pStyle w:val="Heading1"/>
        <w:rPr>
          <w:snapToGrid w:val="0"/>
          <w:u w:color="000000"/>
        </w:rPr>
      </w:pPr>
      <w:bookmarkStart w:id="32" w:name="_Toc460416389"/>
      <w:proofErr w:type="gramStart"/>
      <w:r>
        <w:rPr>
          <w:snapToGrid w:val="0"/>
          <w:u w:color="000000"/>
        </w:rPr>
        <w:t>8</w:t>
      </w:r>
      <w:r w:rsidR="00B043BE">
        <w:rPr>
          <w:snapToGrid w:val="0"/>
          <w:u w:color="000000"/>
        </w:rPr>
        <w:t xml:space="preserve"> </w:t>
      </w:r>
      <w:r w:rsidR="00DD2875">
        <w:rPr>
          <w:snapToGrid w:val="0"/>
          <w:u w:color="000000"/>
        </w:rPr>
        <w:t xml:space="preserve"> </w:t>
      </w:r>
      <w:r w:rsidR="00793F0B">
        <w:rPr>
          <w:snapToGrid w:val="0"/>
          <w:u w:color="000000"/>
        </w:rPr>
        <w:t>Test</w:t>
      </w:r>
      <w:proofErr w:type="gramEnd"/>
      <w:r w:rsidR="00793F0B">
        <w:rPr>
          <w:snapToGrid w:val="0"/>
          <w:u w:color="000000"/>
        </w:rPr>
        <w:t xml:space="preserve"> conditions </w:t>
      </w:r>
      <w:r w:rsidR="000F3085">
        <w:rPr>
          <w:snapToGrid w:val="0"/>
          <w:u w:color="000000"/>
        </w:rPr>
        <w:t xml:space="preserve">and </w:t>
      </w:r>
      <w:r w:rsidR="00793F0B">
        <w:rPr>
          <w:snapToGrid w:val="0"/>
          <w:u w:color="000000"/>
        </w:rPr>
        <w:t>quality</w:t>
      </w:r>
      <w:r w:rsidR="009F7077">
        <w:rPr>
          <w:snapToGrid w:val="0"/>
          <w:u w:color="000000"/>
        </w:rPr>
        <w:t xml:space="preserve"> analysis</w:t>
      </w:r>
      <w:bookmarkEnd w:id="32"/>
    </w:p>
    <w:p w:rsidR="000F3085" w:rsidRDefault="00B043BE" w:rsidP="005619B0">
      <w:r>
        <w:t xml:space="preserve">At the start of each toxicity test, sub-samples (40 </w:t>
      </w:r>
      <w:r w:rsidR="00706CD8">
        <w:t>ml</w:t>
      </w:r>
      <w:r>
        <w:t>) of the control, a procedural blank and an ultra-pure water b</w:t>
      </w:r>
      <w:r w:rsidR="00B2035B">
        <w:t>lank are</w:t>
      </w:r>
      <w:r>
        <w:t xml:space="preserve"> collected in plastic sample bottles and acidified with 1% </w:t>
      </w:r>
      <w:r w:rsidR="006A5C3B">
        <w:t>v/v nitric acid (HNO</w:t>
      </w:r>
      <w:r w:rsidR="006A5C3B">
        <w:rPr>
          <w:snapToGrid w:val="0"/>
          <w:color w:val="000000"/>
          <w:position w:val="-5"/>
          <w:sz w:val="15"/>
          <w:szCs w:val="0"/>
          <w:u w:color="000000"/>
        </w:rPr>
        <w:t xml:space="preserve">3, </w:t>
      </w:r>
      <w:r w:rsidR="006A5C3B">
        <w:t>Chem-supply)</w:t>
      </w:r>
      <w:r w:rsidR="00B2035B">
        <w:t>. Samples are</w:t>
      </w:r>
      <w:r>
        <w:t xml:space="preserve"> analysed </w:t>
      </w:r>
      <w:r w:rsidR="00A87565">
        <w:t xml:space="preserve">by an </w:t>
      </w:r>
      <w:r w:rsidR="009F7077">
        <w:t xml:space="preserve">analytical </w:t>
      </w:r>
      <w:r w:rsidR="00285859">
        <w:t xml:space="preserve">chemistry laboratory </w:t>
      </w:r>
      <w:r>
        <w:t>for Al, Ca, Cd, Co, Cr, Cu, Fe, Mg, Mn</w:t>
      </w:r>
      <w:r>
        <w:rPr>
          <w:snapToGrid w:val="0"/>
          <w:color w:val="000000"/>
          <w:szCs w:val="0"/>
          <w:u w:color="000000"/>
        </w:rPr>
        <w:t>,</w:t>
      </w:r>
      <w:r>
        <w:t xml:space="preserve"> Na, Ni, Pb</w:t>
      </w:r>
      <w:r>
        <w:rPr>
          <w:snapToGrid w:val="0"/>
          <w:color w:val="000000"/>
          <w:szCs w:val="0"/>
          <w:u w:color="000000"/>
        </w:rPr>
        <w:t>,</w:t>
      </w:r>
      <w:r>
        <w:t xml:space="preserve"> Se, SO</w:t>
      </w:r>
      <w:r>
        <w:rPr>
          <w:snapToGrid w:val="0"/>
          <w:color w:val="000000"/>
          <w:position w:val="-5"/>
          <w:sz w:val="15"/>
          <w:szCs w:val="0"/>
          <w:u w:color="000000"/>
        </w:rPr>
        <w:t>4</w:t>
      </w:r>
      <w:r>
        <w:t xml:space="preserve">, U and Zn using ICP-MS or ICP-OES. Samples are also taken from all other treatments and analysed for </w:t>
      </w:r>
      <w:r w:rsidR="00A925A1">
        <w:t xml:space="preserve">toxicants and modifying elements </w:t>
      </w:r>
      <w:r>
        <w:t>relevant to the test in question. Verification of nutrient concentrations (</w:t>
      </w:r>
      <w:r w:rsidR="0089055A" w:rsidRPr="00A669AB">
        <w:rPr>
          <w:szCs w:val="21"/>
        </w:rPr>
        <w:t>NO</w:t>
      </w:r>
      <w:r w:rsidR="0089055A" w:rsidRPr="00493F24">
        <w:rPr>
          <w:snapToGrid w:val="0"/>
          <w:color w:val="000000"/>
          <w:position w:val="-5"/>
          <w:sz w:val="15"/>
          <w:szCs w:val="0"/>
          <w:u w:color="000000"/>
        </w:rPr>
        <w:t>3</w:t>
      </w:r>
      <w:r w:rsidR="0089055A" w:rsidRPr="00372EE6">
        <w:rPr>
          <w:snapToGrid w:val="0"/>
          <w:color w:val="000000"/>
          <w:position w:val="5"/>
          <w:sz w:val="15"/>
          <w:szCs w:val="0"/>
          <w:u w:color="000000"/>
        </w:rPr>
        <w:t>-</w:t>
      </w:r>
      <w:r>
        <w:t xml:space="preserve"> and </w:t>
      </w:r>
      <w:r w:rsidR="00BA5F31" w:rsidRPr="00AC21C3">
        <w:rPr>
          <w:snapToGrid w:val="0"/>
          <w:color w:val="000000"/>
          <w:szCs w:val="0"/>
          <w:u w:color="000000"/>
        </w:rPr>
        <w:t>PO</w:t>
      </w:r>
      <w:r w:rsidR="00BA5F31" w:rsidRPr="00AC21C3">
        <w:rPr>
          <w:snapToGrid w:val="0"/>
          <w:color w:val="000000"/>
          <w:position w:val="-5"/>
          <w:sz w:val="15"/>
          <w:szCs w:val="0"/>
          <w:u w:color="000000"/>
        </w:rPr>
        <w:t>4</w:t>
      </w:r>
      <w:r w:rsidR="00BA5F31" w:rsidRPr="00AC21C3">
        <w:rPr>
          <w:snapToGrid w:val="0"/>
          <w:color w:val="000000"/>
          <w:position w:val="5"/>
          <w:sz w:val="15"/>
          <w:szCs w:val="0"/>
          <w:u w:color="000000"/>
        </w:rPr>
        <w:t>3-</w:t>
      </w:r>
      <w:r w:rsidR="006A5C3B">
        <w:t>) are performed by taking a 50 </w:t>
      </w:r>
      <w:r w:rsidR="00706CD8">
        <w:t>ml</w:t>
      </w:r>
      <w:r>
        <w:t xml:space="preserve"> sub</w:t>
      </w:r>
      <w:r w:rsidR="008D20A5">
        <w:t>-</w:t>
      </w:r>
      <w:r>
        <w:t xml:space="preserve">sample from the control treatment and an ultra-pure water blank. </w:t>
      </w:r>
      <w:r w:rsidR="000F3085">
        <w:t>Tests are conducted at 29 ± 1º C using a constant temperature growth cabinet with a 12 h light: 12 h dark photoperiod. Light intensity ranges between 100-150 µmol m</w:t>
      </w:r>
      <w:r w:rsidR="000F3085" w:rsidRPr="00A925D0">
        <w:rPr>
          <w:snapToGrid w:val="0"/>
          <w:color w:val="000000"/>
          <w:position w:val="5"/>
          <w:sz w:val="15"/>
          <w:szCs w:val="0"/>
          <w:u w:color="000000"/>
        </w:rPr>
        <w:t>-2</w:t>
      </w:r>
      <w:r w:rsidR="000F3085">
        <w:t xml:space="preserve"> s</w:t>
      </w:r>
      <w:r w:rsidR="000F3085" w:rsidRPr="00A925D0">
        <w:rPr>
          <w:snapToGrid w:val="0"/>
          <w:color w:val="000000"/>
          <w:position w:val="5"/>
          <w:sz w:val="15"/>
          <w:szCs w:val="0"/>
          <w:u w:color="000000"/>
        </w:rPr>
        <w:t>-1</w:t>
      </w:r>
      <w:r w:rsidR="000F3085">
        <w:t xml:space="preserve"> and is checked quarterly using a light meter.</w:t>
      </w:r>
    </w:p>
    <w:p w:rsidR="000F3085" w:rsidRDefault="00B043BE" w:rsidP="005619B0">
      <w:r>
        <w:t xml:space="preserve">Physico-chemical water quality parameters </w:t>
      </w:r>
      <w:r w:rsidR="001210E9">
        <w:t>– i.e.</w:t>
      </w:r>
      <w:r>
        <w:t xml:space="preserve"> electrical conductivity (EC), </w:t>
      </w:r>
      <w:r w:rsidR="003A7963">
        <w:t>pH (WTW Multiline P4 Meter</w:t>
      </w:r>
      <w:r w:rsidR="00A107BF">
        <w:t xml:space="preserve">) </w:t>
      </w:r>
      <w:r w:rsidR="00300585">
        <w:t xml:space="preserve">and </w:t>
      </w:r>
      <w:r w:rsidR="004767C2">
        <w:t xml:space="preserve">dissolved oxygen (DO, </w:t>
      </w:r>
      <w:r w:rsidR="00300585">
        <w:t>WTW inoLab Multiline Level 1)</w:t>
      </w:r>
      <w:r>
        <w:t xml:space="preserve"> </w:t>
      </w:r>
      <w:r w:rsidR="009750C5">
        <w:t xml:space="preserve">- </w:t>
      </w:r>
      <w:r>
        <w:t xml:space="preserve">are measured at the start and conclusion of the test </w:t>
      </w:r>
      <w:r w:rsidR="008D20A5">
        <w:t xml:space="preserve">using a </w:t>
      </w:r>
      <w:r>
        <w:t>pooled sample of each treatment</w:t>
      </w:r>
      <w:r w:rsidR="00BC723B">
        <w:t>.</w:t>
      </w:r>
      <w:r w:rsidR="001D6A34">
        <w:t xml:space="preserve"> Temperature is monitored with a probe placed in a 50 </w:t>
      </w:r>
      <w:r w:rsidR="00706CD8">
        <w:t>ml</w:t>
      </w:r>
      <w:r w:rsidR="001D6A34">
        <w:t xml:space="preserve"> </w:t>
      </w:r>
      <w:r w:rsidR="00B2035B">
        <w:t xml:space="preserve">vial </w:t>
      </w:r>
      <w:r w:rsidR="001D6A34">
        <w:t xml:space="preserve">containing 30 </w:t>
      </w:r>
      <w:r w:rsidR="00706CD8">
        <w:t>ml</w:t>
      </w:r>
      <w:r w:rsidR="001D6A34">
        <w:t xml:space="preserve"> of ultrapure water at 5 min intervals and recorded using a remote logging system</w:t>
      </w:r>
      <w:r w:rsidR="001D6A34" w:rsidRPr="00BC723B">
        <w:t xml:space="preserve"> </w:t>
      </w:r>
      <w:r w:rsidR="001D6A34">
        <w:t>(Testo Saveris Pr</w:t>
      </w:r>
      <w:r w:rsidR="00F52D8F">
        <w:t xml:space="preserve">ofessional, Lenzkirch, Germany). </w:t>
      </w:r>
      <w:r w:rsidR="001D6A34">
        <w:t>During the testing period</w:t>
      </w:r>
      <w:r w:rsidR="001210E9">
        <w:t>,</w:t>
      </w:r>
      <w:r w:rsidR="001D6A34">
        <w:t xml:space="preserve"> test containers are removed from the temperature controlled chamber for the minimum amount of time to maintain as constant temperature as possible throughout the test. </w:t>
      </w:r>
    </w:p>
    <w:p w:rsidR="00B043BE" w:rsidRDefault="000F3085" w:rsidP="005619B0">
      <w:r>
        <w:t xml:space="preserve">Results of the chemical analyses are considered acceptable if the </w:t>
      </w:r>
      <w:proofErr w:type="gramStart"/>
      <w:r>
        <w:t>control, procedural blan</w:t>
      </w:r>
      <w:r w:rsidR="00BF218C">
        <w:t xml:space="preserve">k and ultra-pure </w:t>
      </w:r>
      <w:r>
        <w:t>water blank are</w:t>
      </w:r>
      <w:proofErr w:type="gramEnd"/>
      <w:r>
        <w:t xml:space="preserve"> free of contamination and the measured</w:t>
      </w:r>
      <w:r w:rsidR="00896256">
        <w:t xml:space="preserve"> spiked</w:t>
      </w:r>
      <w:r>
        <w:t xml:space="preserve"> toxicant concentrations are within 20% of nominal concentrations. </w:t>
      </w:r>
      <w:r w:rsidR="00B043BE">
        <w:t>Water quality data were considered acceptable if</w:t>
      </w:r>
      <w:r w:rsidR="001210E9">
        <w:t xml:space="preserve">: </w:t>
      </w:r>
      <w:r w:rsidR="00B043BE">
        <w:t>the recorded temperature of the incubator remained at 29 ±</w:t>
      </w:r>
      <w:r w:rsidR="00F52D8F">
        <w:t xml:space="preserve"> </w:t>
      </w:r>
      <w:r w:rsidR="00B043BE">
        <w:t xml:space="preserve">1°C; the recorded pH of the control group was within </w:t>
      </w:r>
      <w:r w:rsidR="00B043BE">
        <w:sym w:font="Symbol" w:char="F0B1"/>
      </w:r>
      <w:r w:rsidR="00B043BE">
        <w:t xml:space="preserve"> 1 unit of Day 1 values; the EC for the control solution was within 10% of the values obtained on Day 1; and the DO concentration was greater than 70% saturation throughout the test.</w:t>
      </w:r>
    </w:p>
    <w:p w:rsidR="00DD2875" w:rsidRDefault="00DD2875" w:rsidP="005619B0">
      <w:pPr>
        <w:rPr>
          <w:rFonts w:ascii="Arial" w:hAnsi="Arial"/>
          <w:sz w:val="28"/>
        </w:rPr>
      </w:pPr>
      <w:r>
        <w:br w:type="page"/>
      </w:r>
    </w:p>
    <w:p w:rsidR="00B043BE" w:rsidRDefault="00FF0612" w:rsidP="00DD2875">
      <w:pPr>
        <w:pStyle w:val="Heading1"/>
      </w:pPr>
      <w:bookmarkStart w:id="33" w:name="_Toc460416390"/>
      <w:proofErr w:type="gramStart"/>
      <w:r>
        <w:t>9</w:t>
      </w:r>
      <w:r w:rsidR="00DD2875">
        <w:t xml:space="preserve"> </w:t>
      </w:r>
      <w:r w:rsidR="00B043BE">
        <w:t xml:space="preserve"> Apparatus</w:t>
      </w:r>
      <w:proofErr w:type="gramEnd"/>
      <w:r w:rsidR="00B043BE">
        <w:t xml:space="preserve"> and test equipment</w:t>
      </w:r>
      <w:bookmarkEnd w:id="33"/>
    </w:p>
    <w:p w:rsidR="00B043BE" w:rsidRPr="00ED1C41" w:rsidRDefault="00FF0612" w:rsidP="00DD2875">
      <w:pPr>
        <w:pStyle w:val="Heading2"/>
      </w:pPr>
      <w:bookmarkStart w:id="34" w:name="_Toc460416391"/>
      <w:proofErr w:type="gramStart"/>
      <w:r>
        <w:t>9</w:t>
      </w:r>
      <w:r w:rsidR="00B043BE" w:rsidRPr="00ED1C41">
        <w:t>.1</w:t>
      </w:r>
      <w:r w:rsidR="00DD2875">
        <w:t xml:space="preserve"> </w:t>
      </w:r>
      <w:r w:rsidR="00B043BE" w:rsidRPr="00ED1C41">
        <w:t xml:space="preserve"> Container</w:t>
      </w:r>
      <w:proofErr w:type="gramEnd"/>
      <w:r w:rsidR="00B043BE" w:rsidRPr="00ED1C41">
        <w:t xml:space="preserve"> preparation</w:t>
      </w:r>
      <w:bookmarkEnd w:id="34"/>
    </w:p>
    <w:p w:rsidR="00B043BE" w:rsidRDefault="00B043BE" w:rsidP="005619B0">
      <w:r>
        <w:t xml:space="preserve">All equipment that </w:t>
      </w:r>
      <w:r w:rsidR="002B6F9D">
        <w:t>c</w:t>
      </w:r>
      <w:r w:rsidR="00A37A7D">
        <w:t>omes</w:t>
      </w:r>
      <w:r>
        <w:t xml:space="preserve"> into contact with test organisms, control water or test solutions should </w:t>
      </w:r>
      <w:r w:rsidR="006C2275">
        <w:t xml:space="preserve">be </w:t>
      </w:r>
      <w:r>
        <w:t xml:space="preserve">made of </w:t>
      </w:r>
      <w:r w:rsidR="00300585">
        <w:t xml:space="preserve">a material which is suitable to the toxicant in question. For metals, </w:t>
      </w:r>
      <w:r w:rsidR="00896256">
        <w:t xml:space="preserve">a </w:t>
      </w:r>
      <w:r w:rsidR="00300585">
        <w:t>plastic (e.g. polyethylene) should be used</w:t>
      </w:r>
      <w:r w:rsidR="00896256">
        <w:t>,</w:t>
      </w:r>
      <w:r w:rsidR="001210E9">
        <w:t xml:space="preserve"> where possible</w:t>
      </w:r>
      <w:r w:rsidR="00300585">
        <w:t>, whereas for organics</w:t>
      </w:r>
      <w:r w:rsidR="001210E9">
        <w:t>,</w:t>
      </w:r>
      <w:r w:rsidR="00300585">
        <w:t xml:space="preserve"> glass is a more suitable material</w:t>
      </w:r>
      <w:r>
        <w:t xml:space="preserve">. All plastic and glassware </w:t>
      </w:r>
      <w:r w:rsidR="004E5DD9">
        <w:t>is</w:t>
      </w:r>
      <w:r>
        <w:t xml:space="preserve"> washed by </w:t>
      </w:r>
      <w:r w:rsidR="006A5C3B">
        <w:t xml:space="preserve">soaking in 5 % </w:t>
      </w:r>
      <w:r>
        <w:t>HNO</w:t>
      </w:r>
      <w:r>
        <w:rPr>
          <w:snapToGrid w:val="0"/>
          <w:color w:val="000000"/>
          <w:position w:val="-5"/>
          <w:sz w:val="15"/>
          <w:szCs w:val="0"/>
          <w:u w:color="000000"/>
        </w:rPr>
        <w:t>3</w:t>
      </w:r>
      <w:r>
        <w:t xml:space="preserve"> for 24 h before undergoing a detergent wash (Neodisher Laboclean, phosphate free</w:t>
      </w:r>
      <w:r w:rsidR="00766E26">
        <w:t>, Miele, Gütersloh, Germany</w:t>
      </w:r>
      <w:r>
        <w:t>) and two rinses in a laboratory dishwasher (Miele</w:t>
      </w:r>
      <w:r w:rsidR="00766E26">
        <w:t>, Gütersloh, Germany</w:t>
      </w:r>
      <w:r>
        <w:t>) with deionised reverse osmosis water</w:t>
      </w:r>
      <w:r w:rsidDel="00DA399F">
        <w:t xml:space="preserve"> </w:t>
      </w:r>
      <w:r>
        <w:t>(Elix, Millipore</w:t>
      </w:r>
      <w:r w:rsidR="00766E26">
        <w:t>, Massachusetts, USA</w:t>
      </w:r>
      <w:r>
        <w:t xml:space="preserve">). </w:t>
      </w:r>
      <w:r w:rsidR="00300585">
        <w:t>If metals are being tested, g</w:t>
      </w:r>
      <w:r>
        <w:t>lassware used</w:t>
      </w:r>
      <w:r w:rsidR="006137A1">
        <w:t xml:space="preserve"> for the incubation of algae</w:t>
      </w:r>
      <w:r>
        <w:t xml:space="preserve"> in toxicity tests must be silanised with 2% dimethyldichlorosilane in </w:t>
      </w:r>
      <w:r w:rsidR="00C20B86">
        <w:br/>
      </w:r>
      <w:r>
        <w:t>1</w:t>
      </w:r>
      <w:proofErr w:type="gramStart"/>
      <w:r>
        <w:t>,1,1</w:t>
      </w:r>
      <w:proofErr w:type="gramEnd"/>
      <w:r w:rsidR="00766E26">
        <w:t>-trichloroethane (Coatasil, Thermofisher Scientific, Massachusetts, USA</w:t>
      </w:r>
      <w:r>
        <w:t xml:space="preserve">) to decrease </w:t>
      </w:r>
      <w:r w:rsidR="004E5DD9">
        <w:t xml:space="preserve">metal </w:t>
      </w:r>
      <w:r>
        <w:t>adsorption to the glass.</w:t>
      </w:r>
    </w:p>
    <w:p w:rsidR="00B043BE" w:rsidRPr="00ED1C41" w:rsidRDefault="00FF0612" w:rsidP="00DD2875">
      <w:pPr>
        <w:pStyle w:val="Heading2"/>
      </w:pPr>
      <w:bookmarkStart w:id="35" w:name="_Toc460416392"/>
      <w:proofErr w:type="gramStart"/>
      <w:r>
        <w:t>9</w:t>
      </w:r>
      <w:r w:rsidR="001D6A34">
        <w:t>.2</w:t>
      </w:r>
      <w:r w:rsidR="00DD2875">
        <w:t xml:space="preserve"> </w:t>
      </w:r>
      <w:r w:rsidR="00B043BE" w:rsidRPr="00ED1C41">
        <w:t xml:space="preserve"> Equipment</w:t>
      </w:r>
      <w:bookmarkEnd w:id="35"/>
      <w:proofErr w:type="gramEnd"/>
    </w:p>
    <w:p w:rsidR="00B043BE" w:rsidRDefault="003C33CB" w:rsidP="008D5A07">
      <w:pPr>
        <w:pStyle w:val="bulletlist1"/>
      </w:pPr>
      <w:r>
        <w:t>F</w:t>
      </w:r>
      <w:r w:rsidR="00B043BE">
        <w:t xml:space="preserve">low cytometer </w:t>
      </w:r>
      <w:r>
        <w:t>(</w:t>
      </w:r>
      <w:r w:rsidR="00F85D74">
        <w:t xml:space="preserve">e.g. </w:t>
      </w:r>
      <w:r>
        <w:t>Accuri C6</w:t>
      </w:r>
      <w:r w:rsidR="00F85D74">
        <w:t>, BD</w:t>
      </w:r>
      <w:r>
        <w:t>)</w:t>
      </w:r>
    </w:p>
    <w:p w:rsidR="00B043BE" w:rsidRDefault="00B043BE" w:rsidP="008D5A07">
      <w:pPr>
        <w:pStyle w:val="bulletlist1"/>
      </w:pPr>
      <w:r>
        <w:t xml:space="preserve">15 </w:t>
      </w:r>
      <w:r w:rsidR="00706CD8">
        <w:t>ml</w:t>
      </w:r>
      <w:r>
        <w:t xml:space="preserve"> glass tissue homogeniser with Teflon pestle</w:t>
      </w:r>
    </w:p>
    <w:p w:rsidR="00B043BE" w:rsidRDefault="00B043BE" w:rsidP="008D5A07">
      <w:pPr>
        <w:pStyle w:val="bulletlist1"/>
      </w:pPr>
      <w:r>
        <w:t xml:space="preserve">Disposable 5 </w:t>
      </w:r>
      <w:r w:rsidR="00706CD8">
        <w:t>ml</w:t>
      </w:r>
      <w:r>
        <w:t xml:space="preserve"> polystyrene round-bottomed tubes</w:t>
      </w:r>
    </w:p>
    <w:p w:rsidR="00B043BE" w:rsidRDefault="00B043BE" w:rsidP="008D5A07">
      <w:pPr>
        <w:pStyle w:val="bulletlist1"/>
      </w:pPr>
      <w:r>
        <w:t xml:space="preserve">Light-tight constant temperature </w:t>
      </w:r>
      <w:r w:rsidR="002004E0">
        <w:t>growth chamber</w:t>
      </w:r>
      <w:r>
        <w:t xml:space="preserve"> (set at 29 ºC)</w:t>
      </w:r>
    </w:p>
    <w:p w:rsidR="00B043BE" w:rsidRDefault="00B043BE" w:rsidP="008D5A07">
      <w:pPr>
        <w:pStyle w:val="bulletlist1"/>
      </w:pPr>
      <w:r>
        <w:t>Merck ultra-pure water purification system or similar</w:t>
      </w:r>
    </w:p>
    <w:p w:rsidR="00B043BE" w:rsidRDefault="00B043BE" w:rsidP="008D5A07">
      <w:pPr>
        <w:pStyle w:val="bulletlist1"/>
      </w:pPr>
      <w:r>
        <w:t>Refrigerator (set at 4 ºC)</w:t>
      </w:r>
    </w:p>
    <w:p w:rsidR="00B043BE" w:rsidRDefault="00B043BE" w:rsidP="008D5A07">
      <w:pPr>
        <w:pStyle w:val="bulletlist1"/>
      </w:pPr>
      <w:r>
        <w:t>pH, electrical conductivity and dissolved oxygen meters</w:t>
      </w:r>
    </w:p>
    <w:p w:rsidR="00B043BE" w:rsidRDefault="00B043BE" w:rsidP="008D5A07">
      <w:pPr>
        <w:pStyle w:val="bulletlist1"/>
      </w:pPr>
      <w:r>
        <w:t xml:space="preserve">A-grade volumetric flasks (500 </w:t>
      </w:r>
      <w:r w:rsidR="00706CD8">
        <w:t>ml</w:t>
      </w:r>
      <w:r>
        <w:t xml:space="preserve"> and 5 L)</w:t>
      </w:r>
    </w:p>
    <w:p w:rsidR="00B043BE" w:rsidRDefault="00B043BE" w:rsidP="008D5A07">
      <w:pPr>
        <w:pStyle w:val="bulletlist1"/>
      </w:pPr>
      <w:r>
        <w:t>Chemicals and reagents</w:t>
      </w:r>
    </w:p>
    <w:p w:rsidR="00B043BE" w:rsidRDefault="00B043BE" w:rsidP="008D5A07">
      <w:pPr>
        <w:pStyle w:val="bulletlist1"/>
      </w:pPr>
      <w:r>
        <w:t>Analytical balance and weigh boats</w:t>
      </w:r>
    </w:p>
    <w:p w:rsidR="00B043BE" w:rsidRDefault="00B043BE" w:rsidP="008D5A07">
      <w:pPr>
        <w:pStyle w:val="bulletlist1"/>
      </w:pPr>
      <w:r>
        <w:t xml:space="preserve">Centrifuge – 4 x 500 </w:t>
      </w:r>
      <w:r w:rsidR="00706CD8">
        <w:t>ml</w:t>
      </w:r>
      <w:r>
        <w:t xml:space="preserve"> capacity with swing out buckets</w:t>
      </w:r>
    </w:p>
    <w:p w:rsidR="00B043BE" w:rsidRDefault="00B043BE" w:rsidP="008D5A07">
      <w:pPr>
        <w:pStyle w:val="bulletlist1"/>
      </w:pPr>
      <w:r>
        <w:t xml:space="preserve">Plastic centrifuge tubes (50 </w:t>
      </w:r>
      <w:r w:rsidR="00706CD8">
        <w:t>ml</w:t>
      </w:r>
      <w:r>
        <w:t>)</w:t>
      </w:r>
    </w:p>
    <w:p w:rsidR="00B043BE" w:rsidRDefault="00B043BE" w:rsidP="008D5A07">
      <w:pPr>
        <w:pStyle w:val="bulletlist1"/>
      </w:pPr>
      <w:r>
        <w:t>Vortex mixer</w:t>
      </w:r>
    </w:p>
    <w:p w:rsidR="00B043BE" w:rsidRDefault="00B043BE" w:rsidP="008D5A07">
      <w:pPr>
        <w:pStyle w:val="bulletlist1"/>
      </w:pPr>
      <w:r>
        <w:t xml:space="preserve">Borosilicate glass 200 </w:t>
      </w:r>
      <w:r w:rsidR="00706CD8">
        <w:t>ml</w:t>
      </w:r>
      <w:r>
        <w:t xml:space="preserve"> Erlenmeyer flasks with aluminium caps</w:t>
      </w:r>
    </w:p>
    <w:p w:rsidR="00B043BE" w:rsidRDefault="00B043BE" w:rsidP="008D5A07">
      <w:pPr>
        <w:pStyle w:val="bulletlist1"/>
      </w:pPr>
      <w:r>
        <w:t>Automatic adjustable pipettes (100</w:t>
      </w:r>
      <w:r w:rsidR="006A5C3B">
        <w:t xml:space="preserve"> </w:t>
      </w:r>
      <w:r>
        <w:t xml:space="preserve">µL, 1 </w:t>
      </w:r>
      <w:r w:rsidR="00706CD8">
        <w:t>ml</w:t>
      </w:r>
      <w:r>
        <w:t xml:space="preserve"> and 5 </w:t>
      </w:r>
      <w:r w:rsidR="00706CD8">
        <w:t>ml</w:t>
      </w:r>
      <w:r>
        <w:t>)</w:t>
      </w:r>
    </w:p>
    <w:p w:rsidR="00B043BE" w:rsidRDefault="00B043BE" w:rsidP="008D5A07">
      <w:pPr>
        <w:pStyle w:val="bulletlist1"/>
      </w:pPr>
      <w:r>
        <w:t>Disposable microlitre pipette tips</w:t>
      </w:r>
    </w:p>
    <w:p w:rsidR="00B043BE" w:rsidRDefault="00B043BE" w:rsidP="008D5A07">
      <w:pPr>
        <w:pStyle w:val="bulletlist1"/>
      </w:pPr>
      <w:r>
        <w:t>Light meter</w:t>
      </w:r>
    </w:p>
    <w:p w:rsidR="00B043BE" w:rsidRDefault="00B043BE" w:rsidP="008D5A07">
      <w:pPr>
        <w:pStyle w:val="bulletlist1"/>
      </w:pPr>
      <w:r>
        <w:t>Magnetic stirrer and stirrer bars</w:t>
      </w:r>
    </w:p>
    <w:p w:rsidR="00B043BE" w:rsidRDefault="00B043BE" w:rsidP="008D5A07">
      <w:pPr>
        <w:pStyle w:val="bulletlist1"/>
      </w:pPr>
      <w:r>
        <w:t>Polyethylene storage containers (1 L)</w:t>
      </w:r>
    </w:p>
    <w:p w:rsidR="00B043BE" w:rsidRDefault="00B043BE" w:rsidP="008D5A07">
      <w:pPr>
        <w:pStyle w:val="bulletlist1"/>
      </w:pPr>
      <w:r>
        <w:t xml:space="preserve">120 </w:t>
      </w:r>
      <w:r w:rsidR="00706CD8">
        <w:t>ml</w:t>
      </w:r>
      <w:r>
        <w:t xml:space="preserve"> polystyrene water parameter vials</w:t>
      </w:r>
    </w:p>
    <w:p w:rsidR="00B043BE" w:rsidRDefault="00B043BE" w:rsidP="008D5A07">
      <w:pPr>
        <w:pStyle w:val="bulletlist1"/>
      </w:pPr>
      <w:r>
        <w:t>Cell scraper</w:t>
      </w:r>
    </w:p>
    <w:p w:rsidR="00B043BE" w:rsidRDefault="00B043BE" w:rsidP="008D5A07">
      <w:pPr>
        <w:pStyle w:val="bulletlist1"/>
      </w:pPr>
      <w:r>
        <w:t>Testo Saveris</w:t>
      </w:r>
      <w:r w:rsidR="00A6724F">
        <w:t>™</w:t>
      </w:r>
      <w:r>
        <w:t xml:space="preserve"> </w:t>
      </w:r>
      <w:r w:rsidR="00A6724F">
        <w:t xml:space="preserve">temperature </w:t>
      </w:r>
      <w:r>
        <w:t>monitoring system</w:t>
      </w:r>
    </w:p>
    <w:p w:rsidR="00B043BE" w:rsidRDefault="00B043BE" w:rsidP="008D5A07">
      <w:pPr>
        <w:pStyle w:val="bulletlist1"/>
      </w:pPr>
      <w:r>
        <w:t>Random number sheet</w:t>
      </w:r>
    </w:p>
    <w:p w:rsidR="002004E0" w:rsidRDefault="002004E0" w:rsidP="008D5A07">
      <w:pPr>
        <w:pStyle w:val="bulletlist1"/>
      </w:pPr>
      <w:r>
        <w:t>40 ml and 15 ml sterile plastic sample tubes</w:t>
      </w:r>
    </w:p>
    <w:p w:rsidR="002004E0" w:rsidRDefault="002004E0" w:rsidP="008D5A07">
      <w:pPr>
        <w:pStyle w:val="bulletlist1"/>
      </w:pPr>
      <w:r>
        <w:t>50 ml plastic bottles for nutrient samples</w:t>
      </w:r>
    </w:p>
    <w:p w:rsidR="00DD2875" w:rsidRDefault="00DD2875" w:rsidP="005619B0">
      <w:pPr>
        <w:rPr>
          <w:rFonts w:ascii="Arial" w:hAnsi="Arial"/>
          <w:sz w:val="28"/>
        </w:rPr>
      </w:pPr>
      <w:r>
        <w:br w:type="page"/>
      </w:r>
    </w:p>
    <w:p w:rsidR="00B043BE" w:rsidRDefault="00FF0612" w:rsidP="00DD2875">
      <w:pPr>
        <w:pStyle w:val="Heading1"/>
      </w:pPr>
      <w:bookmarkStart w:id="36" w:name="_Toc460416393"/>
      <w:proofErr w:type="gramStart"/>
      <w:r>
        <w:t>10</w:t>
      </w:r>
      <w:r w:rsidR="00B043BE">
        <w:t xml:space="preserve"> </w:t>
      </w:r>
      <w:r w:rsidR="00DD2875">
        <w:t xml:space="preserve"> </w:t>
      </w:r>
      <w:r w:rsidR="00B043BE">
        <w:t>Area</w:t>
      </w:r>
      <w:proofErr w:type="gramEnd"/>
      <w:r w:rsidR="00B043BE">
        <w:t xml:space="preserve"> for test preparation</w:t>
      </w:r>
      <w:bookmarkEnd w:id="36"/>
    </w:p>
    <w:p w:rsidR="00B043BE" w:rsidRDefault="00B043BE" w:rsidP="005619B0">
      <w:r>
        <w:t xml:space="preserve">The preparation of test solutions should be carried out in an area with ample room and free of contamination from harmful vapours, dust or disturbance. Throughout the test workers should take care not to introduce any contaminants during daily observations and water exchanges by washing hands and arms and wearing disposable gloves. </w:t>
      </w:r>
      <w:r w:rsidR="00F7113E">
        <w:t>When working with uranium</w:t>
      </w:r>
      <w:r w:rsidR="00702C5E">
        <w:t xml:space="preserve"> additional precautions must be take</w:t>
      </w:r>
      <w:r w:rsidR="00F7113E">
        <w:t>n such as using designated</w:t>
      </w:r>
      <w:r w:rsidR="00702C5E">
        <w:t xml:space="preserve"> benches</w:t>
      </w:r>
      <w:r w:rsidR="00F7113E">
        <w:t xml:space="preserve"> within the laboratory and disposing of uranium waste</w:t>
      </w:r>
      <w:r w:rsidR="00702C5E">
        <w:t xml:space="preserve"> down </w:t>
      </w:r>
      <w:r w:rsidR="00702C5E" w:rsidRPr="00897AEE">
        <w:t>specific sinks within the laboratory (</w:t>
      </w:r>
      <w:r w:rsidR="002323DF" w:rsidRPr="00897AEE">
        <w:t xml:space="preserve">See </w:t>
      </w:r>
      <w:r w:rsidR="002323DF" w:rsidRPr="008F6A6E">
        <w:t>eriss ecotoxicology lab uranium ASA</w:t>
      </w:r>
      <w:r w:rsidR="002323DF" w:rsidRPr="00897AEE">
        <w:t xml:space="preserve"> for the full requirements).</w:t>
      </w:r>
      <w:r w:rsidR="002323DF">
        <w:t xml:space="preserve"> </w:t>
      </w:r>
    </w:p>
    <w:p w:rsidR="00DD2875" w:rsidRDefault="00DD2875" w:rsidP="005619B0">
      <w:pPr>
        <w:rPr>
          <w:rFonts w:ascii="Arial" w:hAnsi="Arial"/>
          <w:sz w:val="36"/>
        </w:rPr>
      </w:pPr>
      <w:r>
        <w:br w:type="page"/>
      </w:r>
    </w:p>
    <w:p w:rsidR="00B043BE" w:rsidRDefault="00FF0612" w:rsidP="00DD2875">
      <w:pPr>
        <w:pStyle w:val="Heading1"/>
      </w:pPr>
      <w:bookmarkStart w:id="37" w:name="_Toc460416394"/>
      <w:proofErr w:type="gramStart"/>
      <w:r>
        <w:t>11</w:t>
      </w:r>
      <w:r w:rsidR="00B043BE">
        <w:t xml:space="preserve"> </w:t>
      </w:r>
      <w:r w:rsidR="00DD2875">
        <w:t xml:space="preserve"> </w:t>
      </w:r>
      <w:r w:rsidR="00B043BE">
        <w:t>Recording</w:t>
      </w:r>
      <w:proofErr w:type="gramEnd"/>
      <w:r w:rsidR="00B043BE">
        <w:t xml:space="preserve"> data</w:t>
      </w:r>
      <w:bookmarkEnd w:id="37"/>
    </w:p>
    <w:p w:rsidR="00B043BE" w:rsidRDefault="00B043BE" w:rsidP="005619B0">
      <w:r>
        <w:t>The number of algal cells in each test flask is counted at 4</w:t>
      </w:r>
      <w:r w:rsidR="00084421">
        <w:t>8 h,</w:t>
      </w:r>
      <w:r>
        <w:t xml:space="preserve"> 72 h</w:t>
      </w:r>
      <w:r w:rsidR="00084421">
        <w:t xml:space="preserve"> and</w:t>
      </w:r>
      <w:r w:rsidR="001210E9">
        <w:t>,</w:t>
      </w:r>
      <w:r w:rsidR="00084421">
        <w:t xml:space="preserve"> occasionally</w:t>
      </w:r>
      <w:r w:rsidR="001210E9">
        <w:t>,</w:t>
      </w:r>
      <w:r w:rsidR="00084421">
        <w:t xml:space="preserve"> 24 h</w:t>
      </w:r>
      <w:r>
        <w:t xml:space="preserve"> after test commencement</w:t>
      </w:r>
      <w:r w:rsidR="001210E9">
        <w:t xml:space="preserve"> (see Section 12 and Appendix E for details)</w:t>
      </w:r>
      <w:r>
        <w:t xml:space="preserve">. Two additional flasks are inoculated </w:t>
      </w:r>
      <w:r w:rsidR="007F752E">
        <w:t xml:space="preserve">at the beginning of the test (i.e. </w:t>
      </w:r>
      <w:r>
        <w:t>Day 0</w:t>
      </w:r>
      <w:r w:rsidR="007F752E">
        <w:t>) and these</w:t>
      </w:r>
      <w:r>
        <w:t xml:space="preserve"> are counted</w:t>
      </w:r>
      <w:r w:rsidR="001C554D">
        <w:t xml:space="preserve"> </w:t>
      </w:r>
      <w:r>
        <w:t xml:space="preserve">to </w:t>
      </w:r>
      <w:r w:rsidR="00B525A7">
        <w:t xml:space="preserve">measure </w:t>
      </w:r>
      <w:r>
        <w:t>the starting algal cell density. These data are then used to calcula</w:t>
      </w:r>
      <w:r w:rsidR="00084421">
        <w:t>te algal growth rate</w:t>
      </w:r>
      <w:r w:rsidR="00285859">
        <w:t xml:space="preserve"> (Appendix </w:t>
      </w:r>
      <w:r w:rsidR="004767C2">
        <w:t>G</w:t>
      </w:r>
      <w:r>
        <w:t>). The pH, dissolved oxygen and electrical conductivity are measured on a subsample of test waters at the start and end of the test. Continuous temperature data is collected throughout the test by the Testo Saveris</w:t>
      </w:r>
      <w:r w:rsidR="00702C5E">
        <w:t>™</w:t>
      </w:r>
      <w:r>
        <w:t xml:space="preserve"> temperature probe inside the incubator.</w:t>
      </w:r>
    </w:p>
    <w:p w:rsidR="00DD2875" w:rsidRDefault="00DD2875" w:rsidP="005619B0">
      <w:pPr>
        <w:rPr>
          <w:rFonts w:ascii="Arial" w:hAnsi="Arial"/>
          <w:sz w:val="36"/>
        </w:rPr>
      </w:pPr>
      <w:r>
        <w:br w:type="page"/>
      </w:r>
    </w:p>
    <w:p w:rsidR="00B043BE" w:rsidRPr="007F6262" w:rsidRDefault="00FF0612" w:rsidP="00DD2875">
      <w:pPr>
        <w:pStyle w:val="Heading1"/>
      </w:pPr>
      <w:bookmarkStart w:id="38" w:name="_Toc460416395"/>
      <w:proofErr w:type="gramStart"/>
      <w:r>
        <w:t>12</w:t>
      </w:r>
      <w:r w:rsidR="00B043BE">
        <w:t xml:space="preserve"> </w:t>
      </w:r>
      <w:r w:rsidR="00DD2875">
        <w:t xml:space="preserve"> </w:t>
      </w:r>
      <w:r w:rsidR="00B043BE">
        <w:t>Test</w:t>
      </w:r>
      <w:proofErr w:type="gramEnd"/>
      <w:r w:rsidR="00B043BE">
        <w:t xml:space="preserve"> procedure</w:t>
      </w:r>
      <w:bookmarkEnd w:id="38"/>
    </w:p>
    <w:p w:rsidR="00B043BE" w:rsidRDefault="00B043BE" w:rsidP="00711612">
      <w:pPr>
        <w:pStyle w:val="Heading5"/>
        <w:rPr>
          <w:snapToGrid w:val="0"/>
          <w:u w:color="000000"/>
        </w:rPr>
      </w:pPr>
      <w:r w:rsidRPr="00613BF6">
        <w:rPr>
          <w:snapToGrid w:val="0"/>
          <w:u w:color="000000"/>
        </w:rPr>
        <w:t>Day 0</w:t>
      </w:r>
    </w:p>
    <w:p w:rsidR="007471C8" w:rsidRDefault="00B043BE" w:rsidP="00216CC5">
      <w:pPr>
        <w:rPr>
          <w:snapToGrid w:val="0"/>
          <w:u w:color="000000"/>
        </w:rPr>
      </w:pPr>
      <w:r w:rsidRPr="00707EDB">
        <w:rPr>
          <w:i/>
          <w:snapToGrid w:val="0"/>
          <w:u w:color="000000"/>
        </w:rPr>
        <w:t>Chlorella</w:t>
      </w:r>
      <w:r w:rsidRPr="00707EDB">
        <w:rPr>
          <w:snapToGrid w:val="0"/>
          <w:u w:color="000000"/>
        </w:rPr>
        <w:t xml:space="preserve"> sp. </w:t>
      </w:r>
      <w:r w:rsidR="003A6343">
        <w:rPr>
          <w:snapToGrid w:val="0"/>
          <w:u w:color="000000"/>
        </w:rPr>
        <w:t>cells</w:t>
      </w:r>
      <w:r w:rsidRPr="00707EDB">
        <w:rPr>
          <w:snapToGrid w:val="0"/>
          <w:u w:color="000000"/>
        </w:rPr>
        <w:t xml:space="preserve"> </w:t>
      </w:r>
      <w:r w:rsidR="003C0C9F">
        <w:rPr>
          <w:snapToGrid w:val="0"/>
          <w:u w:color="000000"/>
        </w:rPr>
        <w:t>are</w:t>
      </w:r>
      <w:r w:rsidRPr="00707EDB">
        <w:rPr>
          <w:snapToGrid w:val="0"/>
          <w:u w:color="000000"/>
        </w:rPr>
        <w:t xml:space="preserve"> harvested from a 4-5 d old sto</w:t>
      </w:r>
      <w:r>
        <w:rPr>
          <w:snapToGrid w:val="0"/>
          <w:u w:color="000000"/>
        </w:rPr>
        <w:t>ck culture</w:t>
      </w:r>
      <w:r w:rsidR="003A6343" w:rsidRPr="003A6343">
        <w:rPr>
          <w:snapToGrid w:val="0"/>
          <w:u w:color="000000"/>
        </w:rPr>
        <w:t xml:space="preserve"> </w:t>
      </w:r>
      <w:r w:rsidR="003A6343">
        <w:rPr>
          <w:snapToGrid w:val="0"/>
          <w:u w:color="000000"/>
        </w:rPr>
        <w:t>as these are in</w:t>
      </w:r>
      <w:r w:rsidR="003A6343" w:rsidRPr="00707EDB">
        <w:rPr>
          <w:snapToGrid w:val="0"/>
          <w:u w:color="000000"/>
        </w:rPr>
        <w:t xml:space="preserve"> the </w:t>
      </w:r>
      <w:r w:rsidR="003A6343">
        <w:rPr>
          <w:snapToGrid w:val="0"/>
          <w:u w:color="000000"/>
        </w:rPr>
        <w:t>exponential phase of growth</w:t>
      </w:r>
      <w:r>
        <w:rPr>
          <w:snapToGrid w:val="0"/>
          <w:u w:color="000000"/>
        </w:rPr>
        <w:t>. The algal cells should be centrifuged</w:t>
      </w:r>
      <w:r w:rsidRPr="00707EDB">
        <w:rPr>
          <w:snapToGrid w:val="0"/>
          <w:u w:color="000000"/>
        </w:rPr>
        <w:t xml:space="preserve"> in a 50 </w:t>
      </w:r>
      <w:r w:rsidR="00706CD8">
        <w:rPr>
          <w:snapToGrid w:val="0"/>
          <w:u w:color="000000"/>
        </w:rPr>
        <w:t>ml</w:t>
      </w:r>
      <w:r w:rsidRPr="00707EDB">
        <w:rPr>
          <w:snapToGrid w:val="0"/>
          <w:u w:color="000000"/>
        </w:rPr>
        <w:t xml:space="preserve"> plastic centrifuge tube at </w:t>
      </w:r>
      <w:r w:rsidR="00A24430">
        <w:rPr>
          <w:snapToGrid w:val="0"/>
          <w:u w:color="000000"/>
        </w:rPr>
        <w:t xml:space="preserve">1310 </w:t>
      </w:r>
      <w:r w:rsidR="005A259E" w:rsidRPr="005A259E">
        <w:rPr>
          <w:i/>
          <w:snapToGrid w:val="0"/>
          <w:u w:color="000000"/>
        </w:rPr>
        <w:t>g</w:t>
      </w:r>
      <w:r w:rsidRPr="00707EDB">
        <w:rPr>
          <w:snapToGrid w:val="0"/>
          <w:u w:color="000000"/>
        </w:rPr>
        <w:t xml:space="preserve"> for 7 minutes. The super</w:t>
      </w:r>
      <w:r>
        <w:rPr>
          <w:snapToGrid w:val="0"/>
          <w:u w:color="000000"/>
        </w:rPr>
        <w:t>natant is</w:t>
      </w:r>
      <w:r w:rsidRPr="00707EDB">
        <w:rPr>
          <w:snapToGrid w:val="0"/>
          <w:u w:color="000000"/>
        </w:rPr>
        <w:t xml:space="preserve"> then decanted and the cell-pellet resuspended in approximately 30 </w:t>
      </w:r>
      <w:r w:rsidR="00706CD8">
        <w:rPr>
          <w:snapToGrid w:val="0"/>
          <w:u w:color="000000"/>
        </w:rPr>
        <w:t>ml</w:t>
      </w:r>
      <w:r>
        <w:rPr>
          <w:snapToGrid w:val="0"/>
          <w:u w:color="000000"/>
        </w:rPr>
        <w:t xml:space="preserve"> of ultra-pure</w:t>
      </w:r>
      <w:r w:rsidRPr="00707EDB">
        <w:rPr>
          <w:snapToGrid w:val="0"/>
          <w:u w:color="000000"/>
        </w:rPr>
        <w:t xml:space="preserve"> water by vortexing. </w:t>
      </w:r>
      <w:r w:rsidR="003A6343">
        <w:rPr>
          <w:snapToGrid w:val="0"/>
          <w:u w:color="000000"/>
        </w:rPr>
        <w:t xml:space="preserve">The washing </w:t>
      </w:r>
      <w:r>
        <w:rPr>
          <w:snapToGrid w:val="0"/>
          <w:u w:color="000000"/>
        </w:rPr>
        <w:t xml:space="preserve">process </w:t>
      </w:r>
      <w:r w:rsidR="003A6343">
        <w:rPr>
          <w:snapToGrid w:val="0"/>
          <w:u w:color="000000"/>
        </w:rPr>
        <w:t>is</w:t>
      </w:r>
      <w:r w:rsidRPr="00707EDB">
        <w:rPr>
          <w:snapToGrid w:val="0"/>
          <w:u w:color="000000"/>
        </w:rPr>
        <w:t xml:space="preserve"> repeated three times to ensure that the </w:t>
      </w:r>
      <w:r w:rsidR="001210E9" w:rsidRPr="00707EDB">
        <w:rPr>
          <w:snapToGrid w:val="0"/>
          <w:u w:color="000000"/>
        </w:rPr>
        <w:t>nutrient</w:t>
      </w:r>
      <w:r w:rsidR="001210E9">
        <w:rPr>
          <w:snapToGrid w:val="0"/>
          <w:u w:color="000000"/>
        </w:rPr>
        <w:t>-en</w:t>
      </w:r>
      <w:r>
        <w:rPr>
          <w:snapToGrid w:val="0"/>
          <w:u w:color="000000"/>
        </w:rPr>
        <w:t>rich</w:t>
      </w:r>
      <w:r w:rsidR="001210E9">
        <w:rPr>
          <w:snapToGrid w:val="0"/>
          <w:u w:color="000000"/>
        </w:rPr>
        <w:t>ed</w:t>
      </w:r>
      <w:r>
        <w:rPr>
          <w:snapToGrid w:val="0"/>
          <w:u w:color="000000"/>
        </w:rPr>
        <w:t xml:space="preserve"> culture medium is</w:t>
      </w:r>
      <w:r w:rsidRPr="00707EDB">
        <w:rPr>
          <w:snapToGrid w:val="0"/>
          <w:u w:color="000000"/>
        </w:rPr>
        <w:t xml:space="preserve"> removed.</w:t>
      </w:r>
    </w:p>
    <w:p w:rsidR="00B043BE" w:rsidRDefault="00B043BE" w:rsidP="00216CC5">
      <w:pPr>
        <w:rPr>
          <w:snapToGrid w:val="0"/>
          <w:u w:color="000000"/>
        </w:rPr>
      </w:pPr>
      <w:r w:rsidRPr="00707EDB">
        <w:rPr>
          <w:snapToGrid w:val="0"/>
          <w:u w:color="000000"/>
        </w:rPr>
        <w:t>A</w:t>
      </w:r>
      <w:r>
        <w:rPr>
          <w:snapToGrid w:val="0"/>
          <w:u w:color="000000"/>
        </w:rPr>
        <w:t>fter three rinses the pellet is</w:t>
      </w:r>
      <w:r w:rsidRPr="00707EDB">
        <w:rPr>
          <w:snapToGrid w:val="0"/>
          <w:u w:color="000000"/>
        </w:rPr>
        <w:t xml:space="preserve"> resuspended in approximately 15 </w:t>
      </w:r>
      <w:r w:rsidR="00706CD8">
        <w:rPr>
          <w:snapToGrid w:val="0"/>
          <w:u w:color="000000"/>
        </w:rPr>
        <w:t>ml</w:t>
      </w:r>
      <w:r>
        <w:rPr>
          <w:snapToGrid w:val="0"/>
          <w:u w:color="000000"/>
        </w:rPr>
        <w:t xml:space="preserve"> of ultra-pure water</w:t>
      </w:r>
      <w:r w:rsidRPr="00707EDB">
        <w:rPr>
          <w:snapToGrid w:val="0"/>
          <w:u w:color="000000"/>
        </w:rPr>
        <w:t>. Two dilutio</w:t>
      </w:r>
      <w:r>
        <w:rPr>
          <w:snapToGrid w:val="0"/>
          <w:u w:color="000000"/>
        </w:rPr>
        <w:t xml:space="preserve">ns of this </w:t>
      </w:r>
      <w:r w:rsidR="007471C8">
        <w:rPr>
          <w:snapToGrid w:val="0"/>
          <w:u w:color="000000"/>
        </w:rPr>
        <w:t>cell suspension are</w:t>
      </w:r>
      <w:r w:rsidRPr="00707EDB">
        <w:rPr>
          <w:snapToGrid w:val="0"/>
          <w:u w:color="000000"/>
        </w:rPr>
        <w:t xml:space="preserve"> prepared; a 1:10 dilution (</w:t>
      </w:r>
      <w:r w:rsidR="007471C8">
        <w:rPr>
          <w:snapToGrid w:val="0"/>
          <w:u w:color="000000"/>
        </w:rPr>
        <w:t xml:space="preserve">e.g. </w:t>
      </w:r>
      <w:r w:rsidRPr="00707EDB">
        <w:rPr>
          <w:snapToGrid w:val="0"/>
          <w:u w:color="000000"/>
        </w:rPr>
        <w:t xml:space="preserve">2 </w:t>
      </w:r>
      <w:r w:rsidR="00706CD8">
        <w:rPr>
          <w:snapToGrid w:val="0"/>
          <w:u w:color="000000"/>
        </w:rPr>
        <w:t>ml</w:t>
      </w:r>
      <w:r w:rsidRPr="00707EDB">
        <w:rPr>
          <w:snapToGrid w:val="0"/>
          <w:u w:color="000000"/>
        </w:rPr>
        <w:t xml:space="preserve"> </w:t>
      </w:r>
      <w:r w:rsidR="007471C8">
        <w:rPr>
          <w:snapToGrid w:val="0"/>
          <w:u w:color="000000"/>
        </w:rPr>
        <w:t xml:space="preserve">cells </w:t>
      </w:r>
      <w:r w:rsidR="006A5C3B">
        <w:rPr>
          <w:snapToGrid w:val="0"/>
          <w:u w:color="000000"/>
        </w:rPr>
        <w:t>into 20 </w:t>
      </w:r>
      <w:r w:rsidR="00706CD8">
        <w:rPr>
          <w:snapToGrid w:val="0"/>
          <w:u w:color="000000"/>
        </w:rPr>
        <w:t>ml</w:t>
      </w:r>
      <w:r w:rsidRPr="00707EDB">
        <w:rPr>
          <w:snapToGrid w:val="0"/>
          <w:u w:color="000000"/>
        </w:rPr>
        <w:t xml:space="preserve"> </w:t>
      </w:r>
      <w:r w:rsidR="00290290">
        <w:rPr>
          <w:snapToGrid w:val="0"/>
          <w:u w:color="000000"/>
        </w:rPr>
        <w:t>ultra-pure water</w:t>
      </w:r>
      <w:r w:rsidRPr="00707EDB">
        <w:rPr>
          <w:snapToGrid w:val="0"/>
          <w:u w:color="000000"/>
        </w:rPr>
        <w:t xml:space="preserve">) and a 1:100 dilution (0.2 </w:t>
      </w:r>
      <w:r w:rsidR="00706CD8">
        <w:rPr>
          <w:snapToGrid w:val="0"/>
          <w:u w:color="000000"/>
        </w:rPr>
        <w:t>ml</w:t>
      </w:r>
      <w:r w:rsidRPr="00707EDB">
        <w:rPr>
          <w:snapToGrid w:val="0"/>
          <w:u w:color="000000"/>
        </w:rPr>
        <w:t xml:space="preserve"> of 1:10 dilution into 20 </w:t>
      </w:r>
      <w:r w:rsidR="00706CD8">
        <w:rPr>
          <w:snapToGrid w:val="0"/>
          <w:u w:color="000000"/>
        </w:rPr>
        <w:t>ml</w:t>
      </w:r>
      <w:r w:rsidRPr="00707EDB">
        <w:rPr>
          <w:snapToGrid w:val="0"/>
          <w:u w:color="000000"/>
        </w:rPr>
        <w:t xml:space="preserve"> </w:t>
      </w:r>
      <w:r w:rsidR="00290290">
        <w:rPr>
          <w:snapToGrid w:val="0"/>
          <w:u w:color="000000"/>
        </w:rPr>
        <w:t>ultra-pure water</w:t>
      </w:r>
      <w:r w:rsidRPr="00707EDB">
        <w:rPr>
          <w:snapToGrid w:val="0"/>
          <w:u w:color="000000"/>
        </w:rPr>
        <w:t>). The</w:t>
      </w:r>
      <w:r>
        <w:rPr>
          <w:snapToGrid w:val="0"/>
          <w:u w:color="000000"/>
        </w:rPr>
        <w:t xml:space="preserve"> 1:100 </w:t>
      </w:r>
      <w:proofErr w:type="gramStart"/>
      <w:r>
        <w:rPr>
          <w:snapToGrid w:val="0"/>
          <w:u w:color="000000"/>
        </w:rPr>
        <w:t>dilution</w:t>
      </w:r>
      <w:proofErr w:type="gramEnd"/>
      <w:r>
        <w:rPr>
          <w:snapToGrid w:val="0"/>
          <w:u w:color="000000"/>
        </w:rPr>
        <w:t xml:space="preserve"> is</w:t>
      </w:r>
      <w:r w:rsidRPr="00707EDB">
        <w:rPr>
          <w:snapToGrid w:val="0"/>
          <w:u w:color="000000"/>
        </w:rPr>
        <w:t xml:space="preserve"> used to determine the volume of the 1:10 dilution inoculum required to have the correct </w:t>
      </w:r>
      <w:r w:rsidR="007471C8">
        <w:rPr>
          <w:snapToGrid w:val="0"/>
          <w:u w:color="000000"/>
        </w:rPr>
        <w:t xml:space="preserve">final </w:t>
      </w:r>
      <w:r w:rsidRPr="00707EDB">
        <w:rPr>
          <w:snapToGrid w:val="0"/>
          <w:u w:color="000000"/>
        </w:rPr>
        <w:t>cell density</w:t>
      </w:r>
      <w:r w:rsidR="007471C8">
        <w:rPr>
          <w:snapToGrid w:val="0"/>
          <w:u w:color="000000"/>
        </w:rPr>
        <w:t>.</w:t>
      </w:r>
    </w:p>
    <w:p w:rsidR="00B043BE" w:rsidRDefault="00B043BE" w:rsidP="00216CC5">
      <w:pPr>
        <w:rPr>
          <w:snapToGrid w:val="0"/>
          <w:u w:color="000000"/>
        </w:rPr>
      </w:pPr>
      <w:r w:rsidRPr="00707EDB">
        <w:rPr>
          <w:snapToGrid w:val="0"/>
          <w:u w:color="000000"/>
        </w:rPr>
        <w:t>Inoculum</w:t>
      </w:r>
      <w:r>
        <w:rPr>
          <w:snapToGrid w:val="0"/>
          <w:u w:color="000000"/>
        </w:rPr>
        <w:t xml:space="preserve"> volume is</w:t>
      </w:r>
      <w:r w:rsidRPr="00707EDB">
        <w:rPr>
          <w:snapToGrid w:val="0"/>
          <w:u w:color="000000"/>
        </w:rPr>
        <w:t xml:space="preserve"> deter</w:t>
      </w:r>
      <w:r>
        <w:rPr>
          <w:snapToGrid w:val="0"/>
          <w:u w:color="000000"/>
        </w:rPr>
        <w:t xml:space="preserve">mined </w:t>
      </w:r>
      <w:r w:rsidR="00D97E3E">
        <w:rPr>
          <w:snapToGrid w:val="0"/>
          <w:u w:color="000000"/>
        </w:rPr>
        <w:t>from a 25 µL sub-sample</w:t>
      </w:r>
      <w:r>
        <w:rPr>
          <w:snapToGrid w:val="0"/>
          <w:u w:color="000000"/>
        </w:rPr>
        <w:t xml:space="preserve"> </w:t>
      </w:r>
      <w:r w:rsidR="00D97E3E">
        <w:rPr>
          <w:snapToGrid w:val="0"/>
          <w:u w:color="000000"/>
        </w:rPr>
        <w:t xml:space="preserve">using </w:t>
      </w:r>
      <w:r>
        <w:rPr>
          <w:snapToGrid w:val="0"/>
          <w:u w:color="000000"/>
        </w:rPr>
        <w:t>the flow c</w:t>
      </w:r>
      <w:r w:rsidRPr="00707EDB">
        <w:rPr>
          <w:snapToGrid w:val="0"/>
          <w:u w:color="000000"/>
        </w:rPr>
        <w:t xml:space="preserve">ytometer (for complete instructions on measuring algal density and setting up the </w:t>
      </w:r>
      <w:r w:rsidR="00DF1AEA">
        <w:rPr>
          <w:snapToGrid w:val="0"/>
          <w:u w:color="000000"/>
        </w:rPr>
        <w:t xml:space="preserve">Accuri C6 </w:t>
      </w:r>
      <w:r w:rsidRPr="00707EDB">
        <w:rPr>
          <w:snapToGrid w:val="0"/>
          <w:u w:color="000000"/>
        </w:rPr>
        <w:t>flow cytometer</w:t>
      </w:r>
      <w:r w:rsidR="001210E9">
        <w:rPr>
          <w:snapToGrid w:val="0"/>
          <w:u w:color="000000"/>
        </w:rPr>
        <w:t>,</w:t>
      </w:r>
      <w:r w:rsidRPr="00707EDB">
        <w:rPr>
          <w:snapToGrid w:val="0"/>
          <w:u w:color="000000"/>
        </w:rPr>
        <w:t xml:space="preserve"> see </w:t>
      </w:r>
      <w:r w:rsidR="001B2D3E">
        <w:rPr>
          <w:snapToGrid w:val="0"/>
          <w:u w:color="000000"/>
        </w:rPr>
        <w:t xml:space="preserve">Electronic cell enumeration section below and </w:t>
      </w:r>
      <w:r w:rsidR="004767C2">
        <w:rPr>
          <w:snapToGrid w:val="0"/>
          <w:u w:color="000000"/>
        </w:rPr>
        <w:t>Appendix E</w:t>
      </w:r>
      <w:r w:rsidR="00D97E3E">
        <w:rPr>
          <w:snapToGrid w:val="0"/>
          <w:u w:color="000000"/>
        </w:rPr>
        <w:t>)</w:t>
      </w:r>
      <w:r w:rsidRPr="00707EDB">
        <w:rPr>
          <w:snapToGrid w:val="0"/>
          <w:u w:color="000000"/>
        </w:rPr>
        <w:t xml:space="preserve">.  </w:t>
      </w:r>
    </w:p>
    <w:p w:rsidR="00221A97" w:rsidRDefault="00B043BE" w:rsidP="00216CC5">
      <w:pPr>
        <w:rPr>
          <w:snapToGrid w:val="0"/>
          <w:u w:color="000000"/>
        </w:rPr>
      </w:pPr>
      <w:r w:rsidRPr="00707EDB">
        <w:rPr>
          <w:snapToGrid w:val="0"/>
          <w:u w:color="000000"/>
        </w:rPr>
        <w:t>Th</w:t>
      </w:r>
      <w:r w:rsidR="00D97E3E">
        <w:rPr>
          <w:snapToGrid w:val="0"/>
          <w:u w:color="000000"/>
        </w:rPr>
        <w:t xml:space="preserve">e cell count from the flow cytometer </w:t>
      </w:r>
      <w:r>
        <w:rPr>
          <w:snapToGrid w:val="0"/>
          <w:u w:color="000000"/>
        </w:rPr>
        <w:t>is</w:t>
      </w:r>
      <w:r w:rsidRPr="00707EDB">
        <w:rPr>
          <w:snapToGrid w:val="0"/>
          <w:u w:color="000000"/>
        </w:rPr>
        <w:t xml:space="preserve"> multiplied by the dilution factors (40 </w:t>
      </w:r>
      <w:r w:rsidR="00DF1AEA">
        <w:rPr>
          <w:snapToGrid w:val="0"/>
          <w:u w:color="000000"/>
        </w:rPr>
        <w:t>×</w:t>
      </w:r>
      <w:r w:rsidRPr="00707EDB">
        <w:rPr>
          <w:snapToGrid w:val="0"/>
          <w:u w:color="000000"/>
        </w:rPr>
        <w:t xml:space="preserve"> for the 25 µL subsample taken by the flow cytometer</w:t>
      </w:r>
      <w:r w:rsidR="00D97E3E" w:rsidRPr="00D97E3E">
        <w:rPr>
          <w:snapToGrid w:val="0"/>
          <w:u w:color="000000"/>
        </w:rPr>
        <w:t xml:space="preserve"> </w:t>
      </w:r>
      <w:r w:rsidR="00D97E3E" w:rsidRPr="00707EDB">
        <w:rPr>
          <w:snapToGrid w:val="0"/>
          <w:u w:color="000000"/>
        </w:rPr>
        <w:t>and</w:t>
      </w:r>
      <w:r w:rsidR="00D97E3E">
        <w:rPr>
          <w:snapToGrid w:val="0"/>
          <w:u w:color="000000"/>
        </w:rPr>
        <w:t xml:space="preserve"> </w:t>
      </w:r>
      <w:r w:rsidR="00D97E3E" w:rsidRPr="00707EDB">
        <w:rPr>
          <w:snapToGrid w:val="0"/>
          <w:u w:color="000000"/>
        </w:rPr>
        <w:t xml:space="preserve">100 </w:t>
      </w:r>
      <w:r w:rsidR="00D97E3E">
        <w:rPr>
          <w:snapToGrid w:val="0"/>
          <w:u w:color="000000"/>
        </w:rPr>
        <w:t>×</w:t>
      </w:r>
      <w:r w:rsidR="00D97E3E" w:rsidRPr="00707EDB">
        <w:rPr>
          <w:snapToGrid w:val="0"/>
          <w:u w:color="000000"/>
        </w:rPr>
        <w:t xml:space="preserve"> for the </w:t>
      </w:r>
      <w:r w:rsidR="00D97E3E">
        <w:rPr>
          <w:snapToGrid w:val="0"/>
          <w:u w:color="000000"/>
        </w:rPr>
        <w:t xml:space="preserve">initial </w:t>
      </w:r>
      <w:r w:rsidR="00D97E3E" w:rsidRPr="00707EDB">
        <w:rPr>
          <w:snapToGrid w:val="0"/>
          <w:u w:color="000000"/>
        </w:rPr>
        <w:t>1:100 dilution</w:t>
      </w:r>
      <w:r w:rsidRPr="00707EDB">
        <w:rPr>
          <w:snapToGrid w:val="0"/>
          <w:u w:color="000000"/>
        </w:rPr>
        <w:t xml:space="preserve">) to give the density of the </w:t>
      </w:r>
      <w:r w:rsidR="00D97E3E">
        <w:rPr>
          <w:snapToGrid w:val="0"/>
          <w:u w:color="000000"/>
        </w:rPr>
        <w:t xml:space="preserve">washed cell suspension </w:t>
      </w:r>
      <w:r w:rsidR="00DF1AEA">
        <w:rPr>
          <w:snapToGrid w:val="0"/>
          <w:u w:color="000000"/>
        </w:rPr>
        <w:t>in cells</w:t>
      </w:r>
      <w:r w:rsidR="004D4084">
        <w:rPr>
          <w:snapToGrid w:val="0"/>
          <w:u w:color="000000"/>
        </w:rPr>
        <w:t xml:space="preserve"> </w:t>
      </w:r>
      <w:r w:rsidR="00706CD8">
        <w:rPr>
          <w:snapToGrid w:val="0"/>
          <w:u w:color="000000"/>
        </w:rPr>
        <w:t>ml</w:t>
      </w:r>
      <w:r w:rsidR="004D4084" w:rsidRPr="004D4084">
        <w:rPr>
          <w:snapToGrid w:val="0"/>
          <w:position w:val="5"/>
          <w:sz w:val="15"/>
          <w:u w:color="000000"/>
        </w:rPr>
        <w:t>-1</w:t>
      </w:r>
      <w:r w:rsidRPr="00707EDB">
        <w:rPr>
          <w:snapToGrid w:val="0"/>
          <w:u w:color="000000"/>
        </w:rPr>
        <w:t>. This</w:t>
      </w:r>
      <w:r>
        <w:rPr>
          <w:snapToGrid w:val="0"/>
          <w:u w:color="000000"/>
        </w:rPr>
        <w:t xml:space="preserve"> value is</w:t>
      </w:r>
      <w:r w:rsidRPr="00707EDB">
        <w:rPr>
          <w:snapToGrid w:val="0"/>
          <w:u w:color="000000"/>
        </w:rPr>
        <w:t xml:space="preserve"> then divided by the desired </w:t>
      </w:r>
      <w:r w:rsidR="00D97E3E">
        <w:rPr>
          <w:snapToGrid w:val="0"/>
          <w:u w:color="000000"/>
        </w:rPr>
        <w:t xml:space="preserve">final </w:t>
      </w:r>
      <w:r w:rsidRPr="00707EDB">
        <w:rPr>
          <w:snapToGrid w:val="0"/>
          <w:u w:color="000000"/>
        </w:rPr>
        <w:t xml:space="preserve">cell density in each 50 </w:t>
      </w:r>
      <w:r w:rsidR="00706CD8">
        <w:rPr>
          <w:snapToGrid w:val="0"/>
          <w:u w:color="000000"/>
        </w:rPr>
        <w:t>ml</w:t>
      </w:r>
      <w:r w:rsidRPr="00707EDB">
        <w:rPr>
          <w:snapToGrid w:val="0"/>
          <w:u w:color="000000"/>
        </w:rPr>
        <w:t xml:space="preserve"> aliquot of test solution to give the volume of the 1:10 dilution to add to each test flask (see example below). Two additional flasks </w:t>
      </w:r>
      <w:r>
        <w:rPr>
          <w:snapToGrid w:val="0"/>
          <w:u w:color="000000"/>
        </w:rPr>
        <w:t>are</w:t>
      </w:r>
      <w:r w:rsidRPr="00707EDB">
        <w:rPr>
          <w:snapToGrid w:val="0"/>
          <w:u w:color="000000"/>
        </w:rPr>
        <w:t xml:space="preserve"> also inoculated and sampled on day 0 to confirm </w:t>
      </w:r>
      <w:r w:rsidR="00DF1AEA">
        <w:rPr>
          <w:snapToGrid w:val="0"/>
          <w:u w:color="000000"/>
        </w:rPr>
        <w:t xml:space="preserve">that the </w:t>
      </w:r>
      <w:r w:rsidRPr="00707EDB">
        <w:rPr>
          <w:snapToGrid w:val="0"/>
          <w:u w:color="000000"/>
        </w:rPr>
        <w:t>cell inoculation density</w:t>
      </w:r>
      <w:r w:rsidR="00DF1AEA">
        <w:rPr>
          <w:snapToGrid w:val="0"/>
          <w:u w:color="000000"/>
        </w:rPr>
        <w:t xml:space="preserve"> is 3 × 10</w:t>
      </w:r>
      <w:r w:rsidR="00663DC6" w:rsidRPr="00663DC6">
        <w:rPr>
          <w:snapToGrid w:val="0"/>
          <w:position w:val="5"/>
          <w:sz w:val="15"/>
          <w:u w:color="000000"/>
        </w:rPr>
        <w:t>3</w:t>
      </w:r>
      <w:r w:rsidR="00DF1AEA">
        <w:rPr>
          <w:snapToGrid w:val="0"/>
          <w:u w:color="000000"/>
        </w:rPr>
        <w:t xml:space="preserve"> cell</w:t>
      </w:r>
      <w:r w:rsidR="00484510">
        <w:rPr>
          <w:snapToGrid w:val="0"/>
          <w:u w:color="000000"/>
        </w:rPr>
        <w:t>s </w:t>
      </w:r>
      <w:r w:rsidR="00706CD8">
        <w:rPr>
          <w:snapToGrid w:val="0"/>
          <w:u w:color="000000"/>
        </w:rPr>
        <w:t>ml</w:t>
      </w:r>
      <w:r w:rsidR="004D4084" w:rsidRPr="004D4084">
        <w:rPr>
          <w:snapToGrid w:val="0"/>
          <w:position w:val="5"/>
          <w:sz w:val="15"/>
          <w:u w:color="000000"/>
        </w:rPr>
        <w:t>-1</w:t>
      </w:r>
      <w:r w:rsidRPr="00707EDB">
        <w:rPr>
          <w:snapToGrid w:val="0"/>
          <w:u w:color="000000"/>
        </w:rPr>
        <w:t xml:space="preserve">. </w:t>
      </w:r>
    </w:p>
    <w:p w:rsidR="006F27EA" w:rsidRDefault="006F27EA" w:rsidP="00216CC5">
      <w:pPr>
        <w:rPr>
          <w:snapToGrid w:val="0"/>
          <w:u w:color="000000"/>
        </w:rPr>
      </w:pPr>
      <w:r w:rsidRPr="006F27EA">
        <w:rPr>
          <w:snapToGrid w:val="0"/>
          <w:u w:color="000000"/>
        </w:rPr>
        <w:t>Example:</w:t>
      </w:r>
      <w:r w:rsidR="00B062B8" w:rsidRPr="00B062B8">
        <w:rPr>
          <w:noProof/>
        </w:rPr>
        <w:pict>
          <v:shape id="_x0000_s1067" type="#_x0000_t202" style="position:absolute;left:0;text-align:left;margin-left:97.35pt;margin-top:11.95pt;width:224.75pt;height:154.05pt;z-index:251670528;mso-wrap-style:none;mso-position-horizontal-relative:text;mso-position-vertical-relative:text" filled="f" stroked="f">
            <v:textbox style="mso-fit-shape-to-text:t">
              <w:txbxContent>
                <w:p w:rsidR="003F23D9" w:rsidRPr="0089333E" w:rsidRDefault="003F23D9" w:rsidP="005619B0">
                  <w:pPr>
                    <w:rPr>
                      <w:snapToGrid w:val="0"/>
                      <w:u w:color="000000"/>
                    </w:rPr>
                  </w:pPr>
                  <w:r>
                    <w:rPr>
                      <w:snapToGrid w:val="0"/>
                      <w:u w:color="000000"/>
                    </w:rPr>
                    <w:t>Algal counts (P1 gate):</w:t>
                  </w:r>
                  <w:r>
                    <w:rPr>
                      <w:snapToGrid w:val="0"/>
                      <w:u w:color="000000"/>
                    </w:rPr>
                    <w:tab/>
                  </w:r>
                  <w:r>
                    <w:rPr>
                      <w:snapToGrid w:val="0"/>
                      <w:u w:color="000000"/>
                    </w:rPr>
                    <w:tab/>
                    <w:t xml:space="preserve">= </w:t>
                  </w:r>
                  <w:r w:rsidRPr="0089333E">
                    <w:rPr>
                      <w:snapToGrid w:val="0"/>
                      <w:u w:color="000000"/>
                    </w:rPr>
                    <w:t xml:space="preserve">738, 728, 714, </w:t>
                  </w:r>
                  <w:proofErr w:type="gramStart"/>
                  <w:r w:rsidRPr="0089333E">
                    <w:rPr>
                      <w:snapToGrid w:val="0"/>
                      <w:u w:color="000000"/>
                    </w:rPr>
                    <w:t>657</w:t>
                  </w:r>
                  <w:proofErr w:type="gramEnd"/>
                </w:p>
                <w:p w:rsidR="003F23D9" w:rsidRPr="0089333E" w:rsidRDefault="00B062B8" w:rsidP="005619B0">
                  <w:pPr>
                    <w:rPr>
                      <w:snapToGrid w:val="0"/>
                      <w:u w:color="000000"/>
                    </w:rPr>
                  </w:pPr>
                  <m:oMath>
                    <m:acc>
                      <m:accPr>
                        <m:chr m:val="̅"/>
                        <m:ctrlPr>
                          <w:rPr>
                            <w:rFonts w:ascii="Cambria Math" w:hAnsi="Cambria Math"/>
                            <w:i/>
                            <w:snapToGrid w:val="0"/>
                            <w:u w:color="000000"/>
                          </w:rPr>
                        </m:ctrlPr>
                      </m:accPr>
                      <m:e>
                        <m:r>
                          <w:rPr>
                            <w:rFonts w:ascii="Cambria Math" w:hAnsi="Cambria Math"/>
                            <w:snapToGrid w:val="0"/>
                            <w:u w:color="000000"/>
                          </w:rPr>
                          <m:t>x</m:t>
                        </m:r>
                      </m:e>
                    </m:acc>
                  </m:oMath>
                  <w:r w:rsidR="003F23D9" w:rsidRPr="0089333E">
                    <w:rPr>
                      <w:snapToGrid w:val="0"/>
                      <w:u w:color="000000"/>
                    </w:rPr>
                    <w:t xml:space="preserve"> </w:t>
                  </w:r>
                  <w:r w:rsidR="003F23D9" w:rsidRPr="0089333E">
                    <w:rPr>
                      <w:snapToGrid w:val="0"/>
                      <w:u w:color="000000"/>
                    </w:rPr>
                    <w:tab/>
                  </w:r>
                  <w:r w:rsidR="003F23D9" w:rsidRPr="0089333E">
                    <w:rPr>
                      <w:snapToGrid w:val="0"/>
                      <w:u w:color="000000"/>
                    </w:rPr>
                    <w:tab/>
                  </w:r>
                  <w:r w:rsidR="003F23D9">
                    <w:rPr>
                      <w:snapToGrid w:val="0"/>
                      <w:u w:color="000000"/>
                    </w:rPr>
                    <w:tab/>
                  </w:r>
                  <w:r w:rsidR="003F23D9">
                    <w:rPr>
                      <w:snapToGrid w:val="0"/>
                      <w:u w:color="000000"/>
                    </w:rPr>
                    <w:tab/>
                  </w:r>
                  <w:r w:rsidR="003F23D9">
                    <w:rPr>
                      <w:snapToGrid w:val="0"/>
                      <w:u w:color="000000"/>
                    </w:rPr>
                    <w:tab/>
                  </w:r>
                  <w:r w:rsidR="003F23D9">
                    <w:rPr>
                      <w:snapToGrid w:val="0"/>
                      <w:u w:color="000000"/>
                    </w:rPr>
                    <w:tab/>
                  </w:r>
                  <w:r w:rsidR="003F23D9">
                    <w:rPr>
                      <w:snapToGrid w:val="0"/>
                      <w:u w:color="000000"/>
                    </w:rPr>
                    <w:tab/>
                  </w:r>
                  <w:r w:rsidR="003F23D9" w:rsidRPr="0089333E">
                    <w:rPr>
                      <w:snapToGrid w:val="0"/>
                      <w:u w:color="000000"/>
                    </w:rPr>
                    <w:t>= 709.25</w:t>
                  </w:r>
                </w:p>
                <w:p w:rsidR="003F23D9" w:rsidRPr="0089333E" w:rsidRDefault="003F23D9" w:rsidP="005619B0">
                  <w:pPr>
                    <w:rPr>
                      <w:snapToGrid w:val="0"/>
                      <w:u w:color="000000"/>
                    </w:rPr>
                  </w:pPr>
                  <w:proofErr w:type="gramStart"/>
                  <w:r w:rsidRPr="0089333E">
                    <w:rPr>
                      <w:snapToGrid w:val="0"/>
                      <w:u w:color="000000"/>
                    </w:rPr>
                    <w:t>x100</w:t>
                  </w:r>
                  <w:proofErr w:type="gramEnd"/>
                  <w:r w:rsidRPr="0089333E">
                    <w:rPr>
                      <w:snapToGrid w:val="0"/>
                      <w:u w:color="000000"/>
                    </w:rPr>
                    <w:t xml:space="preserve"> </w:t>
                  </w:r>
                  <w:r w:rsidRPr="0089333E">
                    <w:rPr>
                      <w:snapToGrid w:val="0"/>
                      <w:u w:color="000000"/>
                    </w:rPr>
                    <w:tab/>
                  </w:r>
                  <w:r>
                    <w:rPr>
                      <w:snapToGrid w:val="0"/>
                      <w:u w:color="000000"/>
                    </w:rPr>
                    <w:tab/>
                  </w:r>
                  <w:r>
                    <w:rPr>
                      <w:snapToGrid w:val="0"/>
                      <w:u w:color="000000"/>
                    </w:rPr>
                    <w:tab/>
                  </w:r>
                  <w:r>
                    <w:rPr>
                      <w:snapToGrid w:val="0"/>
                      <w:u w:color="000000"/>
                    </w:rPr>
                    <w:tab/>
                  </w:r>
                  <w:r>
                    <w:rPr>
                      <w:snapToGrid w:val="0"/>
                      <w:u w:color="000000"/>
                    </w:rPr>
                    <w:tab/>
                  </w:r>
                  <w:r>
                    <w:rPr>
                      <w:snapToGrid w:val="0"/>
                      <w:u w:color="000000"/>
                    </w:rPr>
                    <w:tab/>
                  </w:r>
                  <w:r w:rsidRPr="0089333E">
                    <w:rPr>
                      <w:snapToGrid w:val="0"/>
                      <w:u w:color="000000"/>
                    </w:rPr>
                    <w:t>= 70925</w:t>
                  </w:r>
                </w:p>
                <w:p w:rsidR="003F23D9" w:rsidRPr="0089333E" w:rsidRDefault="003F23D9" w:rsidP="005619B0">
                  <w:pPr>
                    <w:rPr>
                      <w:snapToGrid w:val="0"/>
                      <w:position w:val="5"/>
                      <w:u w:color="000000"/>
                    </w:rPr>
                  </w:pPr>
                  <w:proofErr w:type="gramStart"/>
                  <w:r w:rsidRPr="0089333E">
                    <w:rPr>
                      <w:snapToGrid w:val="0"/>
                      <w:u w:color="000000"/>
                    </w:rPr>
                    <w:t>x40</w:t>
                  </w:r>
                  <w:proofErr w:type="gramEnd"/>
                  <w:r w:rsidRPr="0089333E">
                    <w:rPr>
                      <w:snapToGrid w:val="0"/>
                      <w:u w:color="000000"/>
                    </w:rPr>
                    <w:tab/>
                  </w:r>
                  <w:r w:rsidRPr="0089333E">
                    <w:rPr>
                      <w:snapToGrid w:val="0"/>
                      <w:u w:color="000000"/>
                    </w:rPr>
                    <w:tab/>
                  </w:r>
                  <w:r>
                    <w:rPr>
                      <w:snapToGrid w:val="0"/>
                      <w:u w:color="000000"/>
                    </w:rPr>
                    <w:tab/>
                  </w:r>
                  <w:r>
                    <w:rPr>
                      <w:snapToGrid w:val="0"/>
                      <w:u w:color="000000"/>
                    </w:rPr>
                    <w:tab/>
                  </w:r>
                  <w:r>
                    <w:rPr>
                      <w:snapToGrid w:val="0"/>
                      <w:u w:color="000000"/>
                    </w:rPr>
                    <w:tab/>
                  </w:r>
                  <w:r>
                    <w:rPr>
                      <w:snapToGrid w:val="0"/>
                      <w:u w:color="000000"/>
                    </w:rPr>
                    <w:tab/>
                  </w:r>
                  <w:r>
                    <w:rPr>
                      <w:snapToGrid w:val="0"/>
                      <w:u w:color="000000"/>
                    </w:rPr>
                    <w:tab/>
                  </w:r>
                  <w:r w:rsidRPr="0089333E">
                    <w:rPr>
                      <w:snapToGrid w:val="0"/>
                      <w:u w:color="000000"/>
                    </w:rPr>
                    <w:t>= 2.84 x 10</w:t>
                  </w:r>
                  <w:r w:rsidRPr="0089333E">
                    <w:rPr>
                      <w:snapToGrid w:val="0"/>
                      <w:position w:val="5"/>
                      <w:sz w:val="12"/>
                      <w:szCs w:val="12"/>
                      <w:u w:color="000000"/>
                    </w:rPr>
                    <w:t>6</w:t>
                  </w:r>
                </w:p>
                <w:p w:rsidR="003F23D9" w:rsidRPr="00C708A0" w:rsidRDefault="00B062B8" w:rsidP="005619B0">
                  <w:pPr>
                    <w:rPr>
                      <w:snapToGrid w:val="0"/>
                      <w:u w:color="000000"/>
                    </w:rPr>
                  </w:pPr>
                  <m:oMathPara>
                    <m:oMathParaPr>
                      <m:jc m:val="left"/>
                    </m:oMathParaPr>
                    <m:oMath>
                      <m:f>
                        <m:fPr>
                          <m:ctrlPr>
                            <w:rPr>
                              <w:rFonts w:ascii="Cambria Math" w:hAnsi="Cambria Math"/>
                              <w:snapToGrid w:val="0"/>
                              <w:u w:color="000000"/>
                            </w:rPr>
                          </m:ctrlPr>
                        </m:fPr>
                        <m:num>
                          <m:eqArr>
                            <m:eqArrPr>
                              <m:ctrlPr>
                                <w:rPr>
                                  <w:rFonts w:ascii="Cambria Math" w:hAnsi="Cambria Math"/>
                                  <w:snapToGrid w:val="0"/>
                                  <w:u w:color="000000"/>
                                </w:rPr>
                              </m:ctrlPr>
                            </m:eqArrPr>
                            <m:e/>
                            <m:e>
                              <m:r>
                                <m:rPr>
                                  <m:sty m:val="p"/>
                                </m:rPr>
                                <w:rPr>
                                  <w:rFonts w:ascii="Cambria Math"/>
                                  <w:snapToGrid w:val="0"/>
                                  <w:u w:color="000000"/>
                                </w:rPr>
                                <m:t xml:space="preserve">3 </m:t>
                              </m:r>
                              <m:r>
                                <m:rPr>
                                  <m:nor/>
                                </m:rPr>
                                <w:rPr>
                                  <w:snapToGrid w:val="0"/>
                                  <w:u w:color="000000"/>
                                </w:rPr>
                                <m:t>x</m:t>
                              </m:r>
                              <m:r>
                                <m:rPr>
                                  <m:sty m:val="p"/>
                                </m:rPr>
                                <w:rPr>
                                  <w:rFonts w:ascii="Cambria Math"/>
                                  <w:snapToGrid w:val="0"/>
                                  <w:u w:color="000000"/>
                                </w:rPr>
                                <m:t xml:space="preserve"> 10</m:t>
                              </m:r>
                              <m:r>
                                <m:rPr>
                                  <m:sty m:val="p"/>
                                </m:rPr>
                                <w:rPr>
                                  <w:rFonts w:ascii="Cambria Math"/>
                                  <w:snapToGrid w:val="0"/>
                                  <w:position w:val="5"/>
                                  <w:u w:color="000000"/>
                                </w:rPr>
                                <m:t>3</m:t>
                              </m:r>
                              <m:r>
                                <m:rPr>
                                  <m:sty m:val="p"/>
                                </m:rPr>
                                <w:rPr>
                                  <w:rFonts w:ascii="Cambria Math"/>
                                  <w:snapToGrid w:val="0"/>
                                  <w:u w:color="000000"/>
                                </w:rPr>
                                <m:t xml:space="preserve"> </m:t>
                              </m:r>
                              <m:r>
                                <m:rPr>
                                  <m:sty m:val="p"/>
                                </m:rPr>
                                <w:rPr>
                                  <w:snapToGrid w:val="0"/>
                                  <w:u w:color="000000"/>
                                </w:rPr>
                                <m:t>×</m:t>
                              </m:r>
                              <m:r>
                                <m:rPr>
                                  <m:sty m:val="p"/>
                                </m:rPr>
                                <w:rPr>
                                  <w:rFonts w:ascii="Cambria Math"/>
                                  <w:snapToGrid w:val="0"/>
                                  <w:u w:color="000000"/>
                                </w:rPr>
                                <m:t xml:space="preserve"> 50 </m:t>
                              </m:r>
                              <m:r>
                                <w:rPr>
                                  <w:rFonts w:ascii="Cambria Math" w:hAnsi="Cambria Math"/>
                                  <w:snapToGrid w:val="0"/>
                                  <w:u w:color="000000"/>
                                </w:rPr>
                                <m:t>mL</m:t>
                              </m:r>
                              <m:r>
                                <m:rPr>
                                  <m:sty m:val="p"/>
                                </m:rPr>
                                <w:rPr>
                                  <w:rFonts w:ascii="Cambria Math"/>
                                  <w:snapToGrid w:val="0"/>
                                  <w:u w:color="000000"/>
                                </w:rPr>
                                <m:t xml:space="preserve">  </m:t>
                              </m:r>
                            </m:e>
                          </m:eqArr>
                        </m:num>
                        <m:den>
                          <m:r>
                            <m:rPr>
                              <m:sty m:val="p"/>
                            </m:rPr>
                            <w:rPr>
                              <w:rFonts w:ascii="Cambria Math"/>
                              <w:snapToGrid w:val="0"/>
                              <w:u w:color="000000"/>
                            </w:rPr>
                            <m:t xml:space="preserve">2.84 </m:t>
                          </m:r>
                          <m:r>
                            <m:rPr>
                              <m:nor/>
                            </m:rPr>
                            <w:rPr>
                              <w:snapToGrid w:val="0"/>
                              <w:u w:color="000000"/>
                            </w:rPr>
                            <m:t xml:space="preserve">x </m:t>
                          </m:r>
                          <m:sSup>
                            <m:sSupPr>
                              <m:ctrlPr>
                                <w:rPr>
                                  <w:rFonts w:ascii="Cambria Math" w:hAnsi="Cambria Math"/>
                                  <w:snapToGrid w:val="0"/>
                                  <w:u w:color="000000"/>
                                </w:rPr>
                              </m:ctrlPr>
                            </m:sSupPr>
                            <m:e>
                              <m:r>
                                <m:rPr>
                                  <m:sty m:val="p"/>
                                </m:rPr>
                                <w:rPr>
                                  <w:rFonts w:ascii="Cambria Math"/>
                                  <w:snapToGrid w:val="0"/>
                                  <w:u w:color="000000"/>
                                </w:rPr>
                                <m:t>10</m:t>
                              </m:r>
                            </m:e>
                            <m:sup>
                              <m:r>
                                <m:rPr>
                                  <m:sty m:val="p"/>
                                </m:rPr>
                                <w:rPr>
                                  <w:rFonts w:ascii="Cambria Math"/>
                                  <w:snapToGrid w:val="0"/>
                                  <w:u w:color="000000"/>
                                </w:rPr>
                                <m:t>6</m:t>
                              </m:r>
                            </m:sup>
                          </m:sSup>
                        </m:den>
                      </m:f>
                    </m:oMath>
                  </m:oMathPara>
                </w:p>
                <w:p w:rsidR="003F23D9" w:rsidRPr="0089333E" w:rsidRDefault="003F23D9" w:rsidP="005619B0">
                  <w:pPr>
                    <w:rPr>
                      <w:snapToGrid w:val="0"/>
                      <w:u w:color="000000"/>
                    </w:rPr>
                  </w:pPr>
                  <w:r w:rsidRPr="0089333E">
                    <w:rPr>
                      <w:snapToGrid w:val="0"/>
                      <w:u w:color="000000"/>
                    </w:rPr>
                    <w:t>= 0.0528</w:t>
                  </w:r>
                </w:p>
                <w:p w:rsidR="003F23D9" w:rsidRPr="00F52002" w:rsidRDefault="003F23D9" w:rsidP="005619B0">
                  <w:pPr>
                    <w:rPr>
                      <w:snapToGrid w:val="0"/>
                      <w:u w:color="000000"/>
                    </w:rPr>
                  </w:pPr>
                  <w:r>
                    <w:rPr>
                      <w:snapToGrid w:val="0"/>
                      <w:u w:color="000000"/>
                    </w:rPr>
                    <w:t>= 53 µ</w:t>
                  </w:r>
                  <w:proofErr w:type="gramStart"/>
                  <w:r>
                    <w:rPr>
                      <w:snapToGrid w:val="0"/>
                      <w:u w:color="000000"/>
                    </w:rPr>
                    <w:t xml:space="preserve">L </w:t>
                  </w:r>
                  <w:r w:rsidRPr="0089333E">
                    <w:rPr>
                      <w:snapToGrid w:val="0"/>
                      <w:u w:color="000000"/>
                    </w:rPr>
                    <w:t xml:space="preserve"> added</w:t>
                  </w:r>
                  <w:proofErr w:type="gramEnd"/>
                  <w:r w:rsidRPr="0089333E">
                    <w:rPr>
                      <w:snapToGrid w:val="0"/>
                      <w:u w:color="000000"/>
                    </w:rPr>
                    <w:t xml:space="preserve"> to each test flask of 50 </w:t>
                  </w:r>
                  <w:r>
                    <w:rPr>
                      <w:snapToGrid w:val="0"/>
                      <w:u w:color="000000"/>
                    </w:rPr>
                    <w:t>ml</w:t>
                  </w:r>
                  <w:r w:rsidRPr="0089333E">
                    <w:rPr>
                      <w:snapToGrid w:val="0"/>
                      <w:u w:color="000000"/>
                    </w:rPr>
                    <w:t xml:space="preserve"> test solution</w:t>
                  </w:r>
                </w:p>
              </w:txbxContent>
            </v:textbox>
            <w10:wrap type="square"/>
          </v:shape>
        </w:pict>
      </w:r>
    </w:p>
    <w:p w:rsidR="006F27EA" w:rsidRDefault="006F27EA" w:rsidP="005619B0">
      <w:pPr>
        <w:rPr>
          <w:snapToGrid w:val="0"/>
          <w:u w:color="000000"/>
        </w:rPr>
      </w:pPr>
    </w:p>
    <w:p w:rsidR="006F27EA" w:rsidRPr="00574140" w:rsidRDefault="006F27EA" w:rsidP="005619B0">
      <w:pPr>
        <w:rPr>
          <w:snapToGrid w:val="0"/>
          <w:u w:color="000000"/>
        </w:rPr>
      </w:pPr>
    </w:p>
    <w:p w:rsidR="006F27EA" w:rsidRDefault="006F27EA" w:rsidP="005619B0">
      <w:pPr>
        <w:pStyle w:val="ListParagraph"/>
        <w:rPr>
          <w:snapToGrid w:val="0"/>
          <w:u w:color="000000"/>
        </w:rPr>
      </w:pPr>
    </w:p>
    <w:p w:rsidR="00147058" w:rsidRDefault="00147058" w:rsidP="005619B0">
      <w:pPr>
        <w:pStyle w:val="ListParagraph"/>
        <w:rPr>
          <w:snapToGrid w:val="0"/>
          <w:u w:color="000000"/>
        </w:rPr>
      </w:pPr>
    </w:p>
    <w:p w:rsidR="00147058" w:rsidRDefault="00147058" w:rsidP="005619B0">
      <w:pPr>
        <w:pStyle w:val="ListParagraph"/>
        <w:rPr>
          <w:snapToGrid w:val="0"/>
          <w:u w:color="000000"/>
        </w:rPr>
      </w:pPr>
    </w:p>
    <w:p w:rsidR="00221A97" w:rsidRDefault="00221A97" w:rsidP="005619B0">
      <w:pPr>
        <w:pStyle w:val="ListParagraph"/>
        <w:rPr>
          <w:snapToGrid w:val="0"/>
          <w:u w:color="000000"/>
        </w:rPr>
      </w:pPr>
    </w:p>
    <w:p w:rsidR="00221A97" w:rsidRDefault="00221A97" w:rsidP="005619B0">
      <w:pPr>
        <w:pStyle w:val="ListParagraph"/>
        <w:rPr>
          <w:snapToGrid w:val="0"/>
          <w:u w:color="000000"/>
        </w:rPr>
      </w:pPr>
    </w:p>
    <w:p w:rsidR="00221A97" w:rsidRDefault="00221A97" w:rsidP="005619B0">
      <w:pPr>
        <w:pStyle w:val="ListParagraph"/>
        <w:rPr>
          <w:snapToGrid w:val="0"/>
          <w:u w:color="000000"/>
        </w:rPr>
      </w:pPr>
    </w:p>
    <w:p w:rsidR="00221A97" w:rsidRPr="00221A97" w:rsidRDefault="00221A97" w:rsidP="005619B0">
      <w:pPr>
        <w:rPr>
          <w:snapToGrid w:val="0"/>
          <w:u w:color="000000"/>
        </w:rPr>
      </w:pPr>
    </w:p>
    <w:p w:rsidR="00216CC5" w:rsidRDefault="00216CC5" w:rsidP="00216CC5">
      <w:pPr>
        <w:rPr>
          <w:snapToGrid w:val="0"/>
          <w:u w:color="000000"/>
        </w:rPr>
      </w:pPr>
    </w:p>
    <w:p w:rsidR="00B043BE" w:rsidRDefault="00B043BE" w:rsidP="00216CC5">
      <w:pPr>
        <w:rPr>
          <w:snapToGrid w:val="0"/>
          <w:u w:color="000000"/>
        </w:rPr>
      </w:pPr>
      <w:r>
        <w:rPr>
          <w:snapToGrid w:val="0"/>
          <w:u w:color="000000"/>
        </w:rPr>
        <w:t xml:space="preserve">Test solutions are prepared as described in section 6 and </w:t>
      </w:r>
      <w:r w:rsidR="00297006">
        <w:rPr>
          <w:snapToGrid w:val="0"/>
          <w:u w:color="000000"/>
        </w:rPr>
        <w:t>are</w:t>
      </w:r>
      <w:r>
        <w:rPr>
          <w:snapToGrid w:val="0"/>
          <w:u w:color="000000"/>
        </w:rPr>
        <w:t xml:space="preserve"> equilibrate</w:t>
      </w:r>
      <w:r w:rsidR="004D4084">
        <w:rPr>
          <w:snapToGrid w:val="0"/>
          <w:u w:color="000000"/>
        </w:rPr>
        <w:t>d for 2</w:t>
      </w:r>
      <w:r w:rsidR="006A5C3B">
        <w:rPr>
          <w:snapToGrid w:val="0"/>
          <w:u w:color="000000"/>
        </w:rPr>
        <w:t xml:space="preserve"> </w:t>
      </w:r>
      <w:r w:rsidR="004D4084">
        <w:rPr>
          <w:snapToGrid w:val="0"/>
          <w:u w:color="000000"/>
        </w:rPr>
        <w:t>h</w:t>
      </w:r>
      <w:r>
        <w:rPr>
          <w:snapToGrid w:val="0"/>
          <w:u w:color="000000"/>
        </w:rPr>
        <w:t>.</w:t>
      </w:r>
    </w:p>
    <w:p w:rsidR="00B043BE" w:rsidRDefault="00B043BE" w:rsidP="00216CC5">
      <w:pPr>
        <w:rPr>
          <w:snapToGrid w:val="0"/>
          <w:u w:color="000000"/>
        </w:rPr>
      </w:pPr>
      <w:r>
        <w:rPr>
          <w:snapToGrid w:val="0"/>
          <w:u w:color="000000"/>
        </w:rPr>
        <w:t>Tests are</w:t>
      </w:r>
      <w:r w:rsidRPr="008A42C7">
        <w:rPr>
          <w:snapToGrid w:val="0"/>
          <w:u w:color="000000"/>
        </w:rPr>
        <w:t xml:space="preserve"> performed with three replicates per treatment</w:t>
      </w:r>
      <w:r>
        <w:rPr>
          <w:snapToGrid w:val="0"/>
          <w:u w:color="000000"/>
        </w:rPr>
        <w:t xml:space="preserve"> at an algal cell density of 3 x 10</w:t>
      </w:r>
      <w:r w:rsidRPr="00B502EA">
        <w:rPr>
          <w:snapToGrid w:val="0"/>
          <w:position w:val="5"/>
          <w:sz w:val="15"/>
          <w:u w:color="000000"/>
        </w:rPr>
        <w:t>3</w:t>
      </w:r>
      <w:r>
        <w:rPr>
          <w:snapToGrid w:val="0"/>
          <w:u w:color="000000"/>
        </w:rPr>
        <w:t> cells </w:t>
      </w:r>
      <w:r w:rsidR="00706CD8">
        <w:rPr>
          <w:snapToGrid w:val="0"/>
          <w:u w:color="000000"/>
        </w:rPr>
        <w:t>ml</w:t>
      </w:r>
      <w:r w:rsidR="008D0DFC" w:rsidRPr="008D0DFC">
        <w:rPr>
          <w:snapToGrid w:val="0"/>
          <w:u w:color="000000"/>
          <w:vertAlign w:val="superscript"/>
        </w:rPr>
        <w:t>-1</w:t>
      </w:r>
      <w:r w:rsidRPr="00856729">
        <w:rPr>
          <w:snapToGrid w:val="0"/>
          <w:position w:val="-5"/>
          <w:sz w:val="15"/>
          <w:u w:color="000000"/>
        </w:rPr>
        <w:t>.</w:t>
      </w:r>
      <w:r>
        <w:rPr>
          <w:snapToGrid w:val="0"/>
          <w:u w:color="000000"/>
        </w:rPr>
        <w:t xml:space="preserve">  Given the variability between replicates within a treatment is usually low</w:t>
      </w:r>
      <w:r w:rsidR="001B2D3E">
        <w:rPr>
          <w:snapToGrid w:val="0"/>
          <w:u w:color="000000"/>
        </w:rPr>
        <w:t xml:space="preserve"> </w:t>
      </w:r>
      <w:r w:rsidR="00055D87">
        <w:rPr>
          <w:snapToGrid w:val="0"/>
          <w:u w:color="000000"/>
        </w:rPr>
        <w:t>(</w:t>
      </w:r>
      <m:oMath>
        <m:acc>
          <m:accPr>
            <m:chr m:val="̅"/>
            <m:ctrlPr>
              <w:rPr>
                <w:rFonts w:ascii="Cambria Math" w:hAnsi="Cambria Math"/>
                <w:i/>
                <w:snapToGrid w:val="0"/>
                <w:u w:color="000000"/>
              </w:rPr>
            </m:ctrlPr>
          </m:accPr>
          <m:e>
            <m:r>
              <w:rPr>
                <w:rFonts w:ascii="Cambria Math" w:hAnsi="Cambria Math"/>
                <w:snapToGrid w:val="0"/>
                <w:u w:color="000000"/>
              </w:rPr>
              <m:t>x</m:t>
            </m:r>
          </m:e>
        </m:acc>
        <m:r>
          <w:rPr>
            <w:rFonts w:ascii="Cambria Math"/>
            <w:snapToGrid w:val="0"/>
            <w:u w:color="000000"/>
          </w:rPr>
          <m:t>=2.31</m:t>
        </m:r>
      </m:oMath>
      <w:r w:rsidR="00055D87">
        <w:rPr>
          <w:snapToGrid w:val="0"/>
          <w:u w:color="000000"/>
        </w:rPr>
        <w:t xml:space="preserve"> </w:t>
      </w:r>
      <w:r w:rsidR="006A13A1">
        <w:rPr>
          <w:snapToGrid w:val="0"/>
          <w:u w:color="000000"/>
        </w:rPr>
        <w:t xml:space="preserve">% CV </w:t>
      </w:r>
      <w:r w:rsidR="00055D87">
        <w:rPr>
          <w:snapToGrid w:val="0"/>
          <w:u w:color="000000"/>
        </w:rPr>
        <w:t>in controls of tests to date)</w:t>
      </w:r>
      <w:r w:rsidR="0020655C">
        <w:rPr>
          <w:snapToGrid w:val="0"/>
          <w:u w:color="000000"/>
        </w:rPr>
        <w:t xml:space="preserve">, </w:t>
      </w:r>
      <w:r w:rsidR="001455B6">
        <w:rPr>
          <w:snapToGrid w:val="0"/>
          <w:u w:color="000000"/>
        </w:rPr>
        <w:t>this design may be changed to two</w:t>
      </w:r>
      <w:r>
        <w:rPr>
          <w:snapToGrid w:val="0"/>
          <w:u w:color="000000"/>
        </w:rPr>
        <w:t xml:space="preserve"> replicates per treatment</w:t>
      </w:r>
      <w:r w:rsidRPr="008A42C7">
        <w:rPr>
          <w:snapToGrid w:val="0"/>
          <w:u w:color="000000"/>
        </w:rPr>
        <w:t xml:space="preserve"> </w:t>
      </w:r>
      <w:r>
        <w:rPr>
          <w:snapToGrid w:val="0"/>
          <w:u w:color="000000"/>
        </w:rPr>
        <w:t>if required.</w:t>
      </w:r>
      <w:r w:rsidRPr="008A42C7">
        <w:rPr>
          <w:snapToGrid w:val="0"/>
          <w:u w:color="000000"/>
        </w:rPr>
        <w:t xml:space="preserve"> </w:t>
      </w:r>
      <w:r w:rsidR="00297006">
        <w:rPr>
          <w:snapToGrid w:val="0"/>
          <w:u w:color="000000"/>
        </w:rPr>
        <w:t>This also allows for more toxicant concentrations to be tested.</w:t>
      </w:r>
    </w:p>
    <w:p w:rsidR="00A76B5A" w:rsidRDefault="00B043BE" w:rsidP="00216CC5">
      <w:pPr>
        <w:rPr>
          <w:snapToGrid w:val="0"/>
          <w:u w:color="000000"/>
        </w:rPr>
      </w:pPr>
      <w:r>
        <w:rPr>
          <w:snapToGrid w:val="0"/>
          <w:u w:color="000000"/>
        </w:rPr>
        <w:t>O</w:t>
      </w:r>
      <w:r w:rsidRPr="008A42C7">
        <w:rPr>
          <w:snapToGrid w:val="0"/>
          <w:u w:color="000000"/>
        </w:rPr>
        <w:t xml:space="preserve">ne flask </w:t>
      </w:r>
      <w:r w:rsidR="00297006">
        <w:rPr>
          <w:snapToGrid w:val="0"/>
          <w:u w:color="000000"/>
        </w:rPr>
        <w:t xml:space="preserve">with test solution but </w:t>
      </w:r>
      <w:r w:rsidRPr="008A42C7">
        <w:rPr>
          <w:snapToGrid w:val="0"/>
          <w:u w:color="000000"/>
        </w:rPr>
        <w:t>with</w:t>
      </w:r>
      <w:r>
        <w:rPr>
          <w:snapToGrid w:val="0"/>
          <w:u w:color="000000"/>
        </w:rPr>
        <w:t>out</w:t>
      </w:r>
      <w:r w:rsidRPr="008A42C7">
        <w:rPr>
          <w:snapToGrid w:val="0"/>
          <w:u w:color="000000"/>
        </w:rPr>
        <w:t xml:space="preserve"> algae </w:t>
      </w:r>
      <w:r>
        <w:rPr>
          <w:snapToGrid w:val="0"/>
          <w:u w:color="000000"/>
        </w:rPr>
        <w:t>is used</w:t>
      </w:r>
      <w:r w:rsidRPr="008A42C7">
        <w:rPr>
          <w:snapToGrid w:val="0"/>
          <w:u w:color="000000"/>
        </w:rPr>
        <w:t xml:space="preserve"> as a</w:t>
      </w:r>
      <w:r>
        <w:rPr>
          <w:snapToGrid w:val="0"/>
          <w:u w:color="000000"/>
        </w:rPr>
        <w:t xml:space="preserve"> background </w:t>
      </w:r>
      <w:r w:rsidR="00297006">
        <w:rPr>
          <w:snapToGrid w:val="0"/>
          <w:u w:color="000000"/>
        </w:rPr>
        <w:t xml:space="preserve">count </w:t>
      </w:r>
      <w:r>
        <w:rPr>
          <w:snapToGrid w:val="0"/>
          <w:u w:color="000000"/>
        </w:rPr>
        <w:t>correction for the f</w:t>
      </w:r>
      <w:r w:rsidRPr="008A42C7">
        <w:rPr>
          <w:snapToGrid w:val="0"/>
          <w:u w:color="000000"/>
        </w:rPr>
        <w:t>low cytometer for each treatment.</w:t>
      </w:r>
    </w:p>
    <w:p w:rsidR="0009523A" w:rsidRDefault="00B043BE" w:rsidP="00216CC5">
      <w:pPr>
        <w:rPr>
          <w:snapToGrid w:val="0"/>
          <w:u w:color="000000"/>
        </w:rPr>
      </w:pPr>
      <w:r w:rsidRPr="00A76B5A">
        <w:rPr>
          <w:snapToGrid w:val="0"/>
          <w:u w:color="000000"/>
        </w:rPr>
        <w:t>NOTE: If test solutions are similar in composition</w:t>
      </w:r>
      <w:r w:rsidR="00A6724F" w:rsidRPr="00A76B5A">
        <w:rPr>
          <w:snapToGrid w:val="0"/>
          <w:u w:color="000000"/>
        </w:rPr>
        <w:t>,</w:t>
      </w:r>
      <w:r w:rsidRPr="00A76B5A">
        <w:rPr>
          <w:snapToGrid w:val="0"/>
          <w:u w:color="000000"/>
        </w:rPr>
        <w:t xml:space="preserve"> one blank flask can use used for all treatments.</w:t>
      </w:r>
    </w:p>
    <w:p w:rsidR="00B043BE" w:rsidRPr="00A76B5A" w:rsidRDefault="00B043BE" w:rsidP="00216CC5">
      <w:pPr>
        <w:rPr>
          <w:snapToGrid w:val="0"/>
          <w:u w:color="000000"/>
        </w:rPr>
      </w:pPr>
      <w:r w:rsidRPr="00A76B5A">
        <w:rPr>
          <w:snapToGrid w:val="0"/>
          <w:u w:color="000000"/>
        </w:rPr>
        <w:t xml:space="preserve"> The test flasks are then placed randomly on </w:t>
      </w:r>
      <w:r w:rsidR="00F6095C">
        <w:rPr>
          <w:snapToGrid w:val="0"/>
          <w:u w:color="000000"/>
        </w:rPr>
        <w:t xml:space="preserve">the shelves </w:t>
      </w:r>
      <w:r w:rsidRPr="00A76B5A">
        <w:rPr>
          <w:snapToGrid w:val="0"/>
          <w:u w:color="000000"/>
        </w:rPr>
        <w:t xml:space="preserve">in a light-tight constant temperature </w:t>
      </w:r>
      <w:r w:rsidR="002004E0">
        <w:rPr>
          <w:snapToGrid w:val="0"/>
          <w:u w:color="000000"/>
        </w:rPr>
        <w:t xml:space="preserve">growth chamber </w:t>
      </w:r>
      <w:r w:rsidRPr="00A76B5A">
        <w:rPr>
          <w:snapToGrid w:val="0"/>
          <w:u w:color="000000"/>
        </w:rPr>
        <w:t xml:space="preserve">at 29 </w:t>
      </w:r>
      <w:r>
        <w:sym w:font="Symbol" w:char="F0B1"/>
      </w:r>
      <w:r>
        <w:t xml:space="preserve"> 1°C on a 12:12 h light, da</w:t>
      </w:r>
      <w:r w:rsidR="00445DFD">
        <w:t>rk cycle at 100-150 photons PAR </w:t>
      </w:r>
      <w:r>
        <w:t>m</w:t>
      </w:r>
      <w:r w:rsidRPr="00A76B5A">
        <w:rPr>
          <w:snapToGrid w:val="0"/>
          <w:position w:val="5"/>
          <w:sz w:val="15"/>
          <w:u w:color="000000"/>
        </w:rPr>
        <w:t>-</w:t>
      </w:r>
      <w:r w:rsidRPr="00A76B5A">
        <w:rPr>
          <w:vertAlign w:val="superscript"/>
        </w:rPr>
        <w:t>2</w:t>
      </w:r>
      <w:r>
        <w:t xml:space="preserve"> s</w:t>
      </w:r>
      <w:r w:rsidRPr="00A76B5A">
        <w:rPr>
          <w:snapToGrid w:val="0"/>
          <w:position w:val="5"/>
          <w:sz w:val="15"/>
          <w:u w:color="000000"/>
        </w:rPr>
        <w:t>-1</w:t>
      </w:r>
      <w:r w:rsidRPr="00A76B5A">
        <w:rPr>
          <w:snapToGrid w:val="0"/>
          <w:u w:color="000000"/>
        </w:rPr>
        <w:t xml:space="preserve">. </w:t>
      </w:r>
    </w:p>
    <w:p w:rsidR="00B043BE" w:rsidRPr="0089333E" w:rsidRDefault="00B043BE" w:rsidP="00172EC1">
      <w:pPr>
        <w:pStyle w:val="Heading5"/>
        <w:jc w:val="both"/>
        <w:rPr>
          <w:snapToGrid w:val="0"/>
          <w:u w:color="000000"/>
        </w:rPr>
      </w:pPr>
      <w:r w:rsidRPr="0089333E">
        <w:rPr>
          <w:snapToGrid w:val="0"/>
          <w:u w:color="000000"/>
        </w:rPr>
        <w:t>Days 1-3</w:t>
      </w:r>
    </w:p>
    <w:p w:rsidR="00B043BE" w:rsidRPr="00C75883" w:rsidRDefault="00B043BE" w:rsidP="00216CC5">
      <w:pPr>
        <w:rPr>
          <w:snapToGrid w:val="0"/>
          <w:u w:color="000000"/>
        </w:rPr>
      </w:pPr>
      <w:r w:rsidRPr="00C75883">
        <w:rPr>
          <w:snapToGrid w:val="0"/>
          <w:u w:color="000000"/>
        </w:rPr>
        <w:t>Each flask is gently agitated by hand twice daily throughout the test to avoid gas limitation; this is done by swirling the solution approximately six times in the clockwise and anti-clockwise direction.</w:t>
      </w:r>
    </w:p>
    <w:p w:rsidR="00B043BE" w:rsidRDefault="00B043BE" w:rsidP="00216CC5">
      <w:pPr>
        <w:rPr>
          <w:snapToGrid w:val="0"/>
          <w:u w:color="000000"/>
        </w:rPr>
      </w:pPr>
      <w:r w:rsidRPr="00C75883">
        <w:rPr>
          <w:snapToGrid w:val="0"/>
          <w:u w:color="000000"/>
        </w:rPr>
        <w:t xml:space="preserve">The cell density in each </w:t>
      </w:r>
      <w:r>
        <w:rPr>
          <w:snapToGrid w:val="0"/>
          <w:u w:color="000000"/>
        </w:rPr>
        <w:t>flask is determined at both 48 and 72 h by using the flow cytometer</w:t>
      </w:r>
      <w:r w:rsidR="0020655C">
        <w:rPr>
          <w:snapToGrid w:val="0"/>
          <w:u w:color="000000"/>
        </w:rPr>
        <w:t xml:space="preserve"> (as per Step 3 and Appendix E)</w:t>
      </w:r>
      <w:r>
        <w:rPr>
          <w:snapToGrid w:val="0"/>
          <w:u w:color="000000"/>
        </w:rPr>
        <w:t xml:space="preserve">. </w:t>
      </w:r>
    </w:p>
    <w:p w:rsidR="00B043BE" w:rsidRPr="00F6095C" w:rsidRDefault="00B043BE" w:rsidP="00172EC1">
      <w:pPr>
        <w:pStyle w:val="Heading4"/>
        <w:jc w:val="both"/>
        <w:rPr>
          <w:b w:val="0"/>
          <w:i/>
          <w:snapToGrid w:val="0"/>
          <w:u w:color="000000"/>
        </w:rPr>
      </w:pPr>
      <w:bookmarkStart w:id="39" w:name="_Toc450573624"/>
      <w:bookmarkStart w:id="40" w:name="_Toc450573686"/>
      <w:r w:rsidRPr="00F6095C">
        <w:rPr>
          <w:b w:val="0"/>
          <w:i/>
          <w:snapToGrid w:val="0"/>
          <w:u w:color="000000"/>
        </w:rPr>
        <w:t>Electronic cell enumeration</w:t>
      </w:r>
      <w:bookmarkEnd w:id="39"/>
      <w:bookmarkEnd w:id="40"/>
    </w:p>
    <w:p w:rsidR="00B043BE" w:rsidRDefault="00B043BE" w:rsidP="005619B0">
      <w:pPr>
        <w:rPr>
          <w:snapToGrid w:val="0"/>
          <w:u w:color="000000"/>
        </w:rPr>
      </w:pPr>
      <w:r>
        <w:rPr>
          <w:snapToGrid w:val="0"/>
          <w:u w:color="000000"/>
        </w:rPr>
        <w:t>Each flask should be</w:t>
      </w:r>
      <w:r w:rsidRPr="00B502EA">
        <w:rPr>
          <w:snapToGrid w:val="0"/>
          <w:u w:color="000000"/>
        </w:rPr>
        <w:t xml:space="preserve"> gently agitated using a cell scraper to resuspend the a</w:t>
      </w:r>
      <w:r>
        <w:rPr>
          <w:snapToGrid w:val="0"/>
          <w:u w:color="000000"/>
        </w:rPr>
        <w:t xml:space="preserve">lgal cells. A 2 </w:t>
      </w:r>
      <w:r w:rsidR="00706CD8">
        <w:rPr>
          <w:snapToGrid w:val="0"/>
          <w:u w:color="000000"/>
        </w:rPr>
        <w:t>ml</w:t>
      </w:r>
      <w:r>
        <w:rPr>
          <w:snapToGrid w:val="0"/>
          <w:u w:color="000000"/>
        </w:rPr>
        <w:t xml:space="preserve"> sub</w:t>
      </w:r>
      <w:r w:rsidR="00297006">
        <w:rPr>
          <w:snapToGrid w:val="0"/>
          <w:u w:color="000000"/>
        </w:rPr>
        <w:t>-</w:t>
      </w:r>
      <w:r>
        <w:rPr>
          <w:snapToGrid w:val="0"/>
          <w:u w:color="000000"/>
        </w:rPr>
        <w:t>sample is</w:t>
      </w:r>
      <w:r w:rsidRPr="00B502EA">
        <w:rPr>
          <w:snapToGrid w:val="0"/>
          <w:u w:color="000000"/>
        </w:rPr>
        <w:t xml:space="preserve"> then taken and placed in a glass tissue grinder and homogenised using a Teflon pestle to break down any clumps of alg</w:t>
      </w:r>
      <w:r>
        <w:rPr>
          <w:snapToGrid w:val="0"/>
          <w:u w:color="000000"/>
        </w:rPr>
        <w:t xml:space="preserve">al cells. </w:t>
      </w:r>
      <w:r w:rsidR="00484510">
        <w:rPr>
          <w:snapToGrid w:val="0"/>
          <w:u w:color="000000"/>
        </w:rPr>
        <w:t>500 µL of t</w:t>
      </w:r>
      <w:r w:rsidR="00EE7A0B">
        <w:rPr>
          <w:snapToGrid w:val="0"/>
          <w:u w:color="000000"/>
        </w:rPr>
        <w:t>his sample</w:t>
      </w:r>
      <w:r>
        <w:rPr>
          <w:snapToGrid w:val="0"/>
          <w:u w:color="000000"/>
        </w:rPr>
        <w:t xml:space="preserve"> is</w:t>
      </w:r>
      <w:r w:rsidRPr="00B502EA">
        <w:rPr>
          <w:snapToGrid w:val="0"/>
          <w:u w:color="000000"/>
        </w:rPr>
        <w:t xml:space="preserve"> then placed in </w:t>
      </w:r>
      <w:r w:rsidR="00484510">
        <w:rPr>
          <w:snapToGrid w:val="0"/>
          <w:u w:color="000000"/>
        </w:rPr>
        <w:t xml:space="preserve">a </w:t>
      </w:r>
      <w:r w:rsidR="004D4084">
        <w:rPr>
          <w:snapToGrid w:val="0"/>
          <w:u w:color="000000"/>
        </w:rPr>
        <w:t xml:space="preserve">clean </w:t>
      </w:r>
      <w:r w:rsidRPr="00B502EA">
        <w:rPr>
          <w:snapToGrid w:val="0"/>
          <w:u w:color="000000"/>
        </w:rPr>
        <w:t>2 </w:t>
      </w:r>
      <w:r w:rsidR="00706CD8">
        <w:rPr>
          <w:snapToGrid w:val="0"/>
          <w:u w:color="000000"/>
        </w:rPr>
        <w:t>ml</w:t>
      </w:r>
      <w:r>
        <w:rPr>
          <w:snapToGrid w:val="0"/>
          <w:u w:color="000000"/>
        </w:rPr>
        <w:t xml:space="preserve"> test tube</w:t>
      </w:r>
      <w:r w:rsidR="00E63DCF">
        <w:rPr>
          <w:snapToGrid w:val="0"/>
          <w:u w:color="000000"/>
        </w:rPr>
        <w:t xml:space="preserve"> and placed on the flow cytometer sampling stage</w:t>
      </w:r>
      <w:r>
        <w:rPr>
          <w:snapToGrid w:val="0"/>
          <w:u w:color="000000"/>
        </w:rPr>
        <w:t xml:space="preserve">. </w:t>
      </w:r>
      <w:r w:rsidR="00E63DCF">
        <w:rPr>
          <w:snapToGrid w:val="0"/>
          <w:u w:color="000000"/>
        </w:rPr>
        <w:t>Thre</w:t>
      </w:r>
      <w:r w:rsidR="002A571F">
        <w:rPr>
          <w:snapToGrid w:val="0"/>
          <w:u w:color="000000"/>
        </w:rPr>
        <w:t>e</w:t>
      </w:r>
      <w:r w:rsidR="00E63DCF">
        <w:rPr>
          <w:snapToGrid w:val="0"/>
          <w:u w:color="000000"/>
        </w:rPr>
        <w:t xml:space="preserve"> 25 µL sub-samples are</w:t>
      </w:r>
      <w:r w:rsidRPr="00B502EA">
        <w:rPr>
          <w:snapToGrid w:val="0"/>
          <w:u w:color="000000"/>
        </w:rPr>
        <w:t xml:space="preserve"> </w:t>
      </w:r>
      <w:r w:rsidR="00E63DCF">
        <w:rPr>
          <w:snapToGrid w:val="0"/>
          <w:u w:color="000000"/>
        </w:rPr>
        <w:t>analysed by</w:t>
      </w:r>
      <w:r w:rsidRPr="00B502EA">
        <w:rPr>
          <w:snapToGrid w:val="0"/>
          <w:u w:color="000000"/>
        </w:rPr>
        <w:t xml:space="preserve"> th</w:t>
      </w:r>
      <w:r>
        <w:rPr>
          <w:snapToGrid w:val="0"/>
          <w:u w:color="000000"/>
        </w:rPr>
        <w:t xml:space="preserve">e </w:t>
      </w:r>
      <w:r w:rsidR="00E63DCF">
        <w:rPr>
          <w:snapToGrid w:val="0"/>
          <w:u w:color="000000"/>
        </w:rPr>
        <w:t>f</w:t>
      </w:r>
      <w:r>
        <w:rPr>
          <w:snapToGrid w:val="0"/>
          <w:u w:color="000000"/>
        </w:rPr>
        <w:t xml:space="preserve">low </w:t>
      </w:r>
      <w:r w:rsidR="00E63DCF">
        <w:rPr>
          <w:snapToGrid w:val="0"/>
          <w:u w:color="000000"/>
        </w:rPr>
        <w:t>c</w:t>
      </w:r>
      <w:r>
        <w:rPr>
          <w:snapToGrid w:val="0"/>
          <w:u w:color="000000"/>
        </w:rPr>
        <w:t xml:space="preserve">ytometer </w:t>
      </w:r>
      <w:r w:rsidRPr="00B502EA">
        <w:rPr>
          <w:snapToGrid w:val="0"/>
          <w:u w:color="000000"/>
        </w:rPr>
        <w:t xml:space="preserve">and </w:t>
      </w:r>
      <w:r w:rsidRPr="00707EDB">
        <w:rPr>
          <w:snapToGrid w:val="0"/>
          <w:u w:color="000000"/>
        </w:rPr>
        <w:t>an average taken of the number of</w:t>
      </w:r>
      <w:r>
        <w:rPr>
          <w:snapToGrid w:val="0"/>
          <w:u w:color="000000"/>
        </w:rPr>
        <w:t xml:space="preserve"> events that occur within the </w:t>
      </w:r>
      <w:r w:rsidRPr="00707EDB">
        <w:rPr>
          <w:snapToGrid w:val="0"/>
          <w:u w:color="000000"/>
        </w:rPr>
        <w:t>gate</w:t>
      </w:r>
      <w:r w:rsidR="002A571F">
        <w:rPr>
          <w:snapToGrid w:val="0"/>
          <w:u w:color="000000"/>
        </w:rPr>
        <w:t>d</w:t>
      </w:r>
      <w:r w:rsidRPr="00707EDB">
        <w:rPr>
          <w:snapToGrid w:val="0"/>
          <w:u w:color="000000"/>
        </w:rPr>
        <w:t xml:space="preserve"> </w:t>
      </w:r>
      <w:r w:rsidR="002A571F">
        <w:rPr>
          <w:snapToGrid w:val="0"/>
          <w:u w:color="000000"/>
        </w:rPr>
        <w:t>region that represent</w:t>
      </w:r>
      <w:r w:rsidR="00484510">
        <w:rPr>
          <w:snapToGrid w:val="0"/>
          <w:u w:color="000000"/>
        </w:rPr>
        <w:t>s</w:t>
      </w:r>
      <w:r w:rsidR="002A571F">
        <w:rPr>
          <w:snapToGrid w:val="0"/>
          <w:u w:color="000000"/>
        </w:rPr>
        <w:t xml:space="preserve"> algae auto-fluorescing in the red colour.</w:t>
      </w:r>
      <w:r>
        <w:rPr>
          <w:snapToGrid w:val="0"/>
          <w:u w:color="000000"/>
        </w:rPr>
        <w:t xml:space="preserve"> This process is</w:t>
      </w:r>
      <w:r w:rsidRPr="00B502EA">
        <w:rPr>
          <w:snapToGrid w:val="0"/>
          <w:u w:color="000000"/>
        </w:rPr>
        <w:t xml:space="preserve"> then repeated for each replicate per treatment with the blank flask containing no algae measured first to determine background levels of fluorescence.</w:t>
      </w:r>
    </w:p>
    <w:p w:rsidR="00B043BE" w:rsidRDefault="00B043BE" w:rsidP="005619B0">
      <w:pPr>
        <w:rPr>
          <w:snapToGrid w:val="0"/>
          <w:u w:color="000000"/>
        </w:rPr>
      </w:pPr>
      <w:r>
        <w:rPr>
          <w:snapToGrid w:val="0"/>
          <w:u w:color="000000"/>
        </w:rPr>
        <w:t>The flow cytometer is back-f</w:t>
      </w:r>
      <w:r w:rsidR="00F46D9F">
        <w:rPr>
          <w:snapToGrid w:val="0"/>
          <w:u w:color="000000"/>
        </w:rPr>
        <w:t>lushed between each treatment.</w:t>
      </w:r>
      <w:r>
        <w:rPr>
          <w:snapToGrid w:val="0"/>
          <w:u w:color="000000"/>
        </w:rPr>
        <w:t xml:space="preserve"> The homogeniser and pestle are also rinsed with ultra-pure water and two new test tubes are used for each treatment.</w:t>
      </w:r>
    </w:p>
    <w:p w:rsidR="00DD2875" w:rsidRDefault="00DD2875" w:rsidP="005619B0">
      <w:pPr>
        <w:rPr>
          <w:rFonts w:ascii="Arial" w:hAnsi="Arial"/>
          <w:snapToGrid w:val="0"/>
          <w:sz w:val="36"/>
          <w:u w:color="000000"/>
        </w:rPr>
      </w:pPr>
      <w:r>
        <w:rPr>
          <w:snapToGrid w:val="0"/>
          <w:u w:color="000000"/>
        </w:rPr>
        <w:br w:type="page"/>
      </w:r>
    </w:p>
    <w:p w:rsidR="00B043BE" w:rsidRDefault="00FF0612" w:rsidP="00DD2875">
      <w:pPr>
        <w:pStyle w:val="Heading1"/>
        <w:rPr>
          <w:snapToGrid w:val="0"/>
          <w:u w:color="000000"/>
        </w:rPr>
      </w:pPr>
      <w:bookmarkStart w:id="41" w:name="_Toc460416396"/>
      <w:proofErr w:type="gramStart"/>
      <w:r>
        <w:rPr>
          <w:snapToGrid w:val="0"/>
          <w:u w:color="000000"/>
        </w:rPr>
        <w:t>13</w:t>
      </w:r>
      <w:r w:rsidR="00DD2875">
        <w:rPr>
          <w:snapToGrid w:val="0"/>
          <w:u w:color="000000"/>
        </w:rPr>
        <w:t xml:space="preserve"> </w:t>
      </w:r>
      <w:r w:rsidR="00B043BE">
        <w:rPr>
          <w:snapToGrid w:val="0"/>
          <w:u w:color="000000"/>
        </w:rPr>
        <w:t xml:space="preserve"> Randomisation</w:t>
      </w:r>
      <w:bookmarkEnd w:id="41"/>
      <w:proofErr w:type="gramEnd"/>
    </w:p>
    <w:p w:rsidR="00B043BE" w:rsidRDefault="00B043BE" w:rsidP="005619B0">
      <w:pPr>
        <w:rPr>
          <w:snapToGrid w:val="0"/>
          <w:u w:color="000000"/>
        </w:rPr>
      </w:pPr>
      <w:r>
        <w:rPr>
          <w:snapToGrid w:val="0"/>
          <w:u w:color="000000"/>
        </w:rPr>
        <w:t>Each day</w:t>
      </w:r>
      <w:r w:rsidR="00F11CE6">
        <w:rPr>
          <w:snapToGrid w:val="0"/>
          <w:u w:color="000000"/>
        </w:rPr>
        <w:t>,</w:t>
      </w:r>
      <w:r>
        <w:rPr>
          <w:snapToGrid w:val="0"/>
          <w:u w:color="000000"/>
        </w:rPr>
        <w:t xml:space="preserve"> a new set of random numbers must be used to assign the position of each flask within the incubator. Each flask has a number written on the top of the tin foil lid and is placed into the incubator according to the order of the numbers on the random number sheet. The flasks need to be positioned on the edges of each shelf as close to the light source as possible to ensure that light exposure is maximised. Randomisation</w:t>
      </w:r>
      <w:r w:rsidR="00F11CE6">
        <w:rPr>
          <w:snapToGrid w:val="0"/>
          <w:u w:color="000000"/>
        </w:rPr>
        <w:t xml:space="preserve"> of flask position in the incubators</w:t>
      </w:r>
      <w:r>
        <w:rPr>
          <w:snapToGrid w:val="0"/>
          <w:u w:color="000000"/>
        </w:rPr>
        <w:t xml:space="preserve"> is an important part of the experimental design. Random numbers are obtained from a random number table or generator for each day of the test. A set of random numbers is unique for each test and is not to be reused. </w:t>
      </w:r>
    </w:p>
    <w:p w:rsidR="00DD2875" w:rsidRDefault="00DD2875" w:rsidP="005619B0">
      <w:pPr>
        <w:rPr>
          <w:rFonts w:ascii="Arial" w:hAnsi="Arial"/>
          <w:snapToGrid w:val="0"/>
          <w:sz w:val="36"/>
          <w:u w:color="000000"/>
        </w:rPr>
      </w:pPr>
      <w:r>
        <w:rPr>
          <w:snapToGrid w:val="0"/>
          <w:u w:color="000000"/>
        </w:rPr>
        <w:br w:type="page"/>
      </w:r>
    </w:p>
    <w:p w:rsidR="00B043BE" w:rsidRDefault="00FF0612" w:rsidP="00DD2875">
      <w:pPr>
        <w:pStyle w:val="Heading1"/>
        <w:rPr>
          <w:snapToGrid w:val="0"/>
          <w:u w:color="000000"/>
        </w:rPr>
      </w:pPr>
      <w:bookmarkStart w:id="42" w:name="_Toc460416397"/>
      <w:proofErr w:type="gramStart"/>
      <w:r>
        <w:rPr>
          <w:snapToGrid w:val="0"/>
          <w:u w:color="000000"/>
        </w:rPr>
        <w:t>14</w:t>
      </w:r>
      <w:r w:rsidR="00DD2875">
        <w:rPr>
          <w:snapToGrid w:val="0"/>
          <w:u w:color="000000"/>
        </w:rPr>
        <w:t xml:space="preserve"> </w:t>
      </w:r>
      <w:r w:rsidR="00B043BE">
        <w:rPr>
          <w:snapToGrid w:val="0"/>
          <w:u w:color="000000"/>
        </w:rPr>
        <w:t xml:space="preserve"> Reference</w:t>
      </w:r>
      <w:proofErr w:type="gramEnd"/>
      <w:r w:rsidR="00B043BE">
        <w:rPr>
          <w:snapToGrid w:val="0"/>
          <w:u w:color="000000"/>
        </w:rPr>
        <w:t xml:space="preserve"> toxicants</w:t>
      </w:r>
      <w:bookmarkEnd w:id="42"/>
    </w:p>
    <w:p w:rsidR="00B043BE" w:rsidRPr="00590DEE" w:rsidRDefault="00B043BE" w:rsidP="005619B0">
      <w:r>
        <w:t>The use of reference toxicants enables the response of the test organism to be assessed over time to ensure the response</w:t>
      </w:r>
      <w:r w:rsidR="005536B1">
        <w:t xml:space="preserve"> is reproducible (see Appendix C</w:t>
      </w:r>
      <w:r>
        <w:t xml:space="preserve"> for the current reference toxicity program). This process also checks the proficiency of operators and laboratory standards. Uranium (U, added as uranyl sulphate) is used in </w:t>
      </w:r>
      <w:r w:rsidR="00502F06">
        <w:t>a concentration range from 5-80</w:t>
      </w:r>
      <w:r>
        <w:t xml:space="preserve"> µg L</w:t>
      </w:r>
      <w:r w:rsidRPr="00590DEE">
        <w:rPr>
          <w:snapToGrid w:val="0"/>
          <w:color w:val="000000"/>
          <w:position w:val="5"/>
          <w:sz w:val="15"/>
          <w:szCs w:val="0"/>
          <w:u w:color="000000"/>
        </w:rPr>
        <w:t>-1</w:t>
      </w:r>
      <w:r>
        <w:rPr>
          <w:snapToGrid w:val="0"/>
          <w:color w:val="000000"/>
          <w:szCs w:val="0"/>
          <w:u w:color="000000"/>
        </w:rPr>
        <w:t>. Synthetic soft water is used as the diluent. The EC50 value, calculated from the concentration-response curve should fall within 3 standard deviations (SDs) of the mean on the quality control chart for the test species. If the value falls outside 2 SDs of the mean</w:t>
      </w:r>
      <w:r w:rsidR="00A76E1E">
        <w:rPr>
          <w:snapToGrid w:val="0"/>
          <w:color w:val="000000"/>
          <w:szCs w:val="0"/>
          <w:u w:color="000000"/>
        </w:rPr>
        <w:t>,</w:t>
      </w:r>
      <w:r>
        <w:rPr>
          <w:snapToGrid w:val="0"/>
          <w:color w:val="000000"/>
          <w:szCs w:val="0"/>
          <w:u w:color="000000"/>
        </w:rPr>
        <w:t xml:space="preserve"> it is a warning that there may be something wrong with the test</w:t>
      </w:r>
      <w:r w:rsidR="00F11CE6">
        <w:rPr>
          <w:snapToGrid w:val="0"/>
          <w:color w:val="000000"/>
          <w:szCs w:val="0"/>
          <w:u w:color="000000"/>
        </w:rPr>
        <w:t xml:space="preserve"> or the sensitivity of the organism has changed</w:t>
      </w:r>
      <w:r>
        <w:rPr>
          <w:snapToGrid w:val="0"/>
          <w:color w:val="000000"/>
          <w:szCs w:val="0"/>
          <w:u w:color="000000"/>
        </w:rPr>
        <w:t xml:space="preserve">. </w:t>
      </w:r>
      <w:r w:rsidR="00A76E1E">
        <w:rPr>
          <w:snapToGrid w:val="0"/>
          <w:color w:val="000000"/>
          <w:szCs w:val="0"/>
          <w:u w:color="000000"/>
        </w:rPr>
        <w:t>It is important to</w:t>
      </w:r>
      <w:r>
        <w:rPr>
          <w:snapToGrid w:val="0"/>
          <w:color w:val="000000"/>
          <w:szCs w:val="0"/>
          <w:u w:color="000000"/>
        </w:rPr>
        <w:t xml:space="preserve"> note that a control chart cannot be produced or cons</w:t>
      </w:r>
      <w:r w:rsidR="000B7D01">
        <w:rPr>
          <w:snapToGrid w:val="0"/>
          <w:color w:val="000000"/>
          <w:szCs w:val="0"/>
          <w:u w:color="000000"/>
        </w:rPr>
        <w:t>idered reliable with less than 5</w:t>
      </w:r>
      <w:r>
        <w:rPr>
          <w:snapToGrid w:val="0"/>
          <w:color w:val="000000"/>
          <w:szCs w:val="0"/>
          <w:u w:color="000000"/>
        </w:rPr>
        <w:t xml:space="preserve"> values. </w:t>
      </w:r>
    </w:p>
    <w:p w:rsidR="00DD2875" w:rsidRDefault="00DD2875" w:rsidP="005619B0">
      <w:pPr>
        <w:rPr>
          <w:rFonts w:ascii="Arial" w:hAnsi="Arial"/>
          <w:snapToGrid w:val="0"/>
          <w:sz w:val="36"/>
          <w:u w:color="000000"/>
        </w:rPr>
      </w:pPr>
      <w:r>
        <w:rPr>
          <w:snapToGrid w:val="0"/>
          <w:u w:color="000000"/>
        </w:rPr>
        <w:br w:type="page"/>
      </w:r>
    </w:p>
    <w:p w:rsidR="00B043BE" w:rsidRDefault="00FF0612" w:rsidP="00DD2875">
      <w:pPr>
        <w:pStyle w:val="Heading1"/>
        <w:rPr>
          <w:snapToGrid w:val="0"/>
          <w:u w:color="000000"/>
        </w:rPr>
      </w:pPr>
      <w:bookmarkStart w:id="43" w:name="_Toc460416398"/>
      <w:proofErr w:type="gramStart"/>
      <w:r>
        <w:rPr>
          <w:snapToGrid w:val="0"/>
          <w:u w:color="000000"/>
        </w:rPr>
        <w:t>15</w:t>
      </w:r>
      <w:r w:rsidR="00B043BE">
        <w:rPr>
          <w:snapToGrid w:val="0"/>
          <w:u w:color="000000"/>
        </w:rPr>
        <w:t xml:space="preserve"> </w:t>
      </w:r>
      <w:r w:rsidR="00DD2875">
        <w:rPr>
          <w:snapToGrid w:val="0"/>
          <w:u w:color="000000"/>
        </w:rPr>
        <w:t xml:space="preserve"> </w:t>
      </w:r>
      <w:r w:rsidR="00B043BE">
        <w:rPr>
          <w:snapToGrid w:val="0"/>
          <w:u w:color="000000"/>
        </w:rPr>
        <w:t>Acceptability</w:t>
      </w:r>
      <w:proofErr w:type="gramEnd"/>
      <w:r w:rsidR="00B043BE">
        <w:rPr>
          <w:snapToGrid w:val="0"/>
          <w:u w:color="000000"/>
        </w:rPr>
        <w:t xml:space="preserve"> of test data</w:t>
      </w:r>
      <w:bookmarkEnd w:id="43"/>
    </w:p>
    <w:p w:rsidR="00B043BE" w:rsidRDefault="00B043BE" w:rsidP="005619B0">
      <w:r>
        <w:t xml:space="preserve">The test data </w:t>
      </w:r>
      <w:r w:rsidR="0020655C">
        <w:t xml:space="preserve">are </w:t>
      </w:r>
      <w:r>
        <w:t>considered acceptable if:</w:t>
      </w:r>
    </w:p>
    <w:p w:rsidR="00B043BE" w:rsidRDefault="00B043BE" w:rsidP="000D61F3">
      <w:pPr>
        <w:pStyle w:val="ListNumber"/>
      </w:pPr>
      <w:r>
        <w:t>The recorded temperature of the incubator remains within the prescribed limits (29 ± 1ºC)</w:t>
      </w:r>
      <w:r w:rsidR="000D61F3">
        <w:t>,</w:t>
      </w:r>
    </w:p>
    <w:p w:rsidR="00E14463" w:rsidRPr="00E14463" w:rsidRDefault="00B043BE" w:rsidP="000D61F3">
      <w:pPr>
        <w:pStyle w:val="ListNumber"/>
      </w:pPr>
      <w:r>
        <w:t xml:space="preserve">The growth rate of the control algae is within the range 1.9 ± 0.15 </w:t>
      </w:r>
      <w:r w:rsidR="00A0492A">
        <w:t xml:space="preserve">(mean ± standard deviation) </w:t>
      </w:r>
      <w:r>
        <w:t xml:space="preserve">doublings </w:t>
      </w:r>
      <w:r w:rsidR="00A37A7D">
        <w:t>per day</w:t>
      </w:r>
      <w:r w:rsidR="000D61F3">
        <w:rPr>
          <w:snapToGrid w:val="0"/>
          <w:color w:val="000000"/>
          <w:szCs w:val="0"/>
          <w:u w:color="000000"/>
        </w:rPr>
        <w:t>,</w:t>
      </w:r>
    </w:p>
    <w:p w:rsidR="00B043BE" w:rsidRPr="00791565" w:rsidRDefault="00B043BE" w:rsidP="000D61F3">
      <w:pPr>
        <w:pStyle w:val="ListNumber"/>
      </w:pPr>
      <w:r w:rsidRPr="00E14463">
        <w:rPr>
          <w:snapToGrid w:val="0"/>
          <w:u w:color="000000"/>
        </w:rPr>
        <w:t>There is &lt;20%</w:t>
      </w:r>
      <w:r w:rsidR="00453D68" w:rsidRPr="00E14463">
        <w:rPr>
          <w:snapToGrid w:val="0"/>
          <w:u w:color="000000"/>
        </w:rPr>
        <w:t xml:space="preserve"> co-efficient of</w:t>
      </w:r>
      <w:r w:rsidRPr="00E14463">
        <w:rPr>
          <w:snapToGrid w:val="0"/>
          <w:u w:color="000000"/>
        </w:rPr>
        <w:t xml:space="preserve"> variability </w:t>
      </w:r>
      <w:r w:rsidR="00453D68" w:rsidRPr="00E14463">
        <w:rPr>
          <w:snapToGrid w:val="0"/>
          <w:u w:color="000000"/>
        </w:rPr>
        <w:t xml:space="preserve">(CV) </w:t>
      </w:r>
      <w:r w:rsidRPr="00E14463">
        <w:rPr>
          <w:snapToGrid w:val="0"/>
          <w:u w:color="000000"/>
        </w:rPr>
        <w:t>in the control growth rate</w:t>
      </w:r>
      <w:r w:rsidR="000D61F3">
        <w:rPr>
          <w:snapToGrid w:val="0"/>
          <w:u w:color="000000"/>
        </w:rPr>
        <w:t>,</w:t>
      </w:r>
    </w:p>
    <w:p w:rsidR="00B043BE" w:rsidRPr="00791565" w:rsidRDefault="00B043BE" w:rsidP="000D61F3">
      <w:pPr>
        <w:pStyle w:val="ListNumber"/>
      </w:pPr>
      <w:r>
        <w:rPr>
          <w:snapToGrid w:val="0"/>
          <w:u w:color="000000"/>
        </w:rPr>
        <w:t>The recorded pH is within the prescribed limits</w:t>
      </w:r>
      <w:r w:rsidR="000D61F3">
        <w:rPr>
          <w:snapToGrid w:val="0"/>
          <w:u w:color="000000"/>
        </w:rPr>
        <w:t xml:space="preserve"> and,</w:t>
      </w:r>
    </w:p>
    <w:p w:rsidR="00B043BE" w:rsidRPr="00791565" w:rsidRDefault="00B043BE" w:rsidP="000D61F3">
      <w:pPr>
        <w:pStyle w:val="ListNumber"/>
      </w:pPr>
      <w:r>
        <w:rPr>
          <w:snapToGrid w:val="0"/>
          <w:u w:color="000000"/>
        </w:rPr>
        <w:t>The results of reference toxicity testing are within the set limits.</w:t>
      </w:r>
    </w:p>
    <w:p w:rsidR="00DD2875" w:rsidRDefault="00DD2875" w:rsidP="005619B0">
      <w:pPr>
        <w:rPr>
          <w:rFonts w:ascii="Arial" w:hAnsi="Arial"/>
          <w:snapToGrid w:val="0"/>
          <w:sz w:val="36"/>
          <w:u w:color="000000"/>
        </w:rPr>
      </w:pPr>
      <w:r>
        <w:rPr>
          <w:snapToGrid w:val="0"/>
          <w:u w:color="000000"/>
        </w:rPr>
        <w:br w:type="page"/>
      </w:r>
    </w:p>
    <w:p w:rsidR="00B043BE" w:rsidRPr="00D41001" w:rsidRDefault="00FF0612" w:rsidP="00DD2875">
      <w:pPr>
        <w:pStyle w:val="Heading1"/>
        <w:rPr>
          <w:snapToGrid w:val="0"/>
          <w:u w:color="000000"/>
        </w:rPr>
      </w:pPr>
      <w:bookmarkStart w:id="44" w:name="_Toc460416399"/>
      <w:proofErr w:type="gramStart"/>
      <w:r>
        <w:rPr>
          <w:snapToGrid w:val="0"/>
          <w:u w:color="000000"/>
        </w:rPr>
        <w:t>16</w:t>
      </w:r>
      <w:r w:rsidR="00B043BE">
        <w:rPr>
          <w:snapToGrid w:val="0"/>
          <w:u w:color="000000"/>
        </w:rPr>
        <w:t xml:space="preserve"> </w:t>
      </w:r>
      <w:r w:rsidR="00DD2875">
        <w:rPr>
          <w:snapToGrid w:val="0"/>
          <w:u w:color="000000"/>
        </w:rPr>
        <w:t xml:space="preserve"> </w:t>
      </w:r>
      <w:r w:rsidR="00B043BE" w:rsidRPr="00D41001">
        <w:rPr>
          <w:snapToGrid w:val="0"/>
          <w:u w:color="000000"/>
        </w:rPr>
        <w:t>Analyses</w:t>
      </w:r>
      <w:proofErr w:type="gramEnd"/>
      <w:r w:rsidR="00B043BE">
        <w:rPr>
          <w:snapToGrid w:val="0"/>
          <w:u w:color="000000"/>
        </w:rPr>
        <w:t xml:space="preserve"> of test data</w:t>
      </w:r>
      <w:bookmarkEnd w:id="44"/>
    </w:p>
    <w:p w:rsidR="00B043BE" w:rsidRPr="00EB4113" w:rsidRDefault="00B043BE" w:rsidP="005619B0">
      <w:pPr>
        <w:rPr>
          <w:snapToGrid w:val="0"/>
          <w:u w:color="000000"/>
        </w:rPr>
      </w:pPr>
      <w:r>
        <w:rPr>
          <w:snapToGrid w:val="0"/>
          <w:u w:color="000000"/>
        </w:rPr>
        <w:t>The growth rate of the algae in each flask is calculated using linear</w:t>
      </w:r>
      <w:r w:rsidR="00F429E6">
        <w:rPr>
          <w:snapToGrid w:val="0"/>
          <w:u w:color="000000"/>
        </w:rPr>
        <w:t xml:space="preserve"> regression analyses (Appendix</w:t>
      </w:r>
      <w:r w:rsidR="000D61F3">
        <w:rPr>
          <w:snapToGrid w:val="0"/>
          <w:u w:color="000000"/>
        </w:rPr>
        <w:t> </w:t>
      </w:r>
      <w:r w:rsidR="00F429E6">
        <w:rPr>
          <w:snapToGrid w:val="0"/>
          <w:u w:color="000000"/>
        </w:rPr>
        <w:t>F</w:t>
      </w:r>
      <w:r>
        <w:rPr>
          <w:snapToGrid w:val="0"/>
          <w:u w:color="000000"/>
        </w:rPr>
        <w:t>). A regression is plotted for log</w:t>
      </w:r>
      <w:r w:rsidRPr="00A90A02">
        <w:rPr>
          <w:snapToGrid w:val="0"/>
          <w:position w:val="-5"/>
          <w:sz w:val="15"/>
          <w:u w:color="000000"/>
        </w:rPr>
        <w:t>10</w:t>
      </w:r>
      <w:r>
        <w:rPr>
          <w:snapToGrid w:val="0"/>
          <w:u w:color="000000"/>
        </w:rPr>
        <w:t xml:space="preserve"> cell density </w:t>
      </w:r>
      <w:r w:rsidR="00BE1DEB">
        <w:rPr>
          <w:snapToGrid w:val="0"/>
          <w:u w:color="000000"/>
        </w:rPr>
        <w:t>vs.</w:t>
      </w:r>
      <w:r>
        <w:rPr>
          <w:snapToGrid w:val="0"/>
          <w:u w:color="000000"/>
        </w:rPr>
        <w:t xml:space="preserve"> time (h) to determine the slope of the line for each flask, which is equivalent to the cell division rate per h (µ) for each treatment. Doublings per day are calculated by multiplying the cell division rate by 24 (the hours in a day) then by the constant of 3.32. The algal population growth constant is based on calculations done by C</w:t>
      </w:r>
      <w:r w:rsidR="00AC5AD9">
        <w:rPr>
          <w:snapToGrid w:val="0"/>
          <w:u w:color="000000"/>
        </w:rPr>
        <w:t>SIRO and are shown in Appendix F</w:t>
      </w:r>
      <w:r>
        <w:rPr>
          <w:snapToGrid w:val="0"/>
          <w:u w:color="000000"/>
        </w:rPr>
        <w:t>. The growth rates of each treatment are presented as a function of the control response and these are plotted against measured toxicant concentrations. The endpoint of the algal growt</w:t>
      </w:r>
      <w:r w:rsidR="00DF67BA">
        <w:rPr>
          <w:snapToGrid w:val="0"/>
          <w:u w:color="000000"/>
        </w:rPr>
        <w:t>h test is measured as the 72 h E</w:t>
      </w:r>
      <w:r>
        <w:rPr>
          <w:snapToGrid w:val="0"/>
          <w:u w:color="000000"/>
        </w:rPr>
        <w:t xml:space="preserve">C50. Linear interpolation is used to calculate </w:t>
      </w:r>
      <w:r w:rsidR="00DF67BA">
        <w:rPr>
          <w:snapToGrid w:val="0"/>
          <w:u w:color="000000"/>
        </w:rPr>
        <w:t>E</w:t>
      </w:r>
      <w:r>
        <w:rPr>
          <w:snapToGrid w:val="0"/>
          <w:u w:color="000000"/>
        </w:rPr>
        <w:t xml:space="preserve">C values when performing reference toxicity tests using uranium (U) </w:t>
      </w:r>
      <w:r w:rsidR="00E208B1">
        <w:rPr>
          <w:snapToGrid w:val="0"/>
          <w:u w:color="000000"/>
        </w:rPr>
        <w:t xml:space="preserve">to allow for comparison with historical reference toxicity data </w:t>
      </w:r>
      <w:r w:rsidR="00F568F6">
        <w:rPr>
          <w:snapToGrid w:val="0"/>
          <w:u w:color="000000"/>
        </w:rPr>
        <w:t xml:space="preserve">but </w:t>
      </w:r>
      <w:r>
        <w:rPr>
          <w:snapToGrid w:val="0"/>
          <w:u w:color="000000"/>
        </w:rPr>
        <w:t xml:space="preserve">in all other toxicant tests </w:t>
      </w:r>
      <w:r w:rsidR="002A5173">
        <w:rPr>
          <w:snapToGrid w:val="0"/>
          <w:u w:color="000000"/>
        </w:rPr>
        <w:t xml:space="preserve">non-linear </w:t>
      </w:r>
      <w:r>
        <w:rPr>
          <w:snapToGrid w:val="0"/>
          <w:u w:color="000000"/>
        </w:rPr>
        <w:t>regression</w:t>
      </w:r>
      <w:r w:rsidR="00F568F6">
        <w:rPr>
          <w:snapToGrid w:val="0"/>
          <w:u w:color="000000"/>
        </w:rPr>
        <w:t>s</w:t>
      </w:r>
      <w:r>
        <w:rPr>
          <w:snapToGrid w:val="0"/>
          <w:u w:color="000000"/>
        </w:rPr>
        <w:t xml:space="preserve"> </w:t>
      </w:r>
      <w:r w:rsidR="002A5173">
        <w:rPr>
          <w:snapToGrid w:val="0"/>
          <w:u w:color="000000"/>
        </w:rPr>
        <w:t xml:space="preserve">(e.g. </w:t>
      </w:r>
      <w:r w:rsidR="00F568F6">
        <w:rPr>
          <w:snapToGrid w:val="0"/>
          <w:u w:color="000000"/>
        </w:rPr>
        <w:t xml:space="preserve">generally </w:t>
      </w:r>
      <w:r w:rsidR="002A5173">
        <w:rPr>
          <w:snapToGrid w:val="0"/>
          <w:u w:color="000000"/>
        </w:rPr>
        <w:t xml:space="preserve">three parameter </w:t>
      </w:r>
      <w:r w:rsidR="00F568F6">
        <w:rPr>
          <w:snapToGrid w:val="0"/>
          <w:u w:color="000000"/>
        </w:rPr>
        <w:t>log-</w:t>
      </w:r>
      <w:r w:rsidR="002A5173">
        <w:rPr>
          <w:snapToGrid w:val="0"/>
          <w:u w:color="000000"/>
        </w:rPr>
        <w:t xml:space="preserve">logistic models) </w:t>
      </w:r>
      <w:r w:rsidR="00F568F6">
        <w:rPr>
          <w:snapToGrid w:val="0"/>
          <w:u w:color="000000"/>
        </w:rPr>
        <w:t xml:space="preserve">are </w:t>
      </w:r>
      <w:r>
        <w:rPr>
          <w:snapToGrid w:val="0"/>
          <w:u w:color="000000"/>
        </w:rPr>
        <w:t>used</w:t>
      </w:r>
      <w:r w:rsidR="00F075D2">
        <w:rPr>
          <w:snapToGrid w:val="0"/>
          <w:u w:color="000000"/>
        </w:rPr>
        <w:t xml:space="preserve"> as </w:t>
      </w:r>
      <w:r w:rsidR="00F568F6">
        <w:rPr>
          <w:snapToGrid w:val="0"/>
          <w:u w:color="000000"/>
        </w:rPr>
        <w:t xml:space="preserve">they </w:t>
      </w:r>
      <w:r w:rsidR="00F075D2">
        <w:rPr>
          <w:snapToGrid w:val="0"/>
          <w:u w:color="000000"/>
        </w:rPr>
        <w:t>provide a more accurate fit to the data</w:t>
      </w:r>
      <w:r>
        <w:rPr>
          <w:snapToGrid w:val="0"/>
          <w:u w:color="000000"/>
        </w:rPr>
        <w:t xml:space="preserve">. Toxicant concentration is log transformed in all analyses.   </w:t>
      </w:r>
    </w:p>
    <w:p w:rsidR="00DD2875" w:rsidRDefault="00DD2875" w:rsidP="005619B0">
      <w:pPr>
        <w:rPr>
          <w:rFonts w:ascii="Arial" w:hAnsi="Arial"/>
          <w:sz w:val="36"/>
        </w:rPr>
      </w:pPr>
      <w:r>
        <w:br w:type="page"/>
      </w:r>
    </w:p>
    <w:p w:rsidR="00B043BE" w:rsidRDefault="00B043BE" w:rsidP="00DD2875">
      <w:pPr>
        <w:pStyle w:val="Heading1"/>
      </w:pPr>
      <w:bookmarkStart w:id="45" w:name="_Toc460416400"/>
      <w:r>
        <w:t>References</w:t>
      </w:r>
      <w:bookmarkEnd w:id="45"/>
    </w:p>
    <w:p w:rsidR="00B536C4" w:rsidRPr="00B536C4" w:rsidRDefault="00B062B8" w:rsidP="000D61F3">
      <w:pPr>
        <w:pStyle w:val="referencelist1"/>
      </w:pPr>
      <w:r>
        <w:fldChar w:fldCharType="begin"/>
      </w:r>
      <w:r w:rsidR="00423648">
        <w:instrText xml:space="preserve"> ADDIN EN.REFLIST </w:instrText>
      </w:r>
      <w:r>
        <w:fldChar w:fldCharType="separate"/>
      </w:r>
      <w:r w:rsidR="00B536C4" w:rsidRPr="00B536C4">
        <w:t xml:space="preserve">Franklin NM, Stauber JL, Apte SC &amp; Lim RP 2002. Effect of initial cell density on the bioavailability and toxicity of copper in microalgal bioassays. </w:t>
      </w:r>
      <w:r w:rsidR="00B536C4" w:rsidRPr="00B536C4">
        <w:rPr>
          <w:i/>
        </w:rPr>
        <w:t>Environmental Toxicology and Chemistry</w:t>
      </w:r>
      <w:r w:rsidR="00B536C4" w:rsidRPr="00B536C4">
        <w:t xml:space="preserve"> 21 (4), 742-751.</w:t>
      </w:r>
    </w:p>
    <w:p w:rsidR="00B536C4" w:rsidRPr="00B536C4" w:rsidRDefault="00B536C4" w:rsidP="000D61F3">
      <w:pPr>
        <w:pStyle w:val="referencelist1"/>
      </w:pPr>
      <w:r w:rsidRPr="00B536C4">
        <w:t xml:space="preserve">Markich SJ 2002. Uranium speciation and bioavailability in aquatic systems: An overview. </w:t>
      </w:r>
      <w:r w:rsidRPr="00B536C4">
        <w:rPr>
          <w:i/>
        </w:rPr>
        <w:t>The Scientific World Journal</w:t>
      </w:r>
      <w:r w:rsidRPr="00B536C4">
        <w:t xml:space="preserve"> 2, 707-729.</w:t>
      </w:r>
    </w:p>
    <w:p w:rsidR="00B536C4" w:rsidRPr="00B536C4" w:rsidRDefault="00B536C4" w:rsidP="000D61F3">
      <w:pPr>
        <w:pStyle w:val="referencelist1"/>
      </w:pPr>
      <w:r w:rsidRPr="00B536C4">
        <w:t xml:space="preserve">Mkandawire M, Taubert B &amp; Dudel EG 2006. Limitations of growth-parameters in Lemna gibba bioassays for arsenic and uranium under variable phosphate availability. </w:t>
      </w:r>
      <w:r w:rsidRPr="00B536C4">
        <w:rPr>
          <w:i/>
        </w:rPr>
        <w:t>Ecotoxicology and Environmental Safety</w:t>
      </w:r>
      <w:r w:rsidRPr="00B536C4">
        <w:t xml:space="preserve"> 65 (1), 118-128.</w:t>
      </w:r>
    </w:p>
    <w:p w:rsidR="00B536C4" w:rsidRPr="00B536C4" w:rsidRDefault="00B536C4" w:rsidP="000D61F3">
      <w:pPr>
        <w:pStyle w:val="referencelist1"/>
      </w:pPr>
      <w:r w:rsidRPr="00B536C4">
        <w:t xml:space="preserve">Mkandawire M, Vogel K, Taubert B &amp; Dudel EG 2007. Phosphate regulates uranium (VI) toxicity to Lemna gibba L. G3. </w:t>
      </w:r>
      <w:r w:rsidRPr="00B536C4">
        <w:rPr>
          <w:i/>
        </w:rPr>
        <w:t>Environmental Toxicology</w:t>
      </w:r>
      <w:r w:rsidRPr="00B536C4">
        <w:t xml:space="preserve"> 22 (1), 9-16.</w:t>
      </w:r>
    </w:p>
    <w:p w:rsidR="00B536C4" w:rsidRPr="00B536C4" w:rsidRDefault="00B536C4" w:rsidP="000D61F3">
      <w:pPr>
        <w:pStyle w:val="referencelist1"/>
      </w:pPr>
      <w:r w:rsidRPr="00B536C4">
        <w:t xml:space="preserve">Moreno-Garrido I, Lubián LM &amp; Soares AMVM 2000. Influence of Cellular Density on Determination of EC50 in Microalgal Growth Inhibition Tests. </w:t>
      </w:r>
      <w:r w:rsidRPr="00B536C4">
        <w:rPr>
          <w:i/>
        </w:rPr>
        <w:t>Ecotoxicology and Environmental Safety</w:t>
      </w:r>
      <w:r w:rsidRPr="00B536C4">
        <w:t xml:space="preserve"> 47 (2), 10//, 112-116.</w:t>
      </w:r>
    </w:p>
    <w:p w:rsidR="00B536C4" w:rsidRPr="00B536C4" w:rsidRDefault="00B536C4" w:rsidP="000D61F3">
      <w:pPr>
        <w:pStyle w:val="referencelist1"/>
      </w:pPr>
      <w:r w:rsidRPr="00B536C4">
        <w:t xml:space="preserve">OECD. 2011. </w:t>
      </w:r>
      <w:r w:rsidRPr="00B536C4">
        <w:rPr>
          <w:i/>
        </w:rPr>
        <w:t>Test No. 201: Freshwater Alga and Cyanobacteria, Growth Inhibition Test.</w:t>
      </w:r>
      <w:r w:rsidRPr="00B536C4">
        <w:t xml:space="preserve"> OECD Publishing, Paris, </w:t>
      </w:r>
      <w:r w:rsidRPr="003A4EA5">
        <w:t>http://dx.doi.org/10.1787/9789264069923-en</w:t>
      </w:r>
      <w:r w:rsidRPr="00B536C4">
        <w:t>.</w:t>
      </w:r>
    </w:p>
    <w:p w:rsidR="00B536C4" w:rsidRPr="00B536C4" w:rsidRDefault="00B536C4" w:rsidP="000D61F3">
      <w:pPr>
        <w:pStyle w:val="referencelist1"/>
      </w:pPr>
      <w:r w:rsidRPr="00B536C4">
        <w:t xml:space="preserve">Riethmuller N, Camilleri C, Franklin N, Hogan AC, King A, Koch A, Markich SJ, Turley C &amp; van Dam RA 2003. </w:t>
      </w:r>
      <w:r w:rsidRPr="00B536C4">
        <w:rPr>
          <w:i/>
        </w:rPr>
        <w:t>Ecotoxicological testing protocols for Australian tropical freshwater ecosystems</w:t>
      </w:r>
      <w:r w:rsidRPr="00B536C4">
        <w:t>. Supervising Scientist Report 173, Supervising Scientist, Darwin, Northern Territory, Australia.</w:t>
      </w:r>
    </w:p>
    <w:p w:rsidR="00B536C4" w:rsidRPr="00B536C4" w:rsidRDefault="00B536C4" w:rsidP="000D61F3">
      <w:pPr>
        <w:pStyle w:val="referencelist1"/>
      </w:pPr>
      <w:r w:rsidRPr="00B536C4">
        <w:t xml:space="preserve">Trenfield MA, Ng JC, Noller BN, Markich SJ &amp; Dam RAv 2011. Dissolved Organic Carbon Reduces Uranium Bioavailability and Toxicity. 2. Uranium[VI] Speciation and Toxicity to Three Tropical Freshwater Organisms. </w:t>
      </w:r>
      <w:r w:rsidRPr="00B536C4">
        <w:rPr>
          <w:i/>
        </w:rPr>
        <w:t>Environmental Science &amp; Technology</w:t>
      </w:r>
      <w:r w:rsidRPr="00B536C4">
        <w:t xml:space="preserve"> 45 (7), 2011/04/01, 3082-3089.</w:t>
      </w:r>
    </w:p>
    <w:p w:rsidR="00B536C4" w:rsidRPr="00B536C4" w:rsidRDefault="00B536C4" w:rsidP="000D61F3">
      <w:pPr>
        <w:pStyle w:val="referencelist1"/>
      </w:pPr>
      <w:r w:rsidRPr="00B536C4">
        <w:t>USEPA 2002. Methods for Measuring the Acute Toxicity of Effulents and Receiving Waters to Freshwater and Marine organisms, 5th edition. EPA-821-R-02-012, U.S. Environmental Protection Agency, Office of Water, Washington D.C., USA.</w:t>
      </w:r>
    </w:p>
    <w:p w:rsidR="00B043BE" w:rsidRDefault="00B062B8" w:rsidP="000D61F3">
      <w:pPr>
        <w:pStyle w:val="referencelist1"/>
        <w:rPr>
          <w:rFonts w:ascii="Arial" w:hAnsi="Arial"/>
          <w:sz w:val="24"/>
        </w:rPr>
      </w:pPr>
      <w:r>
        <w:fldChar w:fldCharType="end"/>
      </w:r>
    </w:p>
    <w:p w:rsidR="00B043BE" w:rsidRDefault="00B043BE" w:rsidP="005619B0">
      <w:pPr>
        <w:rPr>
          <w:rFonts w:ascii="Arial" w:hAnsi="Arial"/>
          <w:sz w:val="28"/>
        </w:rPr>
      </w:pPr>
      <w:r>
        <w:br w:type="page"/>
      </w:r>
    </w:p>
    <w:p w:rsidR="00B043BE" w:rsidRDefault="002E0057" w:rsidP="00DD2875">
      <w:pPr>
        <w:pStyle w:val="Heading1"/>
      </w:pPr>
      <w:bookmarkStart w:id="46" w:name="_Toc460416401"/>
      <w:r>
        <w:t>Appendix A</w:t>
      </w:r>
      <w:r>
        <w:br/>
      </w:r>
      <w:r w:rsidR="007C1682">
        <w:t>N</w:t>
      </w:r>
      <w:r w:rsidR="00B043BE">
        <w:t>utrient reduction trials</w:t>
      </w:r>
      <w:bookmarkEnd w:id="46"/>
    </w:p>
    <w:p w:rsidR="00427913" w:rsidRPr="005C3516" w:rsidRDefault="005C3516" w:rsidP="003E6CD1">
      <w:pPr>
        <w:pStyle w:val="Heading2"/>
      </w:pPr>
      <w:bookmarkStart w:id="47" w:name="_Toc450573631"/>
      <w:bookmarkStart w:id="48" w:name="_Toc450573693"/>
      <w:bookmarkStart w:id="49" w:name="_Toc460416402"/>
      <w:proofErr w:type="gramStart"/>
      <w:r>
        <w:t xml:space="preserve">1 </w:t>
      </w:r>
      <w:r w:rsidR="003E6CD1">
        <w:t xml:space="preserve"> </w:t>
      </w:r>
      <w:r w:rsidR="00427913" w:rsidRPr="005C3516">
        <w:t>Aims</w:t>
      </w:r>
      <w:bookmarkEnd w:id="47"/>
      <w:bookmarkEnd w:id="48"/>
      <w:bookmarkEnd w:id="49"/>
      <w:proofErr w:type="gramEnd"/>
    </w:p>
    <w:p w:rsidR="00427913" w:rsidRDefault="002E71F9" w:rsidP="005619B0">
      <w:r>
        <w:t>Tests were performed to establish the minimum concentration of nitrate</w:t>
      </w:r>
      <w:r w:rsidR="00DA39A3">
        <w:t xml:space="preserve"> (</w:t>
      </w:r>
      <w:r w:rsidR="00DA39A3" w:rsidRPr="005B323D">
        <w:rPr>
          <w:snapToGrid w:val="0"/>
          <w:color w:val="000000"/>
          <w:szCs w:val="0"/>
          <w:u w:color="000000"/>
        </w:rPr>
        <w:t>N</w:t>
      </w:r>
      <w:r w:rsidR="00DA39A3">
        <w:rPr>
          <w:snapToGrid w:val="0"/>
          <w:color w:val="000000"/>
          <w:szCs w:val="0"/>
          <w:u w:color="000000"/>
        </w:rPr>
        <w:t>O</w:t>
      </w:r>
      <w:r w:rsidR="00DA39A3" w:rsidRPr="0006177E">
        <w:rPr>
          <w:snapToGrid w:val="0"/>
          <w:color w:val="000000"/>
          <w:position w:val="-5"/>
          <w:sz w:val="15"/>
          <w:szCs w:val="0"/>
          <w:u w:color="000000"/>
        </w:rPr>
        <w:t>3</w:t>
      </w:r>
      <w:r w:rsidR="00DA39A3" w:rsidRPr="0006177E">
        <w:rPr>
          <w:snapToGrid w:val="0"/>
          <w:color w:val="000000"/>
          <w:position w:val="5"/>
          <w:sz w:val="15"/>
          <w:szCs w:val="0"/>
          <w:u w:color="000000"/>
        </w:rPr>
        <w:t>-</w:t>
      </w:r>
      <w:r w:rsidR="00DA39A3">
        <w:t>)</w:t>
      </w:r>
      <w:r>
        <w:t xml:space="preserve"> and phosphate </w:t>
      </w:r>
      <w:r w:rsidR="00DA39A3">
        <w:t>(PO</w:t>
      </w:r>
      <w:r w:rsidR="00DA39A3" w:rsidRPr="00695564">
        <w:rPr>
          <w:snapToGrid w:val="0"/>
          <w:color w:val="000000"/>
          <w:position w:val="-5"/>
          <w:sz w:val="15"/>
          <w:szCs w:val="0"/>
          <w:u w:color="000000"/>
        </w:rPr>
        <w:t>4</w:t>
      </w:r>
      <w:r w:rsidR="00DA39A3" w:rsidRPr="00695564">
        <w:rPr>
          <w:snapToGrid w:val="0"/>
          <w:color w:val="000000"/>
          <w:position w:val="5"/>
          <w:sz w:val="15"/>
          <w:szCs w:val="0"/>
          <w:u w:color="000000"/>
        </w:rPr>
        <w:t>3-</w:t>
      </w:r>
      <w:r w:rsidR="00DA39A3">
        <w:t xml:space="preserve">) </w:t>
      </w:r>
      <w:r>
        <w:t>that can be added and produce acceptable algal growth over 72</w:t>
      </w:r>
      <w:r w:rsidR="00DE5E27">
        <w:t xml:space="preserve"> </w:t>
      </w:r>
      <w:r>
        <w:t>h without nutrients being a limiting factor within the test system.</w:t>
      </w:r>
    </w:p>
    <w:p w:rsidR="00B043BE" w:rsidRPr="005C3516" w:rsidRDefault="005C3516" w:rsidP="003E6CD1">
      <w:pPr>
        <w:pStyle w:val="Heading2"/>
      </w:pPr>
      <w:bookmarkStart w:id="50" w:name="_Toc450573632"/>
      <w:bookmarkStart w:id="51" w:name="_Toc450573694"/>
      <w:bookmarkStart w:id="52" w:name="_Toc460416403"/>
      <w:proofErr w:type="gramStart"/>
      <w:r>
        <w:t>2</w:t>
      </w:r>
      <w:r w:rsidR="003E6CD1">
        <w:t xml:space="preserve"> </w:t>
      </w:r>
      <w:r>
        <w:t xml:space="preserve"> </w:t>
      </w:r>
      <w:r w:rsidR="00B043BE" w:rsidRPr="005C3516">
        <w:t>Method</w:t>
      </w:r>
      <w:bookmarkEnd w:id="50"/>
      <w:bookmarkEnd w:id="51"/>
      <w:bookmarkEnd w:id="52"/>
      <w:proofErr w:type="gramEnd"/>
    </w:p>
    <w:p w:rsidR="00B043BE" w:rsidRDefault="00B043BE" w:rsidP="005619B0">
      <w:r>
        <w:t xml:space="preserve">Five tests </w:t>
      </w:r>
      <w:r w:rsidR="00BE1010">
        <w:t>were</w:t>
      </w:r>
      <w:r>
        <w:t xml:space="preserve"> conducted with reduced cell density (3 x </w:t>
      </w:r>
      <w:r w:rsidRPr="00D41001">
        <w:t>10</w:t>
      </w:r>
      <w:r w:rsidRPr="00D41001">
        <w:rPr>
          <w:snapToGrid w:val="0"/>
          <w:color w:val="000000"/>
          <w:position w:val="5"/>
          <w:sz w:val="15"/>
          <w:szCs w:val="0"/>
          <w:u w:color="000000"/>
        </w:rPr>
        <w:t>3</w:t>
      </w:r>
      <w:r>
        <w:rPr>
          <w:snapToGrid w:val="0"/>
          <w:color w:val="000000"/>
          <w:szCs w:val="0"/>
          <w:u w:color="000000"/>
        </w:rPr>
        <w:t xml:space="preserve"> cells </w:t>
      </w:r>
      <w:r w:rsidR="00706CD8">
        <w:rPr>
          <w:snapToGrid w:val="0"/>
          <w:color w:val="000000"/>
          <w:szCs w:val="0"/>
          <w:u w:color="000000"/>
        </w:rPr>
        <w:t>ml</w:t>
      </w:r>
      <w:r w:rsidRPr="00D41001">
        <w:rPr>
          <w:snapToGrid w:val="0"/>
          <w:color w:val="000000"/>
          <w:position w:val="5"/>
          <w:sz w:val="15"/>
          <w:szCs w:val="0"/>
          <w:u w:color="000000"/>
        </w:rPr>
        <w:t>-1</w:t>
      </w:r>
      <w:r>
        <w:rPr>
          <w:snapToGrid w:val="0"/>
          <w:color w:val="000000"/>
          <w:szCs w:val="0"/>
          <w:u w:color="000000"/>
        </w:rPr>
        <w:t xml:space="preserve">) </w:t>
      </w:r>
      <w:r w:rsidRPr="00D41001">
        <w:t>and</w:t>
      </w:r>
      <w:r w:rsidR="00AA7C5F">
        <w:t xml:space="preserve"> reduced nutrients. </w:t>
      </w:r>
      <w:r>
        <w:t>Nutrient levels ranging from</w:t>
      </w:r>
      <w:r w:rsidR="00CB02AA">
        <w:t xml:space="preserve"> 1/64</w:t>
      </w:r>
      <w:r w:rsidR="00CB02AA" w:rsidRPr="00CB02AA">
        <w:rPr>
          <w:vertAlign w:val="superscript"/>
        </w:rPr>
        <w:t>th</w:t>
      </w:r>
      <w:r w:rsidR="00CB02AA">
        <w:t xml:space="preserve"> of the original nutrient concentration</w:t>
      </w:r>
      <w:r>
        <w:t xml:space="preserve"> </w:t>
      </w:r>
      <w:r w:rsidR="00CB02AA">
        <w:t>(</w:t>
      </w:r>
      <w:r w:rsidR="00695564">
        <w:t>2.16 µg L</w:t>
      </w:r>
      <w:r w:rsidR="00695564" w:rsidRPr="00695564">
        <w:rPr>
          <w:snapToGrid w:val="0"/>
          <w:color w:val="000000"/>
          <w:position w:val="5"/>
          <w:sz w:val="15"/>
          <w:szCs w:val="0"/>
          <w:u w:color="000000"/>
        </w:rPr>
        <w:t>-1</w:t>
      </w:r>
      <w:r w:rsidR="00695564">
        <w:t xml:space="preserve"> PO</w:t>
      </w:r>
      <w:r w:rsidR="00695564" w:rsidRPr="00695564">
        <w:rPr>
          <w:snapToGrid w:val="0"/>
          <w:color w:val="000000"/>
          <w:position w:val="-5"/>
          <w:sz w:val="15"/>
          <w:szCs w:val="0"/>
          <w:u w:color="000000"/>
        </w:rPr>
        <w:t>4</w:t>
      </w:r>
      <w:r w:rsidR="00695564" w:rsidRPr="00695564">
        <w:rPr>
          <w:snapToGrid w:val="0"/>
          <w:color w:val="000000"/>
          <w:position w:val="5"/>
          <w:sz w:val="15"/>
          <w:szCs w:val="0"/>
          <w:u w:color="000000"/>
        </w:rPr>
        <w:t>3-</w:t>
      </w:r>
      <w:r w:rsidR="00695564">
        <w:t xml:space="preserve"> and 227 µg L</w:t>
      </w:r>
      <w:r w:rsidR="00695564" w:rsidRPr="00695564">
        <w:rPr>
          <w:snapToGrid w:val="0"/>
          <w:color w:val="000000"/>
          <w:position w:val="5"/>
          <w:sz w:val="15"/>
          <w:szCs w:val="0"/>
          <w:u w:color="000000"/>
        </w:rPr>
        <w:t>-1</w:t>
      </w:r>
      <w:r w:rsidR="00695564">
        <w:t xml:space="preserve"> NO</w:t>
      </w:r>
      <w:r w:rsidR="00695564" w:rsidRPr="00695564">
        <w:rPr>
          <w:snapToGrid w:val="0"/>
          <w:color w:val="000000"/>
          <w:position w:val="-5"/>
          <w:sz w:val="15"/>
          <w:szCs w:val="0"/>
          <w:u w:color="000000"/>
        </w:rPr>
        <w:t>3</w:t>
      </w:r>
      <w:r w:rsidR="00695564" w:rsidRPr="00695564">
        <w:rPr>
          <w:snapToGrid w:val="0"/>
          <w:color w:val="000000"/>
          <w:position w:val="5"/>
          <w:sz w:val="15"/>
          <w:szCs w:val="0"/>
          <w:u w:color="000000"/>
        </w:rPr>
        <w:t>-</w:t>
      </w:r>
      <w:r w:rsidRPr="00695564">
        <w:rPr>
          <w:snapToGrid w:val="0"/>
          <w:color w:val="000000"/>
          <w:position w:val="5"/>
          <w:sz w:val="15"/>
          <w:szCs w:val="0"/>
          <w:u w:color="000000"/>
        </w:rPr>
        <w:t>1</w:t>
      </w:r>
      <w:r w:rsidR="00CB02AA">
        <w:rPr>
          <w:snapToGrid w:val="0"/>
          <w:color w:val="000000"/>
          <w:szCs w:val="0"/>
          <w:u w:color="000000"/>
        </w:rPr>
        <w:t>)</w:t>
      </w:r>
      <w:r>
        <w:t xml:space="preserve"> to the </w:t>
      </w:r>
      <w:r w:rsidR="00CB02AA">
        <w:t>full</w:t>
      </w:r>
      <w:r>
        <w:t xml:space="preserve"> ration </w:t>
      </w:r>
      <w:r w:rsidR="00CB02AA">
        <w:t>(</w:t>
      </w:r>
      <w:r w:rsidR="00CB02AA">
        <w:rPr>
          <w:szCs w:val="21"/>
        </w:rPr>
        <w:t>14.51 m</w:t>
      </w:r>
      <w:r w:rsidR="00CB02AA" w:rsidRPr="00A669AB">
        <w:rPr>
          <w:szCs w:val="21"/>
        </w:rPr>
        <w:t>g L</w:t>
      </w:r>
      <w:r w:rsidR="00CB02AA" w:rsidRPr="00493F24">
        <w:rPr>
          <w:snapToGrid w:val="0"/>
          <w:color w:val="000000"/>
          <w:position w:val="5"/>
          <w:sz w:val="15"/>
          <w:szCs w:val="0"/>
          <w:u w:color="000000"/>
        </w:rPr>
        <w:t>-1</w:t>
      </w:r>
      <w:r w:rsidR="00CB02AA">
        <w:rPr>
          <w:szCs w:val="21"/>
        </w:rPr>
        <w:t xml:space="preserve"> </w:t>
      </w:r>
      <w:r w:rsidR="00CB02AA" w:rsidRPr="00A669AB">
        <w:rPr>
          <w:szCs w:val="21"/>
        </w:rPr>
        <w:t>NO</w:t>
      </w:r>
      <w:r w:rsidR="00CB02AA" w:rsidRPr="00493F24">
        <w:rPr>
          <w:snapToGrid w:val="0"/>
          <w:color w:val="000000"/>
          <w:position w:val="-5"/>
          <w:sz w:val="15"/>
          <w:szCs w:val="0"/>
          <w:u w:color="000000"/>
        </w:rPr>
        <w:t>3</w:t>
      </w:r>
      <w:r w:rsidR="00CB02AA" w:rsidRPr="00DB0F7E">
        <w:rPr>
          <w:snapToGrid w:val="0"/>
          <w:color w:val="000000"/>
          <w:position w:val="5"/>
          <w:sz w:val="15"/>
          <w:szCs w:val="0"/>
          <w:u w:color="000000"/>
        </w:rPr>
        <w:t>-</w:t>
      </w:r>
      <w:r w:rsidR="00CB02AA">
        <w:rPr>
          <w:snapToGrid w:val="0"/>
          <w:color w:val="000000"/>
          <w:szCs w:val="0"/>
          <w:u w:color="000000"/>
        </w:rPr>
        <w:t xml:space="preserve"> and 138</w:t>
      </w:r>
      <w:r w:rsidR="00CB02AA" w:rsidRPr="00493F24">
        <w:rPr>
          <w:snapToGrid w:val="0"/>
          <w:color w:val="000000"/>
          <w:szCs w:val="0"/>
          <w:u w:color="000000"/>
        </w:rPr>
        <w:t xml:space="preserve"> </w:t>
      </w:r>
      <w:r w:rsidR="00CB02AA">
        <w:rPr>
          <w:snapToGrid w:val="0"/>
          <w:color w:val="000000"/>
          <w:szCs w:val="0"/>
          <w:u w:color="000000"/>
        </w:rPr>
        <w:t>µ</w:t>
      </w:r>
      <w:r w:rsidR="00CB02AA" w:rsidRPr="00493F24">
        <w:rPr>
          <w:snapToGrid w:val="0"/>
          <w:color w:val="000000"/>
          <w:szCs w:val="0"/>
          <w:u w:color="000000"/>
        </w:rPr>
        <w:t>g L</w:t>
      </w:r>
      <w:r w:rsidR="00CB02AA" w:rsidRPr="00493F24">
        <w:rPr>
          <w:snapToGrid w:val="0"/>
          <w:color w:val="000000"/>
          <w:position w:val="5"/>
          <w:sz w:val="15"/>
          <w:szCs w:val="0"/>
          <w:u w:color="000000"/>
        </w:rPr>
        <w:t>-1</w:t>
      </w:r>
      <w:r w:rsidR="00CB02AA">
        <w:rPr>
          <w:snapToGrid w:val="0"/>
          <w:color w:val="000000"/>
          <w:szCs w:val="0"/>
          <w:u w:color="000000"/>
        </w:rPr>
        <w:t xml:space="preserve"> </w:t>
      </w:r>
      <w:r w:rsidR="00CB02AA" w:rsidRPr="00493F24">
        <w:rPr>
          <w:snapToGrid w:val="0"/>
          <w:color w:val="000000"/>
          <w:szCs w:val="0"/>
          <w:u w:color="000000"/>
        </w:rPr>
        <w:t>P</w:t>
      </w:r>
      <w:r w:rsidR="00CB02AA">
        <w:rPr>
          <w:snapToGrid w:val="0"/>
          <w:color w:val="000000"/>
          <w:szCs w:val="0"/>
          <w:u w:color="000000"/>
        </w:rPr>
        <w:t>O</w:t>
      </w:r>
      <w:r w:rsidR="00CB02AA" w:rsidRPr="00DB0F7E">
        <w:rPr>
          <w:snapToGrid w:val="0"/>
          <w:color w:val="000000"/>
          <w:position w:val="-5"/>
          <w:sz w:val="15"/>
          <w:szCs w:val="0"/>
          <w:u w:color="000000"/>
        </w:rPr>
        <w:t>4</w:t>
      </w:r>
      <w:r w:rsidR="00CB02AA" w:rsidRPr="00DB0F7E">
        <w:rPr>
          <w:snapToGrid w:val="0"/>
          <w:color w:val="000000"/>
          <w:position w:val="5"/>
          <w:sz w:val="15"/>
          <w:szCs w:val="0"/>
          <w:u w:color="000000"/>
        </w:rPr>
        <w:t>3-</w:t>
      </w:r>
      <w:r w:rsidR="00CB02AA">
        <w:rPr>
          <w:snapToGrid w:val="0"/>
          <w:color w:val="000000"/>
          <w:szCs w:val="0"/>
          <w:u w:color="000000"/>
        </w:rPr>
        <w:t xml:space="preserve">) </w:t>
      </w:r>
      <w:r>
        <w:t xml:space="preserve">were tested to determine the minimum concentration of nutrients required to maintain acceptable control growth (Table </w:t>
      </w:r>
      <w:r w:rsidR="00AD05D7">
        <w:t>A</w:t>
      </w:r>
      <w:r>
        <w:t xml:space="preserve">1). The complete list of tests is shown in </w:t>
      </w:r>
      <w:r w:rsidRPr="00E600C6">
        <w:t xml:space="preserve">Appendix </w:t>
      </w:r>
      <w:r w:rsidR="00900AAE">
        <w:t>G</w:t>
      </w:r>
      <w:r>
        <w:t>.</w:t>
      </w:r>
      <w:r w:rsidRPr="00C90BF9">
        <w:t xml:space="preserve"> </w:t>
      </w:r>
      <w:r>
        <w:t xml:space="preserve">All tests were performed in SSW amended with different volumes of </w:t>
      </w:r>
      <w:r w:rsidRPr="005B323D">
        <w:rPr>
          <w:snapToGrid w:val="0"/>
          <w:color w:val="000000"/>
          <w:szCs w:val="0"/>
          <w:u w:color="000000"/>
        </w:rPr>
        <w:t>P</w:t>
      </w:r>
      <w:r w:rsidR="0006177E">
        <w:rPr>
          <w:snapToGrid w:val="0"/>
          <w:color w:val="000000"/>
          <w:szCs w:val="0"/>
          <w:u w:color="000000"/>
        </w:rPr>
        <w:t>O</w:t>
      </w:r>
      <w:r w:rsidR="0006177E" w:rsidRPr="0006177E">
        <w:rPr>
          <w:snapToGrid w:val="0"/>
          <w:color w:val="000000"/>
          <w:position w:val="-5"/>
          <w:sz w:val="15"/>
          <w:szCs w:val="0"/>
          <w:u w:color="000000"/>
        </w:rPr>
        <w:t>4</w:t>
      </w:r>
      <w:r w:rsidR="0006177E" w:rsidRPr="0006177E">
        <w:rPr>
          <w:snapToGrid w:val="0"/>
          <w:color w:val="000000"/>
          <w:position w:val="5"/>
          <w:sz w:val="15"/>
          <w:szCs w:val="0"/>
          <w:u w:color="000000"/>
        </w:rPr>
        <w:t>3-</w:t>
      </w:r>
      <w:r>
        <w:rPr>
          <w:snapToGrid w:val="0"/>
          <w:color w:val="000000"/>
          <w:szCs w:val="0"/>
          <w:u w:color="000000"/>
        </w:rPr>
        <w:t xml:space="preserve"> and </w:t>
      </w:r>
      <w:r w:rsidRPr="005B323D">
        <w:rPr>
          <w:snapToGrid w:val="0"/>
          <w:color w:val="000000"/>
          <w:szCs w:val="0"/>
          <w:u w:color="000000"/>
        </w:rPr>
        <w:t>N</w:t>
      </w:r>
      <w:r w:rsidR="0006177E">
        <w:rPr>
          <w:snapToGrid w:val="0"/>
          <w:color w:val="000000"/>
          <w:szCs w:val="0"/>
          <w:u w:color="000000"/>
        </w:rPr>
        <w:t>O</w:t>
      </w:r>
      <w:r w:rsidR="0006177E" w:rsidRPr="0006177E">
        <w:rPr>
          <w:snapToGrid w:val="0"/>
          <w:color w:val="000000"/>
          <w:position w:val="-5"/>
          <w:sz w:val="15"/>
          <w:szCs w:val="0"/>
          <w:u w:color="000000"/>
        </w:rPr>
        <w:t>3</w:t>
      </w:r>
      <w:r w:rsidR="0006177E" w:rsidRPr="0006177E">
        <w:rPr>
          <w:snapToGrid w:val="0"/>
          <w:color w:val="000000"/>
          <w:position w:val="5"/>
          <w:sz w:val="15"/>
          <w:szCs w:val="0"/>
          <w:u w:color="000000"/>
        </w:rPr>
        <w:t>-</w:t>
      </w:r>
      <w:r w:rsidRPr="00C90BF9">
        <w:rPr>
          <w:snapToGrid w:val="0"/>
          <w:color w:val="000000"/>
          <w:szCs w:val="0"/>
          <w:u w:color="000000"/>
        </w:rPr>
        <w:t xml:space="preserve"> </w:t>
      </w:r>
      <w:r>
        <w:rPr>
          <w:snapToGrid w:val="0"/>
          <w:color w:val="000000"/>
          <w:szCs w:val="0"/>
          <w:u w:color="000000"/>
        </w:rPr>
        <w:t xml:space="preserve">added </w:t>
      </w:r>
      <w:r w:rsidRPr="00C90BF9">
        <w:rPr>
          <w:snapToGrid w:val="0"/>
          <w:color w:val="000000"/>
          <w:szCs w:val="0"/>
          <w:u w:color="000000"/>
        </w:rPr>
        <w:t>using the method described above</w:t>
      </w:r>
      <w:r>
        <w:rPr>
          <w:snapToGrid w:val="0"/>
          <w:color w:val="000000"/>
          <w:szCs w:val="0"/>
          <w:u w:color="000000"/>
        </w:rPr>
        <w:t xml:space="preserve">. </w:t>
      </w:r>
    </w:p>
    <w:p w:rsidR="00B043BE" w:rsidRDefault="00B043BE" w:rsidP="00172EC1">
      <w:pPr>
        <w:pStyle w:val="tablecaption"/>
        <w:jc w:val="both"/>
      </w:pPr>
      <w:r w:rsidRPr="00A00C13">
        <w:rPr>
          <w:b/>
        </w:rPr>
        <w:t xml:space="preserve">Table </w:t>
      </w:r>
      <w:r w:rsidR="00AD05D7">
        <w:rPr>
          <w:b/>
        </w:rPr>
        <w:t>A</w:t>
      </w:r>
      <w:r w:rsidRPr="00A00C13">
        <w:rPr>
          <w:b/>
        </w:rPr>
        <w:t>1</w:t>
      </w:r>
      <w:r w:rsidRPr="00231CE4">
        <w:t xml:space="preserve"> Summary of</w:t>
      </w:r>
      <w:r>
        <w:t xml:space="preserve"> reduced nutrient trials showing growth rat</w:t>
      </w:r>
      <w:r w:rsidR="00427913">
        <w:t>e range and nutrient concentrations</w:t>
      </w:r>
      <w:r>
        <w:t xml:space="preserve"> tested</w:t>
      </w:r>
    </w:p>
    <w:tbl>
      <w:tblPr>
        <w:tblStyle w:val="TableGrid"/>
        <w:tblW w:w="725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77"/>
        <w:gridCol w:w="1652"/>
        <w:gridCol w:w="607"/>
        <w:gridCol w:w="3820"/>
      </w:tblGrid>
      <w:tr w:rsidR="00B043BE" w:rsidRPr="001F6302" w:rsidTr="0046634C">
        <w:trPr>
          <w:trHeight w:val="333"/>
          <w:jc w:val="center"/>
        </w:trPr>
        <w:tc>
          <w:tcPr>
            <w:tcW w:w="1177" w:type="dxa"/>
            <w:tcBorders>
              <w:top w:val="single" w:sz="4" w:space="0" w:color="auto"/>
              <w:bottom w:val="single" w:sz="4" w:space="0" w:color="auto"/>
            </w:tcBorders>
            <w:vAlign w:val="center"/>
          </w:tcPr>
          <w:p w:rsidR="00B043BE" w:rsidRDefault="00B043BE" w:rsidP="0046634C">
            <w:pPr>
              <w:pStyle w:val="table1list"/>
              <w:jc w:val="center"/>
              <w:rPr>
                <w:b/>
              </w:rPr>
            </w:pPr>
            <w:r w:rsidRPr="00CB06F4">
              <w:rPr>
                <w:b/>
              </w:rPr>
              <w:t>Test Code</w:t>
            </w:r>
          </w:p>
        </w:tc>
        <w:tc>
          <w:tcPr>
            <w:tcW w:w="1652" w:type="dxa"/>
            <w:tcBorders>
              <w:top w:val="single" w:sz="4" w:space="0" w:color="auto"/>
              <w:bottom w:val="single" w:sz="4" w:space="0" w:color="auto"/>
            </w:tcBorders>
            <w:vAlign w:val="center"/>
          </w:tcPr>
          <w:p w:rsidR="00B043BE" w:rsidRDefault="00B043BE" w:rsidP="0046634C">
            <w:pPr>
              <w:pStyle w:val="table1list"/>
              <w:jc w:val="center"/>
              <w:rPr>
                <w:b/>
              </w:rPr>
            </w:pPr>
            <w:r>
              <w:rPr>
                <w:b/>
              </w:rPr>
              <w:t>Growth rate range</w:t>
            </w:r>
          </w:p>
          <w:p w:rsidR="00B043BE" w:rsidRDefault="00B043BE" w:rsidP="0046634C">
            <w:pPr>
              <w:pStyle w:val="table1list"/>
              <w:jc w:val="center"/>
              <w:rPr>
                <w:b/>
              </w:rPr>
            </w:pPr>
            <w:r>
              <w:rPr>
                <w:b/>
              </w:rPr>
              <w:t>(doublings d</w:t>
            </w:r>
            <w:r w:rsidRPr="00683157">
              <w:rPr>
                <w:b/>
                <w:snapToGrid w:val="0"/>
                <w:color w:val="000000"/>
                <w:position w:val="4"/>
                <w:sz w:val="11"/>
                <w:szCs w:val="0"/>
                <w:u w:color="000000"/>
              </w:rPr>
              <w:t>-1</w:t>
            </w:r>
            <w:r>
              <w:rPr>
                <w:b/>
                <w:snapToGrid w:val="0"/>
                <w:color w:val="000000"/>
                <w:szCs w:val="0"/>
                <w:u w:color="000000"/>
              </w:rPr>
              <w:t>)</w:t>
            </w:r>
          </w:p>
        </w:tc>
        <w:tc>
          <w:tcPr>
            <w:tcW w:w="4427" w:type="dxa"/>
            <w:gridSpan w:val="2"/>
            <w:tcBorders>
              <w:top w:val="single" w:sz="4" w:space="0" w:color="auto"/>
              <w:bottom w:val="single" w:sz="4" w:space="0" w:color="auto"/>
            </w:tcBorders>
            <w:vAlign w:val="center"/>
          </w:tcPr>
          <w:p w:rsidR="00B043BE" w:rsidRPr="00B3454E" w:rsidRDefault="005308E2" w:rsidP="0046634C">
            <w:pPr>
              <w:pStyle w:val="table1list"/>
              <w:jc w:val="center"/>
              <w:rPr>
                <w:rFonts w:cs="Arial"/>
                <w:b/>
              </w:rPr>
            </w:pPr>
            <w:r>
              <w:rPr>
                <w:rFonts w:cs="Arial"/>
                <w:b/>
              </w:rPr>
              <w:t>Concentrations</w:t>
            </w:r>
            <w:r w:rsidR="00B043BE">
              <w:rPr>
                <w:rFonts w:cs="Arial"/>
                <w:b/>
              </w:rPr>
              <w:t xml:space="preserve"> tested (</w:t>
            </w:r>
            <w:r>
              <w:rPr>
                <w:rFonts w:cs="Arial"/>
                <w:b/>
              </w:rPr>
              <w:t>µg L</w:t>
            </w:r>
            <w:r w:rsidRPr="005308E2">
              <w:rPr>
                <w:b/>
                <w:snapToGrid w:val="0"/>
                <w:color w:val="000000"/>
                <w:position w:val="4"/>
                <w:sz w:val="11"/>
                <w:szCs w:val="0"/>
                <w:u w:color="000000"/>
              </w:rPr>
              <w:t>-1</w:t>
            </w:r>
            <w:r w:rsidR="00B043BE" w:rsidRPr="00B3454E">
              <w:rPr>
                <w:rFonts w:cs="Arial"/>
                <w:b/>
              </w:rPr>
              <w:t>)</w:t>
            </w:r>
            <w:r w:rsidRPr="005308E2">
              <w:rPr>
                <w:b/>
                <w:snapToGrid w:val="0"/>
                <w:color w:val="000000"/>
                <w:position w:val="4"/>
                <w:sz w:val="11"/>
                <w:szCs w:val="0"/>
                <w:u w:color="000000"/>
              </w:rPr>
              <w:t>a</w:t>
            </w:r>
          </w:p>
        </w:tc>
      </w:tr>
      <w:tr w:rsidR="0006177E" w:rsidTr="0046634C">
        <w:trPr>
          <w:trHeight w:val="431"/>
          <w:jc w:val="center"/>
        </w:trPr>
        <w:tc>
          <w:tcPr>
            <w:tcW w:w="1177" w:type="dxa"/>
            <w:vMerge w:val="restart"/>
            <w:tcBorders>
              <w:top w:val="single" w:sz="4" w:space="0" w:color="auto"/>
            </w:tcBorders>
            <w:vAlign w:val="center"/>
          </w:tcPr>
          <w:p w:rsidR="0006177E" w:rsidRPr="0089333E" w:rsidRDefault="0006177E" w:rsidP="005619B0">
            <w:r w:rsidRPr="0089333E">
              <w:t>1366G</w:t>
            </w:r>
          </w:p>
        </w:tc>
        <w:tc>
          <w:tcPr>
            <w:tcW w:w="1652" w:type="dxa"/>
            <w:vMerge w:val="restart"/>
            <w:tcBorders>
              <w:top w:val="single" w:sz="4" w:space="0" w:color="auto"/>
            </w:tcBorders>
            <w:vAlign w:val="center"/>
          </w:tcPr>
          <w:p w:rsidR="0006177E" w:rsidRPr="0089333E" w:rsidRDefault="0006177E" w:rsidP="0046634C">
            <w:pPr>
              <w:pStyle w:val="table1list"/>
              <w:ind w:left="0"/>
              <w:jc w:val="center"/>
              <w:rPr>
                <w:rFonts w:cs="Arial"/>
                <w:szCs w:val="16"/>
              </w:rPr>
            </w:pPr>
            <w:r w:rsidRPr="0089333E">
              <w:rPr>
                <w:rFonts w:cs="Arial"/>
                <w:szCs w:val="16"/>
              </w:rPr>
              <w:t>0.62 – 1.70</w:t>
            </w:r>
          </w:p>
        </w:tc>
        <w:tc>
          <w:tcPr>
            <w:tcW w:w="607" w:type="dxa"/>
            <w:tcBorders>
              <w:top w:val="single" w:sz="4" w:space="0" w:color="auto"/>
              <w:bottom w:val="nil"/>
              <w:right w:val="nil"/>
            </w:tcBorders>
            <w:vAlign w:val="center"/>
          </w:tcPr>
          <w:p w:rsidR="0006177E" w:rsidRPr="0089333E" w:rsidRDefault="0006177E" w:rsidP="005619B0">
            <w:r>
              <w:t>N</w:t>
            </w:r>
          </w:p>
        </w:tc>
        <w:tc>
          <w:tcPr>
            <w:tcW w:w="3820" w:type="dxa"/>
            <w:tcBorders>
              <w:top w:val="single" w:sz="4" w:space="0" w:color="auto"/>
              <w:left w:val="nil"/>
              <w:bottom w:val="nil"/>
            </w:tcBorders>
            <w:vAlign w:val="center"/>
          </w:tcPr>
          <w:p w:rsidR="0006177E" w:rsidRPr="0089333E" w:rsidRDefault="007034EB" w:rsidP="005619B0">
            <w:r>
              <w:t xml:space="preserve">453, 907, 1209, </w:t>
            </w:r>
            <w:r w:rsidR="005308E2">
              <w:t>1814, 3628, 7255, 14510</w:t>
            </w:r>
          </w:p>
        </w:tc>
      </w:tr>
      <w:tr w:rsidR="0006177E" w:rsidTr="0046634C">
        <w:trPr>
          <w:trHeight w:val="431"/>
          <w:jc w:val="center"/>
        </w:trPr>
        <w:tc>
          <w:tcPr>
            <w:tcW w:w="1177" w:type="dxa"/>
            <w:vMerge/>
            <w:tcBorders>
              <w:bottom w:val="nil"/>
            </w:tcBorders>
            <w:vAlign w:val="center"/>
          </w:tcPr>
          <w:p w:rsidR="0006177E" w:rsidRPr="0089333E" w:rsidRDefault="0006177E" w:rsidP="005619B0"/>
        </w:tc>
        <w:tc>
          <w:tcPr>
            <w:tcW w:w="1652" w:type="dxa"/>
            <w:vMerge/>
            <w:tcBorders>
              <w:bottom w:val="nil"/>
            </w:tcBorders>
            <w:vAlign w:val="center"/>
          </w:tcPr>
          <w:p w:rsidR="0006177E" w:rsidRPr="0089333E" w:rsidRDefault="0006177E" w:rsidP="0046634C">
            <w:pPr>
              <w:pStyle w:val="table1list"/>
              <w:ind w:left="0"/>
              <w:jc w:val="center"/>
              <w:rPr>
                <w:rFonts w:cs="Arial"/>
                <w:szCs w:val="16"/>
              </w:rPr>
            </w:pPr>
          </w:p>
        </w:tc>
        <w:tc>
          <w:tcPr>
            <w:tcW w:w="607" w:type="dxa"/>
            <w:tcBorders>
              <w:top w:val="nil"/>
              <w:bottom w:val="nil"/>
              <w:right w:val="nil"/>
            </w:tcBorders>
            <w:vAlign w:val="center"/>
          </w:tcPr>
          <w:p w:rsidR="0006177E" w:rsidRPr="0089333E" w:rsidRDefault="0006177E" w:rsidP="005619B0">
            <w:r>
              <w:t>P</w:t>
            </w:r>
          </w:p>
        </w:tc>
        <w:tc>
          <w:tcPr>
            <w:tcW w:w="3820" w:type="dxa"/>
            <w:tcBorders>
              <w:top w:val="nil"/>
              <w:left w:val="nil"/>
              <w:bottom w:val="nil"/>
            </w:tcBorders>
            <w:vAlign w:val="center"/>
          </w:tcPr>
          <w:p w:rsidR="0006177E" w:rsidRPr="0089333E" w:rsidRDefault="002575BD" w:rsidP="005619B0">
            <w:r>
              <w:t>4.31, 8.63, 11.5, 17.3</w:t>
            </w:r>
            <w:r w:rsidR="007034EB">
              <w:t>, 34.5, 69, 138</w:t>
            </w:r>
          </w:p>
        </w:tc>
      </w:tr>
      <w:tr w:rsidR="007034EB" w:rsidTr="0046634C">
        <w:trPr>
          <w:trHeight w:val="431"/>
          <w:jc w:val="center"/>
        </w:trPr>
        <w:tc>
          <w:tcPr>
            <w:tcW w:w="1177" w:type="dxa"/>
            <w:vMerge w:val="restart"/>
            <w:tcBorders>
              <w:top w:val="nil"/>
            </w:tcBorders>
            <w:vAlign w:val="center"/>
          </w:tcPr>
          <w:p w:rsidR="007034EB" w:rsidRPr="0089333E" w:rsidRDefault="007034EB" w:rsidP="005619B0">
            <w:r w:rsidRPr="0089333E">
              <w:t>1373G</w:t>
            </w:r>
          </w:p>
        </w:tc>
        <w:tc>
          <w:tcPr>
            <w:tcW w:w="1652" w:type="dxa"/>
            <w:vMerge w:val="restart"/>
            <w:tcBorders>
              <w:top w:val="nil"/>
            </w:tcBorders>
            <w:vAlign w:val="center"/>
          </w:tcPr>
          <w:p w:rsidR="007034EB" w:rsidRPr="0089333E" w:rsidRDefault="007034EB" w:rsidP="0046634C">
            <w:pPr>
              <w:pStyle w:val="table1list"/>
              <w:ind w:left="0"/>
              <w:jc w:val="center"/>
              <w:rPr>
                <w:rFonts w:cs="Arial"/>
                <w:szCs w:val="16"/>
              </w:rPr>
            </w:pPr>
            <w:r w:rsidRPr="0089333E">
              <w:rPr>
                <w:rFonts w:cs="Arial"/>
                <w:szCs w:val="16"/>
              </w:rPr>
              <w:t>1.35 – 1.89</w:t>
            </w:r>
          </w:p>
        </w:tc>
        <w:tc>
          <w:tcPr>
            <w:tcW w:w="607" w:type="dxa"/>
            <w:tcBorders>
              <w:top w:val="nil"/>
              <w:bottom w:val="nil"/>
              <w:right w:val="nil"/>
            </w:tcBorders>
            <w:vAlign w:val="center"/>
          </w:tcPr>
          <w:p w:rsidR="007034EB" w:rsidRPr="0089333E" w:rsidRDefault="007034EB" w:rsidP="005619B0">
            <w:r>
              <w:t>N</w:t>
            </w:r>
          </w:p>
        </w:tc>
        <w:tc>
          <w:tcPr>
            <w:tcW w:w="3820" w:type="dxa"/>
            <w:tcBorders>
              <w:top w:val="nil"/>
              <w:left w:val="nil"/>
              <w:bottom w:val="nil"/>
            </w:tcBorders>
            <w:vAlign w:val="center"/>
          </w:tcPr>
          <w:p w:rsidR="007034EB" w:rsidRPr="0089333E" w:rsidRDefault="005308E2" w:rsidP="005619B0">
            <w:r>
              <w:t>907, 1209, 1814, 2418, 3628</w:t>
            </w:r>
          </w:p>
        </w:tc>
      </w:tr>
      <w:tr w:rsidR="007034EB" w:rsidTr="0046634C">
        <w:trPr>
          <w:trHeight w:val="431"/>
          <w:jc w:val="center"/>
        </w:trPr>
        <w:tc>
          <w:tcPr>
            <w:tcW w:w="1177" w:type="dxa"/>
            <w:vMerge/>
            <w:tcBorders>
              <w:bottom w:val="nil"/>
            </w:tcBorders>
            <w:vAlign w:val="center"/>
          </w:tcPr>
          <w:p w:rsidR="007034EB" w:rsidRPr="0089333E" w:rsidRDefault="007034EB" w:rsidP="005619B0"/>
        </w:tc>
        <w:tc>
          <w:tcPr>
            <w:tcW w:w="1652" w:type="dxa"/>
            <w:vMerge/>
            <w:tcBorders>
              <w:bottom w:val="nil"/>
            </w:tcBorders>
            <w:vAlign w:val="center"/>
          </w:tcPr>
          <w:p w:rsidR="007034EB" w:rsidRPr="0089333E" w:rsidRDefault="007034EB" w:rsidP="0046634C">
            <w:pPr>
              <w:pStyle w:val="table1list"/>
              <w:ind w:left="0"/>
              <w:jc w:val="center"/>
              <w:rPr>
                <w:rFonts w:cs="Arial"/>
                <w:szCs w:val="16"/>
              </w:rPr>
            </w:pPr>
          </w:p>
        </w:tc>
        <w:tc>
          <w:tcPr>
            <w:tcW w:w="607" w:type="dxa"/>
            <w:tcBorders>
              <w:top w:val="nil"/>
              <w:bottom w:val="nil"/>
              <w:right w:val="nil"/>
            </w:tcBorders>
            <w:vAlign w:val="center"/>
          </w:tcPr>
          <w:p w:rsidR="007034EB" w:rsidRPr="0089333E" w:rsidRDefault="007034EB" w:rsidP="005619B0">
            <w:r>
              <w:t>P</w:t>
            </w:r>
          </w:p>
        </w:tc>
        <w:tc>
          <w:tcPr>
            <w:tcW w:w="3820" w:type="dxa"/>
            <w:tcBorders>
              <w:top w:val="nil"/>
              <w:left w:val="nil"/>
              <w:bottom w:val="nil"/>
            </w:tcBorders>
            <w:vAlign w:val="center"/>
          </w:tcPr>
          <w:p w:rsidR="007034EB" w:rsidRPr="0089333E" w:rsidRDefault="002575BD" w:rsidP="005619B0">
            <w:r>
              <w:t>8.63, 11.5, 17.3</w:t>
            </w:r>
            <w:r w:rsidR="005308E2">
              <w:t>, 23, 34.5</w:t>
            </w:r>
          </w:p>
        </w:tc>
      </w:tr>
      <w:tr w:rsidR="007034EB" w:rsidTr="0046634C">
        <w:trPr>
          <w:trHeight w:val="431"/>
          <w:jc w:val="center"/>
        </w:trPr>
        <w:tc>
          <w:tcPr>
            <w:tcW w:w="1177" w:type="dxa"/>
            <w:vMerge w:val="restart"/>
            <w:tcBorders>
              <w:top w:val="nil"/>
            </w:tcBorders>
            <w:vAlign w:val="center"/>
          </w:tcPr>
          <w:p w:rsidR="007034EB" w:rsidRPr="0089333E" w:rsidRDefault="007034EB" w:rsidP="005619B0">
            <w:r w:rsidRPr="0089333E">
              <w:t>1376G</w:t>
            </w:r>
          </w:p>
        </w:tc>
        <w:tc>
          <w:tcPr>
            <w:tcW w:w="1652" w:type="dxa"/>
            <w:vMerge w:val="restart"/>
            <w:tcBorders>
              <w:top w:val="nil"/>
            </w:tcBorders>
            <w:vAlign w:val="center"/>
          </w:tcPr>
          <w:p w:rsidR="007034EB" w:rsidRPr="0089333E" w:rsidRDefault="007034EB" w:rsidP="0046634C">
            <w:pPr>
              <w:pStyle w:val="table1list"/>
              <w:ind w:left="0"/>
              <w:jc w:val="center"/>
              <w:rPr>
                <w:rFonts w:cs="Arial"/>
                <w:szCs w:val="16"/>
              </w:rPr>
            </w:pPr>
            <w:r w:rsidRPr="0089333E">
              <w:rPr>
                <w:rFonts w:cs="Arial"/>
                <w:szCs w:val="16"/>
              </w:rPr>
              <w:t>0.71 – 1.43</w:t>
            </w:r>
          </w:p>
        </w:tc>
        <w:tc>
          <w:tcPr>
            <w:tcW w:w="607" w:type="dxa"/>
            <w:tcBorders>
              <w:top w:val="nil"/>
              <w:bottom w:val="nil"/>
              <w:right w:val="nil"/>
            </w:tcBorders>
            <w:vAlign w:val="center"/>
          </w:tcPr>
          <w:p w:rsidR="007034EB" w:rsidRPr="0089333E" w:rsidRDefault="007034EB" w:rsidP="005619B0">
            <w:r>
              <w:t>N</w:t>
            </w:r>
          </w:p>
        </w:tc>
        <w:tc>
          <w:tcPr>
            <w:tcW w:w="3820" w:type="dxa"/>
            <w:tcBorders>
              <w:top w:val="nil"/>
              <w:left w:val="nil"/>
              <w:bottom w:val="nil"/>
            </w:tcBorders>
            <w:vAlign w:val="center"/>
          </w:tcPr>
          <w:p w:rsidR="007034EB" w:rsidRPr="0089333E" w:rsidRDefault="00B47680" w:rsidP="005619B0">
            <w:r>
              <w:t>227, 453, 605, 907, 1209, 1814</w:t>
            </w:r>
          </w:p>
        </w:tc>
      </w:tr>
      <w:tr w:rsidR="007034EB" w:rsidTr="0046634C">
        <w:trPr>
          <w:trHeight w:val="431"/>
          <w:jc w:val="center"/>
        </w:trPr>
        <w:tc>
          <w:tcPr>
            <w:tcW w:w="1177" w:type="dxa"/>
            <w:vMerge/>
            <w:tcBorders>
              <w:bottom w:val="nil"/>
            </w:tcBorders>
            <w:vAlign w:val="center"/>
          </w:tcPr>
          <w:p w:rsidR="007034EB" w:rsidRPr="0089333E" w:rsidRDefault="007034EB" w:rsidP="005619B0"/>
        </w:tc>
        <w:tc>
          <w:tcPr>
            <w:tcW w:w="1652" w:type="dxa"/>
            <w:vMerge/>
            <w:tcBorders>
              <w:bottom w:val="nil"/>
            </w:tcBorders>
            <w:vAlign w:val="center"/>
          </w:tcPr>
          <w:p w:rsidR="007034EB" w:rsidRPr="0089333E" w:rsidRDefault="007034EB" w:rsidP="0046634C">
            <w:pPr>
              <w:pStyle w:val="table1list"/>
              <w:ind w:left="0"/>
              <w:jc w:val="center"/>
              <w:rPr>
                <w:rFonts w:cs="Arial"/>
                <w:szCs w:val="16"/>
              </w:rPr>
            </w:pPr>
          </w:p>
        </w:tc>
        <w:tc>
          <w:tcPr>
            <w:tcW w:w="607" w:type="dxa"/>
            <w:tcBorders>
              <w:top w:val="nil"/>
              <w:bottom w:val="nil"/>
              <w:right w:val="nil"/>
            </w:tcBorders>
            <w:vAlign w:val="center"/>
          </w:tcPr>
          <w:p w:rsidR="007034EB" w:rsidRPr="0089333E" w:rsidRDefault="007034EB" w:rsidP="005619B0">
            <w:r>
              <w:t>P</w:t>
            </w:r>
          </w:p>
        </w:tc>
        <w:tc>
          <w:tcPr>
            <w:tcW w:w="3820" w:type="dxa"/>
            <w:tcBorders>
              <w:top w:val="nil"/>
              <w:left w:val="nil"/>
              <w:bottom w:val="nil"/>
            </w:tcBorders>
            <w:vAlign w:val="center"/>
          </w:tcPr>
          <w:p w:rsidR="007034EB" w:rsidRPr="0089333E" w:rsidRDefault="00B47680" w:rsidP="005619B0">
            <w:r>
              <w:t>2.16, 4.31, 5.75, 8.63, 11.5, 17.</w:t>
            </w:r>
            <w:r w:rsidR="002575BD">
              <w:t>3</w:t>
            </w:r>
          </w:p>
        </w:tc>
      </w:tr>
      <w:tr w:rsidR="007034EB" w:rsidTr="0046634C">
        <w:trPr>
          <w:trHeight w:val="431"/>
          <w:jc w:val="center"/>
        </w:trPr>
        <w:tc>
          <w:tcPr>
            <w:tcW w:w="1177" w:type="dxa"/>
            <w:vMerge w:val="restart"/>
            <w:tcBorders>
              <w:top w:val="nil"/>
            </w:tcBorders>
            <w:vAlign w:val="center"/>
          </w:tcPr>
          <w:p w:rsidR="007034EB" w:rsidRPr="0089333E" w:rsidRDefault="007034EB" w:rsidP="005619B0">
            <w:r w:rsidRPr="0089333E">
              <w:t>1378G</w:t>
            </w:r>
          </w:p>
        </w:tc>
        <w:tc>
          <w:tcPr>
            <w:tcW w:w="1652" w:type="dxa"/>
            <w:vMerge w:val="restart"/>
            <w:tcBorders>
              <w:top w:val="nil"/>
            </w:tcBorders>
            <w:vAlign w:val="center"/>
          </w:tcPr>
          <w:p w:rsidR="007034EB" w:rsidRPr="0089333E" w:rsidRDefault="007034EB" w:rsidP="0046634C">
            <w:pPr>
              <w:pStyle w:val="table1list"/>
              <w:ind w:left="0"/>
              <w:jc w:val="center"/>
              <w:rPr>
                <w:rFonts w:cs="Arial"/>
                <w:szCs w:val="16"/>
              </w:rPr>
            </w:pPr>
            <w:r w:rsidRPr="0089333E">
              <w:rPr>
                <w:rFonts w:cs="Arial"/>
                <w:szCs w:val="16"/>
              </w:rPr>
              <w:t>0.91 – 1.70</w:t>
            </w:r>
          </w:p>
        </w:tc>
        <w:tc>
          <w:tcPr>
            <w:tcW w:w="607" w:type="dxa"/>
            <w:tcBorders>
              <w:top w:val="nil"/>
              <w:bottom w:val="nil"/>
              <w:right w:val="nil"/>
            </w:tcBorders>
            <w:vAlign w:val="center"/>
          </w:tcPr>
          <w:p w:rsidR="007034EB" w:rsidRPr="0089333E" w:rsidRDefault="007034EB" w:rsidP="005619B0">
            <w:r>
              <w:t>N</w:t>
            </w:r>
          </w:p>
        </w:tc>
        <w:tc>
          <w:tcPr>
            <w:tcW w:w="3820" w:type="dxa"/>
            <w:tcBorders>
              <w:top w:val="nil"/>
              <w:left w:val="nil"/>
              <w:bottom w:val="nil"/>
            </w:tcBorders>
            <w:vAlign w:val="center"/>
          </w:tcPr>
          <w:p w:rsidR="007034EB" w:rsidRPr="0089333E" w:rsidRDefault="0014148C" w:rsidP="005619B0">
            <w:r>
              <w:t>907, 1209, 1451, 1814, 2418</w:t>
            </w:r>
          </w:p>
        </w:tc>
      </w:tr>
      <w:tr w:rsidR="007034EB" w:rsidTr="0046634C">
        <w:trPr>
          <w:trHeight w:val="431"/>
          <w:jc w:val="center"/>
        </w:trPr>
        <w:tc>
          <w:tcPr>
            <w:tcW w:w="1177" w:type="dxa"/>
            <w:vMerge/>
            <w:tcBorders>
              <w:bottom w:val="nil"/>
            </w:tcBorders>
            <w:vAlign w:val="center"/>
          </w:tcPr>
          <w:p w:rsidR="007034EB" w:rsidRPr="0089333E" w:rsidRDefault="007034EB" w:rsidP="005619B0"/>
        </w:tc>
        <w:tc>
          <w:tcPr>
            <w:tcW w:w="1652" w:type="dxa"/>
            <w:vMerge/>
            <w:tcBorders>
              <w:bottom w:val="nil"/>
            </w:tcBorders>
            <w:vAlign w:val="center"/>
          </w:tcPr>
          <w:p w:rsidR="007034EB" w:rsidRPr="0089333E" w:rsidRDefault="007034EB" w:rsidP="0046634C">
            <w:pPr>
              <w:pStyle w:val="table1list"/>
              <w:ind w:left="0"/>
              <w:jc w:val="center"/>
              <w:rPr>
                <w:rFonts w:cs="Arial"/>
                <w:szCs w:val="16"/>
              </w:rPr>
            </w:pPr>
          </w:p>
        </w:tc>
        <w:tc>
          <w:tcPr>
            <w:tcW w:w="607" w:type="dxa"/>
            <w:tcBorders>
              <w:top w:val="nil"/>
              <w:bottom w:val="nil"/>
              <w:right w:val="nil"/>
            </w:tcBorders>
            <w:vAlign w:val="center"/>
          </w:tcPr>
          <w:p w:rsidR="007034EB" w:rsidRPr="0089333E" w:rsidRDefault="007034EB" w:rsidP="005619B0">
            <w:r>
              <w:t>P</w:t>
            </w:r>
          </w:p>
        </w:tc>
        <w:tc>
          <w:tcPr>
            <w:tcW w:w="3820" w:type="dxa"/>
            <w:tcBorders>
              <w:top w:val="nil"/>
              <w:left w:val="nil"/>
              <w:bottom w:val="nil"/>
            </w:tcBorders>
            <w:vAlign w:val="center"/>
          </w:tcPr>
          <w:p w:rsidR="007034EB" w:rsidRPr="0089333E" w:rsidRDefault="002575BD" w:rsidP="005619B0">
            <w:r>
              <w:t>8.63, 11.5, 13.8, 17.3</w:t>
            </w:r>
            <w:r w:rsidR="0014148C">
              <w:t>, 23</w:t>
            </w:r>
          </w:p>
        </w:tc>
      </w:tr>
      <w:tr w:rsidR="007034EB" w:rsidTr="0046634C">
        <w:trPr>
          <w:trHeight w:val="431"/>
          <w:jc w:val="center"/>
        </w:trPr>
        <w:tc>
          <w:tcPr>
            <w:tcW w:w="1177" w:type="dxa"/>
            <w:vMerge w:val="restart"/>
            <w:tcBorders>
              <w:top w:val="nil"/>
            </w:tcBorders>
            <w:vAlign w:val="center"/>
          </w:tcPr>
          <w:p w:rsidR="007034EB" w:rsidRPr="0089333E" w:rsidRDefault="007034EB" w:rsidP="005619B0">
            <w:r w:rsidRPr="0089333E">
              <w:t>1380G</w:t>
            </w:r>
          </w:p>
        </w:tc>
        <w:tc>
          <w:tcPr>
            <w:tcW w:w="1652" w:type="dxa"/>
            <w:vMerge w:val="restart"/>
            <w:tcBorders>
              <w:top w:val="nil"/>
            </w:tcBorders>
            <w:vAlign w:val="center"/>
          </w:tcPr>
          <w:p w:rsidR="007034EB" w:rsidRPr="0089333E" w:rsidRDefault="007034EB" w:rsidP="0046634C">
            <w:pPr>
              <w:pStyle w:val="table1list"/>
              <w:ind w:left="0"/>
              <w:jc w:val="center"/>
              <w:rPr>
                <w:rFonts w:cs="Arial"/>
                <w:szCs w:val="16"/>
              </w:rPr>
            </w:pPr>
            <w:r w:rsidRPr="0089333E">
              <w:rPr>
                <w:rFonts w:cs="Arial"/>
                <w:szCs w:val="16"/>
              </w:rPr>
              <w:t>1.08 – 1.66</w:t>
            </w:r>
          </w:p>
        </w:tc>
        <w:tc>
          <w:tcPr>
            <w:tcW w:w="607" w:type="dxa"/>
            <w:tcBorders>
              <w:top w:val="nil"/>
              <w:bottom w:val="nil"/>
              <w:right w:val="nil"/>
            </w:tcBorders>
            <w:vAlign w:val="center"/>
          </w:tcPr>
          <w:p w:rsidR="007034EB" w:rsidRPr="0089333E" w:rsidRDefault="007034EB" w:rsidP="005619B0">
            <w:r>
              <w:t>N</w:t>
            </w:r>
          </w:p>
        </w:tc>
        <w:tc>
          <w:tcPr>
            <w:tcW w:w="3820" w:type="dxa"/>
            <w:tcBorders>
              <w:top w:val="nil"/>
              <w:left w:val="nil"/>
              <w:bottom w:val="nil"/>
            </w:tcBorders>
            <w:vAlign w:val="center"/>
          </w:tcPr>
          <w:p w:rsidR="007034EB" w:rsidRPr="0089333E" w:rsidRDefault="0014148C" w:rsidP="005619B0">
            <w:r>
              <w:t xml:space="preserve">1209, 1451, 1814, </w:t>
            </w:r>
            <w:r w:rsidR="00687AB5">
              <w:t>2418, 2902</w:t>
            </w:r>
          </w:p>
        </w:tc>
      </w:tr>
      <w:tr w:rsidR="007034EB" w:rsidTr="0046634C">
        <w:trPr>
          <w:trHeight w:val="431"/>
          <w:jc w:val="center"/>
        </w:trPr>
        <w:tc>
          <w:tcPr>
            <w:tcW w:w="1177" w:type="dxa"/>
            <w:vMerge/>
            <w:tcBorders>
              <w:bottom w:val="single" w:sz="4" w:space="0" w:color="auto"/>
            </w:tcBorders>
          </w:tcPr>
          <w:p w:rsidR="007034EB" w:rsidRPr="0089333E" w:rsidRDefault="007034EB" w:rsidP="005619B0"/>
        </w:tc>
        <w:tc>
          <w:tcPr>
            <w:tcW w:w="1652" w:type="dxa"/>
            <w:vMerge/>
            <w:tcBorders>
              <w:bottom w:val="single" w:sz="4" w:space="0" w:color="auto"/>
            </w:tcBorders>
            <w:vAlign w:val="center"/>
          </w:tcPr>
          <w:p w:rsidR="007034EB" w:rsidRPr="0089333E" w:rsidRDefault="007034EB" w:rsidP="00172EC1">
            <w:pPr>
              <w:pStyle w:val="table1list"/>
              <w:ind w:left="0"/>
              <w:jc w:val="both"/>
              <w:rPr>
                <w:rFonts w:cs="Arial"/>
                <w:szCs w:val="16"/>
              </w:rPr>
            </w:pPr>
          </w:p>
        </w:tc>
        <w:tc>
          <w:tcPr>
            <w:tcW w:w="607" w:type="dxa"/>
            <w:tcBorders>
              <w:top w:val="nil"/>
              <w:bottom w:val="single" w:sz="4" w:space="0" w:color="auto"/>
              <w:right w:val="nil"/>
            </w:tcBorders>
            <w:vAlign w:val="center"/>
          </w:tcPr>
          <w:p w:rsidR="007034EB" w:rsidRPr="0089333E" w:rsidRDefault="007034EB" w:rsidP="005619B0">
            <w:r>
              <w:t>P</w:t>
            </w:r>
          </w:p>
        </w:tc>
        <w:tc>
          <w:tcPr>
            <w:tcW w:w="3820" w:type="dxa"/>
            <w:tcBorders>
              <w:top w:val="nil"/>
              <w:left w:val="nil"/>
              <w:bottom w:val="single" w:sz="4" w:space="0" w:color="auto"/>
            </w:tcBorders>
            <w:vAlign w:val="center"/>
          </w:tcPr>
          <w:p w:rsidR="0014148C" w:rsidRPr="0089333E" w:rsidRDefault="002575BD" w:rsidP="005619B0">
            <w:r>
              <w:t>11.5, 13.8, 17.3</w:t>
            </w:r>
            <w:r w:rsidR="0014148C">
              <w:t>, 23, 27.6</w:t>
            </w:r>
          </w:p>
        </w:tc>
      </w:tr>
    </w:tbl>
    <w:p w:rsidR="00B043BE" w:rsidRPr="00427913" w:rsidRDefault="00B043BE" w:rsidP="005619B0">
      <w:pPr>
        <w:rPr>
          <w:snapToGrid w:val="0"/>
          <w:position w:val="5"/>
          <w:u w:color="000000"/>
        </w:rPr>
      </w:pPr>
      <w:r w:rsidRPr="00427913">
        <w:rPr>
          <w:snapToGrid w:val="0"/>
          <w:position w:val="4"/>
          <w:u w:color="000000"/>
        </w:rPr>
        <w:t xml:space="preserve">a </w:t>
      </w:r>
      <w:r w:rsidRPr="00427913">
        <w:rPr>
          <w:snapToGrid w:val="0"/>
          <w:u w:color="000000"/>
        </w:rPr>
        <w:t>The original concentration of P</w:t>
      </w:r>
      <w:r w:rsidR="00101904">
        <w:rPr>
          <w:snapToGrid w:val="0"/>
          <w:u w:color="000000"/>
        </w:rPr>
        <w:t>O</w:t>
      </w:r>
      <w:r w:rsidR="00101904" w:rsidRPr="00101904">
        <w:rPr>
          <w:snapToGrid w:val="0"/>
          <w:position w:val="-4"/>
          <w:sz w:val="11"/>
          <w:szCs w:val="0"/>
          <w:u w:color="000000"/>
        </w:rPr>
        <w:t>4</w:t>
      </w:r>
      <w:r w:rsidR="00101904" w:rsidRPr="00101904">
        <w:rPr>
          <w:snapToGrid w:val="0"/>
          <w:position w:val="4"/>
          <w:sz w:val="11"/>
          <w:szCs w:val="0"/>
          <w:u w:color="000000"/>
        </w:rPr>
        <w:t>-3</w:t>
      </w:r>
      <w:r w:rsidR="0006177E" w:rsidRPr="00427913">
        <w:rPr>
          <w:snapToGrid w:val="0"/>
          <w:u w:color="000000"/>
        </w:rPr>
        <w:t xml:space="preserve"> and </w:t>
      </w:r>
      <w:r w:rsidRPr="00427913">
        <w:rPr>
          <w:snapToGrid w:val="0"/>
          <w:u w:color="000000"/>
        </w:rPr>
        <w:t>N</w:t>
      </w:r>
      <w:r w:rsidR="00101904">
        <w:rPr>
          <w:snapToGrid w:val="0"/>
          <w:u w:color="000000"/>
        </w:rPr>
        <w:t>O</w:t>
      </w:r>
      <w:r w:rsidR="00101904" w:rsidRPr="00101904">
        <w:rPr>
          <w:snapToGrid w:val="0"/>
          <w:position w:val="-4"/>
          <w:sz w:val="11"/>
          <w:szCs w:val="0"/>
          <w:u w:color="000000"/>
        </w:rPr>
        <w:t>3</w:t>
      </w:r>
      <w:r w:rsidR="00101904" w:rsidRPr="00101904">
        <w:rPr>
          <w:snapToGrid w:val="0"/>
          <w:position w:val="4"/>
          <w:sz w:val="11"/>
          <w:szCs w:val="0"/>
          <w:u w:color="000000"/>
        </w:rPr>
        <w:t>-</w:t>
      </w:r>
      <w:r w:rsidRPr="00427913">
        <w:rPr>
          <w:snapToGrid w:val="0"/>
          <w:u w:color="000000"/>
        </w:rPr>
        <w:t xml:space="preserve"> added to test </w:t>
      </w:r>
      <w:r w:rsidR="003A6D12">
        <w:rPr>
          <w:snapToGrid w:val="0"/>
          <w:u w:color="000000"/>
        </w:rPr>
        <w:t>medium</w:t>
      </w:r>
      <w:r w:rsidRPr="00427913">
        <w:rPr>
          <w:snapToGrid w:val="0"/>
          <w:u w:color="000000"/>
        </w:rPr>
        <w:t xml:space="preserve"> was </w:t>
      </w:r>
      <w:r w:rsidR="0006177E" w:rsidRPr="00427913">
        <w:t xml:space="preserve">14.51 mg </w:t>
      </w:r>
      <w:r w:rsidR="00101904">
        <w:t>L</w:t>
      </w:r>
      <w:r w:rsidR="00101904" w:rsidRPr="00101904">
        <w:rPr>
          <w:snapToGrid w:val="0"/>
          <w:position w:val="4"/>
          <w:sz w:val="11"/>
          <w:szCs w:val="0"/>
          <w:u w:color="000000"/>
        </w:rPr>
        <w:t>-1</w:t>
      </w:r>
      <w:r w:rsidR="0006177E" w:rsidRPr="00427913">
        <w:t xml:space="preserve"> N</w:t>
      </w:r>
      <w:r w:rsidR="00101904">
        <w:t>O</w:t>
      </w:r>
      <w:r w:rsidR="00101904" w:rsidRPr="00101904">
        <w:rPr>
          <w:snapToGrid w:val="0"/>
          <w:position w:val="-4"/>
          <w:sz w:val="11"/>
          <w:szCs w:val="0"/>
          <w:u w:color="000000"/>
        </w:rPr>
        <w:t>3</w:t>
      </w:r>
      <w:r w:rsidR="00101904" w:rsidRPr="00101904">
        <w:rPr>
          <w:snapToGrid w:val="0"/>
          <w:position w:val="4"/>
          <w:sz w:val="11"/>
          <w:szCs w:val="0"/>
          <w:u w:color="000000"/>
        </w:rPr>
        <w:t>-</w:t>
      </w:r>
      <w:r w:rsidR="0006177E" w:rsidRPr="00427913">
        <w:rPr>
          <w:snapToGrid w:val="0"/>
          <w:u w:color="000000"/>
        </w:rPr>
        <w:t xml:space="preserve"> and 138 µg </w:t>
      </w:r>
      <w:r w:rsidR="00101904">
        <w:rPr>
          <w:snapToGrid w:val="0"/>
          <w:u w:color="000000"/>
        </w:rPr>
        <w:t>L</w:t>
      </w:r>
      <w:r w:rsidR="00101904" w:rsidRPr="00101904">
        <w:rPr>
          <w:snapToGrid w:val="0"/>
          <w:position w:val="4"/>
          <w:sz w:val="11"/>
          <w:szCs w:val="0"/>
          <w:u w:color="000000"/>
        </w:rPr>
        <w:t>-1</w:t>
      </w:r>
      <w:r w:rsidR="00101904">
        <w:rPr>
          <w:snapToGrid w:val="0"/>
          <w:u w:color="000000"/>
        </w:rPr>
        <w:t xml:space="preserve"> PO</w:t>
      </w:r>
      <w:r w:rsidR="00101904" w:rsidRPr="00101904">
        <w:rPr>
          <w:snapToGrid w:val="0"/>
          <w:position w:val="-4"/>
          <w:sz w:val="11"/>
          <w:szCs w:val="0"/>
          <w:u w:color="000000"/>
        </w:rPr>
        <w:t>4</w:t>
      </w:r>
      <w:r w:rsidR="00101904" w:rsidRPr="00101904">
        <w:rPr>
          <w:snapToGrid w:val="0"/>
          <w:position w:val="4"/>
          <w:sz w:val="11"/>
          <w:szCs w:val="0"/>
          <w:u w:color="000000"/>
        </w:rPr>
        <w:t>-3</w:t>
      </w:r>
    </w:p>
    <w:p w:rsidR="00B043BE" w:rsidRPr="005C3516" w:rsidRDefault="005C3516" w:rsidP="003E6CD1">
      <w:pPr>
        <w:pStyle w:val="Heading2"/>
      </w:pPr>
      <w:bookmarkStart w:id="53" w:name="_Toc450573633"/>
      <w:bookmarkStart w:id="54" w:name="_Toc450573695"/>
      <w:bookmarkStart w:id="55" w:name="_Toc460416404"/>
      <w:proofErr w:type="gramStart"/>
      <w:r>
        <w:t>3</w:t>
      </w:r>
      <w:r w:rsidR="003E6CD1">
        <w:t xml:space="preserve"> </w:t>
      </w:r>
      <w:r>
        <w:t xml:space="preserve"> </w:t>
      </w:r>
      <w:r w:rsidR="00B043BE" w:rsidRPr="005C3516">
        <w:t>Results</w:t>
      </w:r>
      <w:bookmarkEnd w:id="53"/>
      <w:bookmarkEnd w:id="54"/>
      <w:bookmarkEnd w:id="55"/>
      <w:proofErr w:type="gramEnd"/>
    </w:p>
    <w:p w:rsidR="00B043BE" w:rsidRDefault="00B043BE" w:rsidP="005619B0">
      <w:r>
        <w:t xml:space="preserve">Algal population growth rates consistently above the original test acceptability </w:t>
      </w:r>
      <w:r w:rsidR="00AC0313">
        <w:t xml:space="preserve">criterion of </w:t>
      </w:r>
      <w:r w:rsidR="002D701A">
        <w:br/>
      </w:r>
      <w:r w:rsidR="00AC0313">
        <w:t>1.4 </w:t>
      </w:r>
      <w:r w:rsidR="00BE1010">
        <w:t xml:space="preserve">± </w:t>
      </w:r>
      <w:r w:rsidR="00D263CA">
        <w:t>0.3</w:t>
      </w:r>
      <w:r w:rsidR="00BE1010">
        <w:t xml:space="preserve"> doublings d</w:t>
      </w:r>
      <w:r w:rsidR="00BE1010" w:rsidRPr="00BE1010">
        <w:rPr>
          <w:snapToGrid w:val="0"/>
          <w:color w:val="000000"/>
          <w:position w:val="5"/>
          <w:sz w:val="15"/>
          <w:szCs w:val="0"/>
          <w:u w:color="000000"/>
        </w:rPr>
        <w:t>-1</w:t>
      </w:r>
      <w:r w:rsidR="00BE1010">
        <w:t xml:space="preserve"> </w:t>
      </w:r>
      <w:r>
        <w:t xml:space="preserve">(Figure </w:t>
      </w:r>
      <w:r w:rsidR="00AD05D7">
        <w:t>A</w:t>
      </w:r>
      <w:r>
        <w:t xml:space="preserve">1.) were observed in all concentrations of </w:t>
      </w:r>
      <w:r w:rsidRPr="00CD3E4C">
        <w:t>nutrients above 1/8 of the original nutrient provision</w:t>
      </w:r>
      <w:r w:rsidR="00CB3B35" w:rsidRPr="00CD3E4C">
        <w:t xml:space="preserve"> (</w:t>
      </w:r>
      <w:r w:rsidR="00BE1010" w:rsidRPr="00CD3E4C">
        <w:t xml:space="preserve">i.e. </w:t>
      </w:r>
      <w:r w:rsidR="0046634C" w:rsidRPr="00CD3E4C">
        <w:rPr>
          <w:szCs w:val="21"/>
        </w:rPr>
        <w:t>1.815 m</w:t>
      </w:r>
      <w:r w:rsidR="00CB3B35" w:rsidRPr="00CD3E4C">
        <w:rPr>
          <w:szCs w:val="21"/>
        </w:rPr>
        <w:t>g L</w:t>
      </w:r>
      <w:r w:rsidR="00CB3B35" w:rsidRPr="00CD3E4C">
        <w:rPr>
          <w:snapToGrid w:val="0"/>
          <w:color w:val="000000"/>
          <w:position w:val="5"/>
          <w:sz w:val="15"/>
          <w:szCs w:val="0"/>
          <w:u w:color="000000"/>
        </w:rPr>
        <w:t>-1</w:t>
      </w:r>
      <w:r w:rsidR="00CB3B35" w:rsidRPr="00CD3E4C">
        <w:rPr>
          <w:szCs w:val="21"/>
        </w:rPr>
        <w:t xml:space="preserve"> NO</w:t>
      </w:r>
      <w:r w:rsidR="00CB3B35" w:rsidRPr="00CD3E4C">
        <w:rPr>
          <w:snapToGrid w:val="0"/>
          <w:color w:val="000000"/>
          <w:position w:val="-5"/>
          <w:sz w:val="15"/>
          <w:szCs w:val="0"/>
          <w:u w:color="000000"/>
        </w:rPr>
        <w:t>3</w:t>
      </w:r>
      <w:r w:rsidR="00CB3B35" w:rsidRPr="00CD3E4C">
        <w:rPr>
          <w:snapToGrid w:val="0"/>
          <w:color w:val="000000"/>
          <w:position w:val="5"/>
          <w:sz w:val="15"/>
          <w:szCs w:val="0"/>
          <w:u w:color="000000"/>
        </w:rPr>
        <w:t>-</w:t>
      </w:r>
      <w:r w:rsidR="0046634C" w:rsidRPr="00CD3E4C">
        <w:rPr>
          <w:snapToGrid w:val="0"/>
          <w:color w:val="000000"/>
          <w:szCs w:val="0"/>
          <w:u w:color="000000"/>
        </w:rPr>
        <w:t xml:space="preserve"> and 17.3</w:t>
      </w:r>
      <w:r w:rsidR="00CB3B35" w:rsidRPr="00CD3E4C">
        <w:rPr>
          <w:snapToGrid w:val="0"/>
          <w:color w:val="000000"/>
          <w:szCs w:val="0"/>
          <w:u w:color="000000"/>
        </w:rPr>
        <w:t xml:space="preserve"> µg L</w:t>
      </w:r>
      <w:r w:rsidR="00CB3B35" w:rsidRPr="00CD3E4C">
        <w:rPr>
          <w:snapToGrid w:val="0"/>
          <w:color w:val="000000"/>
          <w:position w:val="5"/>
          <w:sz w:val="15"/>
          <w:szCs w:val="0"/>
          <w:u w:color="000000"/>
        </w:rPr>
        <w:t>-1</w:t>
      </w:r>
      <w:r w:rsidR="00CB3B35" w:rsidRPr="00CD3E4C">
        <w:rPr>
          <w:snapToGrid w:val="0"/>
          <w:color w:val="000000"/>
          <w:szCs w:val="0"/>
          <w:u w:color="000000"/>
        </w:rPr>
        <w:t xml:space="preserve"> PO</w:t>
      </w:r>
      <w:r w:rsidR="00CB3B35" w:rsidRPr="00CD3E4C">
        <w:rPr>
          <w:snapToGrid w:val="0"/>
          <w:color w:val="000000"/>
          <w:position w:val="-5"/>
          <w:sz w:val="15"/>
          <w:szCs w:val="0"/>
          <w:u w:color="000000"/>
        </w:rPr>
        <w:t>4</w:t>
      </w:r>
      <w:r w:rsidR="00CB3B35" w:rsidRPr="00CD3E4C">
        <w:rPr>
          <w:snapToGrid w:val="0"/>
          <w:color w:val="000000"/>
          <w:position w:val="5"/>
          <w:sz w:val="15"/>
          <w:szCs w:val="0"/>
          <w:u w:color="000000"/>
        </w:rPr>
        <w:t>3-</w:t>
      </w:r>
      <w:r w:rsidR="00CB3B35" w:rsidRPr="00CD3E4C">
        <w:rPr>
          <w:snapToGrid w:val="0"/>
          <w:color w:val="000000"/>
          <w:szCs w:val="0"/>
          <w:u w:color="000000"/>
        </w:rPr>
        <w:t>)</w:t>
      </w:r>
      <w:r w:rsidRPr="00CD3E4C">
        <w:t>. Based on this information</w:t>
      </w:r>
      <w:r w:rsidR="00BE1010" w:rsidRPr="00CD3E4C">
        <w:t>,</w:t>
      </w:r>
      <w:r w:rsidRPr="00CD3E4C">
        <w:t xml:space="preserve"> a new nutrient concentration of ¼ of the original nutrient dose was selected</w:t>
      </w:r>
      <w:r>
        <w:t xml:space="preserve"> (</w:t>
      </w:r>
      <w:r w:rsidR="00D263CA">
        <w:t xml:space="preserve">i.e. </w:t>
      </w:r>
      <w:r w:rsidR="00CB3B35">
        <w:rPr>
          <w:szCs w:val="21"/>
        </w:rPr>
        <w:t>3.63</w:t>
      </w:r>
      <w:r w:rsidR="00CB3B35" w:rsidRPr="00A669AB">
        <w:rPr>
          <w:szCs w:val="21"/>
        </w:rPr>
        <w:t> </w:t>
      </w:r>
      <w:r w:rsidR="00CB3B35">
        <w:rPr>
          <w:szCs w:val="21"/>
        </w:rPr>
        <w:t>m</w:t>
      </w:r>
      <w:r w:rsidR="00CB3B35" w:rsidRPr="00A669AB">
        <w:rPr>
          <w:szCs w:val="21"/>
        </w:rPr>
        <w:t>g L</w:t>
      </w:r>
      <w:r w:rsidR="00CB3B35" w:rsidRPr="00493F24">
        <w:rPr>
          <w:snapToGrid w:val="0"/>
          <w:color w:val="000000"/>
          <w:position w:val="5"/>
          <w:sz w:val="15"/>
          <w:szCs w:val="0"/>
          <w:u w:color="000000"/>
        </w:rPr>
        <w:t>-1</w:t>
      </w:r>
      <w:r w:rsidR="00CB3B35">
        <w:rPr>
          <w:szCs w:val="21"/>
        </w:rPr>
        <w:t xml:space="preserve"> </w:t>
      </w:r>
      <w:r w:rsidR="00CB3B35" w:rsidRPr="00A669AB">
        <w:rPr>
          <w:szCs w:val="21"/>
        </w:rPr>
        <w:t>NO</w:t>
      </w:r>
      <w:r w:rsidR="00CB3B35" w:rsidRPr="00493F24">
        <w:rPr>
          <w:snapToGrid w:val="0"/>
          <w:color w:val="000000"/>
          <w:position w:val="-5"/>
          <w:sz w:val="15"/>
          <w:szCs w:val="0"/>
          <w:u w:color="000000"/>
        </w:rPr>
        <w:t>3</w:t>
      </w:r>
      <w:r w:rsidR="00CB3B35" w:rsidRPr="00372EE6">
        <w:rPr>
          <w:snapToGrid w:val="0"/>
          <w:color w:val="000000"/>
          <w:position w:val="5"/>
          <w:sz w:val="15"/>
          <w:szCs w:val="0"/>
          <w:u w:color="000000"/>
        </w:rPr>
        <w:t>-</w:t>
      </w:r>
      <w:r w:rsidR="00CB3B35" w:rsidRPr="00493F24">
        <w:rPr>
          <w:snapToGrid w:val="0"/>
          <w:color w:val="000000"/>
          <w:szCs w:val="0"/>
          <w:u w:color="000000"/>
        </w:rPr>
        <w:t xml:space="preserve"> and </w:t>
      </w:r>
      <w:r w:rsidR="00CB3B35">
        <w:rPr>
          <w:snapToGrid w:val="0"/>
          <w:color w:val="000000"/>
          <w:szCs w:val="0"/>
          <w:u w:color="000000"/>
        </w:rPr>
        <w:t xml:space="preserve">34.5 </w:t>
      </w:r>
      <w:r w:rsidR="00CB3B35">
        <w:rPr>
          <w:szCs w:val="21"/>
        </w:rPr>
        <w:t>µ</w:t>
      </w:r>
      <w:r w:rsidR="00CB3B35" w:rsidRPr="00A669AB">
        <w:rPr>
          <w:szCs w:val="21"/>
        </w:rPr>
        <w:t>g L</w:t>
      </w:r>
      <w:r w:rsidR="00CB3B35" w:rsidRPr="00493F24">
        <w:rPr>
          <w:snapToGrid w:val="0"/>
          <w:color w:val="000000"/>
          <w:position w:val="5"/>
          <w:sz w:val="15"/>
          <w:szCs w:val="0"/>
          <w:u w:color="000000"/>
        </w:rPr>
        <w:t>-1</w:t>
      </w:r>
      <w:r w:rsidR="00CB3B35">
        <w:rPr>
          <w:snapToGrid w:val="0"/>
          <w:color w:val="000000"/>
          <w:szCs w:val="0"/>
          <w:u w:color="000000"/>
        </w:rPr>
        <w:t xml:space="preserve"> </w:t>
      </w:r>
      <w:r w:rsidR="00CB3B35" w:rsidRPr="00493F24">
        <w:rPr>
          <w:snapToGrid w:val="0"/>
          <w:color w:val="000000"/>
          <w:szCs w:val="0"/>
          <w:u w:color="000000"/>
        </w:rPr>
        <w:t>P</w:t>
      </w:r>
      <w:r w:rsidR="00CB3B35">
        <w:rPr>
          <w:snapToGrid w:val="0"/>
          <w:color w:val="000000"/>
          <w:szCs w:val="0"/>
          <w:u w:color="000000"/>
        </w:rPr>
        <w:t>O</w:t>
      </w:r>
      <w:r w:rsidR="00CB3B35" w:rsidRPr="00372EE6">
        <w:rPr>
          <w:snapToGrid w:val="0"/>
          <w:color w:val="000000"/>
          <w:position w:val="-5"/>
          <w:sz w:val="15"/>
          <w:szCs w:val="0"/>
          <w:u w:color="000000"/>
        </w:rPr>
        <w:t>4</w:t>
      </w:r>
      <w:r w:rsidR="00CB3B35" w:rsidRPr="00372EE6">
        <w:rPr>
          <w:snapToGrid w:val="0"/>
          <w:color w:val="000000"/>
          <w:position w:val="5"/>
          <w:sz w:val="15"/>
          <w:szCs w:val="0"/>
          <w:u w:color="000000"/>
        </w:rPr>
        <w:t>3-</w:t>
      </w:r>
      <w:r>
        <w:rPr>
          <w:snapToGrid w:val="0"/>
          <w:color w:val="000000"/>
          <w:szCs w:val="0"/>
          <w:u w:color="000000"/>
        </w:rPr>
        <w:t>)</w:t>
      </w:r>
      <w:r>
        <w:t xml:space="preserve">. This value was selected due to the consistently high growth rates and small variance observed. A lower concentration was not selected to ensure that nutrients would not become a limiting resource in the testing environment. All measured nutrient concentrations and quality control checks associated with </w:t>
      </w:r>
      <w:r w:rsidR="0095225F">
        <w:t xml:space="preserve">these </w:t>
      </w:r>
      <w:r w:rsidR="00AC5AD9">
        <w:t>data are shown in Appendices I and J</w:t>
      </w:r>
      <w:r>
        <w:t>.</w:t>
      </w:r>
    </w:p>
    <w:p w:rsidR="00B043BE" w:rsidRDefault="00B043BE" w:rsidP="005619B0">
      <w:r w:rsidRPr="00824F34">
        <w:rPr>
          <w:noProof/>
          <w:lang w:eastAsia="en-AU"/>
        </w:rPr>
        <w:drawing>
          <wp:inline distT="0" distB="0" distL="0" distR="0">
            <wp:extent cx="4977135" cy="2914650"/>
            <wp:effectExtent l="0" t="0" r="0" b="0"/>
            <wp:docPr id="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43BE" w:rsidRDefault="00B043BE" w:rsidP="006255C5">
      <w:pPr>
        <w:pStyle w:val="figurecaption"/>
        <w:rPr>
          <w:snapToGrid w:val="0"/>
          <w:color w:val="000000"/>
          <w:szCs w:val="0"/>
          <w:u w:color="000000"/>
        </w:rPr>
      </w:pPr>
      <w:r w:rsidRPr="006255C5">
        <w:rPr>
          <w:b/>
        </w:rPr>
        <w:t xml:space="preserve">Figure </w:t>
      </w:r>
      <w:proofErr w:type="gramStart"/>
      <w:r w:rsidR="00AD05D7" w:rsidRPr="006255C5">
        <w:rPr>
          <w:b/>
        </w:rPr>
        <w:t>A</w:t>
      </w:r>
      <w:proofErr w:type="gramEnd"/>
      <w:r w:rsidR="00B062B8" w:rsidRPr="006255C5">
        <w:rPr>
          <w:b/>
        </w:rPr>
        <w:fldChar w:fldCharType="begin"/>
      </w:r>
      <w:r w:rsidRPr="006255C5">
        <w:rPr>
          <w:b/>
        </w:rPr>
        <w:instrText xml:space="preserve"> SEQ Figure \* ARABIC </w:instrText>
      </w:r>
      <w:r w:rsidR="00B062B8" w:rsidRPr="006255C5">
        <w:rPr>
          <w:b/>
        </w:rPr>
        <w:fldChar w:fldCharType="separate"/>
      </w:r>
      <w:r w:rsidR="00A1449D">
        <w:rPr>
          <w:b/>
          <w:noProof/>
        </w:rPr>
        <w:t>1</w:t>
      </w:r>
      <w:r w:rsidR="00B062B8" w:rsidRPr="006255C5">
        <w:rPr>
          <w:b/>
        </w:rPr>
        <w:fldChar w:fldCharType="end"/>
      </w:r>
      <w:r w:rsidRPr="00D46854">
        <w:t xml:space="preserve"> Pooled population growth rates for the five reduced nutrient trials performed</w:t>
      </w:r>
      <w:r>
        <w:t xml:space="preserve"> (</w:t>
      </w:r>
      <w:r>
        <w:rPr>
          <w:rFonts w:cs="Arial"/>
        </w:rPr>
        <w:t>±</w:t>
      </w:r>
      <w:r w:rsidR="00097A10">
        <w:t xml:space="preserve"> S.E.). R</w:t>
      </w:r>
      <w:r>
        <w:t>ed line represents the original population growth acceptability criteria of 1.4 doublings d</w:t>
      </w:r>
      <w:r w:rsidRPr="009218F6">
        <w:rPr>
          <w:snapToGrid w:val="0"/>
          <w:color w:val="000000"/>
          <w:position w:val="4"/>
          <w:sz w:val="12"/>
          <w:szCs w:val="0"/>
          <w:u w:color="000000"/>
        </w:rPr>
        <w:t>-1</w:t>
      </w:r>
      <w:r>
        <w:rPr>
          <w:snapToGrid w:val="0"/>
          <w:color w:val="000000"/>
          <w:szCs w:val="0"/>
          <w:u w:color="000000"/>
        </w:rPr>
        <w:t xml:space="preserve">. </w:t>
      </w:r>
    </w:p>
    <w:p w:rsidR="00B043BE" w:rsidRPr="005C3516" w:rsidRDefault="005C3516" w:rsidP="003E6CD1">
      <w:pPr>
        <w:pStyle w:val="Heading2"/>
      </w:pPr>
      <w:bookmarkStart w:id="56" w:name="_Toc450573634"/>
      <w:bookmarkStart w:id="57" w:name="_Toc460416405"/>
      <w:proofErr w:type="gramStart"/>
      <w:r>
        <w:t xml:space="preserve">4 </w:t>
      </w:r>
      <w:r w:rsidR="003E6CD1">
        <w:t xml:space="preserve"> </w:t>
      </w:r>
      <w:r w:rsidR="00B043BE" w:rsidRPr="005C3516">
        <w:t>Discussion</w:t>
      </w:r>
      <w:bookmarkEnd w:id="56"/>
      <w:bookmarkEnd w:id="57"/>
      <w:proofErr w:type="gramEnd"/>
    </w:p>
    <w:p w:rsidR="00B043BE" w:rsidRDefault="00544729" w:rsidP="005619B0">
      <w:r>
        <w:t>We established</w:t>
      </w:r>
      <w:r w:rsidR="00B043BE">
        <w:t xml:space="preserve"> that a reduction of nutrients to a quarter of the original ration provided sufficient nutrients to </w:t>
      </w:r>
      <w:r w:rsidR="00B043BE" w:rsidRPr="00DF3F7D">
        <w:rPr>
          <w:i/>
        </w:rPr>
        <w:t>Chlorella</w:t>
      </w:r>
      <w:r w:rsidR="00B043BE">
        <w:t xml:space="preserve"> sp. a</w:t>
      </w:r>
      <w:r w:rsidR="00AD05D7">
        <w:t>t a reduced cell density of 3 x </w:t>
      </w:r>
      <w:r w:rsidR="00B043BE">
        <w:t>10</w:t>
      </w:r>
      <w:r w:rsidR="00B043BE" w:rsidRPr="002828E8">
        <w:rPr>
          <w:snapToGrid w:val="0"/>
          <w:color w:val="000000"/>
          <w:position w:val="5"/>
          <w:sz w:val="15"/>
          <w:szCs w:val="0"/>
          <w:u w:color="000000"/>
        </w:rPr>
        <w:t>3</w:t>
      </w:r>
      <w:r w:rsidR="00AD05D7">
        <w:t> </w:t>
      </w:r>
      <w:r w:rsidR="00B043BE">
        <w:t>cells </w:t>
      </w:r>
      <w:r w:rsidR="00706CD8">
        <w:t>ml</w:t>
      </w:r>
      <w:r w:rsidR="00B043BE" w:rsidRPr="007A30B3">
        <w:rPr>
          <w:snapToGrid w:val="0"/>
          <w:color w:val="000000"/>
          <w:position w:val="5"/>
          <w:sz w:val="15"/>
          <w:szCs w:val="0"/>
          <w:u w:color="000000"/>
        </w:rPr>
        <w:t>-1</w:t>
      </w:r>
      <w:r w:rsidR="00B043BE">
        <w:t xml:space="preserve">. A nutrient reduction to </w:t>
      </w:r>
      <w:r w:rsidR="00E572AA">
        <w:rPr>
          <w:szCs w:val="21"/>
        </w:rPr>
        <w:t>3.63</w:t>
      </w:r>
      <w:r w:rsidR="00E572AA" w:rsidRPr="00A669AB">
        <w:rPr>
          <w:szCs w:val="21"/>
        </w:rPr>
        <w:t> </w:t>
      </w:r>
      <w:r w:rsidR="00E572AA">
        <w:rPr>
          <w:szCs w:val="21"/>
        </w:rPr>
        <w:t>m</w:t>
      </w:r>
      <w:r w:rsidR="00E572AA" w:rsidRPr="00A669AB">
        <w:rPr>
          <w:szCs w:val="21"/>
        </w:rPr>
        <w:t>g L</w:t>
      </w:r>
      <w:r w:rsidR="00E572AA" w:rsidRPr="00493F24">
        <w:rPr>
          <w:snapToGrid w:val="0"/>
          <w:color w:val="000000"/>
          <w:position w:val="5"/>
          <w:sz w:val="15"/>
          <w:szCs w:val="0"/>
          <w:u w:color="000000"/>
        </w:rPr>
        <w:t>-1</w:t>
      </w:r>
      <w:r w:rsidR="00E572AA">
        <w:rPr>
          <w:szCs w:val="21"/>
        </w:rPr>
        <w:t xml:space="preserve"> </w:t>
      </w:r>
      <w:r w:rsidR="00E572AA" w:rsidRPr="00A669AB">
        <w:rPr>
          <w:szCs w:val="21"/>
        </w:rPr>
        <w:t>NO</w:t>
      </w:r>
      <w:r w:rsidR="00E572AA" w:rsidRPr="00493F24">
        <w:rPr>
          <w:snapToGrid w:val="0"/>
          <w:color w:val="000000"/>
          <w:position w:val="-5"/>
          <w:sz w:val="15"/>
          <w:szCs w:val="0"/>
          <w:u w:color="000000"/>
        </w:rPr>
        <w:t>3</w:t>
      </w:r>
      <w:r w:rsidR="00E572AA" w:rsidRPr="00372EE6">
        <w:rPr>
          <w:snapToGrid w:val="0"/>
          <w:color w:val="000000"/>
          <w:position w:val="5"/>
          <w:sz w:val="15"/>
          <w:szCs w:val="0"/>
          <w:u w:color="000000"/>
        </w:rPr>
        <w:t>-</w:t>
      </w:r>
      <w:r w:rsidR="00E572AA" w:rsidRPr="00493F24">
        <w:rPr>
          <w:snapToGrid w:val="0"/>
          <w:color w:val="000000"/>
          <w:szCs w:val="0"/>
          <w:u w:color="000000"/>
        </w:rPr>
        <w:t xml:space="preserve"> and </w:t>
      </w:r>
      <w:r w:rsidR="00E572AA">
        <w:rPr>
          <w:snapToGrid w:val="0"/>
          <w:color w:val="000000"/>
          <w:szCs w:val="0"/>
          <w:u w:color="000000"/>
        </w:rPr>
        <w:t xml:space="preserve">34.5 </w:t>
      </w:r>
      <w:r w:rsidR="00E572AA">
        <w:rPr>
          <w:szCs w:val="21"/>
        </w:rPr>
        <w:t>µ</w:t>
      </w:r>
      <w:r w:rsidR="00E572AA" w:rsidRPr="00A669AB">
        <w:rPr>
          <w:szCs w:val="21"/>
        </w:rPr>
        <w:t>g L</w:t>
      </w:r>
      <w:r w:rsidR="00E572AA" w:rsidRPr="00493F24">
        <w:rPr>
          <w:snapToGrid w:val="0"/>
          <w:color w:val="000000"/>
          <w:position w:val="5"/>
          <w:sz w:val="15"/>
          <w:szCs w:val="0"/>
          <w:u w:color="000000"/>
        </w:rPr>
        <w:t>-1</w:t>
      </w:r>
      <w:r w:rsidR="00E572AA">
        <w:rPr>
          <w:snapToGrid w:val="0"/>
          <w:color w:val="000000"/>
          <w:szCs w:val="0"/>
          <w:u w:color="000000"/>
        </w:rPr>
        <w:t xml:space="preserve"> </w:t>
      </w:r>
      <w:r w:rsidR="00E572AA" w:rsidRPr="00493F24">
        <w:rPr>
          <w:snapToGrid w:val="0"/>
          <w:color w:val="000000"/>
          <w:szCs w:val="0"/>
          <w:u w:color="000000"/>
        </w:rPr>
        <w:t>P</w:t>
      </w:r>
      <w:r w:rsidR="00E572AA">
        <w:rPr>
          <w:snapToGrid w:val="0"/>
          <w:color w:val="000000"/>
          <w:szCs w:val="0"/>
          <w:u w:color="000000"/>
        </w:rPr>
        <w:t>O</w:t>
      </w:r>
      <w:r w:rsidR="00E572AA" w:rsidRPr="00372EE6">
        <w:rPr>
          <w:snapToGrid w:val="0"/>
          <w:color w:val="000000"/>
          <w:position w:val="-5"/>
          <w:sz w:val="15"/>
          <w:szCs w:val="0"/>
          <w:u w:color="000000"/>
        </w:rPr>
        <w:t>4</w:t>
      </w:r>
      <w:r w:rsidR="00E572AA" w:rsidRPr="00372EE6">
        <w:rPr>
          <w:snapToGrid w:val="0"/>
          <w:color w:val="000000"/>
          <w:position w:val="5"/>
          <w:sz w:val="15"/>
          <w:szCs w:val="0"/>
          <w:u w:color="000000"/>
        </w:rPr>
        <w:t>3-</w:t>
      </w:r>
      <w:r w:rsidR="00796B40">
        <w:rPr>
          <w:snapToGrid w:val="0"/>
          <w:color w:val="000000"/>
          <w:position w:val="5"/>
          <w:sz w:val="15"/>
          <w:szCs w:val="0"/>
          <w:u w:color="000000"/>
        </w:rPr>
        <w:t xml:space="preserve"> </w:t>
      </w:r>
      <w:r w:rsidR="00B043BE">
        <w:t xml:space="preserve">produced an average control growth rate over the </w:t>
      </w:r>
      <w:r w:rsidR="006255C5">
        <w:t>nine</w:t>
      </w:r>
      <w:r w:rsidR="00B043BE">
        <w:t xml:space="preserve"> successful reference toxicity tests of 1.9 doublings d</w:t>
      </w:r>
      <w:r w:rsidR="00B043BE" w:rsidRPr="00137ABF">
        <w:rPr>
          <w:snapToGrid w:val="0"/>
          <w:color w:val="000000"/>
          <w:position w:val="5"/>
          <w:sz w:val="15"/>
          <w:szCs w:val="0"/>
          <w:u w:color="000000"/>
        </w:rPr>
        <w:t>-1</w:t>
      </w:r>
      <w:r w:rsidR="00B043BE">
        <w:t xml:space="preserve">. This growth rate </w:t>
      </w:r>
      <w:r w:rsidR="004001F8">
        <w:t>wa</w:t>
      </w:r>
      <w:r w:rsidR="00B043BE">
        <w:t xml:space="preserve">s higher than the original test protocol acceptability </w:t>
      </w:r>
      <w:r w:rsidR="0095225F">
        <w:t xml:space="preserve">criterion </w:t>
      </w:r>
      <w:r w:rsidR="00B043BE">
        <w:t xml:space="preserve">for population growth rate </w:t>
      </w:r>
      <w:r w:rsidR="00AC0313">
        <w:t>(1.4 </w:t>
      </w:r>
      <w:r w:rsidR="00A9120F">
        <w:t>doublings </w:t>
      </w:r>
      <w:r w:rsidR="00E572AA">
        <w:t>d</w:t>
      </w:r>
      <w:r w:rsidR="00E572AA" w:rsidRPr="00137ABF">
        <w:rPr>
          <w:snapToGrid w:val="0"/>
          <w:color w:val="000000"/>
          <w:position w:val="5"/>
          <w:sz w:val="15"/>
          <w:szCs w:val="0"/>
          <w:u w:color="000000"/>
        </w:rPr>
        <w:t>-1</w:t>
      </w:r>
      <w:r w:rsidR="00E572AA">
        <w:t xml:space="preserve">) </w:t>
      </w:r>
      <w:r w:rsidR="00B043BE">
        <w:t xml:space="preserve">and </w:t>
      </w:r>
      <w:r w:rsidR="00E0768A">
        <w:t xml:space="preserve">seeing as this is a new methodology </w:t>
      </w:r>
      <w:r w:rsidR="00B043BE">
        <w:t xml:space="preserve">a new acceptability </w:t>
      </w:r>
      <w:r w:rsidR="00835E02">
        <w:t>criterion</w:t>
      </w:r>
      <w:r w:rsidR="00B043BE">
        <w:t xml:space="preserve"> was created. A higher growth rate would be expected with a reduced algal cell density due to there being a lower number of cells per </w:t>
      </w:r>
      <w:r w:rsidR="00706CD8">
        <w:t>ml</w:t>
      </w:r>
      <w:r w:rsidR="00B043BE">
        <w:t xml:space="preserve"> of medium and</w:t>
      </w:r>
      <w:r w:rsidR="004001F8">
        <w:t>,</w:t>
      </w:r>
      <w:r w:rsidR="00B043BE">
        <w:t xml:space="preserve"> as such</w:t>
      </w:r>
      <w:r w:rsidR="004001F8">
        <w:t>,</w:t>
      </w:r>
      <w:r w:rsidR="00B043BE">
        <w:t xml:space="preserve"> more capacity for growth before nutrients </w:t>
      </w:r>
      <w:proofErr w:type="gramStart"/>
      <w:r w:rsidR="00B043BE">
        <w:t>become</w:t>
      </w:r>
      <w:proofErr w:type="gramEnd"/>
      <w:r w:rsidR="00B043BE">
        <w:t xml:space="preserve"> a limiting factor. It may have been possible to </w:t>
      </w:r>
      <w:r w:rsidR="00252110">
        <w:t>reduce</w:t>
      </w:r>
      <w:r w:rsidR="004001F8">
        <w:t xml:space="preserve"> </w:t>
      </w:r>
      <w:r w:rsidR="00B043BE">
        <w:t>the nutrient levels further</w:t>
      </w:r>
      <w:r w:rsidR="004001F8">
        <w:t>,</w:t>
      </w:r>
      <w:r w:rsidR="00B043BE">
        <w:t xml:space="preserve"> as there was little reduction in population growth rate observed at nutrient concentrations as low as 1/8 of the initial ration</w:t>
      </w:r>
      <w:r w:rsidR="004001F8">
        <w:t>.</w:t>
      </w:r>
      <w:r w:rsidR="00B043BE">
        <w:t xml:space="preserve"> </w:t>
      </w:r>
      <w:r w:rsidR="004001F8">
        <w:t>H</w:t>
      </w:r>
      <w:r w:rsidR="00B043BE">
        <w:t>owever</w:t>
      </w:r>
      <w:r w:rsidR="004001F8">
        <w:t>,</w:t>
      </w:r>
      <w:r w:rsidR="00B043BE">
        <w:t xml:space="preserve"> it was decided to </w:t>
      </w:r>
      <w:r w:rsidR="0095225F">
        <w:t>select slightly higher concentrations</w:t>
      </w:r>
      <w:r w:rsidR="00B043BE">
        <w:t xml:space="preserve"> to ensure that nutrients </w:t>
      </w:r>
      <w:r w:rsidR="0095225F">
        <w:t xml:space="preserve">did </w:t>
      </w:r>
      <w:r w:rsidR="00B043BE">
        <w:t xml:space="preserve">not </w:t>
      </w:r>
      <w:r w:rsidR="0095225F">
        <w:t xml:space="preserve">become </w:t>
      </w:r>
      <w:r w:rsidR="00B043BE">
        <w:t xml:space="preserve">limiting. Statistical reports associated with this data can be found in Appendix </w:t>
      </w:r>
      <w:r w:rsidR="00AC5AD9">
        <w:t>K</w:t>
      </w:r>
      <w:r w:rsidR="00B043BE">
        <w:t>.</w:t>
      </w:r>
    </w:p>
    <w:p w:rsidR="00B043BE" w:rsidRDefault="00B043BE" w:rsidP="005619B0">
      <w:r>
        <w:br w:type="page"/>
      </w:r>
    </w:p>
    <w:p w:rsidR="00647285" w:rsidRDefault="00295080" w:rsidP="003E6CD1">
      <w:pPr>
        <w:pStyle w:val="Heading1"/>
      </w:pPr>
      <w:bookmarkStart w:id="58" w:name="_Toc460416406"/>
      <w:r w:rsidRPr="00295080">
        <w:t>Appendix B</w:t>
      </w:r>
      <w:r w:rsidRPr="00295080">
        <w:br/>
      </w:r>
      <w:r w:rsidR="00647285" w:rsidRPr="00295080">
        <w:t>Use of HEPES</w:t>
      </w:r>
      <w:r w:rsidR="00811773" w:rsidRPr="00295080">
        <w:t xml:space="preserve"> buffer</w:t>
      </w:r>
      <w:r w:rsidR="00647285" w:rsidRPr="00295080">
        <w:t xml:space="preserve"> in</w:t>
      </w:r>
      <w:r w:rsidR="00647285">
        <w:t xml:space="preserve"> algal toxicity tests</w:t>
      </w:r>
      <w:bookmarkEnd w:id="58"/>
    </w:p>
    <w:p w:rsidR="00647285" w:rsidRPr="005C3516" w:rsidRDefault="005C3516" w:rsidP="003E6CD1">
      <w:pPr>
        <w:pStyle w:val="Heading2"/>
      </w:pPr>
      <w:bookmarkStart w:id="59" w:name="_Toc450573636"/>
      <w:bookmarkStart w:id="60" w:name="_Toc460416407"/>
      <w:proofErr w:type="gramStart"/>
      <w:r>
        <w:t>1</w:t>
      </w:r>
      <w:r w:rsidR="003E6CD1">
        <w:t xml:space="preserve"> </w:t>
      </w:r>
      <w:r>
        <w:t xml:space="preserve"> </w:t>
      </w:r>
      <w:r w:rsidR="00647285" w:rsidRPr="005C3516">
        <w:t>Aims</w:t>
      </w:r>
      <w:bookmarkEnd w:id="59"/>
      <w:bookmarkEnd w:id="60"/>
      <w:proofErr w:type="gramEnd"/>
    </w:p>
    <w:p w:rsidR="00647285" w:rsidRDefault="002E71F9" w:rsidP="005619B0">
      <w:r>
        <w:t>T</w:t>
      </w:r>
      <w:r w:rsidR="00647285">
        <w:t xml:space="preserve">ests were performed to establish whether HEPES </w:t>
      </w:r>
      <w:r w:rsidR="00730632">
        <w:t>(</w:t>
      </w:r>
      <w:r w:rsidR="00730632" w:rsidRPr="00A669AB">
        <w:rPr>
          <w:i/>
          <w:snapToGrid w:val="0"/>
          <w:color w:val="000000"/>
          <w:szCs w:val="0"/>
          <w:u w:color="000000"/>
        </w:rPr>
        <w:t>N</w:t>
      </w:r>
      <w:r w:rsidR="00730632" w:rsidRPr="00A669AB">
        <w:rPr>
          <w:snapToGrid w:val="0"/>
          <w:color w:val="000000"/>
          <w:szCs w:val="0"/>
          <w:u w:color="000000"/>
        </w:rPr>
        <w:t>-2hydroxypiperazine-</w:t>
      </w:r>
      <w:r w:rsidR="00730632" w:rsidRPr="00A669AB">
        <w:rPr>
          <w:i/>
          <w:snapToGrid w:val="0"/>
          <w:color w:val="000000"/>
          <w:szCs w:val="0"/>
          <w:u w:color="000000"/>
        </w:rPr>
        <w:t>N’</w:t>
      </w:r>
      <w:r w:rsidR="00730632" w:rsidRPr="00A669AB">
        <w:rPr>
          <w:snapToGrid w:val="0"/>
          <w:color w:val="000000"/>
          <w:szCs w:val="0"/>
          <w:u w:color="000000"/>
        </w:rPr>
        <w:t>-2ethanesulfonic acid</w:t>
      </w:r>
      <w:r w:rsidR="00AB1F68">
        <w:rPr>
          <w:snapToGrid w:val="0"/>
          <w:color w:val="000000"/>
          <w:szCs w:val="0"/>
          <w:u w:color="000000"/>
        </w:rPr>
        <w:t>)</w:t>
      </w:r>
      <w:r w:rsidR="00730632">
        <w:t xml:space="preserve"> </w:t>
      </w:r>
      <w:r w:rsidR="00647285">
        <w:t>was required in the new test system</w:t>
      </w:r>
      <w:r w:rsidR="00796CA7">
        <w:t xml:space="preserve">. </w:t>
      </w:r>
      <w:r w:rsidR="00A669CF">
        <w:t xml:space="preserve">Due to the reduction in nutrients and </w:t>
      </w:r>
      <w:r w:rsidR="00A669CF" w:rsidRPr="00AB1F68">
        <w:rPr>
          <w:i/>
        </w:rPr>
        <w:t>Chlorella</w:t>
      </w:r>
      <w:r w:rsidR="00A669CF">
        <w:t xml:space="preserve"> sp. population starting density within the new system it was possible that pH </w:t>
      </w:r>
      <w:r w:rsidR="00AB1F68">
        <w:t xml:space="preserve">would remain within </w:t>
      </w:r>
      <w:r w:rsidR="00881B54">
        <w:t xml:space="preserve">the </w:t>
      </w:r>
      <w:r w:rsidR="00AB1F68">
        <w:t xml:space="preserve">acceptability </w:t>
      </w:r>
      <w:r w:rsidR="009353EE">
        <w:t>criterion of 1 pH unit</w:t>
      </w:r>
      <w:r w:rsidR="00881B54">
        <w:t xml:space="preserve"> </w:t>
      </w:r>
      <w:r w:rsidR="00AB1F68">
        <w:t>in the absence of a buffer as fewer</w:t>
      </w:r>
      <w:r w:rsidR="00A669CF">
        <w:t xml:space="preserve"> waste products would be produced by the algae present.</w:t>
      </w:r>
    </w:p>
    <w:p w:rsidR="00647285" w:rsidRPr="005C3516" w:rsidRDefault="005C3516" w:rsidP="00295080">
      <w:pPr>
        <w:pStyle w:val="Heading2"/>
      </w:pPr>
      <w:bookmarkStart w:id="61" w:name="_Toc450573637"/>
      <w:bookmarkStart w:id="62" w:name="_Toc450573699"/>
      <w:bookmarkStart w:id="63" w:name="_Toc460416408"/>
      <w:proofErr w:type="gramStart"/>
      <w:r>
        <w:t xml:space="preserve">2 </w:t>
      </w:r>
      <w:r w:rsidR="00295080">
        <w:t xml:space="preserve"> </w:t>
      </w:r>
      <w:r w:rsidR="00647285" w:rsidRPr="005C3516">
        <w:t>Methods</w:t>
      </w:r>
      <w:bookmarkEnd w:id="61"/>
      <w:bookmarkEnd w:id="62"/>
      <w:bookmarkEnd w:id="63"/>
      <w:proofErr w:type="gramEnd"/>
      <w:r w:rsidR="00647285" w:rsidRPr="005C3516">
        <w:t xml:space="preserve"> </w:t>
      </w:r>
    </w:p>
    <w:p w:rsidR="00F4303A" w:rsidRPr="00C2171E" w:rsidRDefault="00647285" w:rsidP="006255C5">
      <w:r w:rsidRPr="00F4303A">
        <w:t xml:space="preserve">Three tests were conducted with an additional control treatment </w:t>
      </w:r>
      <w:r w:rsidR="0055762E" w:rsidRPr="00F4303A">
        <w:t>without</w:t>
      </w:r>
      <w:r w:rsidR="00254B2C" w:rsidRPr="00F4303A">
        <w:t xml:space="preserve"> HEPES included</w:t>
      </w:r>
      <w:r w:rsidRPr="00F4303A">
        <w:t>.</w:t>
      </w:r>
      <w:r w:rsidR="00254B2C" w:rsidRPr="00F4303A">
        <w:t xml:space="preserve"> Tests were performed in SSW with a </w:t>
      </w:r>
      <w:r w:rsidR="00254B2C" w:rsidRPr="00AB1F68">
        <w:rPr>
          <w:i/>
        </w:rPr>
        <w:t>C</w:t>
      </w:r>
      <w:r w:rsidR="00A669CF" w:rsidRPr="00AB1F68">
        <w:rPr>
          <w:i/>
        </w:rPr>
        <w:t>hlorella</w:t>
      </w:r>
      <w:r w:rsidR="00A669CF" w:rsidRPr="00F4303A">
        <w:t xml:space="preserve"> sp. starting cell density</w:t>
      </w:r>
      <w:r w:rsidR="00254B2C" w:rsidRPr="00F4303A">
        <w:t xml:space="preserve"> of 3 x 1</w:t>
      </w:r>
      <w:r w:rsidR="00134A17">
        <w:t>0</w:t>
      </w:r>
      <w:r w:rsidR="00134A17" w:rsidRPr="00134A17">
        <w:rPr>
          <w:snapToGrid w:val="0"/>
          <w:color w:val="000000"/>
          <w:position w:val="5"/>
          <w:sz w:val="15"/>
          <w:szCs w:val="0"/>
          <w:u w:color="000000"/>
        </w:rPr>
        <w:t>3</w:t>
      </w:r>
      <w:r w:rsidR="00254B2C" w:rsidRPr="00F4303A">
        <w:t xml:space="preserve"> cells </w:t>
      </w:r>
      <w:r w:rsidR="00706CD8">
        <w:t>ml</w:t>
      </w:r>
      <w:r w:rsidR="00706CD8" w:rsidRPr="00706CD8">
        <w:rPr>
          <w:snapToGrid w:val="0"/>
          <w:color w:val="000000"/>
          <w:position w:val="5"/>
          <w:sz w:val="15"/>
          <w:szCs w:val="0"/>
          <w:u w:color="000000"/>
        </w:rPr>
        <w:t>-1</w:t>
      </w:r>
      <w:r w:rsidR="00254B2C" w:rsidRPr="00F4303A">
        <w:rPr>
          <w:snapToGrid w:val="0"/>
          <w:color w:val="000000"/>
          <w:u w:color="000000"/>
        </w:rPr>
        <w:t>. Nutr</w:t>
      </w:r>
      <w:r w:rsidR="00A669CF" w:rsidRPr="00F4303A">
        <w:rPr>
          <w:snapToGrid w:val="0"/>
          <w:color w:val="000000"/>
          <w:u w:color="000000"/>
        </w:rPr>
        <w:t>ient</w:t>
      </w:r>
      <w:r w:rsidR="00134A17">
        <w:rPr>
          <w:snapToGrid w:val="0"/>
          <w:color w:val="000000"/>
          <w:u w:color="000000"/>
        </w:rPr>
        <w:t>s were added in the</w:t>
      </w:r>
      <w:r w:rsidR="00A669CF" w:rsidRPr="00F4303A">
        <w:rPr>
          <w:snapToGrid w:val="0"/>
          <w:color w:val="000000"/>
          <w:u w:color="000000"/>
        </w:rPr>
        <w:t xml:space="preserve"> reduced</w:t>
      </w:r>
      <w:r w:rsidR="00254B2C" w:rsidRPr="00F4303A">
        <w:rPr>
          <w:snapToGrid w:val="0"/>
          <w:color w:val="000000"/>
          <w:u w:color="000000"/>
        </w:rPr>
        <w:t xml:space="preserve"> concentrations of </w:t>
      </w:r>
      <w:r w:rsidR="00254B2C" w:rsidRPr="00F4303A">
        <w:t>3.63 mg </w:t>
      </w:r>
      <w:r w:rsidR="00134A17">
        <w:t>L</w:t>
      </w:r>
      <w:r w:rsidR="00134A17" w:rsidRPr="00134A17">
        <w:rPr>
          <w:snapToGrid w:val="0"/>
          <w:color w:val="000000"/>
          <w:position w:val="5"/>
          <w:sz w:val="15"/>
          <w:szCs w:val="0"/>
          <w:u w:color="000000"/>
        </w:rPr>
        <w:t>-1</w:t>
      </w:r>
      <w:r w:rsidR="00A669CF" w:rsidRPr="00F4303A">
        <w:rPr>
          <w:snapToGrid w:val="0"/>
          <w:color w:val="000000"/>
          <w:u w:color="000000"/>
        </w:rPr>
        <w:t xml:space="preserve"> of</w:t>
      </w:r>
      <w:r w:rsidR="00254B2C" w:rsidRPr="00F4303A">
        <w:t xml:space="preserve"> N</w:t>
      </w:r>
      <w:r w:rsidR="00134A17">
        <w:t>O</w:t>
      </w:r>
      <w:r w:rsidR="00134A17" w:rsidRPr="00134A17">
        <w:rPr>
          <w:snapToGrid w:val="0"/>
          <w:color w:val="000000"/>
          <w:position w:val="-5"/>
          <w:sz w:val="15"/>
          <w:szCs w:val="0"/>
          <w:u w:color="000000"/>
        </w:rPr>
        <w:t>3</w:t>
      </w:r>
      <w:r w:rsidR="00134A17" w:rsidRPr="00134A17">
        <w:rPr>
          <w:snapToGrid w:val="0"/>
          <w:color w:val="000000"/>
          <w:position w:val="5"/>
          <w:sz w:val="15"/>
          <w:szCs w:val="0"/>
          <w:u w:color="000000"/>
        </w:rPr>
        <w:t>-</w:t>
      </w:r>
      <w:r w:rsidR="00254B2C" w:rsidRPr="00F4303A">
        <w:rPr>
          <w:snapToGrid w:val="0"/>
          <w:color w:val="000000"/>
          <w:u w:color="000000"/>
        </w:rPr>
        <w:t xml:space="preserve"> and 34.5</w:t>
      </w:r>
      <w:r w:rsidR="00AB1F68">
        <w:rPr>
          <w:snapToGrid w:val="0"/>
          <w:color w:val="000000"/>
          <w:u w:color="000000"/>
        </w:rPr>
        <w:t> </w:t>
      </w:r>
      <w:r w:rsidR="00254B2C" w:rsidRPr="00F4303A">
        <w:t>µ</w:t>
      </w:r>
      <w:r w:rsidR="00CF65F4" w:rsidRPr="00F4303A">
        <w:t>g </w:t>
      </w:r>
      <w:r w:rsidR="00134A17">
        <w:t>L</w:t>
      </w:r>
      <w:r w:rsidR="00134A17" w:rsidRPr="00134A17">
        <w:rPr>
          <w:snapToGrid w:val="0"/>
          <w:color w:val="000000"/>
          <w:position w:val="5"/>
          <w:sz w:val="15"/>
          <w:szCs w:val="0"/>
          <w:u w:color="000000"/>
        </w:rPr>
        <w:t>-1</w:t>
      </w:r>
      <w:r w:rsidR="00254B2C" w:rsidRPr="00F4303A">
        <w:rPr>
          <w:snapToGrid w:val="0"/>
          <w:color w:val="000000"/>
          <w:u w:color="000000"/>
        </w:rPr>
        <w:t xml:space="preserve"> </w:t>
      </w:r>
      <w:r w:rsidR="00A669CF" w:rsidRPr="00F4303A">
        <w:rPr>
          <w:snapToGrid w:val="0"/>
          <w:color w:val="000000"/>
          <w:u w:color="000000"/>
        </w:rPr>
        <w:t xml:space="preserve">of </w:t>
      </w:r>
      <w:r w:rsidR="00254B2C" w:rsidRPr="00F4303A">
        <w:rPr>
          <w:snapToGrid w:val="0"/>
          <w:color w:val="000000"/>
          <w:u w:color="000000"/>
        </w:rPr>
        <w:t>P</w:t>
      </w:r>
      <w:r w:rsidR="00134A17">
        <w:rPr>
          <w:snapToGrid w:val="0"/>
          <w:color w:val="000000"/>
          <w:u w:color="000000"/>
        </w:rPr>
        <w:t>O</w:t>
      </w:r>
      <w:r w:rsidR="00134A17" w:rsidRPr="00134A17">
        <w:rPr>
          <w:snapToGrid w:val="0"/>
          <w:color w:val="000000"/>
          <w:position w:val="-5"/>
          <w:sz w:val="15"/>
          <w:szCs w:val="0"/>
          <w:u w:color="000000"/>
        </w:rPr>
        <w:t>4</w:t>
      </w:r>
      <w:r w:rsidR="00134A17" w:rsidRPr="00134A17">
        <w:rPr>
          <w:snapToGrid w:val="0"/>
          <w:color w:val="000000"/>
          <w:position w:val="5"/>
          <w:sz w:val="15"/>
          <w:szCs w:val="0"/>
          <w:u w:color="000000"/>
        </w:rPr>
        <w:t>3-</w:t>
      </w:r>
      <w:r w:rsidR="00254B2C" w:rsidRPr="00F4303A">
        <w:t xml:space="preserve">. </w:t>
      </w:r>
      <w:r w:rsidR="00CF65F4" w:rsidRPr="00F4303A">
        <w:t>Algal po</w:t>
      </w:r>
      <w:r w:rsidR="00A669CF" w:rsidRPr="00F4303A">
        <w:t xml:space="preserve">pulation change was measured </w:t>
      </w:r>
      <w:r w:rsidR="00CF65F4" w:rsidRPr="00F4303A">
        <w:t>with</w:t>
      </w:r>
      <w:r w:rsidR="00A669CF" w:rsidRPr="00F4303A">
        <w:t xml:space="preserve"> flow cytometry </w:t>
      </w:r>
      <w:r w:rsidR="00CF65F4" w:rsidRPr="00F4303A">
        <w:t xml:space="preserve">using the method outlined in </w:t>
      </w:r>
      <w:r w:rsidR="00881B54">
        <w:t xml:space="preserve">Section </w:t>
      </w:r>
      <w:r w:rsidR="00474424">
        <w:t>12</w:t>
      </w:r>
      <w:r w:rsidR="00881B54">
        <w:t xml:space="preserve"> of the main report</w:t>
      </w:r>
      <w:r w:rsidR="00CF65F4" w:rsidRPr="00F4303A">
        <w:t xml:space="preserve">. </w:t>
      </w:r>
      <w:r w:rsidR="0033535A" w:rsidRPr="00F4303A">
        <w:t xml:space="preserve">The complete list of tests is shown in Appendix </w:t>
      </w:r>
      <w:r w:rsidR="00CF4171" w:rsidRPr="00F4303A">
        <w:t xml:space="preserve">H and associated quality control checks are in Appendices I and J. </w:t>
      </w:r>
      <w:r w:rsidR="00C2171E">
        <w:t>Nominal nutrient concentrations were used for analyses as the measured concentrations we received from an external analysis company were inaccurate</w:t>
      </w:r>
      <w:r w:rsidR="003D04BE">
        <w:t xml:space="preserve"> (see Appendix J, </w:t>
      </w:r>
      <w:r w:rsidR="003839FB">
        <w:t>T</w:t>
      </w:r>
      <w:r w:rsidR="003D04BE">
        <w:t>able J2)</w:t>
      </w:r>
      <w:r w:rsidR="00C2171E">
        <w:t xml:space="preserve">. This has been an ongoing problem in the </w:t>
      </w:r>
      <w:r w:rsidR="008E1352">
        <w:rPr>
          <w:i/>
        </w:rPr>
        <w:t>Supervising Scientist</w:t>
      </w:r>
      <w:r w:rsidR="00C2171E">
        <w:t xml:space="preserve"> ecotoxicology lab for some time, a solution for measuring nitrate and phosphate</w:t>
      </w:r>
      <w:r w:rsidR="00951E28">
        <w:t xml:space="preserve"> accurately</w:t>
      </w:r>
      <w:r w:rsidR="00C2171E">
        <w:t xml:space="preserve"> is needed.</w:t>
      </w:r>
    </w:p>
    <w:p w:rsidR="003A45B9" w:rsidRDefault="003A45B9" w:rsidP="00295080">
      <w:pPr>
        <w:pStyle w:val="4point"/>
      </w:pPr>
    </w:p>
    <w:p w:rsidR="00F4303A" w:rsidRDefault="00F4303A" w:rsidP="006255C5">
      <w:pPr>
        <w:pStyle w:val="tablecaption"/>
      </w:pPr>
      <w:r w:rsidRPr="006255C5">
        <w:rPr>
          <w:b/>
        </w:rPr>
        <w:t xml:space="preserve">Table B1 </w:t>
      </w:r>
      <w:r w:rsidR="00122326" w:rsidRPr="00122326">
        <w:t>pH</w:t>
      </w:r>
      <w:r w:rsidRPr="00AB1F68">
        <w:t xml:space="preserve"> variation</w:t>
      </w:r>
      <w:r w:rsidR="00BF0BF3" w:rsidRPr="00AB1F68">
        <w:t xml:space="preserve"> </w:t>
      </w:r>
      <w:r w:rsidR="00BF0BF3" w:rsidRPr="006255C5">
        <w:t>and</w:t>
      </w:r>
      <w:r w:rsidR="00BF0BF3" w:rsidRPr="00AB1F68">
        <w:t xml:space="preserve"> percent coefficient of variation (% CV)</w:t>
      </w:r>
      <w:r w:rsidR="00474424">
        <w:t xml:space="preserve"> in c</w:t>
      </w:r>
      <w:r w:rsidR="00EC50A4">
        <w:t>ontrol treatments with</w:t>
      </w:r>
      <w:r w:rsidRPr="00AB1F68">
        <w:t xml:space="preserve"> and without 1m</w:t>
      </w:r>
      <w:r w:rsidR="00EC50A4">
        <w:t>M of the buffer HEPES</w:t>
      </w:r>
      <w:r w:rsidRPr="00AB1F68">
        <w:t xml:space="preserve"> added to the test system after 72h</w:t>
      </w:r>
      <w:r w:rsidR="003C4B03">
        <w:t xml:space="preserve"> (n=3)</w:t>
      </w:r>
      <w:r w:rsidRPr="00AB1F68">
        <w:t>.</w:t>
      </w:r>
      <w:r w:rsidR="003C4B03">
        <w:t xml:space="preserve"> </w:t>
      </w:r>
      <w:proofErr w:type="gramStart"/>
      <w:r w:rsidR="003C4B03">
        <w:t>pH</w:t>
      </w:r>
      <w:proofErr w:type="gramEnd"/>
      <w:r w:rsidR="003C4B03">
        <w:t xml:space="preserve"> samples </w:t>
      </w:r>
      <w:r w:rsidR="00134A17">
        <w:t xml:space="preserve">were </w:t>
      </w:r>
      <w:r w:rsidR="003C4B03">
        <w:t xml:space="preserve">measured </w:t>
      </w:r>
      <w:r w:rsidR="00134A17">
        <w:t>from</w:t>
      </w:r>
      <w:r w:rsidR="003C4B03">
        <w:t xml:space="preserve"> a poole</w:t>
      </w:r>
      <w:r w:rsidR="00A9120F">
        <w:t>d sample taken from</w:t>
      </w:r>
      <w:r w:rsidR="00134A17">
        <w:t xml:space="preserve"> the</w:t>
      </w:r>
      <w:r w:rsidR="00A9120F">
        <w:t xml:space="preserve"> three test</w:t>
      </w:r>
      <w:r w:rsidR="003C4B03">
        <w:t xml:space="preserve"> flasks.</w:t>
      </w:r>
    </w:p>
    <w:p w:rsidR="006255C5" w:rsidRPr="006255C5" w:rsidRDefault="006255C5" w:rsidP="006255C5">
      <w:pPr>
        <w:pStyle w:val="4point"/>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9"/>
        <w:gridCol w:w="1557"/>
        <w:gridCol w:w="1557"/>
        <w:gridCol w:w="1557"/>
        <w:gridCol w:w="1558"/>
      </w:tblGrid>
      <w:tr w:rsidR="00981A30" w:rsidTr="008B1DBE">
        <w:trPr>
          <w:gridBefore w:val="1"/>
          <w:wBefore w:w="1289" w:type="dxa"/>
          <w:trHeight w:val="330"/>
          <w:jc w:val="center"/>
        </w:trPr>
        <w:tc>
          <w:tcPr>
            <w:tcW w:w="3114" w:type="dxa"/>
            <w:gridSpan w:val="2"/>
            <w:tcBorders>
              <w:top w:val="nil"/>
              <w:left w:val="nil"/>
              <w:bottom w:val="nil"/>
              <w:right w:val="single" w:sz="4" w:space="0" w:color="auto"/>
            </w:tcBorders>
            <w:vAlign w:val="center"/>
          </w:tcPr>
          <w:p w:rsidR="00981A30" w:rsidRDefault="00981A30" w:rsidP="005619B0">
            <w:r>
              <w:t>pH variation</w:t>
            </w:r>
          </w:p>
        </w:tc>
        <w:tc>
          <w:tcPr>
            <w:tcW w:w="3115" w:type="dxa"/>
            <w:gridSpan w:val="2"/>
            <w:tcBorders>
              <w:top w:val="nil"/>
              <w:left w:val="single" w:sz="4" w:space="0" w:color="auto"/>
              <w:bottom w:val="nil"/>
              <w:right w:val="nil"/>
            </w:tcBorders>
            <w:vAlign w:val="center"/>
          </w:tcPr>
          <w:p w:rsidR="00981A30" w:rsidRDefault="00981A30" w:rsidP="005619B0">
            <w:r>
              <w:t>% CV</w:t>
            </w:r>
          </w:p>
        </w:tc>
      </w:tr>
      <w:tr w:rsidR="00981A30" w:rsidTr="008B1DBE">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Ex>
        <w:trPr>
          <w:trHeight w:val="343"/>
          <w:jc w:val="center"/>
        </w:trPr>
        <w:tc>
          <w:tcPr>
            <w:tcW w:w="1289" w:type="dxa"/>
            <w:tcBorders>
              <w:bottom w:val="single" w:sz="4" w:space="0" w:color="auto"/>
            </w:tcBorders>
            <w:vAlign w:val="center"/>
          </w:tcPr>
          <w:p w:rsidR="00981A30" w:rsidRPr="00D67230" w:rsidRDefault="00981A30" w:rsidP="005619B0">
            <w:r w:rsidRPr="00D67230">
              <w:t>Test</w:t>
            </w:r>
          </w:p>
        </w:tc>
        <w:tc>
          <w:tcPr>
            <w:tcW w:w="1557" w:type="dxa"/>
            <w:tcBorders>
              <w:top w:val="nil"/>
              <w:bottom w:val="single" w:sz="4" w:space="0" w:color="auto"/>
            </w:tcBorders>
            <w:vAlign w:val="center"/>
          </w:tcPr>
          <w:p w:rsidR="00981A30" w:rsidRPr="00D67230" w:rsidRDefault="00EC50A4" w:rsidP="005619B0">
            <w:r>
              <w:t>1mM HEPES</w:t>
            </w:r>
          </w:p>
        </w:tc>
        <w:tc>
          <w:tcPr>
            <w:tcW w:w="1557" w:type="dxa"/>
            <w:tcBorders>
              <w:top w:val="nil"/>
              <w:bottom w:val="single" w:sz="4" w:space="0" w:color="auto"/>
              <w:right w:val="single" w:sz="4" w:space="0" w:color="auto"/>
            </w:tcBorders>
            <w:vAlign w:val="center"/>
          </w:tcPr>
          <w:p w:rsidR="00981A30" w:rsidRPr="00D67230" w:rsidRDefault="00981A30" w:rsidP="005619B0">
            <w:r w:rsidRPr="00D67230">
              <w:t>No HEPES</w:t>
            </w:r>
          </w:p>
        </w:tc>
        <w:tc>
          <w:tcPr>
            <w:tcW w:w="1557" w:type="dxa"/>
            <w:tcBorders>
              <w:top w:val="nil"/>
              <w:left w:val="single" w:sz="4" w:space="0" w:color="auto"/>
              <w:bottom w:val="single" w:sz="4" w:space="0" w:color="auto"/>
              <w:right w:val="nil"/>
            </w:tcBorders>
            <w:vAlign w:val="center"/>
          </w:tcPr>
          <w:p w:rsidR="00981A30" w:rsidRPr="00D67230" w:rsidRDefault="00EC50A4" w:rsidP="005619B0">
            <w:r>
              <w:t>1mM HEPES</w:t>
            </w:r>
          </w:p>
        </w:tc>
        <w:tc>
          <w:tcPr>
            <w:tcW w:w="1558" w:type="dxa"/>
            <w:tcBorders>
              <w:top w:val="nil"/>
              <w:left w:val="nil"/>
              <w:bottom w:val="single" w:sz="4" w:space="0" w:color="auto"/>
            </w:tcBorders>
            <w:vAlign w:val="center"/>
          </w:tcPr>
          <w:p w:rsidR="00981A30" w:rsidRPr="00D67230" w:rsidRDefault="00981A30" w:rsidP="005619B0">
            <w:r w:rsidRPr="00D67230">
              <w:t>No HEPES</w:t>
            </w:r>
          </w:p>
        </w:tc>
      </w:tr>
      <w:tr w:rsidR="00981A30" w:rsidTr="008B1DBE">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Ex>
        <w:trPr>
          <w:trHeight w:val="343"/>
          <w:jc w:val="center"/>
        </w:trPr>
        <w:tc>
          <w:tcPr>
            <w:tcW w:w="1289" w:type="dxa"/>
            <w:tcBorders>
              <w:top w:val="single" w:sz="4" w:space="0" w:color="auto"/>
            </w:tcBorders>
            <w:vAlign w:val="center"/>
          </w:tcPr>
          <w:p w:rsidR="00981A30" w:rsidRPr="00D67230" w:rsidRDefault="00981A30" w:rsidP="005619B0">
            <w:r w:rsidRPr="00D67230">
              <w:t>1455G</w:t>
            </w:r>
          </w:p>
        </w:tc>
        <w:tc>
          <w:tcPr>
            <w:tcW w:w="1557" w:type="dxa"/>
            <w:tcBorders>
              <w:top w:val="single" w:sz="4" w:space="0" w:color="auto"/>
            </w:tcBorders>
            <w:vAlign w:val="center"/>
          </w:tcPr>
          <w:p w:rsidR="00981A30" w:rsidRPr="00D67230" w:rsidRDefault="00981A30" w:rsidP="005619B0">
            <w:r w:rsidRPr="00D67230">
              <w:t>0.31</w:t>
            </w:r>
          </w:p>
        </w:tc>
        <w:tc>
          <w:tcPr>
            <w:tcW w:w="1557" w:type="dxa"/>
            <w:tcBorders>
              <w:top w:val="single" w:sz="4" w:space="0" w:color="auto"/>
              <w:right w:val="single" w:sz="4" w:space="0" w:color="auto"/>
            </w:tcBorders>
            <w:vAlign w:val="center"/>
          </w:tcPr>
          <w:p w:rsidR="00981A30" w:rsidRPr="00D67230" w:rsidRDefault="00981A30" w:rsidP="005619B0">
            <w:r w:rsidRPr="00D67230">
              <w:t>0.48</w:t>
            </w:r>
          </w:p>
        </w:tc>
        <w:tc>
          <w:tcPr>
            <w:tcW w:w="1557" w:type="dxa"/>
            <w:tcBorders>
              <w:top w:val="single" w:sz="4" w:space="0" w:color="auto"/>
              <w:left w:val="single" w:sz="4" w:space="0" w:color="auto"/>
              <w:bottom w:val="nil"/>
              <w:right w:val="nil"/>
            </w:tcBorders>
            <w:vAlign w:val="center"/>
          </w:tcPr>
          <w:p w:rsidR="00981A30" w:rsidRPr="00D67230" w:rsidRDefault="00981A30" w:rsidP="005619B0">
            <w:r>
              <w:t>0.72</w:t>
            </w:r>
          </w:p>
        </w:tc>
        <w:tc>
          <w:tcPr>
            <w:tcW w:w="1558" w:type="dxa"/>
            <w:tcBorders>
              <w:top w:val="single" w:sz="4" w:space="0" w:color="auto"/>
              <w:left w:val="nil"/>
              <w:bottom w:val="nil"/>
            </w:tcBorders>
            <w:vAlign w:val="center"/>
          </w:tcPr>
          <w:p w:rsidR="00981A30" w:rsidRPr="00D67230" w:rsidRDefault="00981A30" w:rsidP="005619B0">
            <w:r>
              <w:t>13.9</w:t>
            </w:r>
          </w:p>
        </w:tc>
      </w:tr>
      <w:tr w:rsidR="00981A30" w:rsidTr="008B1DBE">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Ex>
        <w:trPr>
          <w:trHeight w:val="343"/>
          <w:jc w:val="center"/>
        </w:trPr>
        <w:tc>
          <w:tcPr>
            <w:tcW w:w="1289" w:type="dxa"/>
            <w:vAlign w:val="center"/>
          </w:tcPr>
          <w:p w:rsidR="00981A30" w:rsidRPr="00D67230" w:rsidRDefault="00981A30" w:rsidP="005619B0">
            <w:r w:rsidRPr="00D67230">
              <w:t>1466G</w:t>
            </w:r>
          </w:p>
        </w:tc>
        <w:tc>
          <w:tcPr>
            <w:tcW w:w="1557" w:type="dxa"/>
            <w:vAlign w:val="center"/>
          </w:tcPr>
          <w:p w:rsidR="00981A30" w:rsidRPr="00D67230" w:rsidRDefault="00981A30" w:rsidP="005619B0">
            <w:r w:rsidRPr="00D67230">
              <w:t>0.07</w:t>
            </w:r>
          </w:p>
        </w:tc>
        <w:tc>
          <w:tcPr>
            <w:tcW w:w="1557" w:type="dxa"/>
            <w:tcBorders>
              <w:right w:val="single" w:sz="4" w:space="0" w:color="auto"/>
            </w:tcBorders>
            <w:vAlign w:val="center"/>
          </w:tcPr>
          <w:p w:rsidR="00981A30" w:rsidRPr="00D67230" w:rsidRDefault="00981A30" w:rsidP="005619B0">
            <w:r w:rsidRPr="00D67230">
              <w:t>0.59</w:t>
            </w:r>
          </w:p>
        </w:tc>
        <w:tc>
          <w:tcPr>
            <w:tcW w:w="1557" w:type="dxa"/>
            <w:tcBorders>
              <w:top w:val="nil"/>
              <w:left w:val="single" w:sz="4" w:space="0" w:color="auto"/>
              <w:bottom w:val="nil"/>
              <w:right w:val="nil"/>
            </w:tcBorders>
            <w:vAlign w:val="center"/>
          </w:tcPr>
          <w:p w:rsidR="00981A30" w:rsidRPr="00D67230" w:rsidRDefault="00981A30" w:rsidP="005619B0">
            <w:r>
              <w:t>0.19</w:t>
            </w:r>
          </w:p>
        </w:tc>
        <w:tc>
          <w:tcPr>
            <w:tcW w:w="1558" w:type="dxa"/>
            <w:tcBorders>
              <w:top w:val="nil"/>
              <w:left w:val="nil"/>
              <w:bottom w:val="nil"/>
            </w:tcBorders>
            <w:vAlign w:val="center"/>
          </w:tcPr>
          <w:p w:rsidR="00981A30" w:rsidRPr="00D67230" w:rsidRDefault="00981A30" w:rsidP="005619B0">
            <w:r>
              <w:t>1.63</w:t>
            </w:r>
          </w:p>
        </w:tc>
      </w:tr>
      <w:tr w:rsidR="00981A30" w:rsidTr="008B1DBE">
        <w:tblPrEx>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Ex>
        <w:trPr>
          <w:trHeight w:val="372"/>
          <w:jc w:val="center"/>
        </w:trPr>
        <w:tc>
          <w:tcPr>
            <w:tcW w:w="1289" w:type="dxa"/>
            <w:vAlign w:val="center"/>
          </w:tcPr>
          <w:p w:rsidR="00981A30" w:rsidRPr="00D67230" w:rsidRDefault="00981A30" w:rsidP="005619B0">
            <w:r w:rsidRPr="00D67230">
              <w:t>1468G</w:t>
            </w:r>
          </w:p>
        </w:tc>
        <w:tc>
          <w:tcPr>
            <w:tcW w:w="1557" w:type="dxa"/>
            <w:vAlign w:val="center"/>
          </w:tcPr>
          <w:p w:rsidR="00981A30" w:rsidRPr="00D67230" w:rsidRDefault="00981A30" w:rsidP="005619B0">
            <w:r w:rsidRPr="00D67230">
              <w:t>0.09</w:t>
            </w:r>
          </w:p>
        </w:tc>
        <w:tc>
          <w:tcPr>
            <w:tcW w:w="1557" w:type="dxa"/>
            <w:tcBorders>
              <w:right w:val="single" w:sz="4" w:space="0" w:color="auto"/>
            </w:tcBorders>
            <w:vAlign w:val="center"/>
          </w:tcPr>
          <w:p w:rsidR="00981A30" w:rsidRPr="00D67230" w:rsidRDefault="00981A30" w:rsidP="005619B0">
            <w:r w:rsidRPr="00D67230">
              <w:t>0.34</w:t>
            </w:r>
          </w:p>
        </w:tc>
        <w:tc>
          <w:tcPr>
            <w:tcW w:w="1557" w:type="dxa"/>
            <w:tcBorders>
              <w:top w:val="nil"/>
              <w:left w:val="single" w:sz="4" w:space="0" w:color="auto"/>
              <w:bottom w:val="single" w:sz="4" w:space="0" w:color="000000" w:themeColor="text1"/>
              <w:right w:val="nil"/>
            </w:tcBorders>
            <w:vAlign w:val="center"/>
          </w:tcPr>
          <w:p w:rsidR="00981A30" w:rsidRPr="00D67230" w:rsidRDefault="00981A30" w:rsidP="005619B0">
            <w:r>
              <w:t>0.93</w:t>
            </w:r>
          </w:p>
        </w:tc>
        <w:tc>
          <w:tcPr>
            <w:tcW w:w="1558" w:type="dxa"/>
            <w:tcBorders>
              <w:top w:val="nil"/>
              <w:left w:val="nil"/>
              <w:bottom w:val="single" w:sz="4" w:space="0" w:color="000000" w:themeColor="text1"/>
            </w:tcBorders>
            <w:vAlign w:val="center"/>
          </w:tcPr>
          <w:p w:rsidR="00981A30" w:rsidRPr="00D67230" w:rsidRDefault="00981A30" w:rsidP="005619B0">
            <w:r>
              <w:t>21.5</w:t>
            </w:r>
          </w:p>
        </w:tc>
      </w:tr>
    </w:tbl>
    <w:p w:rsidR="00796CA7" w:rsidRDefault="002D7A1F" w:rsidP="006255C5">
      <w:pPr>
        <w:pStyle w:val="4point"/>
      </w:pPr>
      <w:r>
        <w:pict>
          <v:shape id="_x0000_i1025" type="#_x0000_t75" style="width:420.1pt;height:310.8pt">
            <v:imagedata r:id="rId19" o:title=""/>
          </v:shape>
        </w:pict>
      </w:r>
    </w:p>
    <w:p w:rsidR="00647285" w:rsidRPr="003A45B9" w:rsidRDefault="00796CA7" w:rsidP="006255C5">
      <w:pPr>
        <w:pStyle w:val="figurecaption"/>
      </w:pPr>
      <w:r w:rsidRPr="006255C5">
        <w:rPr>
          <w:b/>
        </w:rPr>
        <w:t>Figure B1</w:t>
      </w:r>
      <w:r w:rsidRPr="003A45B9">
        <w:t xml:space="preserve"> </w:t>
      </w:r>
      <w:r w:rsidRPr="00B1679B">
        <w:rPr>
          <w:i/>
        </w:rPr>
        <w:t>Chlorella</w:t>
      </w:r>
      <w:r w:rsidRPr="003A45B9">
        <w:t xml:space="preserve"> sp. population growth rate in SSW with and without the inclusion of </w:t>
      </w:r>
      <w:r w:rsidR="00855776">
        <w:t xml:space="preserve">1mM </w:t>
      </w:r>
      <w:r w:rsidR="006255C5">
        <w:br/>
      </w:r>
      <w:r w:rsidRPr="003A45B9">
        <w:t>HEPES</w:t>
      </w:r>
      <w:r w:rsidR="00855776">
        <w:t xml:space="preserve"> (n = </w:t>
      </w:r>
      <w:r w:rsidR="00DF3A98">
        <w:t>3).</w:t>
      </w:r>
    </w:p>
    <w:p w:rsidR="00D67230" w:rsidRPr="005C3516" w:rsidRDefault="005C3516" w:rsidP="00295080">
      <w:pPr>
        <w:pStyle w:val="Heading2"/>
      </w:pPr>
      <w:bookmarkStart w:id="64" w:name="_Toc450573638"/>
      <w:bookmarkStart w:id="65" w:name="_Toc450573700"/>
      <w:bookmarkStart w:id="66" w:name="_Toc460416409"/>
      <w:proofErr w:type="gramStart"/>
      <w:r>
        <w:t xml:space="preserve">3 </w:t>
      </w:r>
      <w:r w:rsidR="00295080">
        <w:t xml:space="preserve"> </w:t>
      </w:r>
      <w:r w:rsidR="00F4303A" w:rsidRPr="005C3516">
        <w:t>Results</w:t>
      </w:r>
      <w:proofErr w:type="gramEnd"/>
      <w:r w:rsidR="00F4303A" w:rsidRPr="005C3516">
        <w:t xml:space="preserve"> and discussion</w:t>
      </w:r>
      <w:bookmarkEnd w:id="64"/>
      <w:bookmarkEnd w:id="65"/>
      <w:bookmarkEnd w:id="66"/>
    </w:p>
    <w:p w:rsidR="00F4303A" w:rsidRDefault="00F4303A" w:rsidP="005619B0">
      <w:r>
        <w:t>Reducing the initial starting density notably improved pH control with, at most, a 0.2 unit drift in pH in the nutrient trials and 0.3 of a unit in reference toxicity testing. Even in the absence of the HEPES buffer, which is used to control pH in algal tests, a change of</w:t>
      </w:r>
      <w:r w:rsidR="00A13E50">
        <w:t xml:space="preserve"> </w:t>
      </w:r>
      <w:r w:rsidR="008F5D23">
        <w:t xml:space="preserve">up to </w:t>
      </w:r>
      <w:r>
        <w:t>0.</w:t>
      </w:r>
      <w:r w:rsidR="00A13E50">
        <w:t>59</w:t>
      </w:r>
      <w:r>
        <w:t xml:space="preserve"> units was observed. While pH control was </w:t>
      </w:r>
      <w:r w:rsidR="00855776">
        <w:t>within the</w:t>
      </w:r>
      <w:r>
        <w:t xml:space="preserve"> </w:t>
      </w:r>
      <w:r w:rsidR="00DF3A98">
        <w:t>‘</w:t>
      </w:r>
      <w:r>
        <w:t>acceptab</w:t>
      </w:r>
      <w:r w:rsidR="00855776">
        <w:t>ility criterion</w:t>
      </w:r>
      <w:r w:rsidR="008F5D23">
        <w:t xml:space="preserve"> of 1 pH unit</w:t>
      </w:r>
      <w:r w:rsidR="00DF3A98">
        <w:t>’</w:t>
      </w:r>
      <w:r>
        <w:t xml:space="preserve"> in the absence of HEPES (Table B1) the population growth rates were lower (Figure B1) and more variable between replicates (%CV HEPES </w:t>
      </w:r>
      <m:oMath>
        <m:acc>
          <m:accPr>
            <m:chr m:val="̅"/>
            <m:ctrlPr>
              <w:rPr>
                <w:rFonts w:ascii="Cambria Math" w:hAnsi="Cambria Math"/>
                <w:i/>
              </w:rPr>
            </m:ctrlPr>
          </m:accPr>
          <m:e>
            <m:r>
              <w:rPr>
                <w:rFonts w:ascii="Cambria Math" w:hAnsi="Cambria Math"/>
              </w:rPr>
              <m:t>x</m:t>
            </m:r>
          </m:e>
        </m:acc>
      </m:oMath>
      <w:r w:rsidR="00A13E50">
        <w:t xml:space="preserve"> </w:t>
      </w:r>
      <w:r>
        <w:t xml:space="preserve">= 0.61, No HEPES </w:t>
      </w:r>
      <m:oMath>
        <m:acc>
          <m:accPr>
            <m:chr m:val="̅"/>
            <m:ctrlPr>
              <w:rPr>
                <w:rFonts w:ascii="Cambria Math" w:hAnsi="Cambria Math"/>
                <w:i/>
              </w:rPr>
            </m:ctrlPr>
          </m:accPr>
          <m:e>
            <m:r>
              <w:rPr>
                <w:rFonts w:ascii="Cambria Math" w:hAnsi="Cambria Math"/>
              </w:rPr>
              <m:t>x</m:t>
            </m:r>
          </m:e>
        </m:acc>
      </m:oMath>
      <w:r w:rsidR="00A13E50">
        <w:t xml:space="preserve"> </w:t>
      </w:r>
      <w:r>
        <w:t>= 12.35</w:t>
      </w:r>
      <w:r w:rsidR="00DF3A98">
        <w:t xml:space="preserve">). Moreover, pH changes of around 0.5 of a unit can still result in marked changes in metal </w:t>
      </w:r>
      <w:r w:rsidR="008C3E26">
        <w:t xml:space="preserve">speciation and bioavailability. </w:t>
      </w:r>
      <w:r w:rsidR="00DF3A98">
        <w:t>Consequently, it was considered appropriate to retain</w:t>
      </w:r>
      <w:r>
        <w:t xml:space="preserve"> HEPES in the test </w:t>
      </w:r>
      <w:r w:rsidR="00DF3A98">
        <w:t>medium</w:t>
      </w:r>
      <w:r>
        <w:t xml:space="preserve">. </w:t>
      </w:r>
      <w:r w:rsidR="00951E28">
        <w:t>In two of the tests performed abnormally high concentrations of iron, aluminium and manganese were detected; this indicates a source of contamination. Results for these tests fit within our expectations and as such t</w:t>
      </w:r>
      <w:r w:rsidR="003D04BE">
        <w:t xml:space="preserve">hese tests were included in </w:t>
      </w:r>
      <w:r w:rsidR="00951E28">
        <w:t xml:space="preserve">analyses. </w:t>
      </w:r>
    </w:p>
    <w:p w:rsidR="00D67230" w:rsidRPr="00847FFE" w:rsidRDefault="00D67230" w:rsidP="005619B0"/>
    <w:p w:rsidR="00647285" w:rsidRDefault="00647285" w:rsidP="005619B0">
      <w:pPr>
        <w:rPr>
          <w:rFonts w:ascii="Arial" w:hAnsi="Arial"/>
          <w:sz w:val="28"/>
        </w:rPr>
      </w:pPr>
      <w:r>
        <w:br w:type="page"/>
      </w:r>
    </w:p>
    <w:p w:rsidR="00B043BE" w:rsidRPr="00CB6362" w:rsidRDefault="00CF4171" w:rsidP="00295080">
      <w:pPr>
        <w:pStyle w:val="Heading1"/>
      </w:pPr>
      <w:bookmarkStart w:id="67" w:name="_Toc460416410"/>
      <w:r>
        <w:t>Appendix C</w:t>
      </w:r>
      <w:r w:rsidR="00900AAE">
        <w:t xml:space="preserve"> </w:t>
      </w:r>
      <w:r w:rsidR="00295080">
        <w:br/>
      </w:r>
      <w:r w:rsidR="00506158">
        <w:t xml:space="preserve">Reference toxicity testing with </w:t>
      </w:r>
      <w:r w:rsidR="008F5D23">
        <w:t>u</w:t>
      </w:r>
      <w:r w:rsidR="00B043BE">
        <w:t xml:space="preserve">ranium in Synthetic </w:t>
      </w:r>
      <w:r w:rsidR="004001F8">
        <w:t>Soft W</w:t>
      </w:r>
      <w:r w:rsidR="00B043BE">
        <w:t>ater</w:t>
      </w:r>
      <w:bookmarkEnd w:id="67"/>
    </w:p>
    <w:p w:rsidR="0033535A" w:rsidRPr="005C3516" w:rsidRDefault="005C3516" w:rsidP="00295080">
      <w:pPr>
        <w:pStyle w:val="Heading2"/>
        <w:rPr>
          <w:rStyle w:val="Emphasis"/>
          <w:i w:val="0"/>
          <w:iCs w:val="0"/>
          <w:szCs w:val="22"/>
        </w:rPr>
      </w:pPr>
      <w:bookmarkStart w:id="68" w:name="_Toc450573640"/>
      <w:bookmarkStart w:id="69" w:name="_Toc460416411"/>
      <w:proofErr w:type="gramStart"/>
      <w:r w:rsidRPr="005C3516">
        <w:rPr>
          <w:rStyle w:val="Emphasis"/>
          <w:i w:val="0"/>
          <w:iCs w:val="0"/>
          <w:szCs w:val="22"/>
        </w:rPr>
        <w:t>1</w:t>
      </w:r>
      <w:r w:rsidR="00295080">
        <w:rPr>
          <w:rStyle w:val="Emphasis"/>
          <w:i w:val="0"/>
          <w:iCs w:val="0"/>
          <w:szCs w:val="22"/>
        </w:rPr>
        <w:t xml:space="preserve"> </w:t>
      </w:r>
      <w:r w:rsidRPr="005C3516">
        <w:rPr>
          <w:rStyle w:val="Emphasis"/>
          <w:i w:val="0"/>
          <w:iCs w:val="0"/>
          <w:szCs w:val="22"/>
        </w:rPr>
        <w:t xml:space="preserve"> </w:t>
      </w:r>
      <w:r w:rsidR="0033535A" w:rsidRPr="005C3516">
        <w:rPr>
          <w:rStyle w:val="Emphasis"/>
          <w:i w:val="0"/>
          <w:iCs w:val="0"/>
          <w:szCs w:val="22"/>
        </w:rPr>
        <w:t>Aims</w:t>
      </w:r>
      <w:bookmarkEnd w:id="68"/>
      <w:bookmarkEnd w:id="69"/>
      <w:proofErr w:type="gramEnd"/>
    </w:p>
    <w:p w:rsidR="0033535A" w:rsidRPr="0033535A" w:rsidRDefault="009D1A39" w:rsidP="005619B0">
      <w:r>
        <w:t xml:space="preserve">On finalisation of the new methodology reference toxicity tests </w:t>
      </w:r>
      <w:r w:rsidR="00AC5AD9">
        <w:t xml:space="preserve">were performed to determine how the new method would affect the sensitivity of </w:t>
      </w:r>
      <w:r w:rsidR="00AC5AD9" w:rsidRPr="00AC5AD9">
        <w:rPr>
          <w:i/>
        </w:rPr>
        <w:t>Chlorella</w:t>
      </w:r>
      <w:r w:rsidR="00AC5AD9">
        <w:t xml:space="preserve"> sp. to uranium. </w:t>
      </w:r>
    </w:p>
    <w:p w:rsidR="008246F9" w:rsidRPr="00793F0B" w:rsidRDefault="00793F0B" w:rsidP="00295080">
      <w:pPr>
        <w:pStyle w:val="Heading2"/>
        <w:rPr>
          <w:rStyle w:val="Emphasis"/>
          <w:i w:val="0"/>
          <w:iCs w:val="0"/>
          <w:szCs w:val="22"/>
        </w:rPr>
      </w:pPr>
      <w:bookmarkStart w:id="70" w:name="_Toc450573641"/>
      <w:bookmarkStart w:id="71" w:name="_Toc450573703"/>
      <w:bookmarkStart w:id="72" w:name="_Toc460416412"/>
      <w:proofErr w:type="gramStart"/>
      <w:r>
        <w:rPr>
          <w:rStyle w:val="Emphasis"/>
          <w:i w:val="0"/>
          <w:iCs w:val="0"/>
          <w:szCs w:val="22"/>
        </w:rPr>
        <w:t xml:space="preserve">2 </w:t>
      </w:r>
      <w:r w:rsidR="00295080">
        <w:rPr>
          <w:rStyle w:val="Emphasis"/>
          <w:i w:val="0"/>
          <w:iCs w:val="0"/>
          <w:szCs w:val="22"/>
        </w:rPr>
        <w:t xml:space="preserve"> </w:t>
      </w:r>
      <w:r w:rsidR="008246F9" w:rsidRPr="00793F0B">
        <w:rPr>
          <w:rStyle w:val="Emphasis"/>
          <w:i w:val="0"/>
          <w:iCs w:val="0"/>
          <w:szCs w:val="22"/>
        </w:rPr>
        <w:t>Method</w:t>
      </w:r>
      <w:bookmarkEnd w:id="70"/>
      <w:bookmarkEnd w:id="71"/>
      <w:bookmarkEnd w:id="72"/>
      <w:proofErr w:type="gramEnd"/>
    </w:p>
    <w:p w:rsidR="00695564" w:rsidRDefault="00B043BE" w:rsidP="00606BFE">
      <w:pPr>
        <w:rPr>
          <w:rStyle w:val="Emphasis"/>
          <w:rFonts w:ascii="Times New Roman" w:hAnsi="Times New Roman"/>
          <w:b/>
          <w:i w:val="0"/>
          <w:szCs w:val="22"/>
        </w:rPr>
      </w:pPr>
      <w:r w:rsidRPr="00606BFE">
        <w:t>U</w:t>
      </w:r>
      <w:r w:rsidR="002004E0" w:rsidRPr="00606BFE">
        <w:t>ranium (U)</w:t>
      </w:r>
      <w:r w:rsidRPr="00606BFE">
        <w:t xml:space="preserve"> toxicity tests were performed </w:t>
      </w:r>
      <w:r w:rsidR="004001F8" w:rsidRPr="00606BFE">
        <w:t xml:space="preserve">using </w:t>
      </w:r>
      <w:r w:rsidRPr="00606BFE">
        <w:t>the reduced nutrient concentrations and starting cell density of</w:t>
      </w:r>
      <w:r>
        <w:rPr>
          <w:rStyle w:val="Emphasis"/>
          <w:rFonts w:ascii="Times New Roman" w:hAnsi="Times New Roman"/>
          <w:b/>
          <w:i w:val="0"/>
          <w:szCs w:val="22"/>
        </w:rPr>
        <w:t xml:space="preserve"> </w:t>
      </w:r>
      <w:r w:rsidRPr="00750F42">
        <w:t>3 x 10</w:t>
      </w:r>
      <w:r w:rsidRPr="00132220">
        <w:rPr>
          <w:snapToGrid w:val="0"/>
          <w:color w:val="000000"/>
          <w:position w:val="5"/>
          <w:sz w:val="15"/>
          <w:szCs w:val="0"/>
          <w:u w:color="000000"/>
        </w:rPr>
        <w:t>3</w:t>
      </w:r>
      <w:r w:rsidRPr="00750F42">
        <w:t xml:space="preserve"> cells </w:t>
      </w:r>
      <w:r w:rsidR="00706CD8">
        <w:t>ml</w:t>
      </w:r>
      <w:r w:rsidRPr="005550AF">
        <w:rPr>
          <w:snapToGrid w:val="0"/>
          <w:color w:val="000000"/>
          <w:position w:val="5"/>
          <w:sz w:val="15"/>
          <w:szCs w:val="0"/>
          <w:u w:color="000000"/>
        </w:rPr>
        <w:t>-1</w:t>
      </w:r>
      <w:r w:rsidR="00E64454" w:rsidRPr="00E64454">
        <w:rPr>
          <w:snapToGrid w:val="0"/>
          <w:color w:val="000000"/>
          <w:sz w:val="24"/>
          <w:szCs w:val="24"/>
          <w:u w:color="000000"/>
        </w:rPr>
        <w:t xml:space="preserve"> </w:t>
      </w:r>
      <w:r w:rsidR="00E64454" w:rsidRPr="002004E0">
        <w:rPr>
          <w:snapToGrid w:val="0"/>
          <w:color w:val="000000"/>
          <w:u w:color="000000"/>
        </w:rPr>
        <w:t xml:space="preserve">in </w:t>
      </w:r>
      <w:r w:rsidR="002C2B6D" w:rsidRPr="002004E0">
        <w:rPr>
          <w:snapToGrid w:val="0"/>
          <w:color w:val="000000"/>
          <w:u w:color="000000"/>
        </w:rPr>
        <w:t>SSW</w:t>
      </w:r>
      <w:r w:rsidRPr="00606BFE">
        <w:t>. Initially</w:t>
      </w:r>
      <w:r w:rsidR="004001F8" w:rsidRPr="00606BFE">
        <w:t>,</w:t>
      </w:r>
      <w:r w:rsidRPr="00606BFE">
        <w:t xml:space="preserve"> 7 U concentrations were tested ranging between 5 and 160 </w:t>
      </w:r>
      <w:r w:rsidRPr="00A24199">
        <w:rPr>
          <w:snapToGrid w:val="0"/>
          <w:color w:val="000000"/>
          <w:u w:color="000000"/>
        </w:rPr>
        <w:t>µg </w:t>
      </w:r>
      <w:r>
        <w:rPr>
          <w:snapToGrid w:val="0"/>
          <w:color w:val="000000"/>
          <w:u w:color="000000"/>
        </w:rPr>
        <w:t>L</w:t>
      </w:r>
      <w:r w:rsidRPr="00A24199">
        <w:rPr>
          <w:snapToGrid w:val="0"/>
          <w:color w:val="000000"/>
          <w:position w:val="5"/>
          <w:sz w:val="15"/>
          <w:szCs w:val="0"/>
          <w:u w:color="000000"/>
        </w:rPr>
        <w:t>-1</w:t>
      </w:r>
      <w:r w:rsidRPr="00A24199">
        <w:rPr>
          <w:snapToGrid w:val="0"/>
          <w:color w:val="000000"/>
          <w:u w:color="000000"/>
        </w:rPr>
        <w:t xml:space="preserve"> </w:t>
      </w:r>
      <w:r w:rsidRPr="00606BFE">
        <w:t>to establish definitive concentration–response curves. After 5 repeatable tests, this was reduced to 5 concentrations ranging between 20 and 160</w:t>
      </w:r>
      <w:r>
        <w:rPr>
          <w:rStyle w:val="Emphasis"/>
          <w:rFonts w:ascii="Times New Roman" w:hAnsi="Times New Roman"/>
          <w:b/>
          <w:i w:val="0"/>
          <w:szCs w:val="22"/>
        </w:rPr>
        <w:t> </w:t>
      </w:r>
      <w:r w:rsidRPr="00A24199">
        <w:rPr>
          <w:snapToGrid w:val="0"/>
          <w:color w:val="000000"/>
          <w:u w:color="000000"/>
        </w:rPr>
        <w:t>µg </w:t>
      </w:r>
      <w:r>
        <w:rPr>
          <w:snapToGrid w:val="0"/>
          <w:color w:val="000000"/>
          <w:u w:color="000000"/>
        </w:rPr>
        <w:t>L</w:t>
      </w:r>
      <w:r w:rsidRPr="00A24199">
        <w:rPr>
          <w:snapToGrid w:val="0"/>
          <w:color w:val="000000"/>
          <w:position w:val="5"/>
          <w:sz w:val="15"/>
          <w:szCs w:val="0"/>
          <w:u w:color="000000"/>
        </w:rPr>
        <w:t>-1</w:t>
      </w:r>
      <w:r>
        <w:rPr>
          <w:rStyle w:val="Emphasis"/>
          <w:rFonts w:ascii="Times New Roman" w:hAnsi="Times New Roman"/>
          <w:b/>
          <w:i w:val="0"/>
          <w:szCs w:val="22"/>
        </w:rPr>
        <w:t xml:space="preserve">. </w:t>
      </w:r>
    </w:p>
    <w:p w:rsidR="008246F9" w:rsidRDefault="008246F9" w:rsidP="006255C5">
      <w:pPr>
        <w:rPr>
          <w:rStyle w:val="Emphasis"/>
          <w:rFonts w:ascii="Times New Roman" w:hAnsi="Times New Roman"/>
          <w:b/>
          <w:i w:val="0"/>
          <w:szCs w:val="22"/>
        </w:rPr>
      </w:pPr>
      <w:r w:rsidRPr="00C120F2">
        <w:t>Control growth rates for each test were higher than with the past protocol</w:t>
      </w:r>
      <w:r>
        <w:t xml:space="preserve"> of 1.4 ± 0.3</w:t>
      </w:r>
      <w:r w:rsidR="008B2F23">
        <w:t xml:space="preserve"> doublings d</w:t>
      </w:r>
      <w:r w:rsidR="008B2F23" w:rsidRPr="008B2F23">
        <w:rPr>
          <w:snapToGrid w:val="0"/>
          <w:color w:val="000000"/>
          <w:position w:val="5"/>
          <w:sz w:val="15"/>
          <w:szCs w:val="0"/>
          <w:u w:color="000000"/>
        </w:rPr>
        <w:t>-1</w:t>
      </w:r>
      <w:r>
        <w:t xml:space="preserve"> (</w:t>
      </w:r>
      <w:r w:rsidRPr="00136295">
        <w:t xml:space="preserve">Reithmuller </w:t>
      </w:r>
      <w:r w:rsidRPr="00B22D91">
        <w:rPr>
          <w:i/>
        </w:rPr>
        <w:t>et al.</w:t>
      </w:r>
      <w:r>
        <w:t>,</w:t>
      </w:r>
      <w:r w:rsidRPr="00136295">
        <w:t xml:space="preserve"> 2003</w:t>
      </w:r>
      <w:r w:rsidR="00F4303A">
        <w:t>, Table C</w:t>
      </w:r>
      <w:r>
        <w:t>1</w:t>
      </w:r>
      <w:r w:rsidRPr="00C120F2">
        <w:t xml:space="preserve">) </w:t>
      </w:r>
      <w:r>
        <w:t>and</w:t>
      </w:r>
      <w:r w:rsidRPr="00C120F2">
        <w:t xml:space="preserve"> a new acceptability criterion for population growth rate was calculated.</w:t>
      </w:r>
      <w:r w:rsidR="00695564" w:rsidRPr="00695564">
        <w:t xml:space="preserve"> </w:t>
      </w:r>
      <w:r w:rsidR="00695564" w:rsidRPr="006255C5">
        <w:t>After six tests, a growth rate acceptability criterion was derived by calculating the average and standard deviation of the growth rate of the control treatment for each test. The average was made the acceptability criterion and the standard deviation was used as the acceptable variance surrounding the criterion.</w:t>
      </w:r>
      <w:r w:rsidR="00695564">
        <w:rPr>
          <w:rStyle w:val="Emphasis"/>
          <w:rFonts w:ascii="Times New Roman" w:hAnsi="Times New Roman"/>
          <w:b/>
          <w:i w:val="0"/>
          <w:szCs w:val="22"/>
        </w:rPr>
        <w:t xml:space="preserve"> </w:t>
      </w:r>
      <w:r w:rsidR="00695564" w:rsidRPr="00C120F2">
        <w:t>Based on the control treatment growth rates in the reference toxicity tests a new acceptability criterion of 1.9</w:t>
      </w:r>
      <w:r w:rsidR="00695564">
        <w:t>0</w:t>
      </w:r>
      <w:r w:rsidR="00695564" w:rsidRPr="00C120F2">
        <w:t xml:space="preserve"> ± 0.15 doublings day</w:t>
      </w:r>
      <w:r w:rsidR="00695564" w:rsidRPr="007B6484">
        <w:rPr>
          <w:snapToGrid w:val="0"/>
          <w:color w:val="000000"/>
          <w:position w:val="5"/>
          <w:sz w:val="15"/>
          <w:szCs w:val="0"/>
          <w:u w:color="000000"/>
        </w:rPr>
        <w:t>-1</w:t>
      </w:r>
      <w:r w:rsidR="00695564" w:rsidRPr="00C120F2">
        <w:rPr>
          <w:snapToGrid w:val="0"/>
          <w:color w:val="000000"/>
          <w:u w:color="000000"/>
        </w:rPr>
        <w:t xml:space="preserve"> was </w:t>
      </w:r>
      <w:r w:rsidR="00695564">
        <w:rPr>
          <w:snapToGrid w:val="0"/>
          <w:color w:val="000000"/>
          <w:u w:color="000000"/>
        </w:rPr>
        <w:t>calculated.</w:t>
      </w:r>
      <w:r w:rsidR="00695564">
        <w:rPr>
          <w:iCs/>
        </w:rPr>
        <w:t xml:space="preserve"> </w:t>
      </w:r>
      <w:r w:rsidR="00695564" w:rsidRPr="00C316BD">
        <w:t xml:space="preserve">All measured </w:t>
      </w:r>
      <w:r w:rsidR="002C2B6D">
        <w:t>U</w:t>
      </w:r>
      <w:r w:rsidR="002C2B6D" w:rsidRPr="00C316BD">
        <w:t xml:space="preserve"> </w:t>
      </w:r>
      <w:r w:rsidR="00695564" w:rsidRPr="00C316BD">
        <w:t xml:space="preserve">concentrations and quality control checks associated with this data are shown in Appendices </w:t>
      </w:r>
      <w:r w:rsidR="004767C2">
        <w:t xml:space="preserve">I, </w:t>
      </w:r>
      <w:r w:rsidR="00AC5AD9">
        <w:t>J</w:t>
      </w:r>
      <w:r w:rsidR="00695564" w:rsidRPr="003D51EC">
        <w:t xml:space="preserve"> and </w:t>
      </w:r>
      <w:r w:rsidR="00AC5AD9">
        <w:t>K</w:t>
      </w:r>
      <w:r w:rsidR="00695564" w:rsidRPr="00C316BD">
        <w:t>.</w:t>
      </w:r>
    </w:p>
    <w:p w:rsidR="008246F9" w:rsidRPr="005C3516" w:rsidRDefault="00793F0B" w:rsidP="00295080">
      <w:pPr>
        <w:pStyle w:val="Heading2"/>
      </w:pPr>
      <w:bookmarkStart w:id="73" w:name="_Toc450573642"/>
      <w:bookmarkStart w:id="74" w:name="_Toc450573704"/>
      <w:bookmarkStart w:id="75" w:name="_Toc460416413"/>
      <w:proofErr w:type="gramStart"/>
      <w:r>
        <w:t>3</w:t>
      </w:r>
      <w:r w:rsidR="00295080">
        <w:t xml:space="preserve"> </w:t>
      </w:r>
      <w:r w:rsidR="005C3516">
        <w:t xml:space="preserve"> </w:t>
      </w:r>
      <w:r w:rsidR="008246F9" w:rsidRPr="005C3516">
        <w:t>Results</w:t>
      </w:r>
      <w:bookmarkEnd w:id="73"/>
      <w:bookmarkEnd w:id="74"/>
      <w:bookmarkEnd w:id="75"/>
      <w:proofErr w:type="gramEnd"/>
    </w:p>
    <w:p w:rsidR="00B043BE" w:rsidRDefault="00C04E0E" w:rsidP="005619B0">
      <w:pPr>
        <w:rPr>
          <w:snapToGrid w:val="0"/>
          <w:color w:val="000000"/>
          <w:szCs w:val="0"/>
          <w:u w:color="000000"/>
        </w:rPr>
      </w:pPr>
      <w:r w:rsidRPr="00D4209E">
        <w:rPr>
          <w:iCs/>
        </w:rPr>
        <w:t>Nine</w:t>
      </w:r>
      <w:r w:rsidR="00B043BE" w:rsidRPr="00D4209E">
        <w:t xml:space="preserve"> </w:t>
      </w:r>
      <w:r w:rsidR="00B043BE">
        <w:t>valid U toxicity tests were performe</w:t>
      </w:r>
      <w:r w:rsidR="004767C2">
        <w:t>d in synthetic</w:t>
      </w:r>
      <w:r w:rsidR="00A236D6">
        <w:t xml:space="preserve"> soft</w:t>
      </w:r>
      <w:r w:rsidR="004767C2">
        <w:t xml:space="preserve"> water (Appendix D</w:t>
      </w:r>
      <w:r w:rsidR="00B043BE">
        <w:t>) using the nutrient concentrations (¼ of the original nutrie</w:t>
      </w:r>
      <w:r w:rsidR="00134A17">
        <w:t>nts of Reithmuller et al (2003)) of</w:t>
      </w:r>
      <w:r w:rsidR="00B043BE">
        <w:t xml:space="preserve"> </w:t>
      </w:r>
      <w:r w:rsidR="00E572AA">
        <w:rPr>
          <w:szCs w:val="21"/>
        </w:rPr>
        <w:t>3.63</w:t>
      </w:r>
      <w:r w:rsidR="00E572AA" w:rsidRPr="00A669AB">
        <w:rPr>
          <w:szCs w:val="21"/>
        </w:rPr>
        <w:t> </w:t>
      </w:r>
      <w:r w:rsidR="00E572AA">
        <w:rPr>
          <w:szCs w:val="21"/>
        </w:rPr>
        <w:t>m</w:t>
      </w:r>
      <w:r w:rsidR="00E572AA" w:rsidRPr="00A669AB">
        <w:rPr>
          <w:szCs w:val="21"/>
        </w:rPr>
        <w:t>g L</w:t>
      </w:r>
      <w:r w:rsidR="00E572AA" w:rsidRPr="00493F24">
        <w:rPr>
          <w:snapToGrid w:val="0"/>
          <w:color w:val="000000"/>
          <w:position w:val="5"/>
          <w:sz w:val="15"/>
          <w:szCs w:val="0"/>
          <w:u w:color="000000"/>
        </w:rPr>
        <w:t>-1</w:t>
      </w:r>
      <w:r w:rsidR="00E572AA">
        <w:rPr>
          <w:szCs w:val="21"/>
        </w:rPr>
        <w:t xml:space="preserve"> </w:t>
      </w:r>
      <w:r w:rsidR="00E572AA" w:rsidRPr="00A669AB">
        <w:rPr>
          <w:szCs w:val="21"/>
        </w:rPr>
        <w:t>NO</w:t>
      </w:r>
      <w:r w:rsidR="00E572AA" w:rsidRPr="00493F24">
        <w:rPr>
          <w:snapToGrid w:val="0"/>
          <w:color w:val="000000"/>
          <w:position w:val="-5"/>
          <w:sz w:val="15"/>
          <w:szCs w:val="0"/>
          <w:u w:color="000000"/>
        </w:rPr>
        <w:t>3</w:t>
      </w:r>
      <w:r w:rsidR="00E572AA" w:rsidRPr="00372EE6">
        <w:rPr>
          <w:snapToGrid w:val="0"/>
          <w:color w:val="000000"/>
          <w:position w:val="5"/>
          <w:sz w:val="15"/>
          <w:szCs w:val="0"/>
          <w:u w:color="000000"/>
        </w:rPr>
        <w:t>-</w:t>
      </w:r>
      <w:r w:rsidR="00E572AA" w:rsidRPr="00493F24">
        <w:rPr>
          <w:snapToGrid w:val="0"/>
          <w:color w:val="000000"/>
          <w:szCs w:val="0"/>
          <w:u w:color="000000"/>
        </w:rPr>
        <w:t xml:space="preserve"> and </w:t>
      </w:r>
      <w:r w:rsidR="00E572AA">
        <w:rPr>
          <w:snapToGrid w:val="0"/>
          <w:color w:val="000000"/>
          <w:szCs w:val="0"/>
          <w:u w:color="000000"/>
        </w:rPr>
        <w:t xml:space="preserve">34.5 </w:t>
      </w:r>
      <w:r w:rsidR="00E572AA">
        <w:rPr>
          <w:szCs w:val="21"/>
        </w:rPr>
        <w:t>µ</w:t>
      </w:r>
      <w:r w:rsidR="00E572AA" w:rsidRPr="00A669AB">
        <w:rPr>
          <w:szCs w:val="21"/>
        </w:rPr>
        <w:t>g L</w:t>
      </w:r>
      <w:r w:rsidR="00E572AA" w:rsidRPr="00493F24">
        <w:rPr>
          <w:snapToGrid w:val="0"/>
          <w:color w:val="000000"/>
          <w:position w:val="5"/>
          <w:sz w:val="15"/>
          <w:szCs w:val="0"/>
          <w:u w:color="000000"/>
        </w:rPr>
        <w:t>-1</w:t>
      </w:r>
      <w:r w:rsidR="00E572AA">
        <w:rPr>
          <w:snapToGrid w:val="0"/>
          <w:color w:val="000000"/>
          <w:szCs w:val="0"/>
          <w:u w:color="000000"/>
        </w:rPr>
        <w:t xml:space="preserve"> </w:t>
      </w:r>
      <w:r w:rsidR="00E572AA" w:rsidRPr="00493F24">
        <w:rPr>
          <w:snapToGrid w:val="0"/>
          <w:color w:val="000000"/>
          <w:szCs w:val="0"/>
          <w:u w:color="000000"/>
        </w:rPr>
        <w:t>P</w:t>
      </w:r>
      <w:r w:rsidR="00E572AA">
        <w:rPr>
          <w:snapToGrid w:val="0"/>
          <w:color w:val="000000"/>
          <w:szCs w:val="0"/>
          <w:u w:color="000000"/>
        </w:rPr>
        <w:t>O</w:t>
      </w:r>
      <w:r w:rsidR="00E572AA" w:rsidRPr="00372EE6">
        <w:rPr>
          <w:snapToGrid w:val="0"/>
          <w:color w:val="000000"/>
          <w:position w:val="-5"/>
          <w:sz w:val="15"/>
          <w:szCs w:val="0"/>
          <w:u w:color="000000"/>
        </w:rPr>
        <w:t>4</w:t>
      </w:r>
      <w:r w:rsidR="00E572AA" w:rsidRPr="00372EE6">
        <w:rPr>
          <w:snapToGrid w:val="0"/>
          <w:color w:val="000000"/>
          <w:position w:val="5"/>
          <w:sz w:val="15"/>
          <w:szCs w:val="0"/>
          <w:u w:color="000000"/>
        </w:rPr>
        <w:t>3-</w:t>
      </w:r>
      <w:r w:rsidR="00DF67BA">
        <w:t>. The 50% Effect Concentrations (E</w:t>
      </w:r>
      <w:r w:rsidR="00B043BE">
        <w:t>C50) for the nine tests ranged between 9 and 53</w:t>
      </w:r>
      <w:r w:rsidR="00B043BE">
        <w:rPr>
          <w:snapToGrid w:val="0"/>
          <w:color w:val="000000"/>
          <w:szCs w:val="0"/>
          <w:u w:color="000000"/>
        </w:rPr>
        <w:t> µg L</w:t>
      </w:r>
      <w:r w:rsidR="00B043BE" w:rsidRPr="005A2562">
        <w:rPr>
          <w:snapToGrid w:val="0"/>
          <w:color w:val="000000"/>
          <w:position w:val="5"/>
          <w:sz w:val="15"/>
          <w:szCs w:val="0"/>
          <w:u w:color="000000"/>
        </w:rPr>
        <w:t>-1</w:t>
      </w:r>
      <w:r w:rsidR="00B043BE">
        <w:rPr>
          <w:snapToGrid w:val="0"/>
          <w:color w:val="000000"/>
          <w:szCs w:val="0"/>
          <w:u w:color="000000"/>
        </w:rPr>
        <w:t xml:space="preserve">. The current running mean (± 2 Standard Deviations, SD) for the new method is </w:t>
      </w:r>
      <w:r w:rsidR="00D4209E">
        <w:rPr>
          <w:snapToGrid w:val="0"/>
          <w:color w:val="000000"/>
          <w:szCs w:val="0"/>
          <w:u w:color="000000"/>
        </w:rPr>
        <w:br/>
      </w:r>
      <w:r w:rsidR="00B043BE">
        <w:rPr>
          <w:snapToGrid w:val="0"/>
          <w:color w:val="000000"/>
          <w:szCs w:val="0"/>
          <w:u w:color="000000"/>
        </w:rPr>
        <w:t>35 (6, 63) µg L</w:t>
      </w:r>
      <w:r w:rsidR="00B043BE" w:rsidRPr="005A2562">
        <w:rPr>
          <w:snapToGrid w:val="0"/>
          <w:color w:val="000000"/>
          <w:position w:val="5"/>
          <w:sz w:val="15"/>
          <w:szCs w:val="0"/>
          <w:u w:color="000000"/>
        </w:rPr>
        <w:t>-1</w:t>
      </w:r>
      <w:r w:rsidR="00B043BE">
        <w:rPr>
          <w:snapToGrid w:val="0"/>
          <w:color w:val="000000"/>
          <w:szCs w:val="0"/>
          <w:u w:color="000000"/>
        </w:rPr>
        <w:t xml:space="preserve"> compared to 42 (7, 76) µg L</w:t>
      </w:r>
      <w:r w:rsidR="00B043BE" w:rsidRPr="005A2562">
        <w:rPr>
          <w:snapToGrid w:val="0"/>
          <w:color w:val="000000"/>
          <w:position w:val="5"/>
          <w:sz w:val="15"/>
          <w:szCs w:val="0"/>
          <w:u w:color="000000"/>
        </w:rPr>
        <w:t>-1</w:t>
      </w:r>
      <w:r w:rsidR="00B043BE">
        <w:rPr>
          <w:snapToGrid w:val="0"/>
          <w:color w:val="000000"/>
          <w:szCs w:val="0"/>
          <w:u w:color="000000"/>
        </w:rPr>
        <w:t xml:space="preserve"> of U </w:t>
      </w:r>
      <w:r w:rsidR="00F4303A">
        <w:rPr>
          <w:snapToGrid w:val="0"/>
          <w:color w:val="000000"/>
          <w:szCs w:val="0"/>
          <w:u w:color="000000"/>
        </w:rPr>
        <w:t>in the original method (Figure C</w:t>
      </w:r>
      <w:r w:rsidR="00AD05D7">
        <w:rPr>
          <w:snapToGrid w:val="0"/>
          <w:color w:val="000000"/>
          <w:szCs w:val="0"/>
          <w:u w:color="000000"/>
        </w:rPr>
        <w:t>1</w:t>
      </w:r>
      <w:r w:rsidR="00B043BE">
        <w:rPr>
          <w:snapToGrid w:val="0"/>
          <w:color w:val="000000"/>
          <w:szCs w:val="0"/>
          <w:u w:color="000000"/>
        </w:rPr>
        <w:t xml:space="preserve">).  </w:t>
      </w:r>
    </w:p>
    <w:p w:rsidR="00295080" w:rsidRDefault="00295080" w:rsidP="005619B0">
      <w:pPr>
        <w:rPr>
          <w:rFonts w:ascii="Arial" w:hAnsi="Arial"/>
        </w:rPr>
      </w:pPr>
      <w:r>
        <w:br w:type="page"/>
      </w:r>
    </w:p>
    <w:p w:rsidR="00B043BE" w:rsidRPr="00E60206" w:rsidRDefault="00B043BE" w:rsidP="00D4209E">
      <w:pPr>
        <w:pStyle w:val="tablecaption"/>
      </w:pPr>
      <w:r w:rsidRPr="00D4209E">
        <w:rPr>
          <w:b/>
        </w:rPr>
        <w:t xml:space="preserve">Table </w:t>
      </w:r>
      <w:r w:rsidR="00F4303A" w:rsidRPr="00D4209E">
        <w:rPr>
          <w:b/>
        </w:rPr>
        <w:t>C</w:t>
      </w:r>
      <w:r w:rsidR="00AD05D7" w:rsidRPr="00D4209E">
        <w:rPr>
          <w:b/>
        </w:rPr>
        <w:t>1</w:t>
      </w:r>
      <w:r>
        <w:t xml:space="preserve"> </w:t>
      </w:r>
      <w:r w:rsidR="00B0379F">
        <w:t>C</w:t>
      </w:r>
      <w:r w:rsidRPr="00E60206">
        <w:t xml:space="preserve">ontrol population growth rates </w:t>
      </w:r>
      <w:r w:rsidR="00B0379F" w:rsidRPr="00E60206">
        <w:t xml:space="preserve">and </w:t>
      </w:r>
      <w:r w:rsidR="00B0379F">
        <w:t>t</w:t>
      </w:r>
      <w:r w:rsidR="00B0379F" w:rsidRPr="00E60206">
        <w:t xml:space="preserve">oxicity estimates </w:t>
      </w:r>
      <w:r w:rsidRPr="00E60206">
        <w:t>for reference toxicity tests using a starting algal density of 3 x 10</w:t>
      </w:r>
      <w:r w:rsidRPr="00E60206">
        <w:rPr>
          <w:snapToGrid w:val="0"/>
          <w:color w:val="000000"/>
          <w:position w:val="4"/>
          <w:sz w:val="12"/>
          <w:szCs w:val="0"/>
          <w:u w:color="000000"/>
        </w:rPr>
        <w:t>3</w:t>
      </w:r>
      <w:r w:rsidRPr="00E60206">
        <w:rPr>
          <w:snapToGrid w:val="0"/>
          <w:color w:val="000000"/>
          <w:szCs w:val="0"/>
          <w:u w:color="000000"/>
        </w:rPr>
        <w:t xml:space="preserve"> cells </w:t>
      </w:r>
      <w:r w:rsidR="00706CD8">
        <w:rPr>
          <w:snapToGrid w:val="0"/>
          <w:color w:val="000000"/>
          <w:szCs w:val="0"/>
          <w:u w:color="000000"/>
        </w:rPr>
        <w:t>ml</w:t>
      </w:r>
      <w:r w:rsidRPr="00E60206">
        <w:rPr>
          <w:snapToGrid w:val="0"/>
          <w:color w:val="000000"/>
          <w:position w:val="4"/>
          <w:sz w:val="12"/>
          <w:szCs w:val="0"/>
          <w:u w:color="000000"/>
        </w:rPr>
        <w:t>-1</w:t>
      </w:r>
      <w:r w:rsidR="00CD4F14">
        <w:rPr>
          <w:snapToGrid w:val="0"/>
          <w:color w:val="000000"/>
          <w:szCs w:val="0"/>
          <w:u w:color="000000"/>
        </w:rPr>
        <w:t xml:space="preserve">. Values in parentheses in the </w:t>
      </w:r>
      <w:r w:rsidR="001366C2">
        <w:rPr>
          <w:snapToGrid w:val="0"/>
          <w:color w:val="000000"/>
          <w:szCs w:val="0"/>
          <w:u w:color="000000"/>
        </w:rPr>
        <w:t>‘</w:t>
      </w:r>
      <w:r w:rsidR="00CD4F14">
        <w:rPr>
          <w:snapToGrid w:val="0"/>
          <w:color w:val="000000"/>
          <w:szCs w:val="0"/>
          <w:u w:color="000000"/>
        </w:rPr>
        <w:t>Control population growth rate</w:t>
      </w:r>
      <w:r w:rsidR="001366C2">
        <w:rPr>
          <w:snapToGrid w:val="0"/>
          <w:color w:val="000000"/>
          <w:szCs w:val="0"/>
          <w:u w:color="000000"/>
        </w:rPr>
        <w:t>’</w:t>
      </w:r>
      <w:r w:rsidR="00C3593F">
        <w:rPr>
          <w:snapToGrid w:val="0"/>
          <w:color w:val="000000"/>
          <w:szCs w:val="0"/>
          <w:u w:color="000000"/>
        </w:rPr>
        <w:t xml:space="preserve"> column represent % CV</w:t>
      </w:r>
      <w:r w:rsidR="00CD4F14">
        <w:rPr>
          <w:snapToGrid w:val="0"/>
          <w:color w:val="000000"/>
          <w:szCs w:val="0"/>
          <w:u w:color="000000"/>
        </w:rPr>
        <w:t xml:space="preserve"> and in the </w:t>
      </w:r>
      <w:r w:rsidR="00C3593F">
        <w:rPr>
          <w:snapToGrid w:val="0"/>
          <w:color w:val="000000"/>
          <w:szCs w:val="0"/>
          <w:u w:color="000000"/>
        </w:rPr>
        <w:t>‘</w:t>
      </w:r>
      <w:r w:rsidR="00CD4F14">
        <w:rPr>
          <w:snapToGrid w:val="0"/>
          <w:color w:val="000000"/>
          <w:szCs w:val="0"/>
          <w:u w:color="000000"/>
        </w:rPr>
        <w:t>EC50</w:t>
      </w:r>
      <w:r w:rsidR="00C3593F">
        <w:rPr>
          <w:snapToGrid w:val="0"/>
          <w:color w:val="000000"/>
          <w:szCs w:val="0"/>
          <w:u w:color="000000"/>
        </w:rPr>
        <w:t>’</w:t>
      </w:r>
      <w:r w:rsidR="00CD4F14">
        <w:rPr>
          <w:snapToGrid w:val="0"/>
          <w:color w:val="000000"/>
          <w:szCs w:val="0"/>
          <w:u w:color="000000"/>
        </w:rPr>
        <w:t xml:space="preserve"> column represent 95% confidence limits.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391"/>
        <w:gridCol w:w="1108"/>
        <w:gridCol w:w="2500"/>
        <w:gridCol w:w="2500"/>
      </w:tblGrid>
      <w:tr w:rsidR="00B043BE" w:rsidRPr="001F6302" w:rsidTr="002916B9">
        <w:trPr>
          <w:trHeight w:val="333"/>
          <w:jc w:val="center"/>
        </w:trPr>
        <w:tc>
          <w:tcPr>
            <w:tcW w:w="1391" w:type="dxa"/>
            <w:tcBorders>
              <w:top w:val="single" w:sz="4" w:space="0" w:color="auto"/>
              <w:bottom w:val="single" w:sz="4" w:space="0" w:color="auto"/>
              <w:right w:val="nil"/>
            </w:tcBorders>
            <w:vAlign w:val="center"/>
          </w:tcPr>
          <w:p w:rsidR="00B043BE" w:rsidRPr="00A269B0" w:rsidRDefault="00B043BE" w:rsidP="00172EC1">
            <w:pPr>
              <w:pStyle w:val="table1list"/>
              <w:jc w:val="both"/>
              <w:rPr>
                <w:rFonts w:cs="Arial"/>
                <w:b/>
                <w:szCs w:val="16"/>
              </w:rPr>
            </w:pPr>
            <w:r w:rsidRPr="00A269B0">
              <w:rPr>
                <w:rFonts w:cs="Arial"/>
                <w:b/>
                <w:szCs w:val="16"/>
              </w:rPr>
              <w:t>Test Code</w:t>
            </w:r>
          </w:p>
        </w:tc>
        <w:tc>
          <w:tcPr>
            <w:tcW w:w="1108" w:type="dxa"/>
            <w:tcBorders>
              <w:top w:val="single" w:sz="4" w:space="0" w:color="auto"/>
              <w:left w:val="nil"/>
              <w:bottom w:val="single" w:sz="4" w:space="0" w:color="auto"/>
            </w:tcBorders>
            <w:vAlign w:val="center"/>
          </w:tcPr>
          <w:p w:rsidR="00B043BE" w:rsidRPr="00A269B0" w:rsidRDefault="00B043BE" w:rsidP="00172EC1">
            <w:pPr>
              <w:pStyle w:val="table1list"/>
              <w:ind w:left="0" w:firstLine="0"/>
              <w:jc w:val="both"/>
              <w:rPr>
                <w:rFonts w:cs="Arial"/>
                <w:b/>
                <w:szCs w:val="16"/>
              </w:rPr>
            </w:pPr>
            <w:r>
              <w:rPr>
                <w:rFonts w:cs="Arial"/>
                <w:b/>
                <w:szCs w:val="16"/>
              </w:rPr>
              <w:t>Date</w:t>
            </w:r>
          </w:p>
        </w:tc>
        <w:tc>
          <w:tcPr>
            <w:tcW w:w="2500" w:type="dxa"/>
            <w:tcBorders>
              <w:top w:val="single" w:sz="4" w:space="0" w:color="auto"/>
              <w:bottom w:val="single" w:sz="4" w:space="0" w:color="auto"/>
            </w:tcBorders>
            <w:vAlign w:val="center"/>
          </w:tcPr>
          <w:p w:rsidR="00B043BE" w:rsidRPr="00A269B0" w:rsidRDefault="00333E3A" w:rsidP="002916B9">
            <w:pPr>
              <w:pStyle w:val="table1list"/>
              <w:jc w:val="center"/>
              <w:rPr>
                <w:rFonts w:cs="Arial"/>
                <w:b/>
                <w:szCs w:val="16"/>
              </w:rPr>
            </w:pPr>
            <w:r>
              <w:rPr>
                <w:rFonts w:cs="Arial"/>
                <w:b/>
                <w:szCs w:val="16"/>
              </w:rPr>
              <w:t xml:space="preserve">Control population growth </w:t>
            </w:r>
            <w:r w:rsidR="00B043BE" w:rsidRPr="00A269B0">
              <w:rPr>
                <w:rFonts w:cs="Arial"/>
                <w:b/>
                <w:szCs w:val="16"/>
              </w:rPr>
              <w:t>rate</w:t>
            </w:r>
          </w:p>
          <w:p w:rsidR="00B043BE" w:rsidRPr="00A269B0" w:rsidRDefault="00B043BE" w:rsidP="002916B9">
            <w:pPr>
              <w:pStyle w:val="table1list"/>
              <w:jc w:val="center"/>
              <w:rPr>
                <w:rFonts w:cs="Arial"/>
                <w:b/>
                <w:szCs w:val="16"/>
              </w:rPr>
            </w:pPr>
            <w:r w:rsidRPr="00A269B0">
              <w:rPr>
                <w:rFonts w:cs="Arial"/>
                <w:b/>
                <w:szCs w:val="16"/>
              </w:rPr>
              <w:t xml:space="preserve">(Doublings </w:t>
            </w:r>
            <w:r w:rsidR="002916B9">
              <w:rPr>
                <w:rFonts w:cs="Arial"/>
                <w:b/>
                <w:szCs w:val="16"/>
              </w:rPr>
              <w:t>d</w:t>
            </w:r>
            <w:r w:rsidRPr="00A269B0">
              <w:rPr>
                <w:b/>
                <w:snapToGrid w:val="0"/>
                <w:color w:val="000000"/>
                <w:position w:val="4"/>
                <w:sz w:val="11"/>
                <w:szCs w:val="0"/>
                <w:u w:color="000000"/>
              </w:rPr>
              <w:t>-1</w:t>
            </w:r>
            <w:r w:rsidRPr="00A269B0">
              <w:rPr>
                <w:rFonts w:cs="Arial"/>
                <w:b/>
                <w:snapToGrid w:val="0"/>
                <w:color w:val="000000"/>
                <w:szCs w:val="16"/>
                <w:u w:color="000000"/>
              </w:rPr>
              <w:t>)</w:t>
            </w:r>
          </w:p>
        </w:tc>
        <w:tc>
          <w:tcPr>
            <w:tcW w:w="2500" w:type="dxa"/>
            <w:tcBorders>
              <w:top w:val="single" w:sz="4" w:space="0" w:color="auto"/>
              <w:bottom w:val="single" w:sz="4" w:space="0" w:color="auto"/>
            </w:tcBorders>
            <w:vAlign w:val="center"/>
          </w:tcPr>
          <w:p w:rsidR="00B043BE" w:rsidRPr="00A269B0" w:rsidRDefault="00DF67BA" w:rsidP="002916B9">
            <w:pPr>
              <w:pStyle w:val="table1list"/>
              <w:jc w:val="center"/>
              <w:rPr>
                <w:rFonts w:cs="Arial"/>
                <w:b/>
                <w:szCs w:val="16"/>
              </w:rPr>
            </w:pPr>
            <w:r>
              <w:rPr>
                <w:rFonts w:cs="Arial"/>
                <w:b/>
                <w:szCs w:val="16"/>
              </w:rPr>
              <w:t>E</w:t>
            </w:r>
            <w:r w:rsidR="00B043BE" w:rsidRPr="00A269B0">
              <w:rPr>
                <w:rFonts w:cs="Arial"/>
                <w:b/>
                <w:szCs w:val="16"/>
              </w:rPr>
              <w:t xml:space="preserve">C50 (µg </w:t>
            </w:r>
            <w:r w:rsidR="00B043BE">
              <w:rPr>
                <w:rFonts w:cs="Arial"/>
                <w:b/>
                <w:szCs w:val="16"/>
              </w:rPr>
              <w:t>L</w:t>
            </w:r>
            <w:r w:rsidR="00B043BE" w:rsidRPr="00A269B0">
              <w:rPr>
                <w:b/>
                <w:snapToGrid w:val="0"/>
                <w:color w:val="000000"/>
                <w:position w:val="4"/>
                <w:sz w:val="11"/>
                <w:szCs w:val="0"/>
                <w:u w:color="000000"/>
              </w:rPr>
              <w:t>-1</w:t>
            </w:r>
            <w:r w:rsidR="00B043BE" w:rsidRPr="00A269B0">
              <w:rPr>
                <w:rFonts w:cs="Arial"/>
                <w:b/>
                <w:snapToGrid w:val="0"/>
                <w:color w:val="000000"/>
                <w:szCs w:val="16"/>
                <w:u w:color="000000"/>
              </w:rPr>
              <w:t xml:space="preserve"> U)</w:t>
            </w:r>
          </w:p>
        </w:tc>
      </w:tr>
      <w:tr w:rsidR="00B043BE" w:rsidTr="00EA7AA1">
        <w:trPr>
          <w:trHeight w:val="208"/>
          <w:jc w:val="center"/>
        </w:trPr>
        <w:tc>
          <w:tcPr>
            <w:tcW w:w="1391" w:type="dxa"/>
            <w:tcBorders>
              <w:top w:val="single" w:sz="4" w:space="0" w:color="auto"/>
              <w:bottom w:val="nil"/>
              <w:right w:val="nil"/>
            </w:tcBorders>
          </w:tcPr>
          <w:p w:rsidR="00B043BE" w:rsidRPr="00A269B0" w:rsidRDefault="00B043BE" w:rsidP="005619B0">
            <w:r w:rsidRPr="00A269B0">
              <w:t>1383G</w:t>
            </w:r>
          </w:p>
        </w:tc>
        <w:tc>
          <w:tcPr>
            <w:tcW w:w="1108" w:type="dxa"/>
            <w:tcBorders>
              <w:top w:val="single" w:sz="4" w:space="0" w:color="auto"/>
              <w:left w:val="nil"/>
              <w:bottom w:val="nil"/>
            </w:tcBorders>
          </w:tcPr>
          <w:p w:rsidR="00B043BE" w:rsidRPr="00A269B0" w:rsidRDefault="00B043BE" w:rsidP="005619B0">
            <w:r>
              <w:t>03/02/14</w:t>
            </w:r>
          </w:p>
        </w:tc>
        <w:tc>
          <w:tcPr>
            <w:tcW w:w="2500" w:type="dxa"/>
            <w:tcBorders>
              <w:top w:val="single" w:sz="4" w:space="0" w:color="auto"/>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1.84</w:t>
            </w:r>
            <w:r w:rsidR="00CD4F14">
              <w:rPr>
                <w:rFonts w:cs="Arial"/>
                <w:szCs w:val="16"/>
              </w:rPr>
              <w:t xml:space="preserve"> (</w:t>
            </w:r>
            <w:r w:rsidR="00333E3A">
              <w:rPr>
                <w:rFonts w:cs="Arial"/>
                <w:szCs w:val="16"/>
              </w:rPr>
              <w:t>8.36)</w:t>
            </w:r>
          </w:p>
        </w:tc>
        <w:tc>
          <w:tcPr>
            <w:tcW w:w="2500" w:type="dxa"/>
            <w:tcBorders>
              <w:top w:val="single" w:sz="4" w:space="0" w:color="auto"/>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40 (35, 45)</w:t>
            </w:r>
          </w:p>
        </w:tc>
      </w:tr>
      <w:tr w:rsidR="00B043BE" w:rsidTr="00EA7AA1">
        <w:trPr>
          <w:trHeight w:val="261"/>
          <w:jc w:val="center"/>
        </w:trPr>
        <w:tc>
          <w:tcPr>
            <w:tcW w:w="1391" w:type="dxa"/>
            <w:tcBorders>
              <w:top w:val="nil"/>
              <w:bottom w:val="nil"/>
              <w:right w:val="nil"/>
            </w:tcBorders>
          </w:tcPr>
          <w:p w:rsidR="00B043BE" w:rsidRPr="00A269B0" w:rsidRDefault="00B043BE" w:rsidP="005619B0">
            <w:r w:rsidRPr="00A269B0">
              <w:t>1389G</w:t>
            </w:r>
          </w:p>
        </w:tc>
        <w:tc>
          <w:tcPr>
            <w:tcW w:w="1108" w:type="dxa"/>
            <w:tcBorders>
              <w:top w:val="nil"/>
              <w:left w:val="nil"/>
              <w:bottom w:val="nil"/>
            </w:tcBorders>
          </w:tcPr>
          <w:p w:rsidR="00B043BE" w:rsidRPr="00A269B0" w:rsidRDefault="00B043BE" w:rsidP="005619B0">
            <w:r>
              <w:t>18/02/14</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1.88</w:t>
            </w:r>
            <w:r w:rsidR="00333E3A">
              <w:rPr>
                <w:rFonts w:cs="Arial"/>
                <w:szCs w:val="16"/>
              </w:rPr>
              <w:t xml:space="preserve"> (2.39)</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41 (37, 45)</w:t>
            </w:r>
          </w:p>
        </w:tc>
      </w:tr>
      <w:tr w:rsidR="00B043BE" w:rsidTr="00EA7AA1">
        <w:trPr>
          <w:trHeight w:val="263"/>
          <w:jc w:val="center"/>
        </w:trPr>
        <w:tc>
          <w:tcPr>
            <w:tcW w:w="1391" w:type="dxa"/>
            <w:tcBorders>
              <w:top w:val="nil"/>
              <w:bottom w:val="nil"/>
              <w:right w:val="nil"/>
            </w:tcBorders>
          </w:tcPr>
          <w:p w:rsidR="00B043BE" w:rsidRPr="00A269B0" w:rsidRDefault="00B043BE" w:rsidP="005619B0">
            <w:r w:rsidRPr="00A269B0">
              <w:t>1404G</w:t>
            </w:r>
          </w:p>
        </w:tc>
        <w:tc>
          <w:tcPr>
            <w:tcW w:w="1108" w:type="dxa"/>
            <w:tcBorders>
              <w:top w:val="nil"/>
              <w:left w:val="nil"/>
              <w:bottom w:val="nil"/>
            </w:tcBorders>
          </w:tcPr>
          <w:p w:rsidR="00B043BE" w:rsidRPr="00A269B0" w:rsidRDefault="00B043BE" w:rsidP="005619B0">
            <w:r>
              <w:t>13/05/14</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1.86</w:t>
            </w:r>
            <w:r w:rsidR="00333E3A">
              <w:rPr>
                <w:rFonts w:cs="Arial"/>
                <w:szCs w:val="16"/>
              </w:rPr>
              <w:t xml:space="preserve"> (0.42)</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39 (37, 40)</w:t>
            </w:r>
          </w:p>
        </w:tc>
      </w:tr>
      <w:tr w:rsidR="00B043BE" w:rsidTr="00EA7AA1">
        <w:trPr>
          <w:trHeight w:val="252"/>
          <w:jc w:val="center"/>
        </w:trPr>
        <w:tc>
          <w:tcPr>
            <w:tcW w:w="1391" w:type="dxa"/>
            <w:tcBorders>
              <w:top w:val="nil"/>
              <w:bottom w:val="nil"/>
              <w:right w:val="nil"/>
            </w:tcBorders>
          </w:tcPr>
          <w:p w:rsidR="00B043BE" w:rsidRPr="00A269B0" w:rsidRDefault="00B043BE" w:rsidP="005619B0">
            <w:r w:rsidRPr="00A269B0">
              <w:t>1415G</w:t>
            </w:r>
          </w:p>
        </w:tc>
        <w:tc>
          <w:tcPr>
            <w:tcW w:w="1108" w:type="dxa"/>
            <w:tcBorders>
              <w:top w:val="nil"/>
              <w:left w:val="nil"/>
              <w:bottom w:val="nil"/>
            </w:tcBorders>
          </w:tcPr>
          <w:p w:rsidR="00B043BE" w:rsidRPr="00A269B0" w:rsidRDefault="00B043BE" w:rsidP="005619B0">
            <w:r>
              <w:t>05/08/14</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1.74</w:t>
            </w:r>
            <w:r w:rsidR="00333E3A">
              <w:rPr>
                <w:rFonts w:cs="Arial"/>
                <w:szCs w:val="16"/>
              </w:rPr>
              <w:t xml:space="preserve"> (3.44)</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49 (46, 55)</w:t>
            </w:r>
          </w:p>
        </w:tc>
      </w:tr>
      <w:tr w:rsidR="00B043BE" w:rsidTr="00EA7AA1">
        <w:trPr>
          <w:trHeight w:val="265"/>
          <w:jc w:val="center"/>
        </w:trPr>
        <w:tc>
          <w:tcPr>
            <w:tcW w:w="1391" w:type="dxa"/>
            <w:tcBorders>
              <w:top w:val="nil"/>
              <w:bottom w:val="nil"/>
              <w:right w:val="nil"/>
            </w:tcBorders>
          </w:tcPr>
          <w:p w:rsidR="00B043BE" w:rsidRPr="00A269B0" w:rsidRDefault="00B043BE" w:rsidP="005619B0">
            <w:r w:rsidRPr="00A269B0">
              <w:t>1431G</w:t>
            </w:r>
          </w:p>
        </w:tc>
        <w:tc>
          <w:tcPr>
            <w:tcW w:w="1108" w:type="dxa"/>
            <w:tcBorders>
              <w:top w:val="nil"/>
              <w:left w:val="nil"/>
              <w:bottom w:val="nil"/>
            </w:tcBorders>
          </w:tcPr>
          <w:p w:rsidR="00B043BE" w:rsidRPr="00A269B0" w:rsidRDefault="00B043BE" w:rsidP="005619B0">
            <w:r>
              <w:t>09/12/14</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1.78</w:t>
            </w:r>
            <w:r w:rsidR="00333E3A">
              <w:rPr>
                <w:rFonts w:cs="Arial"/>
                <w:szCs w:val="16"/>
              </w:rPr>
              <w:t xml:space="preserve"> (1.58)</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53 (41, 86)</w:t>
            </w:r>
          </w:p>
        </w:tc>
      </w:tr>
      <w:tr w:rsidR="00B043BE" w:rsidTr="00EA7AA1">
        <w:trPr>
          <w:trHeight w:val="265"/>
          <w:jc w:val="center"/>
        </w:trPr>
        <w:tc>
          <w:tcPr>
            <w:tcW w:w="1391" w:type="dxa"/>
            <w:tcBorders>
              <w:top w:val="nil"/>
              <w:bottom w:val="nil"/>
              <w:right w:val="nil"/>
            </w:tcBorders>
          </w:tcPr>
          <w:p w:rsidR="00B043BE" w:rsidRPr="00A269B0" w:rsidRDefault="00B043BE" w:rsidP="005619B0">
            <w:r w:rsidRPr="00A269B0">
              <w:t>1455G</w:t>
            </w:r>
          </w:p>
        </w:tc>
        <w:tc>
          <w:tcPr>
            <w:tcW w:w="1108" w:type="dxa"/>
            <w:tcBorders>
              <w:top w:val="nil"/>
              <w:left w:val="nil"/>
              <w:bottom w:val="nil"/>
            </w:tcBorders>
          </w:tcPr>
          <w:p w:rsidR="00B043BE" w:rsidRPr="00A269B0" w:rsidRDefault="00B043BE" w:rsidP="005619B0">
            <w:r>
              <w:t>17/03/15</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2.11</w:t>
            </w:r>
            <w:r w:rsidR="00333E3A">
              <w:rPr>
                <w:rFonts w:cs="Arial"/>
                <w:szCs w:val="16"/>
              </w:rPr>
              <w:t xml:space="preserve"> (0.72)</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sidRPr="00A269B0">
              <w:rPr>
                <w:rFonts w:cs="Arial"/>
                <w:szCs w:val="16"/>
              </w:rPr>
              <w:t>37 (28, 48)</w:t>
            </w:r>
          </w:p>
        </w:tc>
      </w:tr>
      <w:tr w:rsidR="00B043BE" w:rsidTr="00EA7AA1">
        <w:trPr>
          <w:trHeight w:val="265"/>
          <w:jc w:val="center"/>
        </w:trPr>
        <w:tc>
          <w:tcPr>
            <w:tcW w:w="1391" w:type="dxa"/>
            <w:tcBorders>
              <w:top w:val="nil"/>
              <w:bottom w:val="nil"/>
              <w:right w:val="nil"/>
            </w:tcBorders>
          </w:tcPr>
          <w:p w:rsidR="00B043BE" w:rsidRPr="00A269B0" w:rsidRDefault="00B043BE" w:rsidP="005619B0">
            <w:r>
              <w:t>1466G</w:t>
            </w:r>
          </w:p>
        </w:tc>
        <w:tc>
          <w:tcPr>
            <w:tcW w:w="1108" w:type="dxa"/>
            <w:tcBorders>
              <w:top w:val="nil"/>
              <w:left w:val="nil"/>
              <w:bottom w:val="nil"/>
            </w:tcBorders>
          </w:tcPr>
          <w:p w:rsidR="00B043BE" w:rsidRPr="00A269B0" w:rsidRDefault="00B043BE" w:rsidP="005619B0">
            <w:r>
              <w:t>09/06/15</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Pr>
                <w:rFonts w:cs="Arial"/>
                <w:szCs w:val="16"/>
              </w:rPr>
              <w:t>2.17</w:t>
            </w:r>
            <w:r w:rsidR="00333E3A">
              <w:rPr>
                <w:rFonts w:cs="Arial"/>
                <w:szCs w:val="16"/>
              </w:rPr>
              <w:t xml:space="preserve"> (0.19)</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Pr>
                <w:rFonts w:cs="Arial"/>
                <w:szCs w:val="16"/>
              </w:rPr>
              <w:t>9 (8, 10)</w:t>
            </w:r>
          </w:p>
        </w:tc>
      </w:tr>
      <w:tr w:rsidR="00B043BE" w:rsidTr="00EA7AA1">
        <w:trPr>
          <w:trHeight w:val="265"/>
          <w:jc w:val="center"/>
        </w:trPr>
        <w:tc>
          <w:tcPr>
            <w:tcW w:w="1391" w:type="dxa"/>
            <w:tcBorders>
              <w:top w:val="nil"/>
              <w:bottom w:val="nil"/>
              <w:right w:val="nil"/>
            </w:tcBorders>
          </w:tcPr>
          <w:p w:rsidR="00B043BE" w:rsidRPr="00A269B0" w:rsidRDefault="00B043BE" w:rsidP="005619B0">
            <w:r>
              <w:t>1468G</w:t>
            </w:r>
          </w:p>
        </w:tc>
        <w:tc>
          <w:tcPr>
            <w:tcW w:w="1108" w:type="dxa"/>
            <w:tcBorders>
              <w:top w:val="nil"/>
              <w:left w:val="nil"/>
              <w:bottom w:val="nil"/>
            </w:tcBorders>
          </w:tcPr>
          <w:p w:rsidR="00B043BE" w:rsidRPr="00A269B0" w:rsidRDefault="00B043BE" w:rsidP="005619B0">
            <w:r>
              <w:t>22/06/15</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Pr>
                <w:rFonts w:cs="Arial"/>
                <w:szCs w:val="16"/>
              </w:rPr>
              <w:t>1.91</w:t>
            </w:r>
            <w:r w:rsidR="00333E3A">
              <w:rPr>
                <w:rFonts w:cs="Arial"/>
                <w:szCs w:val="16"/>
              </w:rPr>
              <w:t xml:space="preserve"> (0.93)</w:t>
            </w:r>
          </w:p>
        </w:tc>
        <w:tc>
          <w:tcPr>
            <w:tcW w:w="2500" w:type="dxa"/>
            <w:tcBorders>
              <w:top w:val="nil"/>
              <w:bottom w:val="nil"/>
            </w:tcBorders>
            <w:vAlign w:val="center"/>
          </w:tcPr>
          <w:p w:rsidR="00B043BE" w:rsidRPr="00A269B0" w:rsidRDefault="00B043BE" w:rsidP="00952007">
            <w:pPr>
              <w:pStyle w:val="table1list"/>
              <w:ind w:left="0"/>
              <w:jc w:val="center"/>
              <w:rPr>
                <w:rFonts w:cs="Arial"/>
                <w:szCs w:val="16"/>
              </w:rPr>
            </w:pPr>
            <w:r>
              <w:rPr>
                <w:rFonts w:cs="Arial"/>
                <w:szCs w:val="16"/>
              </w:rPr>
              <w:t>19 (18,19)</w:t>
            </w:r>
          </w:p>
        </w:tc>
      </w:tr>
      <w:tr w:rsidR="00B043BE" w:rsidTr="00EA7AA1">
        <w:trPr>
          <w:trHeight w:val="265"/>
          <w:jc w:val="center"/>
        </w:trPr>
        <w:tc>
          <w:tcPr>
            <w:tcW w:w="1391" w:type="dxa"/>
            <w:tcBorders>
              <w:top w:val="nil"/>
              <w:bottom w:val="single" w:sz="4" w:space="0" w:color="auto"/>
              <w:right w:val="nil"/>
            </w:tcBorders>
          </w:tcPr>
          <w:p w:rsidR="00B043BE" w:rsidRPr="00A269B0" w:rsidRDefault="00B043BE" w:rsidP="005619B0">
            <w:r>
              <w:t>1479G</w:t>
            </w:r>
          </w:p>
        </w:tc>
        <w:tc>
          <w:tcPr>
            <w:tcW w:w="1108" w:type="dxa"/>
            <w:tcBorders>
              <w:top w:val="nil"/>
              <w:left w:val="nil"/>
              <w:bottom w:val="single" w:sz="4" w:space="0" w:color="auto"/>
            </w:tcBorders>
          </w:tcPr>
          <w:p w:rsidR="00B043BE" w:rsidRPr="00A269B0" w:rsidRDefault="00B043BE" w:rsidP="005619B0">
            <w:r>
              <w:t>07/09/15</w:t>
            </w:r>
          </w:p>
        </w:tc>
        <w:tc>
          <w:tcPr>
            <w:tcW w:w="2500" w:type="dxa"/>
            <w:tcBorders>
              <w:top w:val="nil"/>
              <w:bottom w:val="single" w:sz="4" w:space="0" w:color="auto"/>
            </w:tcBorders>
            <w:vAlign w:val="center"/>
          </w:tcPr>
          <w:p w:rsidR="00B043BE" w:rsidRPr="00A269B0" w:rsidRDefault="00B043BE" w:rsidP="00952007">
            <w:pPr>
              <w:pStyle w:val="table1list"/>
              <w:ind w:left="0"/>
              <w:jc w:val="center"/>
              <w:rPr>
                <w:rFonts w:cs="Arial"/>
                <w:szCs w:val="16"/>
              </w:rPr>
            </w:pPr>
            <w:r>
              <w:rPr>
                <w:rFonts w:cs="Arial"/>
                <w:szCs w:val="16"/>
              </w:rPr>
              <w:t>2.05</w:t>
            </w:r>
            <w:r w:rsidR="00333E3A">
              <w:rPr>
                <w:rFonts w:cs="Arial"/>
                <w:szCs w:val="16"/>
              </w:rPr>
              <w:t xml:space="preserve"> (2.78)</w:t>
            </w:r>
          </w:p>
        </w:tc>
        <w:tc>
          <w:tcPr>
            <w:tcW w:w="2500" w:type="dxa"/>
            <w:tcBorders>
              <w:top w:val="nil"/>
              <w:bottom w:val="single" w:sz="4" w:space="0" w:color="auto"/>
            </w:tcBorders>
            <w:vAlign w:val="center"/>
          </w:tcPr>
          <w:p w:rsidR="00B043BE" w:rsidRPr="00A269B0" w:rsidRDefault="00B043BE" w:rsidP="00952007">
            <w:pPr>
              <w:pStyle w:val="table1list"/>
              <w:ind w:left="0"/>
              <w:jc w:val="center"/>
              <w:rPr>
                <w:rFonts w:cs="Arial"/>
                <w:szCs w:val="16"/>
              </w:rPr>
            </w:pPr>
            <w:r>
              <w:rPr>
                <w:rFonts w:cs="Arial"/>
                <w:szCs w:val="16"/>
              </w:rPr>
              <w:t>25 (23, 27)</w:t>
            </w:r>
          </w:p>
        </w:tc>
      </w:tr>
    </w:tbl>
    <w:p w:rsidR="00B043BE" w:rsidRDefault="00B043BE" w:rsidP="005619B0"/>
    <w:p w:rsidR="006A13A1" w:rsidRDefault="006A13A1" w:rsidP="005619B0"/>
    <w:p w:rsidR="00B043BE" w:rsidRDefault="00B043BE" w:rsidP="005619B0">
      <w:r w:rsidRPr="00A85611">
        <w:rPr>
          <w:noProof/>
          <w:lang w:eastAsia="en-AU"/>
        </w:rPr>
        <w:drawing>
          <wp:inline distT="0" distB="0" distL="0" distR="0">
            <wp:extent cx="5274310" cy="3303206"/>
            <wp:effectExtent l="0" t="0" r="0" b="0"/>
            <wp:docPr id="7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43BE" w:rsidRDefault="00B043BE" w:rsidP="00D4209E">
      <w:pPr>
        <w:pStyle w:val="figurecaption"/>
      </w:pPr>
      <w:r w:rsidRPr="00E60206">
        <w:rPr>
          <w:b/>
        </w:rPr>
        <w:t xml:space="preserve">Figure </w:t>
      </w:r>
      <w:r w:rsidR="00F4303A">
        <w:rPr>
          <w:b/>
        </w:rPr>
        <w:t>C</w:t>
      </w:r>
      <w:r w:rsidR="00AD05D7">
        <w:rPr>
          <w:b/>
        </w:rPr>
        <w:t>1</w:t>
      </w:r>
      <w:r>
        <w:t xml:space="preserve"> Reference toxicant control chart for</w:t>
      </w:r>
      <w:r w:rsidRPr="00D23161">
        <w:rPr>
          <w:bCs/>
        </w:rPr>
        <w:t xml:space="preserve"> </w:t>
      </w:r>
      <w:r>
        <w:rPr>
          <w:bCs/>
          <w:i/>
        </w:rPr>
        <w:t xml:space="preserve">Chlorella </w:t>
      </w:r>
      <w:r w:rsidRPr="0079277A">
        <w:rPr>
          <w:bCs/>
        </w:rPr>
        <w:t>sp</w:t>
      </w:r>
      <w:r>
        <w:t>. using population growth rate as an e</w:t>
      </w:r>
      <w:r w:rsidR="00DF67BA">
        <w:t>ndpoint. Data points represent E</w:t>
      </w:r>
      <w:r>
        <w:t xml:space="preserve">C50 </w:t>
      </w:r>
      <w:r>
        <w:rPr>
          <w:snapToGrid w:val="0"/>
          <w:color w:val="000000"/>
          <w:szCs w:val="0"/>
          <w:u w:color="000000"/>
        </w:rPr>
        <w:t>µ</w:t>
      </w:r>
      <w:r>
        <w:t>g L</w:t>
      </w:r>
      <w:r w:rsidRPr="00461476">
        <w:rPr>
          <w:vertAlign w:val="superscript"/>
        </w:rPr>
        <w:t>-1</w:t>
      </w:r>
      <w:r>
        <w:t xml:space="preserve"> U toxicity estimates and their 95% confidence limits (CLs). Reference lines represent the following: broken lines – upper and lower 99% confidence limits (</w:t>
      </w:r>
      <w:r>
        <w:sym w:font="Symbol" w:char="F0B1"/>
      </w:r>
      <w:r>
        <w:t xml:space="preserve"> 3 standard deviations) of the whole data set; dotted lines – upper and lower warning limits (</w:t>
      </w:r>
      <w:r>
        <w:sym w:font="Symbol" w:char="F0B1"/>
      </w:r>
      <w:r w:rsidR="00E44516">
        <w:t xml:space="preserve"> </w:t>
      </w:r>
      <w:r>
        <w:t>2 standard deviations); unbroken line – running mean</w:t>
      </w:r>
    </w:p>
    <w:p w:rsidR="00B043BE" w:rsidRDefault="00B043BE" w:rsidP="005619B0"/>
    <w:p w:rsidR="00B043BE" w:rsidRPr="005C3516" w:rsidRDefault="00793F0B" w:rsidP="00295080">
      <w:pPr>
        <w:pStyle w:val="Heading2"/>
      </w:pPr>
      <w:bookmarkStart w:id="76" w:name="_Toc450573643"/>
      <w:bookmarkStart w:id="77" w:name="_Toc450573705"/>
      <w:bookmarkStart w:id="78" w:name="_Toc460416414"/>
      <w:proofErr w:type="gramStart"/>
      <w:r>
        <w:t>4</w:t>
      </w:r>
      <w:r w:rsidR="00295080">
        <w:t xml:space="preserve"> </w:t>
      </w:r>
      <w:r w:rsidR="005C3516">
        <w:t xml:space="preserve"> </w:t>
      </w:r>
      <w:r w:rsidR="00B043BE" w:rsidRPr="005C3516">
        <w:t>Discussion</w:t>
      </w:r>
      <w:bookmarkEnd w:id="76"/>
      <w:bookmarkEnd w:id="77"/>
      <w:bookmarkEnd w:id="78"/>
      <w:proofErr w:type="gramEnd"/>
    </w:p>
    <w:p w:rsidR="00B043BE" w:rsidRDefault="00B043BE" w:rsidP="005619B0">
      <w:r>
        <w:t>At a reduced cell density and nutrient level</w:t>
      </w:r>
      <w:r w:rsidR="00C95F6A">
        <w:t>,</w:t>
      </w:r>
      <w:r>
        <w:t xml:space="preserve"> </w:t>
      </w:r>
      <w:r w:rsidRPr="00D66B04">
        <w:rPr>
          <w:i/>
        </w:rPr>
        <w:t xml:space="preserve">Chlorella </w:t>
      </w:r>
      <w:r>
        <w:t xml:space="preserve">sp. sensitivity to </w:t>
      </w:r>
      <w:r w:rsidR="009D013B">
        <w:t xml:space="preserve">U </w:t>
      </w:r>
      <w:r>
        <w:t>increased slightly</w:t>
      </w:r>
      <w:r w:rsidR="00031A88">
        <w:t xml:space="preserve"> (17% reduction – 42 to 35 </w:t>
      </w:r>
      <w:r w:rsidR="00031A88">
        <w:rPr>
          <w:snapToGrid w:val="0"/>
          <w:color w:val="000000"/>
          <w:szCs w:val="0"/>
          <w:u w:color="000000"/>
        </w:rPr>
        <w:t>µg L</w:t>
      </w:r>
      <w:r w:rsidR="00031A88" w:rsidRPr="005A2562">
        <w:rPr>
          <w:snapToGrid w:val="0"/>
          <w:color w:val="000000"/>
          <w:position w:val="5"/>
          <w:sz w:val="15"/>
          <w:szCs w:val="0"/>
          <w:u w:color="000000"/>
        </w:rPr>
        <w:t>-1</w:t>
      </w:r>
      <w:r w:rsidR="00031A88">
        <w:t>)</w:t>
      </w:r>
      <w:r w:rsidR="00C95F6A">
        <w:t>, albeit non-sign</w:t>
      </w:r>
      <w:r w:rsidR="00C22097">
        <w:t>i</w:t>
      </w:r>
      <w:r w:rsidR="00C95F6A">
        <w:t>ficantly</w:t>
      </w:r>
      <w:r>
        <w:t xml:space="preserve">. </w:t>
      </w:r>
      <w:r>
        <w:rPr>
          <w:snapToGrid w:val="0"/>
          <w:color w:val="000000"/>
          <w:szCs w:val="0"/>
          <w:u w:color="000000"/>
        </w:rPr>
        <w:t xml:space="preserve">This result </w:t>
      </w:r>
      <w:r w:rsidR="00C03752">
        <w:rPr>
          <w:snapToGrid w:val="0"/>
          <w:color w:val="000000"/>
          <w:szCs w:val="0"/>
          <w:u w:color="000000"/>
        </w:rPr>
        <w:t xml:space="preserve">was </w:t>
      </w:r>
      <w:r>
        <w:rPr>
          <w:snapToGrid w:val="0"/>
          <w:color w:val="000000"/>
          <w:szCs w:val="0"/>
          <w:u w:color="000000"/>
        </w:rPr>
        <w:t>driven by the last three tests</w:t>
      </w:r>
      <w:r w:rsidR="00C03752">
        <w:rPr>
          <w:snapToGrid w:val="0"/>
          <w:color w:val="000000"/>
          <w:szCs w:val="0"/>
          <w:u w:color="000000"/>
        </w:rPr>
        <w:t>,</w:t>
      </w:r>
      <w:r>
        <w:rPr>
          <w:snapToGrid w:val="0"/>
          <w:color w:val="000000"/>
          <w:szCs w:val="0"/>
          <w:u w:color="000000"/>
        </w:rPr>
        <w:t xml:space="preserve"> which were more sensitive t</w:t>
      </w:r>
      <w:r w:rsidR="00F4303A">
        <w:rPr>
          <w:snapToGrid w:val="0"/>
          <w:color w:val="000000"/>
          <w:szCs w:val="0"/>
          <w:u w:color="000000"/>
        </w:rPr>
        <w:t xml:space="preserve">han the previous </w:t>
      </w:r>
      <w:r w:rsidR="00B0379F">
        <w:rPr>
          <w:snapToGrid w:val="0"/>
          <w:color w:val="000000"/>
          <w:szCs w:val="0"/>
          <w:u w:color="000000"/>
        </w:rPr>
        <w:t xml:space="preserve">six </w:t>
      </w:r>
      <w:r w:rsidR="00F4303A">
        <w:rPr>
          <w:snapToGrid w:val="0"/>
          <w:color w:val="000000"/>
          <w:szCs w:val="0"/>
          <w:u w:color="000000"/>
        </w:rPr>
        <w:t>tests (Figure C</w:t>
      </w:r>
      <w:r w:rsidR="00AD05D7">
        <w:rPr>
          <w:snapToGrid w:val="0"/>
          <w:color w:val="000000"/>
          <w:szCs w:val="0"/>
          <w:u w:color="000000"/>
        </w:rPr>
        <w:t>1</w:t>
      </w:r>
      <w:r>
        <w:rPr>
          <w:snapToGrid w:val="0"/>
          <w:color w:val="000000"/>
          <w:szCs w:val="0"/>
          <w:u w:color="000000"/>
        </w:rPr>
        <w:t>).</w:t>
      </w:r>
      <w:r>
        <w:t xml:space="preserve"> </w:t>
      </w:r>
      <w:r w:rsidR="004E46EB">
        <w:t xml:space="preserve"> </w:t>
      </w:r>
      <w:r w:rsidR="008771CC">
        <w:t xml:space="preserve">An </w:t>
      </w:r>
      <w:r>
        <w:t xml:space="preserve">increase in sensitivity </w:t>
      </w:r>
      <w:r w:rsidR="008771CC">
        <w:t xml:space="preserve">would be </w:t>
      </w:r>
      <w:r>
        <w:t>expected</w:t>
      </w:r>
      <w:r w:rsidR="008771CC">
        <w:t>,</w:t>
      </w:r>
      <w:r>
        <w:t xml:space="preserve"> as ligands such as phosphate cause speciation changes when complexation occurs with U in solution </w:t>
      </w:r>
      <w:r w:rsidR="00B062B8">
        <w:fldChar w:fldCharType="begin"/>
      </w:r>
      <w:r w:rsidR="00927B0B">
        <w:instrText xml:space="preserve"> ADDIN EN.CITE &lt;EndNote&gt;&lt;Cite&gt;&lt;Author&gt;Markich&lt;/Author&gt;&lt;Year&gt;2002&lt;/Year&gt;&lt;RecNum&gt;163&lt;/RecNum&gt;&lt;DisplayText&gt; (Markich 2002)&lt;/DisplayText&gt;&lt;record&gt;&lt;rec-number&gt;163&lt;/rec-number&gt;&lt;foreign-keys&gt;&lt;key app="EN" db-id="evtdpda53et2zjerfv0x9vw3atvdddaxaztw" timestamp="1389917090"&gt;163&lt;/key&gt;&lt;/foreign-keys&gt;&lt;ref-type name="Journal Article"&gt;17&lt;/ref-type&gt;&lt;contributors&gt;&lt;authors&gt;&lt;author&gt;Markich, Scott J&lt;/author&gt;&lt;/authors&gt;&lt;/contributors&gt;&lt;titles&gt;&lt;title&gt;Uranium speciation and bioavailability in aquatic systems: An overview&lt;/title&gt;&lt;secondary-title&gt;The Scientific World Journal&lt;/secondary-title&gt;&lt;/titles&gt;&lt;periodical&gt;&lt;full-title&gt;The Scientific World Journal&lt;/full-title&gt;&lt;/periodical&gt;&lt;pages&gt;707-729&lt;/pages&gt;&lt;volume&gt;2&lt;/volume&gt;&lt;keywords&gt;&lt;keyword&gt;bioavailability&lt;/keyword&gt;&lt;keyword&gt;Freshwater&lt;/keyword&gt;&lt;keyword&gt;modeling&lt;/keyword&gt;&lt;keyword&gt;seawater&lt;/keyword&gt;&lt;keyword&gt;sediment&lt;/keyword&gt;&lt;keyword&gt;Speciation&lt;/keyword&gt;&lt;keyword&gt;Toxicity&lt;/keyword&gt;&lt;keyword&gt;Uptake&lt;/keyword&gt;&lt;keyword&gt;Uranium&lt;/keyword&gt;&lt;/keywords&gt;&lt;dates&gt;&lt;year&gt;2002&lt;/year&gt;&lt;/dates&gt;&lt;urls&gt;&lt;/urls&gt;&lt;/record&gt;&lt;/Cite&gt;&lt;/EndNote&gt;</w:instrText>
      </w:r>
      <w:r w:rsidR="00B062B8">
        <w:fldChar w:fldCharType="separate"/>
      </w:r>
      <w:r w:rsidR="00927B0B">
        <w:rPr>
          <w:noProof/>
        </w:rPr>
        <w:t> (Markich 2002)</w:t>
      </w:r>
      <w:r w:rsidR="00B062B8">
        <w:fldChar w:fldCharType="end"/>
      </w:r>
      <w:r>
        <w:t xml:space="preserve">. This complexation is known to reduce </w:t>
      </w:r>
      <w:r w:rsidR="009D013B">
        <w:t xml:space="preserve">U </w:t>
      </w:r>
      <w:r>
        <w:t xml:space="preserve">toxicity to freshwater organisms </w:t>
      </w:r>
      <w:r w:rsidR="00B062B8">
        <w:fldChar w:fldCharType="begin">
          <w:fldData xml:space="preserve">PEVuZE5vdGU+PENpdGU+PEF1dGhvcj5NYXJraWNoPC9BdXRob3I+PFllYXI+MjAwMjwvWWVhcj48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</w:fldData>
        </w:fldChar>
      </w:r>
      <w:r w:rsidR="00927B0B">
        <w:instrText xml:space="preserve"> ADDIN EN.CITE </w:instrText>
      </w:r>
      <w:r w:rsidR="00B062B8">
        <w:fldChar w:fldCharType="begin">
          <w:fldData xml:space="preserve">PEVuZE5vdGU+PENpdGU+PEF1dGhvcj5NYXJraWNoPC9BdXRob3I+PFllYXI+MjAwMjwvWWVhcj48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</w:fldData>
        </w:fldChar>
      </w:r>
      <w:r w:rsidR="00927B0B">
        <w:instrText xml:space="preserve"> ADDIN EN.CITE.DATA </w:instrText>
      </w:r>
      <w:r w:rsidR="00B062B8">
        <w:fldChar w:fldCharType="end"/>
      </w:r>
      <w:r w:rsidR="00B062B8">
        <w:fldChar w:fldCharType="separate"/>
      </w:r>
      <w:r w:rsidR="00927B0B">
        <w:rPr>
          <w:noProof/>
        </w:rPr>
        <w:t> (Markich 2002, Trenfield et al 2011)</w:t>
      </w:r>
      <w:r w:rsidR="00B062B8">
        <w:fldChar w:fldCharType="end"/>
      </w:r>
      <w:r w:rsidR="008771CC">
        <w:t>.</w:t>
      </w:r>
      <w:r w:rsidR="00A716DF">
        <w:t xml:space="preserve">The lower starting algal density would also contribute to the reduction in sensitivity as less metals have been found to bind to algal cells at higher algae densities </w:t>
      </w:r>
      <w:r w:rsidR="00B062B8">
        <w:fldChar w:fldCharType="begin"/>
      </w:r>
      <w:r w:rsidR="00A716DF">
        <w:instrText xml:space="preserve"> ADDIN EN.CITE &lt;EndNote&gt;&lt;Cite&gt;&lt;Author&gt;Franklin&lt;/Author&gt;&lt;Year&gt;2002&lt;/Year&gt;&lt;RecNum&gt;3962&lt;/RecNum&gt;&lt;DisplayText&gt; (Franklin et al 2002)&lt;/DisplayText&gt;&lt;record&gt;&lt;rec-number&gt;3962&lt;/rec-number&gt;&lt;foreign-keys&gt;&lt;key app="EN" db-id="evtdpda53et2zjerfv0x9vw3atvdddaxaztw" timestamp="1469421841"&gt;3962&lt;/key&gt;&lt;/foreign-keys&gt;&lt;ref-type name="Journal Article"&gt;17&lt;/ref-type&gt;&lt;contributors&gt;&lt;authors&gt;&lt;author&gt;Franklin, Natasha M.&lt;/author&gt;&lt;author&gt;Stauber, Jennifer L.&lt;/author&gt;&lt;author&gt;Apte, Simon C.&lt;/author&gt;&lt;author&gt;Lim, Richard P.&lt;/author&gt;&lt;/authors&gt;&lt;/contributors&gt;&lt;titles&gt;&lt;title&gt;Effect of initial cell density on the bioavailability and toxicity of copper in microalgal bioassays&lt;/title&gt;&lt;secondary-title&gt;Environmental Toxicology and Chemistry&lt;/secondary-title&gt;&lt;/titles&gt;&lt;periodical&gt;&lt;full-title&gt;Environmental Toxicology and Chemistry&lt;/full-title&gt;&lt;/periodical&gt;&lt;pages&gt;742-751&lt;/pages&gt;&lt;volume&gt;21&lt;/volume&gt;&lt;number&gt;4&lt;/number&gt;&lt;keywords&gt;&lt;keyword&gt;Algae&lt;/keyword&gt;&lt;keyword&gt;Copper&lt;/keyword&gt;&lt;keyword&gt;Bioavailability&lt;/keyword&gt;&lt;keyword&gt;Bioassay&lt;/keyword&gt;&lt;keyword&gt;Flow cytometry&lt;/keyword&gt;&lt;/keywords&gt;&lt;dates&gt;&lt;year&gt;2002&lt;/year&gt;&lt;/dates&gt;&lt;publisher&gt;Wiley Periodicals, Inc.&lt;/publisher&gt;&lt;isbn&gt;1552-8618&lt;/isbn&gt;&lt;urls&gt;&lt;related-urls&gt;&lt;url&gt;http://dx.doi.org/10.1002/etc.5620210409&lt;/url&gt;&lt;/related-urls&gt;&lt;/urls&gt;&lt;electronic-resource-num&gt;10.1002/etc.5620210409&lt;/electronic-resource-num&gt;&lt;/record&gt;&lt;/Cite&gt;&lt;/EndNote&gt;</w:instrText>
      </w:r>
      <w:r w:rsidR="00B062B8">
        <w:fldChar w:fldCharType="separate"/>
      </w:r>
      <w:r w:rsidR="00A716DF">
        <w:rPr>
          <w:noProof/>
        </w:rPr>
        <w:t> (Franklin et al 2002)</w:t>
      </w:r>
      <w:r w:rsidR="00B062B8">
        <w:fldChar w:fldCharType="end"/>
      </w:r>
      <w:r w:rsidR="00A716DF">
        <w:t xml:space="preserve">. </w:t>
      </w:r>
      <w:r>
        <w:t>Seeing as only nine tests have been performed so far</w:t>
      </w:r>
      <w:r w:rsidR="00C03752">
        <w:t>,</w:t>
      </w:r>
      <w:r>
        <w:t xml:space="preserve"> it is difficult to determine whether the </w:t>
      </w:r>
      <w:r w:rsidR="00C03752">
        <w:t xml:space="preserve">more </w:t>
      </w:r>
      <w:r>
        <w:t xml:space="preserve">sensitive results in the last three tests </w:t>
      </w:r>
      <w:r w:rsidR="00C03752">
        <w:t xml:space="preserve">were </w:t>
      </w:r>
      <w:r>
        <w:t xml:space="preserve">due to a change in the </w:t>
      </w:r>
      <w:r w:rsidR="00663DC6" w:rsidRPr="00663DC6">
        <w:rPr>
          <w:i/>
        </w:rPr>
        <w:t>Chlorella</w:t>
      </w:r>
      <w:r>
        <w:t xml:space="preserve"> sp. culture or due to natural variation in U sensitivity. </w:t>
      </w:r>
      <w:r w:rsidR="00595E8B">
        <w:t xml:space="preserve">When a comparison is made between the variation </w:t>
      </w:r>
      <w:r w:rsidR="008B1C1E">
        <w:t xml:space="preserve">in </w:t>
      </w:r>
      <w:r w:rsidR="00595E8B">
        <w:t>sensitivity</w:t>
      </w:r>
      <w:r w:rsidR="008B1C1E">
        <w:t xml:space="preserve"> of the current and previous method we see that it is similar</w:t>
      </w:r>
      <w:r w:rsidR="00084A53">
        <w:t>, if not a little more variable</w:t>
      </w:r>
      <w:r w:rsidR="00595E8B">
        <w:t xml:space="preserve"> </w:t>
      </w:r>
      <w:r w:rsidR="00A236D6">
        <w:t xml:space="preserve">in the old method </w:t>
      </w:r>
      <w:r w:rsidR="00595E8B">
        <w:t xml:space="preserve">(current </w:t>
      </w:r>
      <w:r w:rsidR="008B1C1E">
        <w:t xml:space="preserve">test </w:t>
      </w:r>
      <w:r w:rsidR="00595E8B">
        <w:t xml:space="preserve">method EC50 range = 8.96 – 53.17 </w:t>
      </w:r>
      <w:r w:rsidR="00595E8B">
        <w:rPr>
          <w:snapToGrid w:val="0"/>
          <w:color w:val="000000"/>
          <w:szCs w:val="0"/>
          <w:u w:color="000000"/>
        </w:rPr>
        <w:t>µg L</w:t>
      </w:r>
      <w:r w:rsidR="00595E8B" w:rsidRPr="005A2562">
        <w:rPr>
          <w:snapToGrid w:val="0"/>
          <w:color w:val="000000"/>
          <w:position w:val="5"/>
          <w:sz w:val="15"/>
          <w:szCs w:val="0"/>
          <w:u w:color="000000"/>
        </w:rPr>
        <w:t>-1</w:t>
      </w:r>
      <w:r w:rsidR="00A716DF">
        <w:t>, old test method EC50 range = </w:t>
      </w:r>
      <w:r w:rsidR="00595E8B">
        <w:t>10.12 – 74.91</w:t>
      </w:r>
      <w:r w:rsidR="00595E8B" w:rsidRPr="00595E8B">
        <w:rPr>
          <w:snapToGrid w:val="0"/>
          <w:color w:val="000000"/>
          <w:szCs w:val="0"/>
          <w:u w:color="000000"/>
        </w:rPr>
        <w:t xml:space="preserve"> </w:t>
      </w:r>
      <w:r w:rsidR="00595E8B">
        <w:rPr>
          <w:snapToGrid w:val="0"/>
          <w:color w:val="000000"/>
          <w:szCs w:val="0"/>
          <w:u w:color="000000"/>
        </w:rPr>
        <w:t>µg L</w:t>
      </w:r>
      <w:r w:rsidR="00595E8B" w:rsidRPr="005A2562">
        <w:rPr>
          <w:snapToGrid w:val="0"/>
          <w:color w:val="000000"/>
          <w:position w:val="5"/>
          <w:sz w:val="15"/>
          <w:szCs w:val="0"/>
          <w:u w:color="000000"/>
        </w:rPr>
        <w:t>-1</w:t>
      </w:r>
      <w:r w:rsidR="00595E8B">
        <w:rPr>
          <w:snapToGrid w:val="0"/>
          <w:color w:val="000000"/>
          <w:szCs w:val="0"/>
          <w:u w:color="000000"/>
        </w:rPr>
        <w:t>)</w:t>
      </w:r>
      <w:r w:rsidR="00595E8B">
        <w:t xml:space="preserve">. </w:t>
      </w:r>
      <w:r>
        <w:t xml:space="preserve">Further reference toxicity testing will allow for this to be better characterised. </w:t>
      </w:r>
      <w:r w:rsidR="005A5A96">
        <w:t>In one of the reference toxicity tests abnormally high concentrations zinc were detected; this indicates a source</w:t>
      </w:r>
      <w:r w:rsidR="00F53133">
        <w:t xml:space="preserve"> of contamination (Table J3). The growth rate and toxicity estimate for this test fit within our expectations and as such this test was included in analysis.</w:t>
      </w:r>
      <w:r w:rsidR="005A5A96">
        <w:t xml:space="preserve"> </w:t>
      </w:r>
      <w:r>
        <w:t>Statistical analyses associated with t</w:t>
      </w:r>
      <w:r w:rsidR="00900AAE">
        <w:t xml:space="preserve">his data are found in Appendix </w:t>
      </w:r>
      <w:r w:rsidR="00F4303A">
        <w:t>K</w:t>
      </w:r>
      <w:r>
        <w:t>.</w:t>
      </w:r>
    </w:p>
    <w:p w:rsidR="00C20266" w:rsidRDefault="00C20266" w:rsidP="005619B0">
      <w:pPr>
        <w:sectPr w:rsidR="00C20266" w:rsidSect="000C48DD">
          <w:headerReference w:type="even" r:id="rId21"/>
          <w:footerReference w:type="even" r:id="rId22"/>
          <w:footerReference w:type="default" r:id="rId23"/>
          <w:headerReference w:type="first" r:id="rId24"/>
          <w:footerReference w:type="first" r:id="rId25"/>
          <w:pgSz w:w="11906" w:h="16838" w:code="9"/>
          <w:pgMar w:top="1440" w:right="1800" w:bottom="1440" w:left="1702" w:header="1080" w:footer="835" w:gutter="0"/>
          <w:pgNumType w:start="1"/>
          <w:cols w:space="360"/>
          <w:noEndnote/>
          <w:docGrid w:linePitch="299"/>
        </w:sectPr>
      </w:pPr>
    </w:p>
    <w:p w:rsidR="00B043BE" w:rsidRDefault="00CF4171" w:rsidP="00295080">
      <w:pPr>
        <w:pStyle w:val="Heading1"/>
      </w:pPr>
      <w:bookmarkStart w:id="79" w:name="_Toc460416415"/>
      <w:r>
        <w:t>Appendix D</w:t>
      </w:r>
      <w:r w:rsidR="00295080">
        <w:br/>
      </w:r>
      <w:r w:rsidR="00B043BE">
        <w:t>Synthetic Soft water preparation</w:t>
      </w:r>
      <w:bookmarkEnd w:id="79"/>
    </w:p>
    <w:p w:rsidR="00B043BE" w:rsidRDefault="008C0287" w:rsidP="00295080">
      <w:pPr>
        <w:pStyle w:val="Heading2"/>
      </w:pPr>
      <w:bookmarkStart w:id="80" w:name="_Toc450573645"/>
      <w:bookmarkStart w:id="81" w:name="_Toc460416416"/>
      <w:proofErr w:type="gramStart"/>
      <w:r>
        <w:t>1</w:t>
      </w:r>
      <w:r w:rsidR="00295080">
        <w:t xml:space="preserve"> </w:t>
      </w:r>
      <w:r>
        <w:t xml:space="preserve"> </w:t>
      </w:r>
      <w:r w:rsidR="00B043BE" w:rsidRPr="00355CA1">
        <w:t>Safety</w:t>
      </w:r>
      <w:bookmarkEnd w:id="80"/>
      <w:bookmarkEnd w:id="81"/>
      <w:proofErr w:type="gramEnd"/>
    </w:p>
    <w:p w:rsidR="00B043BE" w:rsidRDefault="00B043BE" w:rsidP="005619B0">
      <w:r>
        <w:t>Check the SDSs for any chemicals you are about to use prior to making up solutions to ensure you are aware of any WH&amp;S issues and the appropriate PPE.</w:t>
      </w:r>
      <w:r w:rsidR="00C34220">
        <w:t xml:space="preserve"> There are no risks associated with SSW due to the low concentrations of all chemicals added. Gloves, eye protec</w:t>
      </w:r>
      <w:r w:rsidR="00A236D6">
        <w:t>tion and a lab coat must be worn</w:t>
      </w:r>
      <w:r w:rsidR="00C34220">
        <w:t xml:space="preserve"> while preparing Synthetic Soft Water</w:t>
      </w:r>
      <w:r w:rsidR="00A17F56">
        <w:t>.</w:t>
      </w:r>
    </w:p>
    <w:p w:rsidR="00B043BE" w:rsidRDefault="008C0287" w:rsidP="00295080">
      <w:pPr>
        <w:pStyle w:val="Heading2"/>
      </w:pPr>
      <w:bookmarkStart w:id="82" w:name="_Toc450573646"/>
      <w:bookmarkStart w:id="83" w:name="_Toc450573708"/>
      <w:bookmarkStart w:id="84" w:name="_Toc460416417"/>
      <w:proofErr w:type="gramStart"/>
      <w:r>
        <w:t xml:space="preserve">2 </w:t>
      </w:r>
      <w:r w:rsidR="00295080">
        <w:t xml:space="preserve"> </w:t>
      </w:r>
      <w:r w:rsidR="00B043BE" w:rsidRPr="00355CA1">
        <w:t>Preparation</w:t>
      </w:r>
      <w:proofErr w:type="gramEnd"/>
      <w:r w:rsidR="00B043BE" w:rsidRPr="00355CA1">
        <w:t xml:space="preserve"> of solution</w:t>
      </w:r>
      <w:bookmarkEnd w:id="82"/>
      <w:bookmarkEnd w:id="83"/>
      <w:bookmarkEnd w:id="84"/>
      <w:r w:rsidR="00B043BE" w:rsidRPr="00355CA1">
        <w:t xml:space="preserve"> </w:t>
      </w:r>
    </w:p>
    <w:p w:rsidR="00B043BE" w:rsidRDefault="00B043BE" w:rsidP="005619B0">
      <w:pPr>
        <w:pStyle w:val="bulletlist1"/>
      </w:pPr>
      <w:r>
        <w:rPr>
          <w:bCs/>
        </w:rPr>
        <w:t>Fill</w:t>
      </w:r>
      <w:r>
        <w:t xml:space="preserve"> a 5 L volumetric flask with </w:t>
      </w:r>
      <w:r w:rsidR="00BF218C">
        <w:t>ultra-pure water</w:t>
      </w:r>
      <w:r>
        <w:t xml:space="preserve"> and </w:t>
      </w:r>
      <w:r>
        <w:rPr>
          <w:bCs/>
        </w:rPr>
        <w:t>pour</w:t>
      </w:r>
      <w:r>
        <w:t xml:space="preserve"> this into a clean 25 L plastic barrel designated for synthetic water preparation.</w:t>
      </w:r>
    </w:p>
    <w:p w:rsidR="00B043BE" w:rsidRDefault="00B043BE" w:rsidP="005619B0">
      <w:pPr>
        <w:pStyle w:val="bulletlist1"/>
      </w:pPr>
      <w:r>
        <w:rPr>
          <w:bCs/>
        </w:rPr>
        <w:t xml:space="preserve">Partially refill the 5L flask with </w:t>
      </w:r>
      <w:r w:rsidR="00BF218C">
        <w:rPr>
          <w:bCs/>
        </w:rPr>
        <w:t>ultra-pure water</w:t>
      </w:r>
      <w:r>
        <w:rPr>
          <w:bCs/>
        </w:rPr>
        <w:t xml:space="preserve"> and add</w:t>
      </w:r>
      <w:r>
        <w:t xml:space="preserve"> the appropriate amount of the 7 stock solutions (see Table 1) to the flask. </w:t>
      </w:r>
      <w:r>
        <w:rPr>
          <w:bCs/>
        </w:rPr>
        <w:t>Make</w:t>
      </w:r>
      <w:r>
        <w:t xml:space="preserve"> the flask up to volume with </w:t>
      </w:r>
      <w:r w:rsidR="00BF218C">
        <w:t>ultra-pure water</w:t>
      </w:r>
      <w:r>
        <w:t xml:space="preserve"> and pour into the barrel.</w:t>
      </w:r>
    </w:p>
    <w:p w:rsidR="00B043BE" w:rsidRDefault="00B043BE" w:rsidP="005619B0">
      <w:pPr>
        <w:pStyle w:val="bulletlist1"/>
      </w:pPr>
      <w:r>
        <w:rPr>
          <w:bCs/>
        </w:rPr>
        <w:t>Fill</w:t>
      </w:r>
      <w:r>
        <w:t xml:space="preserve"> the 5 L flask twice more to make the volume in the barrel equal 20 L.</w:t>
      </w:r>
    </w:p>
    <w:p w:rsidR="00B043BE" w:rsidRDefault="00B043BE" w:rsidP="005619B0">
      <w:pPr>
        <w:pStyle w:val="bulletlist1"/>
      </w:pPr>
      <w:r>
        <w:rPr>
          <w:bCs/>
        </w:rPr>
        <w:t>Aerate</w:t>
      </w:r>
      <w:r>
        <w:t xml:space="preserve"> overnight to allow mixing and gaseous exchange.</w:t>
      </w:r>
    </w:p>
    <w:p w:rsidR="00B043BE" w:rsidRDefault="00B043BE" w:rsidP="005619B0">
      <w:pPr>
        <w:pStyle w:val="bulletlist1"/>
      </w:pPr>
      <w:r>
        <w:rPr>
          <w:bCs/>
        </w:rPr>
        <w:t>Check</w:t>
      </w:r>
      <w:r>
        <w:t xml:space="preserve"> pH after a minimum of 12 h aeration and </w:t>
      </w:r>
      <w:r>
        <w:rPr>
          <w:bCs/>
        </w:rPr>
        <w:t>adjust</w:t>
      </w:r>
      <w:r>
        <w:t xml:space="preserve"> to 6.0 </w:t>
      </w:r>
      <w:r>
        <w:sym w:font="Symbol" w:char="F0B1"/>
      </w:r>
      <w:r>
        <w:t xml:space="preserve"> 0.15 using 0.05 M H</w:t>
      </w:r>
      <w:r>
        <w:rPr>
          <w:position w:val="-5"/>
          <w:sz w:val="15"/>
        </w:rPr>
        <w:t>2</w:t>
      </w:r>
      <w:r>
        <w:t>SO</w:t>
      </w:r>
      <w:r>
        <w:rPr>
          <w:position w:val="-5"/>
          <w:sz w:val="15"/>
        </w:rPr>
        <w:t>4</w:t>
      </w:r>
      <w:r>
        <w:t xml:space="preserve"> or 0.05 M NaOH.</w:t>
      </w:r>
    </w:p>
    <w:p w:rsidR="00B043BE" w:rsidRDefault="00B043BE" w:rsidP="005619B0">
      <w:pPr>
        <w:pStyle w:val="bulletlist1"/>
      </w:pPr>
      <w:r>
        <w:t xml:space="preserve">The water can be </w:t>
      </w:r>
      <w:r>
        <w:rPr>
          <w:bCs/>
        </w:rPr>
        <w:t>stored</w:t>
      </w:r>
      <w:r>
        <w:t xml:space="preserve"> at 4</w:t>
      </w:r>
      <w:r>
        <w:sym w:font="Symbol" w:char="F0B0"/>
      </w:r>
      <w:r>
        <w:t xml:space="preserve">C for up to </w:t>
      </w:r>
      <w:r w:rsidR="00C04E0E" w:rsidRPr="001D0DC8">
        <w:rPr>
          <w:iCs/>
        </w:rPr>
        <w:t>two weeks</w:t>
      </w:r>
      <w:r>
        <w:t xml:space="preserve"> if necessary. The pH needs to be </w:t>
      </w:r>
      <w:r>
        <w:rPr>
          <w:bCs/>
        </w:rPr>
        <w:t>checked</w:t>
      </w:r>
      <w:r>
        <w:t xml:space="preserve"> before use to ensure it remains within range.</w:t>
      </w:r>
    </w:p>
    <w:p w:rsidR="00B043BE" w:rsidRDefault="008C0287" w:rsidP="00295080">
      <w:pPr>
        <w:pStyle w:val="Heading2"/>
      </w:pPr>
      <w:bookmarkStart w:id="85" w:name="_Toc450573647"/>
      <w:bookmarkStart w:id="86" w:name="_Toc450573709"/>
      <w:bookmarkStart w:id="87" w:name="_Toc460416418"/>
      <w:proofErr w:type="gramStart"/>
      <w:r>
        <w:t xml:space="preserve">3 </w:t>
      </w:r>
      <w:r w:rsidR="00295080">
        <w:t xml:space="preserve"> </w:t>
      </w:r>
      <w:r w:rsidR="00B043BE" w:rsidRPr="00355CA1">
        <w:t>Making</w:t>
      </w:r>
      <w:proofErr w:type="gramEnd"/>
      <w:r w:rsidR="00B043BE" w:rsidRPr="00355CA1">
        <w:t xml:space="preserve"> stocks</w:t>
      </w:r>
      <w:bookmarkEnd w:id="85"/>
      <w:bookmarkEnd w:id="86"/>
      <w:bookmarkEnd w:id="87"/>
    </w:p>
    <w:p w:rsidR="00B043BE" w:rsidRDefault="00B043BE" w:rsidP="005619B0">
      <w:r>
        <w:t>Stock</w:t>
      </w:r>
      <w:r w:rsidR="004944A9">
        <w:t xml:space="preserve"> </w:t>
      </w:r>
      <w:r>
        <w:t>s</w:t>
      </w:r>
      <w:r w:rsidR="004944A9">
        <w:t>olutions</w:t>
      </w:r>
      <w:r>
        <w:t xml:space="preserve"> are made up every 18</w:t>
      </w:r>
      <w:r w:rsidR="00C969FF">
        <w:t xml:space="preserve"> </w:t>
      </w:r>
      <w:r>
        <w:t>-</w:t>
      </w:r>
      <w:r w:rsidR="00C969FF">
        <w:t xml:space="preserve"> </w:t>
      </w:r>
      <w:r>
        <w:t xml:space="preserve">24 months. </w:t>
      </w:r>
    </w:p>
    <w:p w:rsidR="00B043BE" w:rsidRDefault="00B043BE" w:rsidP="005619B0">
      <w:pPr>
        <w:pStyle w:val="bulletlist1"/>
      </w:pPr>
      <w:r>
        <w:t xml:space="preserve">Add the appropriate amount of chemical in column 2 of Table </w:t>
      </w:r>
      <w:r w:rsidR="006E55CD">
        <w:t>D</w:t>
      </w:r>
      <w:r>
        <w:t>1.</w:t>
      </w:r>
    </w:p>
    <w:p w:rsidR="00B043BE" w:rsidRDefault="00B043BE" w:rsidP="00D4209E">
      <w:pPr>
        <w:pStyle w:val="bulletlist1"/>
      </w:pPr>
      <w:r>
        <w:t xml:space="preserve">Make up 1 L of </w:t>
      </w:r>
      <w:r w:rsidR="004944A9">
        <w:t xml:space="preserve">each </w:t>
      </w:r>
      <w:r>
        <w:t>stock</w:t>
      </w:r>
      <w:r w:rsidR="004944A9">
        <w:t xml:space="preserve"> solution </w:t>
      </w:r>
      <w:r>
        <w:t>at a time.</w:t>
      </w:r>
    </w:p>
    <w:p w:rsidR="00295080" w:rsidRDefault="00295080" w:rsidP="005619B0">
      <w:pPr>
        <w:rPr>
          <w:rFonts w:ascii="Arial" w:hAnsi="Arial"/>
          <w:sz w:val="18"/>
        </w:rPr>
      </w:pPr>
      <w:r>
        <w:br w:type="page"/>
      </w:r>
    </w:p>
    <w:p w:rsidR="00B043BE" w:rsidRDefault="00B043BE" w:rsidP="00172EC1">
      <w:pPr>
        <w:pStyle w:val="tablecaption"/>
        <w:jc w:val="both"/>
      </w:pPr>
      <w:r w:rsidRPr="006A5393">
        <w:rPr>
          <w:b/>
        </w:rPr>
        <w:t xml:space="preserve">Table </w:t>
      </w:r>
      <w:r w:rsidR="006E55CD">
        <w:rPr>
          <w:b/>
        </w:rPr>
        <w:t>D</w:t>
      </w:r>
      <w:r>
        <w:rPr>
          <w:b/>
        </w:rPr>
        <w:t>1</w:t>
      </w:r>
      <w:r>
        <w:t xml:space="preserve"> Stock solutions used to prepare synthetic soft water.</w:t>
      </w:r>
    </w:p>
    <w:tbl>
      <w:tblPr>
        <w:tblW w:w="8524" w:type="dxa"/>
        <w:tblBorders>
          <w:top w:val="single" w:sz="4" w:space="0" w:color="auto"/>
          <w:bottom w:val="single" w:sz="4" w:space="0" w:color="auto"/>
        </w:tblBorders>
        <w:tblLayout w:type="fixed"/>
        <w:tblLook w:val="0000"/>
      </w:tblPr>
      <w:tblGrid>
        <w:gridCol w:w="534"/>
        <w:gridCol w:w="3402"/>
        <w:gridCol w:w="1417"/>
        <w:gridCol w:w="1559"/>
        <w:gridCol w:w="1612"/>
      </w:tblGrid>
      <w:tr w:rsidR="00B043BE" w:rsidTr="00EA7AA1">
        <w:tc>
          <w:tcPr>
            <w:tcW w:w="534" w:type="dxa"/>
          </w:tcPr>
          <w:p w:rsidR="00B043BE" w:rsidRDefault="00B043BE" w:rsidP="00172EC1">
            <w:pPr>
              <w:pStyle w:val="table1"/>
              <w:jc w:val="both"/>
            </w:pPr>
          </w:p>
        </w:tc>
        <w:tc>
          <w:tcPr>
            <w:tcW w:w="3402" w:type="dxa"/>
            <w:tcBorders>
              <w:top w:val="single" w:sz="4" w:space="0" w:color="auto"/>
              <w:bottom w:val="single" w:sz="4" w:space="0" w:color="auto"/>
            </w:tcBorders>
          </w:tcPr>
          <w:p w:rsidR="00B043BE" w:rsidRPr="00C34B1D" w:rsidRDefault="00B043BE" w:rsidP="00172EC1">
            <w:pPr>
              <w:pStyle w:val="table1"/>
              <w:jc w:val="both"/>
              <w:rPr>
                <w:b/>
              </w:rPr>
            </w:pPr>
            <w:r w:rsidRPr="00C34B1D">
              <w:rPr>
                <w:b/>
              </w:rPr>
              <w:t>Ingredient</w:t>
            </w:r>
          </w:p>
        </w:tc>
        <w:tc>
          <w:tcPr>
            <w:tcW w:w="1417" w:type="dxa"/>
            <w:tcBorders>
              <w:top w:val="single" w:sz="4" w:space="0" w:color="auto"/>
              <w:bottom w:val="single" w:sz="4" w:space="0" w:color="auto"/>
            </w:tcBorders>
          </w:tcPr>
          <w:p w:rsidR="00B043BE" w:rsidRDefault="00B043BE" w:rsidP="00172EC1">
            <w:pPr>
              <w:pStyle w:val="table1"/>
              <w:jc w:val="both"/>
              <w:rPr>
                <w:b/>
              </w:rPr>
            </w:pPr>
            <w:r w:rsidRPr="00C34B1D">
              <w:rPr>
                <w:b/>
              </w:rPr>
              <w:t>Stock Solution</w:t>
            </w:r>
            <w:r>
              <w:rPr>
                <w:b/>
              </w:rPr>
              <w:br/>
              <w:t>(g L</w:t>
            </w:r>
            <w:r w:rsidRPr="008A6AB3">
              <w:rPr>
                <w:b/>
                <w:snapToGrid w:val="0"/>
                <w:color w:val="000000"/>
                <w:position w:val="4"/>
                <w:sz w:val="11"/>
                <w:szCs w:val="0"/>
                <w:u w:color="000000"/>
              </w:rPr>
              <w:t>-1</w:t>
            </w:r>
            <w:r>
              <w:rPr>
                <w:b/>
                <w:snapToGrid w:val="0"/>
                <w:color w:val="000000"/>
                <w:szCs w:val="0"/>
                <w:u w:color="000000"/>
              </w:rPr>
              <w:t>)</w:t>
            </w:r>
          </w:p>
        </w:tc>
        <w:tc>
          <w:tcPr>
            <w:tcW w:w="1559" w:type="dxa"/>
            <w:tcBorders>
              <w:top w:val="single" w:sz="4" w:space="0" w:color="auto"/>
              <w:bottom w:val="single" w:sz="4" w:space="0" w:color="auto"/>
            </w:tcBorders>
          </w:tcPr>
          <w:p w:rsidR="00B043BE" w:rsidRPr="00C34B1D" w:rsidRDefault="00B043BE" w:rsidP="00172EC1">
            <w:pPr>
              <w:pStyle w:val="table1"/>
              <w:jc w:val="both"/>
              <w:rPr>
                <w:b/>
              </w:rPr>
            </w:pPr>
            <w:r>
              <w:rPr>
                <w:b/>
              </w:rPr>
              <w:t>Volume of stock per 20 L</w:t>
            </w:r>
          </w:p>
        </w:tc>
        <w:tc>
          <w:tcPr>
            <w:tcW w:w="1612" w:type="dxa"/>
            <w:tcBorders>
              <w:top w:val="single" w:sz="4" w:space="0" w:color="auto"/>
              <w:bottom w:val="single" w:sz="4" w:space="0" w:color="auto"/>
            </w:tcBorders>
          </w:tcPr>
          <w:p w:rsidR="00B043BE" w:rsidRPr="00C34B1D" w:rsidRDefault="00B043BE" w:rsidP="00172EC1">
            <w:pPr>
              <w:pStyle w:val="table1"/>
              <w:jc w:val="both"/>
              <w:rPr>
                <w:b/>
              </w:rPr>
            </w:pPr>
            <w:r w:rsidRPr="00C34B1D">
              <w:rPr>
                <w:b/>
              </w:rPr>
              <w:t xml:space="preserve">Nominal </w:t>
            </w:r>
            <w:r w:rsidR="00494FB3" w:rsidRPr="00C34B1D">
              <w:rPr>
                <w:b/>
              </w:rPr>
              <w:t>conc.</w:t>
            </w:r>
            <w:r w:rsidRPr="00C34B1D">
              <w:rPr>
                <w:b/>
              </w:rPr>
              <w:t xml:space="preserve"> of element in SSW</w:t>
            </w:r>
          </w:p>
        </w:tc>
      </w:tr>
      <w:tr w:rsidR="00B043BE" w:rsidTr="00EA7AA1">
        <w:tc>
          <w:tcPr>
            <w:tcW w:w="534" w:type="dxa"/>
          </w:tcPr>
          <w:p w:rsidR="00B043BE" w:rsidRDefault="00B043BE" w:rsidP="00172EC1">
            <w:pPr>
              <w:pStyle w:val="table1"/>
              <w:jc w:val="both"/>
            </w:pPr>
            <w:r>
              <w:t>1</w:t>
            </w:r>
          </w:p>
        </w:tc>
        <w:tc>
          <w:tcPr>
            <w:tcW w:w="3402" w:type="dxa"/>
            <w:tcBorders>
              <w:top w:val="single" w:sz="4" w:space="0" w:color="auto"/>
            </w:tcBorders>
          </w:tcPr>
          <w:p w:rsidR="00B043BE" w:rsidRDefault="00B043BE" w:rsidP="00172EC1">
            <w:pPr>
              <w:pStyle w:val="table1"/>
              <w:jc w:val="both"/>
            </w:pPr>
            <w:r>
              <w:t>NaHCO</w:t>
            </w:r>
            <w:r>
              <w:rPr>
                <w:rFonts w:ascii="Arial (W1)" w:hAnsi="Arial (W1)"/>
                <w:position w:val="-5"/>
                <w:sz w:val="15"/>
                <w:vertAlign w:val="subscript"/>
              </w:rPr>
              <w:t>3</w:t>
            </w:r>
          </w:p>
        </w:tc>
        <w:tc>
          <w:tcPr>
            <w:tcW w:w="1417" w:type="dxa"/>
            <w:tcBorders>
              <w:top w:val="single" w:sz="4" w:space="0" w:color="auto"/>
            </w:tcBorders>
          </w:tcPr>
          <w:p w:rsidR="00B043BE" w:rsidRDefault="00B043BE" w:rsidP="00172EC1">
            <w:pPr>
              <w:pStyle w:val="table1"/>
              <w:jc w:val="both"/>
            </w:pPr>
            <w:r>
              <w:t xml:space="preserve">72.34 </w:t>
            </w:r>
          </w:p>
        </w:tc>
        <w:tc>
          <w:tcPr>
            <w:tcW w:w="1559" w:type="dxa"/>
            <w:tcBorders>
              <w:top w:val="single" w:sz="4" w:space="0" w:color="auto"/>
            </w:tcBorders>
          </w:tcPr>
          <w:p w:rsidR="00B043BE" w:rsidRDefault="00B043BE" w:rsidP="00172EC1">
            <w:pPr>
              <w:pStyle w:val="table1"/>
              <w:jc w:val="both"/>
            </w:pPr>
            <w:r>
              <w:t xml:space="preserve">1 </w:t>
            </w:r>
            <w:r w:rsidR="00706CD8">
              <w:t>ml</w:t>
            </w:r>
          </w:p>
        </w:tc>
        <w:tc>
          <w:tcPr>
            <w:tcW w:w="1612" w:type="dxa"/>
            <w:tcBorders>
              <w:top w:val="single" w:sz="4" w:space="0" w:color="auto"/>
            </w:tcBorders>
          </w:tcPr>
          <w:p w:rsidR="00B043BE" w:rsidRDefault="00B043BE" w:rsidP="00172EC1">
            <w:pPr>
              <w:pStyle w:val="table1"/>
              <w:jc w:val="both"/>
            </w:pPr>
            <w:r>
              <w:t>0.99 mg L</w:t>
            </w:r>
            <w:r w:rsidRPr="008A6AB3">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2</w:t>
            </w:r>
          </w:p>
        </w:tc>
        <w:tc>
          <w:tcPr>
            <w:tcW w:w="3402" w:type="dxa"/>
          </w:tcPr>
          <w:p w:rsidR="00B043BE" w:rsidRDefault="00B043BE" w:rsidP="00172EC1">
            <w:pPr>
              <w:pStyle w:val="table1"/>
              <w:jc w:val="both"/>
            </w:pPr>
            <w:r>
              <w:t>Al</w:t>
            </w:r>
            <w:r>
              <w:rPr>
                <w:rFonts w:ascii="Arial (W1)" w:hAnsi="Arial (W1)"/>
                <w:position w:val="-5"/>
                <w:sz w:val="15"/>
                <w:vertAlign w:val="subscript"/>
              </w:rPr>
              <w:t>2</w:t>
            </w:r>
            <w:r>
              <w:t>(SO</w:t>
            </w:r>
            <w:r>
              <w:rPr>
                <w:rFonts w:ascii="Arial (W1)" w:hAnsi="Arial (W1)"/>
                <w:position w:val="-5"/>
                <w:sz w:val="15"/>
                <w:vertAlign w:val="subscript"/>
              </w:rPr>
              <w:t>4</w:t>
            </w:r>
            <w:r>
              <w:t>)</w:t>
            </w:r>
            <w:r>
              <w:rPr>
                <w:rFonts w:ascii="Arial (W1)" w:hAnsi="Arial (W1)"/>
                <w:position w:val="-5"/>
                <w:sz w:val="15"/>
                <w:vertAlign w:val="subscript"/>
              </w:rPr>
              <w:t>3</w:t>
            </w:r>
            <w:r>
              <w:t>.18H</w:t>
            </w:r>
            <w:r>
              <w:rPr>
                <w:rFonts w:ascii="Arial (W1)" w:hAnsi="Arial (W1)"/>
                <w:position w:val="-5"/>
                <w:sz w:val="15"/>
                <w:vertAlign w:val="subscript"/>
              </w:rPr>
              <w:t>2</w:t>
            </w:r>
            <w:r>
              <w:t>O*</w:t>
            </w:r>
          </w:p>
        </w:tc>
        <w:tc>
          <w:tcPr>
            <w:tcW w:w="1417" w:type="dxa"/>
          </w:tcPr>
          <w:p w:rsidR="00B043BE" w:rsidRDefault="00B043BE" w:rsidP="00172EC1">
            <w:pPr>
              <w:pStyle w:val="table1"/>
              <w:jc w:val="both"/>
            </w:pPr>
            <w:r>
              <w:t>17.26</w:t>
            </w:r>
          </w:p>
        </w:tc>
        <w:tc>
          <w:tcPr>
            <w:tcW w:w="1559" w:type="dxa"/>
          </w:tcPr>
          <w:p w:rsidR="00B043BE" w:rsidRDefault="00B043BE" w:rsidP="00172EC1">
            <w:pPr>
              <w:pStyle w:val="table1"/>
              <w:jc w:val="both"/>
            </w:pPr>
            <w:r>
              <w:t xml:space="preserve">1 </w:t>
            </w:r>
            <w:r w:rsidR="00706CD8">
              <w:t>ml</w:t>
            </w:r>
          </w:p>
        </w:tc>
        <w:tc>
          <w:tcPr>
            <w:tcW w:w="1612" w:type="dxa"/>
          </w:tcPr>
          <w:p w:rsidR="00B043BE" w:rsidRDefault="00B043BE" w:rsidP="00172EC1">
            <w:pPr>
              <w:pStyle w:val="table1"/>
              <w:jc w:val="both"/>
            </w:pPr>
            <w:r>
              <w:t>0.075 mg L</w:t>
            </w:r>
            <w:r w:rsidRPr="00316BF7">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3</w:t>
            </w:r>
          </w:p>
        </w:tc>
        <w:tc>
          <w:tcPr>
            <w:tcW w:w="3402" w:type="dxa"/>
          </w:tcPr>
          <w:p w:rsidR="00B043BE" w:rsidRDefault="00B043BE" w:rsidP="00172EC1">
            <w:pPr>
              <w:pStyle w:val="table1"/>
              <w:jc w:val="both"/>
            </w:pPr>
            <w:r>
              <w:t>MgSO</w:t>
            </w:r>
            <w:r>
              <w:rPr>
                <w:rFonts w:ascii="Arial (W1)" w:hAnsi="Arial (W1)"/>
                <w:position w:val="-5"/>
                <w:sz w:val="15"/>
                <w:vertAlign w:val="subscript"/>
              </w:rPr>
              <w:t>4</w:t>
            </w:r>
            <w:r>
              <w:t>.7H</w:t>
            </w:r>
            <w:r>
              <w:rPr>
                <w:rFonts w:ascii="Arial (W1)" w:hAnsi="Arial (W1)"/>
                <w:position w:val="-5"/>
                <w:sz w:val="15"/>
                <w:vertAlign w:val="subscript"/>
              </w:rPr>
              <w:t>2</w:t>
            </w:r>
            <w:r>
              <w:t>O</w:t>
            </w:r>
          </w:p>
        </w:tc>
        <w:tc>
          <w:tcPr>
            <w:tcW w:w="1417" w:type="dxa"/>
          </w:tcPr>
          <w:p w:rsidR="00B043BE" w:rsidRDefault="00B043BE" w:rsidP="00172EC1">
            <w:pPr>
              <w:pStyle w:val="table1"/>
              <w:jc w:val="both"/>
            </w:pPr>
            <w:r>
              <w:t>121.52</w:t>
            </w:r>
          </w:p>
        </w:tc>
        <w:tc>
          <w:tcPr>
            <w:tcW w:w="1559" w:type="dxa"/>
          </w:tcPr>
          <w:p w:rsidR="00B043BE" w:rsidRDefault="00B043BE" w:rsidP="00172EC1">
            <w:pPr>
              <w:pStyle w:val="table1"/>
              <w:jc w:val="both"/>
            </w:pPr>
            <w:r>
              <w:t xml:space="preserve">1 </w:t>
            </w:r>
            <w:r w:rsidR="00706CD8">
              <w:t>ml</w:t>
            </w:r>
          </w:p>
        </w:tc>
        <w:tc>
          <w:tcPr>
            <w:tcW w:w="1612" w:type="dxa"/>
          </w:tcPr>
          <w:p w:rsidR="00B043BE" w:rsidRDefault="00B043BE" w:rsidP="00172EC1">
            <w:pPr>
              <w:pStyle w:val="table1"/>
              <w:jc w:val="both"/>
            </w:pPr>
            <w:r>
              <w:t>0.599 mg L</w:t>
            </w:r>
            <w:r w:rsidRPr="00316BF7">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4</w:t>
            </w:r>
          </w:p>
        </w:tc>
        <w:tc>
          <w:tcPr>
            <w:tcW w:w="3402" w:type="dxa"/>
          </w:tcPr>
          <w:p w:rsidR="00B043BE" w:rsidRDefault="00B043BE" w:rsidP="00172EC1">
            <w:pPr>
              <w:pStyle w:val="table1"/>
              <w:jc w:val="both"/>
            </w:pPr>
            <w:r>
              <w:t>CaCl</w:t>
            </w:r>
            <w:r>
              <w:rPr>
                <w:rFonts w:ascii="Arial (W1)" w:hAnsi="Arial (W1)"/>
                <w:position w:val="-5"/>
                <w:sz w:val="15"/>
                <w:vertAlign w:val="subscript"/>
              </w:rPr>
              <w:t>2</w:t>
            </w:r>
            <w:r>
              <w:t>.2H</w:t>
            </w:r>
            <w:r>
              <w:rPr>
                <w:rFonts w:ascii="Arial (W1)" w:hAnsi="Arial (W1)"/>
                <w:position w:val="-5"/>
                <w:sz w:val="15"/>
                <w:vertAlign w:val="subscript"/>
              </w:rPr>
              <w:t>2</w:t>
            </w:r>
            <w:r>
              <w:t>O</w:t>
            </w:r>
          </w:p>
        </w:tc>
        <w:tc>
          <w:tcPr>
            <w:tcW w:w="1417" w:type="dxa"/>
          </w:tcPr>
          <w:p w:rsidR="00B043BE" w:rsidRDefault="00B043BE" w:rsidP="00172EC1">
            <w:pPr>
              <w:pStyle w:val="table1"/>
              <w:jc w:val="both"/>
            </w:pPr>
            <w:r>
              <w:t>32.96</w:t>
            </w:r>
          </w:p>
        </w:tc>
        <w:tc>
          <w:tcPr>
            <w:tcW w:w="1559" w:type="dxa"/>
          </w:tcPr>
          <w:p w:rsidR="00B043BE" w:rsidRDefault="00B043BE" w:rsidP="00172EC1">
            <w:pPr>
              <w:pStyle w:val="table1"/>
              <w:jc w:val="both"/>
            </w:pPr>
            <w:r>
              <w:t xml:space="preserve">1 </w:t>
            </w:r>
            <w:r w:rsidR="00706CD8">
              <w:t>ml</w:t>
            </w:r>
          </w:p>
        </w:tc>
        <w:tc>
          <w:tcPr>
            <w:tcW w:w="1612" w:type="dxa"/>
          </w:tcPr>
          <w:p w:rsidR="00B043BE" w:rsidRDefault="00B043BE" w:rsidP="00172EC1">
            <w:pPr>
              <w:pStyle w:val="table1"/>
              <w:jc w:val="both"/>
            </w:pPr>
            <w:r>
              <w:t>0.449 mg L</w:t>
            </w:r>
            <w:r w:rsidRPr="00316BF7">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5</w:t>
            </w:r>
          </w:p>
        </w:tc>
        <w:tc>
          <w:tcPr>
            <w:tcW w:w="3402" w:type="dxa"/>
          </w:tcPr>
          <w:p w:rsidR="00B043BE" w:rsidRDefault="00B043BE" w:rsidP="00172EC1">
            <w:pPr>
              <w:pStyle w:val="table1"/>
              <w:jc w:val="both"/>
            </w:pPr>
            <w:r>
              <w:t>KCl</w:t>
            </w:r>
          </w:p>
        </w:tc>
        <w:tc>
          <w:tcPr>
            <w:tcW w:w="1417" w:type="dxa"/>
          </w:tcPr>
          <w:p w:rsidR="00B043BE" w:rsidRDefault="00B043BE" w:rsidP="00172EC1">
            <w:pPr>
              <w:pStyle w:val="table1"/>
              <w:jc w:val="both"/>
            </w:pPr>
            <w:r>
              <w:t>14.09</w:t>
            </w:r>
          </w:p>
        </w:tc>
        <w:tc>
          <w:tcPr>
            <w:tcW w:w="1559" w:type="dxa"/>
          </w:tcPr>
          <w:p w:rsidR="00B043BE" w:rsidRDefault="00B043BE" w:rsidP="00172EC1">
            <w:pPr>
              <w:pStyle w:val="table1"/>
              <w:jc w:val="both"/>
            </w:pPr>
            <w:r>
              <w:t xml:space="preserve">1 </w:t>
            </w:r>
            <w:r w:rsidR="00706CD8">
              <w:t>ml</w:t>
            </w:r>
          </w:p>
        </w:tc>
        <w:tc>
          <w:tcPr>
            <w:tcW w:w="1612" w:type="dxa"/>
          </w:tcPr>
          <w:p w:rsidR="00B043BE" w:rsidRDefault="00B043BE" w:rsidP="00172EC1">
            <w:pPr>
              <w:pStyle w:val="table1"/>
              <w:jc w:val="both"/>
            </w:pPr>
            <w:r>
              <w:t>0.3107 mg L</w:t>
            </w:r>
            <w:r w:rsidRPr="00316BF7">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6</w:t>
            </w:r>
          </w:p>
        </w:tc>
        <w:tc>
          <w:tcPr>
            <w:tcW w:w="3402" w:type="dxa"/>
          </w:tcPr>
          <w:p w:rsidR="00B043BE" w:rsidRDefault="00B043BE" w:rsidP="00172EC1">
            <w:pPr>
              <w:pStyle w:val="table1"/>
              <w:jc w:val="both"/>
            </w:pPr>
            <w:r>
              <w:t>FeCl</w:t>
            </w:r>
            <w:r>
              <w:rPr>
                <w:rFonts w:ascii="Arial (W1)" w:hAnsi="Arial (W1)"/>
                <w:position w:val="-5"/>
                <w:sz w:val="15"/>
                <w:vertAlign w:val="subscript"/>
              </w:rPr>
              <w:t>3</w:t>
            </w:r>
            <w:r>
              <w:t>.6H</w:t>
            </w:r>
            <w:r>
              <w:rPr>
                <w:rFonts w:ascii="Arial (W1)" w:hAnsi="Arial (W1)"/>
                <w:position w:val="-5"/>
                <w:sz w:val="15"/>
                <w:vertAlign w:val="subscript"/>
              </w:rPr>
              <w:t>2</w:t>
            </w:r>
            <w:r>
              <w:t>O</w:t>
            </w:r>
          </w:p>
        </w:tc>
        <w:tc>
          <w:tcPr>
            <w:tcW w:w="1417" w:type="dxa"/>
          </w:tcPr>
          <w:p w:rsidR="00B043BE" w:rsidRDefault="00B043BE" w:rsidP="00172EC1">
            <w:pPr>
              <w:pStyle w:val="table1"/>
              <w:jc w:val="both"/>
            </w:pPr>
            <w:r>
              <w:t>10</w:t>
            </w:r>
          </w:p>
        </w:tc>
        <w:tc>
          <w:tcPr>
            <w:tcW w:w="1559" w:type="dxa"/>
          </w:tcPr>
          <w:p w:rsidR="00B043BE" w:rsidRDefault="00B043BE" w:rsidP="00172EC1">
            <w:pPr>
              <w:pStyle w:val="table1"/>
              <w:tabs>
                <w:tab w:val="right" w:pos="2530"/>
              </w:tabs>
              <w:jc w:val="both"/>
            </w:pPr>
            <w:r>
              <w:t xml:space="preserve">1 </w:t>
            </w:r>
            <w:r w:rsidR="00706CD8">
              <w:t>ml</w:t>
            </w:r>
          </w:p>
        </w:tc>
        <w:tc>
          <w:tcPr>
            <w:tcW w:w="1612" w:type="dxa"/>
          </w:tcPr>
          <w:p w:rsidR="00B043BE" w:rsidRDefault="00B043BE" w:rsidP="00172EC1">
            <w:pPr>
              <w:pStyle w:val="table1"/>
              <w:tabs>
                <w:tab w:val="right" w:pos="2530"/>
              </w:tabs>
              <w:jc w:val="both"/>
            </w:pPr>
            <w:r>
              <w:t>0.1285 mg L</w:t>
            </w:r>
            <w:r w:rsidRPr="00316BF7">
              <w:rPr>
                <w:snapToGrid w:val="0"/>
                <w:color w:val="000000"/>
                <w:position w:val="4"/>
                <w:sz w:val="11"/>
                <w:szCs w:val="0"/>
                <w:u w:color="000000"/>
              </w:rPr>
              <w:t>-1</w:t>
            </w:r>
          </w:p>
        </w:tc>
      </w:tr>
      <w:tr w:rsidR="00B043BE" w:rsidTr="00EA7AA1">
        <w:tc>
          <w:tcPr>
            <w:tcW w:w="534" w:type="dxa"/>
          </w:tcPr>
          <w:p w:rsidR="00B043BE" w:rsidRDefault="00B043BE" w:rsidP="00172EC1">
            <w:pPr>
              <w:pStyle w:val="table1"/>
              <w:jc w:val="both"/>
            </w:pPr>
            <w:r>
              <w:t>7</w:t>
            </w:r>
          </w:p>
        </w:tc>
        <w:tc>
          <w:tcPr>
            <w:tcW w:w="3402" w:type="dxa"/>
          </w:tcPr>
          <w:p w:rsidR="00B043BE" w:rsidRDefault="00B043BE" w:rsidP="00172EC1">
            <w:pPr>
              <w:pStyle w:val="table1"/>
              <w:jc w:val="both"/>
              <w:rPr>
                <w:u w:val="single"/>
                <w:lang w:val="pt-BR"/>
              </w:rPr>
            </w:pPr>
            <w:r>
              <w:rPr>
                <w:u w:val="single"/>
                <w:lang w:val="pt-BR"/>
              </w:rPr>
              <w:t>Trace Element Solution</w:t>
            </w:r>
          </w:p>
          <w:p w:rsidR="00B043BE" w:rsidRDefault="00B043BE" w:rsidP="00172EC1">
            <w:pPr>
              <w:pStyle w:val="table1"/>
              <w:jc w:val="both"/>
              <w:rPr>
                <w:lang w:val="pt-BR"/>
              </w:rPr>
            </w:pPr>
            <w:r>
              <w:rPr>
                <w:lang w:val="pt-BR"/>
              </w:rPr>
              <w:t>CuSO</w:t>
            </w:r>
            <w:r>
              <w:rPr>
                <w:rFonts w:ascii="Arial (W1)" w:hAnsi="Arial (W1)"/>
                <w:position w:val="-5"/>
                <w:sz w:val="15"/>
                <w:vertAlign w:val="subscript"/>
                <w:lang w:val="pt-BR"/>
              </w:rPr>
              <w:t>4</w:t>
            </w:r>
            <w:r>
              <w:rPr>
                <w:lang w:val="pt-BR"/>
              </w:rPr>
              <w:t>.5H</w:t>
            </w:r>
            <w:r>
              <w:rPr>
                <w:rFonts w:ascii="Arial (W1)" w:hAnsi="Arial (W1)"/>
                <w:position w:val="-5"/>
                <w:sz w:val="15"/>
                <w:vertAlign w:val="subscript"/>
                <w:lang w:val="pt-BR"/>
              </w:rPr>
              <w:t>2</w:t>
            </w:r>
            <w:r>
              <w:rPr>
                <w:lang w:val="pt-BR"/>
              </w:rPr>
              <w:t>O</w:t>
            </w:r>
          </w:p>
          <w:p w:rsidR="00B043BE" w:rsidRDefault="00B043BE" w:rsidP="00172EC1">
            <w:pPr>
              <w:pStyle w:val="table1"/>
              <w:jc w:val="both"/>
              <w:rPr>
                <w:lang w:val="pt-BR"/>
              </w:rPr>
            </w:pPr>
            <w:r>
              <w:rPr>
                <w:lang w:val="pt-BR"/>
              </w:rPr>
              <w:t>ZnSO</w:t>
            </w:r>
            <w:r>
              <w:rPr>
                <w:rFonts w:ascii="Arial (W1)" w:hAnsi="Arial (W1)"/>
                <w:position w:val="-5"/>
                <w:sz w:val="15"/>
                <w:vertAlign w:val="subscript"/>
                <w:lang w:val="pt-BR"/>
              </w:rPr>
              <w:t>4</w:t>
            </w:r>
            <w:r>
              <w:rPr>
                <w:lang w:val="pt-BR"/>
              </w:rPr>
              <w:t>.7H</w:t>
            </w:r>
            <w:r>
              <w:rPr>
                <w:rFonts w:ascii="Arial (W1)" w:hAnsi="Arial (W1)"/>
                <w:position w:val="-5"/>
                <w:sz w:val="15"/>
                <w:vertAlign w:val="subscript"/>
                <w:lang w:val="pt-BR"/>
              </w:rPr>
              <w:t>2</w:t>
            </w:r>
            <w:r>
              <w:rPr>
                <w:lang w:val="pt-BR"/>
              </w:rPr>
              <w:t>O</w:t>
            </w:r>
          </w:p>
          <w:p w:rsidR="00B043BE" w:rsidRDefault="00B043BE" w:rsidP="00172EC1">
            <w:pPr>
              <w:pStyle w:val="table1"/>
              <w:jc w:val="both"/>
              <w:rPr>
                <w:position w:val="-5"/>
                <w:sz w:val="15"/>
                <w:lang w:val="pt-BR"/>
              </w:rPr>
            </w:pPr>
            <w:r>
              <w:rPr>
                <w:lang w:val="pt-BR"/>
              </w:rPr>
              <w:t>Pb(NO</w:t>
            </w:r>
            <w:r>
              <w:rPr>
                <w:rFonts w:ascii="Arial (W1)" w:hAnsi="Arial (W1)"/>
                <w:position w:val="-5"/>
                <w:sz w:val="15"/>
                <w:vertAlign w:val="subscript"/>
                <w:lang w:val="pt-BR"/>
              </w:rPr>
              <w:t>3</w:t>
            </w:r>
            <w:r>
              <w:rPr>
                <w:lang w:val="pt-BR"/>
              </w:rPr>
              <w:t>)</w:t>
            </w:r>
            <w:r>
              <w:rPr>
                <w:rFonts w:ascii="Arial (W1)" w:hAnsi="Arial (W1)"/>
                <w:position w:val="-5"/>
                <w:sz w:val="15"/>
                <w:vertAlign w:val="subscript"/>
                <w:lang w:val="pt-BR"/>
              </w:rPr>
              <w:t xml:space="preserve">2 </w:t>
            </w:r>
            <w:r>
              <w:rPr>
                <w:rFonts w:ascii="Arial (W1)" w:hAnsi="Arial (W1)"/>
                <w:position w:val="-5"/>
                <w:sz w:val="15"/>
                <w:vertAlign w:val="superscript"/>
                <w:lang w:val="pt-BR"/>
              </w:rPr>
              <w:t xml:space="preserve"> </w:t>
            </w:r>
            <w:r>
              <w:rPr>
                <w:position w:val="-5"/>
                <w:sz w:val="15"/>
                <w:vertAlign w:val="superscript"/>
                <w:lang w:val="pt-BR"/>
              </w:rPr>
              <w:t xml:space="preserve"> </w:t>
            </w:r>
            <w:r>
              <w:rPr>
                <w:position w:val="-5"/>
                <w:sz w:val="15"/>
                <w:lang w:val="pt-BR"/>
              </w:rPr>
              <w:t>(from EnRad )</w:t>
            </w:r>
          </w:p>
          <w:p w:rsidR="00B043BE" w:rsidRDefault="00B043BE" w:rsidP="00172EC1">
            <w:pPr>
              <w:pStyle w:val="table1"/>
              <w:jc w:val="both"/>
              <w:rPr>
                <w:lang w:val="pt-BR"/>
              </w:rPr>
            </w:pPr>
            <w:r>
              <w:rPr>
                <w:lang w:val="pt-BR"/>
              </w:rPr>
              <w:t>MnSO</w:t>
            </w:r>
            <w:r>
              <w:rPr>
                <w:rFonts w:ascii="Arial (W1)" w:hAnsi="Arial (W1)"/>
                <w:position w:val="-5"/>
                <w:sz w:val="15"/>
                <w:vertAlign w:val="subscript"/>
                <w:lang w:val="pt-BR"/>
              </w:rPr>
              <w:t>4</w:t>
            </w:r>
            <w:r>
              <w:rPr>
                <w:lang w:val="pt-BR"/>
              </w:rPr>
              <w:t>.H</w:t>
            </w:r>
            <w:r>
              <w:rPr>
                <w:rFonts w:ascii="Arial (W1)" w:hAnsi="Arial (W1)"/>
                <w:position w:val="-5"/>
                <w:sz w:val="15"/>
                <w:vertAlign w:val="subscript"/>
                <w:lang w:val="pt-BR"/>
              </w:rPr>
              <w:t>2</w:t>
            </w:r>
            <w:r>
              <w:rPr>
                <w:lang w:val="pt-BR"/>
              </w:rPr>
              <w:t>O</w:t>
            </w:r>
          </w:p>
          <w:p w:rsidR="00B043BE" w:rsidRDefault="00B043BE" w:rsidP="00172EC1">
            <w:pPr>
              <w:pStyle w:val="table1"/>
              <w:jc w:val="both"/>
            </w:pPr>
            <w:r>
              <w:t>UO</w:t>
            </w:r>
            <w:r>
              <w:rPr>
                <w:rFonts w:ascii="Arial (W1)" w:hAnsi="Arial (W1)"/>
                <w:position w:val="-5"/>
                <w:sz w:val="15"/>
                <w:vertAlign w:val="subscript"/>
              </w:rPr>
              <w:t>2</w:t>
            </w:r>
            <w:r>
              <w:t>SO</w:t>
            </w:r>
            <w:r>
              <w:rPr>
                <w:rFonts w:ascii="Arial (W1)" w:hAnsi="Arial (W1)"/>
                <w:position w:val="-5"/>
                <w:sz w:val="15"/>
                <w:vertAlign w:val="subscript"/>
              </w:rPr>
              <w:t>4</w:t>
            </w:r>
            <w:r>
              <w:t>.3H</w:t>
            </w:r>
            <w:r>
              <w:rPr>
                <w:rFonts w:ascii="Arial (W1)" w:hAnsi="Arial (W1)"/>
                <w:position w:val="-5"/>
                <w:sz w:val="15"/>
                <w:vertAlign w:val="subscript"/>
              </w:rPr>
              <w:t>2</w:t>
            </w:r>
            <w:r>
              <w:t xml:space="preserve">O </w:t>
            </w:r>
            <w:r w:rsidRPr="009A1C21">
              <w:rPr>
                <w:sz w:val="15"/>
                <w:szCs w:val="15"/>
              </w:rPr>
              <w:t>(use 5gL</w:t>
            </w:r>
            <w:r w:rsidRPr="009A1C21">
              <w:rPr>
                <w:snapToGrid w:val="0"/>
                <w:color w:val="000000"/>
                <w:position w:val="4"/>
                <w:sz w:val="15"/>
                <w:szCs w:val="15"/>
                <w:u w:color="000000"/>
              </w:rPr>
              <w:t>-1</w:t>
            </w:r>
            <w:r w:rsidRPr="009A1C21">
              <w:rPr>
                <w:sz w:val="15"/>
                <w:szCs w:val="15"/>
              </w:rPr>
              <w:t xml:space="preserve"> U stock in fridge 2)</w:t>
            </w:r>
          </w:p>
        </w:tc>
        <w:tc>
          <w:tcPr>
            <w:tcW w:w="1417" w:type="dxa"/>
          </w:tcPr>
          <w:p w:rsidR="00B043BE" w:rsidRDefault="00B043BE" w:rsidP="00172EC1">
            <w:pPr>
              <w:pStyle w:val="table1"/>
              <w:jc w:val="both"/>
              <w:rPr>
                <w:u w:val="single"/>
              </w:rPr>
            </w:pPr>
            <w:r>
              <w:rPr>
                <w:u w:val="single"/>
              </w:rPr>
              <w:t>In 1 L add:</w:t>
            </w:r>
          </w:p>
          <w:p w:rsidR="00B043BE" w:rsidRDefault="00B043BE" w:rsidP="00172EC1">
            <w:pPr>
              <w:pStyle w:val="table1"/>
              <w:spacing w:line="276" w:lineRule="auto"/>
              <w:jc w:val="both"/>
            </w:pPr>
            <w:r>
              <w:t>0.11</w:t>
            </w:r>
          </w:p>
          <w:p w:rsidR="00B043BE" w:rsidRDefault="00B043BE" w:rsidP="00172EC1">
            <w:pPr>
              <w:pStyle w:val="table1"/>
              <w:spacing w:line="276" w:lineRule="auto"/>
              <w:jc w:val="both"/>
            </w:pPr>
            <w:r>
              <w:t>0.123</w:t>
            </w:r>
          </w:p>
          <w:p w:rsidR="00B043BE" w:rsidRDefault="00B043BE" w:rsidP="00172EC1">
            <w:pPr>
              <w:pStyle w:val="table1"/>
              <w:spacing w:line="276" w:lineRule="auto"/>
              <w:jc w:val="both"/>
            </w:pPr>
            <w:r>
              <w:t>0.008</w:t>
            </w:r>
          </w:p>
          <w:p w:rsidR="00B043BE" w:rsidRDefault="00B043BE" w:rsidP="00172EC1">
            <w:pPr>
              <w:pStyle w:val="table1"/>
              <w:spacing w:line="276" w:lineRule="auto"/>
              <w:jc w:val="both"/>
            </w:pPr>
            <w:r>
              <w:t>1.188</w:t>
            </w:r>
          </w:p>
          <w:p w:rsidR="00B043BE" w:rsidRDefault="00B043BE" w:rsidP="00172EC1">
            <w:pPr>
              <w:pStyle w:val="table1"/>
              <w:spacing w:line="276" w:lineRule="auto"/>
              <w:jc w:val="both"/>
            </w:pPr>
            <w:r>
              <w:t>0.007</w:t>
            </w:r>
          </w:p>
        </w:tc>
        <w:tc>
          <w:tcPr>
            <w:tcW w:w="1559" w:type="dxa"/>
          </w:tcPr>
          <w:p w:rsidR="00B043BE" w:rsidRDefault="00B043BE" w:rsidP="00172EC1">
            <w:pPr>
              <w:pStyle w:val="table1"/>
              <w:jc w:val="both"/>
            </w:pPr>
            <w:r>
              <w:t xml:space="preserve">0.5 </w:t>
            </w:r>
            <w:r w:rsidR="00706CD8">
              <w:t>ml</w:t>
            </w:r>
          </w:p>
        </w:tc>
        <w:tc>
          <w:tcPr>
            <w:tcW w:w="1612" w:type="dxa"/>
          </w:tcPr>
          <w:p w:rsidR="00B043BE" w:rsidRDefault="00B043BE" w:rsidP="00172EC1">
            <w:pPr>
              <w:pStyle w:val="table1"/>
              <w:jc w:val="both"/>
            </w:pPr>
          </w:p>
          <w:p w:rsidR="00B043BE" w:rsidRDefault="00B043BE" w:rsidP="00172EC1">
            <w:pPr>
              <w:pStyle w:val="table1"/>
              <w:jc w:val="both"/>
            </w:pPr>
            <w:r>
              <w:t xml:space="preserve">0.975 </w:t>
            </w:r>
            <w:r>
              <w:rPr>
                <w:rFonts w:cs="Arial"/>
              </w:rPr>
              <w:t>µg</w:t>
            </w:r>
            <w:r>
              <w:t xml:space="preserve"> L</w:t>
            </w:r>
            <w:r w:rsidRPr="00316BF7">
              <w:rPr>
                <w:snapToGrid w:val="0"/>
                <w:color w:val="000000"/>
                <w:position w:val="4"/>
                <w:sz w:val="11"/>
                <w:szCs w:val="0"/>
                <w:u w:color="000000"/>
              </w:rPr>
              <w:t>-1</w:t>
            </w:r>
          </w:p>
          <w:p w:rsidR="00B043BE" w:rsidRDefault="00B043BE" w:rsidP="00172EC1">
            <w:pPr>
              <w:pStyle w:val="table1"/>
              <w:jc w:val="both"/>
            </w:pPr>
            <w:r>
              <w:t>0.699</w:t>
            </w:r>
            <w:r>
              <w:rPr>
                <w:rFonts w:cs="Arial"/>
              </w:rPr>
              <w:t xml:space="preserve"> µg</w:t>
            </w:r>
            <w:r>
              <w:t xml:space="preserve"> L</w:t>
            </w:r>
            <w:r w:rsidRPr="00316BF7">
              <w:rPr>
                <w:snapToGrid w:val="0"/>
                <w:color w:val="000000"/>
                <w:position w:val="4"/>
                <w:sz w:val="11"/>
                <w:szCs w:val="0"/>
                <w:u w:color="000000"/>
              </w:rPr>
              <w:t>-1</w:t>
            </w:r>
          </w:p>
          <w:p w:rsidR="00B043BE" w:rsidRDefault="00B043BE" w:rsidP="00172EC1">
            <w:pPr>
              <w:pStyle w:val="table1"/>
              <w:jc w:val="both"/>
            </w:pPr>
            <w:r>
              <w:t>0.125</w:t>
            </w:r>
            <w:r>
              <w:rPr>
                <w:rFonts w:cs="Arial"/>
              </w:rPr>
              <w:t xml:space="preserve"> µg</w:t>
            </w:r>
            <w:r>
              <w:t xml:space="preserve"> L</w:t>
            </w:r>
            <w:r w:rsidRPr="00316BF7">
              <w:rPr>
                <w:snapToGrid w:val="0"/>
                <w:color w:val="000000"/>
                <w:position w:val="4"/>
                <w:sz w:val="11"/>
                <w:szCs w:val="0"/>
                <w:u w:color="000000"/>
              </w:rPr>
              <w:t>-1</w:t>
            </w:r>
          </w:p>
          <w:p w:rsidR="00B043BE" w:rsidRDefault="00B043BE" w:rsidP="00172EC1">
            <w:pPr>
              <w:pStyle w:val="table1"/>
              <w:jc w:val="both"/>
            </w:pPr>
            <w:r>
              <w:t>9.654</w:t>
            </w:r>
            <w:r>
              <w:rPr>
                <w:rFonts w:cs="Arial"/>
              </w:rPr>
              <w:t xml:space="preserve"> µg</w:t>
            </w:r>
            <w:r>
              <w:t xml:space="preserve"> L</w:t>
            </w:r>
            <w:r w:rsidRPr="00316BF7">
              <w:rPr>
                <w:snapToGrid w:val="0"/>
                <w:color w:val="000000"/>
                <w:position w:val="4"/>
                <w:sz w:val="11"/>
                <w:szCs w:val="0"/>
                <w:u w:color="000000"/>
              </w:rPr>
              <w:t>-1</w:t>
            </w:r>
          </w:p>
          <w:p w:rsidR="00B043BE" w:rsidRDefault="00B043BE" w:rsidP="00172EC1">
            <w:pPr>
              <w:pStyle w:val="table1"/>
              <w:jc w:val="both"/>
            </w:pPr>
            <w:r>
              <w:t>0.1125</w:t>
            </w:r>
            <w:r>
              <w:rPr>
                <w:rFonts w:cs="Arial"/>
              </w:rPr>
              <w:t xml:space="preserve"> µg</w:t>
            </w:r>
            <w:r>
              <w:t xml:space="preserve"> L</w:t>
            </w:r>
            <w:r w:rsidRPr="00316BF7">
              <w:rPr>
                <w:snapToGrid w:val="0"/>
                <w:color w:val="000000"/>
                <w:position w:val="4"/>
                <w:sz w:val="11"/>
                <w:szCs w:val="0"/>
                <w:u w:color="000000"/>
              </w:rPr>
              <w:t>-1</w:t>
            </w:r>
          </w:p>
          <w:p w:rsidR="00B043BE" w:rsidRDefault="00B043BE" w:rsidP="00172EC1">
            <w:pPr>
              <w:pStyle w:val="table1"/>
              <w:jc w:val="both"/>
            </w:pPr>
          </w:p>
        </w:tc>
      </w:tr>
    </w:tbl>
    <w:p w:rsidR="00B043BE" w:rsidRPr="00C531A0" w:rsidRDefault="00B043BE" w:rsidP="00A47DFE">
      <w:pPr>
        <w:pStyle w:val="tablecaption"/>
        <w:rPr>
          <w:vertAlign w:val="superscript"/>
        </w:rPr>
      </w:pPr>
      <w:r w:rsidRPr="00C531A0">
        <w:rPr>
          <w:vertAlign w:val="superscript"/>
        </w:rPr>
        <w:t>*Requires heating to dissolve</w:t>
      </w:r>
    </w:p>
    <w:p w:rsidR="00295080" w:rsidRDefault="00295080" w:rsidP="005619B0">
      <w:pPr>
        <w:rPr>
          <w:rFonts w:ascii="Arial" w:hAnsi="Arial"/>
          <w:sz w:val="28"/>
        </w:rPr>
      </w:pPr>
      <w:r>
        <w:br w:type="page"/>
      </w:r>
    </w:p>
    <w:p w:rsidR="00B043BE" w:rsidRDefault="00CF4171" w:rsidP="00295080">
      <w:pPr>
        <w:pStyle w:val="Heading1"/>
      </w:pPr>
      <w:bookmarkStart w:id="88" w:name="_Toc460416419"/>
      <w:r>
        <w:t>Appendix E</w:t>
      </w:r>
      <w:r w:rsidR="00295080">
        <w:br/>
      </w:r>
      <w:r w:rsidR="00B043BE" w:rsidRPr="00E22A16">
        <w:t>Analysis of algal densities using the Accuri C6 flow cytometer</w:t>
      </w:r>
      <w:bookmarkEnd w:id="88"/>
    </w:p>
    <w:p w:rsidR="00B043BE" w:rsidRPr="006D5A04" w:rsidRDefault="00B043BE" w:rsidP="005619B0">
      <w:r>
        <w:t xml:space="preserve">Prior to commencing algal density measurements the Accuri C6 </w:t>
      </w:r>
      <w:r w:rsidR="00764864">
        <w:t>m</w:t>
      </w:r>
      <w:r>
        <w:t xml:space="preserve">ust be run through a </w:t>
      </w:r>
      <w:r w:rsidR="00494FB3">
        <w:t>start-up</w:t>
      </w:r>
      <w:r>
        <w:t xml:space="preserve"> process and performance check. The methods are detailed below. </w:t>
      </w:r>
    </w:p>
    <w:p w:rsidR="00B043BE" w:rsidRDefault="00796B40" w:rsidP="00295080">
      <w:pPr>
        <w:pStyle w:val="Heading2"/>
        <w:rPr>
          <w:lang w:eastAsia="en-AU"/>
        </w:rPr>
      </w:pPr>
      <w:bookmarkStart w:id="89" w:name="_Toc450573711"/>
      <w:bookmarkStart w:id="90" w:name="_Toc460416420"/>
      <w:proofErr w:type="gramStart"/>
      <w:r>
        <w:rPr>
          <w:lang w:eastAsia="en-AU"/>
        </w:rPr>
        <w:t>1</w:t>
      </w:r>
      <w:r w:rsidR="00295080">
        <w:rPr>
          <w:lang w:eastAsia="en-AU"/>
        </w:rPr>
        <w:t xml:space="preserve"> </w:t>
      </w:r>
      <w:r>
        <w:rPr>
          <w:lang w:eastAsia="en-AU"/>
        </w:rPr>
        <w:t xml:space="preserve"> </w:t>
      </w:r>
      <w:r w:rsidR="00B043BE" w:rsidRPr="002C2D57">
        <w:rPr>
          <w:lang w:eastAsia="en-AU"/>
        </w:rPr>
        <w:t>Start</w:t>
      </w:r>
      <w:proofErr w:type="gramEnd"/>
      <w:r w:rsidR="00B043BE" w:rsidRPr="002C2D57">
        <w:rPr>
          <w:lang w:eastAsia="en-AU"/>
        </w:rPr>
        <w:t xml:space="preserve">-up </w:t>
      </w:r>
      <w:r w:rsidR="00B92031">
        <w:rPr>
          <w:lang w:eastAsia="en-AU"/>
        </w:rPr>
        <w:t>c</w:t>
      </w:r>
      <w:r w:rsidR="00B043BE" w:rsidRPr="002C2D57">
        <w:rPr>
          <w:lang w:eastAsia="en-AU"/>
        </w:rPr>
        <w:t>lean</w:t>
      </w:r>
      <w:bookmarkEnd w:id="89"/>
      <w:bookmarkEnd w:id="90"/>
      <w:r w:rsidR="00B043BE">
        <w:rPr>
          <w:lang w:eastAsia="en-AU"/>
        </w:rPr>
        <w:t xml:space="preserve"> </w:t>
      </w:r>
    </w:p>
    <w:p w:rsidR="00B043BE" w:rsidRPr="00792F1E" w:rsidRDefault="00B043BE" w:rsidP="005619B0">
      <w:pPr>
        <w:pStyle w:val="bulletlist1"/>
        <w:rPr>
          <w:lang w:eastAsia="en-AU"/>
        </w:rPr>
      </w:pPr>
      <w:r w:rsidRPr="00792F1E">
        <w:rPr>
          <w:lang w:eastAsia="en-AU"/>
        </w:rPr>
        <w:t>Open the ‘</w:t>
      </w:r>
      <w:r>
        <w:rPr>
          <w:lang w:eastAsia="en-AU"/>
        </w:rPr>
        <w:t>H</w:t>
      </w:r>
      <w:r w:rsidRPr="00DF10FB">
        <w:rPr>
          <w:snapToGrid w:val="0"/>
          <w:color w:val="000000"/>
          <w:position w:val="-6"/>
          <w:sz w:val="16"/>
          <w:szCs w:val="0"/>
          <w:u w:color="000000"/>
          <w:lang w:eastAsia="en-AU"/>
        </w:rPr>
        <w:t>2</w:t>
      </w:r>
      <w:r w:rsidR="00C531A0">
        <w:rPr>
          <w:lang w:eastAsia="en-AU"/>
        </w:rPr>
        <w:t>O</w:t>
      </w:r>
      <w:r>
        <w:rPr>
          <w:lang w:eastAsia="en-AU"/>
        </w:rPr>
        <w:t xml:space="preserve"> </w:t>
      </w:r>
      <w:r w:rsidRPr="00792F1E">
        <w:rPr>
          <w:lang w:eastAsia="en-AU"/>
        </w:rPr>
        <w:t xml:space="preserve">Start-up’ </w:t>
      </w:r>
      <w:proofErr w:type="gramStart"/>
      <w:r>
        <w:rPr>
          <w:lang w:eastAsia="en-AU"/>
        </w:rPr>
        <w:t>file</w:t>
      </w:r>
      <w:proofErr w:type="gramEnd"/>
      <w:r>
        <w:rPr>
          <w:lang w:eastAsia="en-AU"/>
        </w:rPr>
        <w:t xml:space="preserve"> in the CFlow workspace.</w:t>
      </w:r>
    </w:p>
    <w:p w:rsidR="004D2243" w:rsidRPr="00792F1E" w:rsidRDefault="004D2243" w:rsidP="005619B0">
      <w:pPr>
        <w:pStyle w:val="bulletlist1"/>
        <w:rPr>
          <w:lang w:eastAsia="en-AU"/>
        </w:rPr>
      </w:pPr>
      <w:r>
        <w:rPr>
          <w:lang w:eastAsia="en-AU"/>
        </w:rPr>
        <w:t xml:space="preserve">Select the </w:t>
      </w:r>
      <w:r w:rsidR="00494FB3">
        <w:rPr>
          <w:lang w:eastAsia="en-AU"/>
        </w:rPr>
        <w:t>back flush</w:t>
      </w:r>
      <w:r>
        <w:rPr>
          <w:lang w:eastAsia="en-AU"/>
        </w:rPr>
        <w:t xml:space="preserve"> button in the workspace and wait for this process to run.</w:t>
      </w:r>
    </w:p>
    <w:p w:rsidR="00B043BE" w:rsidRDefault="00B043BE" w:rsidP="005619B0">
      <w:pPr>
        <w:pStyle w:val="bulletlist1"/>
        <w:rPr>
          <w:lang w:eastAsia="en-AU"/>
        </w:rPr>
      </w:pPr>
      <w:r w:rsidRPr="00792F1E">
        <w:rPr>
          <w:lang w:eastAsia="en-AU"/>
        </w:rPr>
        <w:t xml:space="preserve">Ensure there is a tube of at least 2 </w:t>
      </w:r>
      <w:r w:rsidR="00706CD8">
        <w:rPr>
          <w:lang w:eastAsia="en-AU"/>
        </w:rPr>
        <w:t>ml</w:t>
      </w:r>
      <w:r w:rsidR="00BF218C">
        <w:rPr>
          <w:lang w:eastAsia="en-AU"/>
        </w:rPr>
        <w:t xml:space="preserve"> of ultra-pure water</w:t>
      </w:r>
      <w:r w:rsidRPr="00792F1E">
        <w:rPr>
          <w:lang w:eastAsia="en-AU"/>
        </w:rPr>
        <w:t xml:space="preserve"> on the SIP</w:t>
      </w:r>
      <w:r>
        <w:rPr>
          <w:lang w:eastAsia="en-AU"/>
        </w:rPr>
        <w:t>.</w:t>
      </w:r>
    </w:p>
    <w:p w:rsidR="00B043BE" w:rsidRDefault="00B043BE" w:rsidP="005619B0">
      <w:pPr>
        <w:pStyle w:val="bulletlist1"/>
        <w:rPr>
          <w:lang w:eastAsia="en-AU"/>
        </w:rPr>
      </w:pPr>
      <w:r w:rsidRPr="00792F1E">
        <w:rPr>
          <w:lang w:eastAsia="en-AU"/>
        </w:rPr>
        <w:t>Select the next free data cell</w:t>
      </w:r>
      <w:r>
        <w:rPr>
          <w:lang w:eastAsia="en-AU"/>
        </w:rPr>
        <w:t>, label it with the date</w:t>
      </w:r>
      <w:r w:rsidR="00BF218C">
        <w:rPr>
          <w:lang w:eastAsia="en-AU"/>
        </w:rPr>
        <w:t xml:space="preserve"> and run the ultra-pure water</w:t>
      </w:r>
      <w:r w:rsidRPr="00792F1E">
        <w:rPr>
          <w:lang w:eastAsia="en-AU"/>
        </w:rPr>
        <w:t xml:space="preserve"> for 10 minutes</w:t>
      </w:r>
      <w:r>
        <w:rPr>
          <w:lang w:eastAsia="en-AU"/>
        </w:rPr>
        <w:t>.</w:t>
      </w:r>
    </w:p>
    <w:p w:rsidR="00B043BE" w:rsidRPr="00792F1E" w:rsidRDefault="00B043BE" w:rsidP="005619B0">
      <w:pPr>
        <w:pStyle w:val="bulletlist1"/>
        <w:rPr>
          <w:lang w:eastAsia="en-AU"/>
        </w:rPr>
      </w:pPr>
      <w:r>
        <w:rPr>
          <w:lang w:eastAsia="en-AU"/>
        </w:rPr>
        <w:t>Save and close file.</w:t>
      </w:r>
    </w:p>
    <w:p w:rsidR="00B043BE" w:rsidRPr="00792F1E" w:rsidRDefault="00B043BE" w:rsidP="005619B0">
      <w:pPr>
        <w:pStyle w:val="bulletlist1"/>
        <w:rPr>
          <w:lang w:eastAsia="en-AU"/>
        </w:rPr>
      </w:pPr>
      <w:r w:rsidRPr="00792F1E">
        <w:rPr>
          <w:lang w:eastAsia="en-AU"/>
        </w:rPr>
        <w:t xml:space="preserve">Place a tube of </w:t>
      </w:r>
      <w:r>
        <w:rPr>
          <w:lang w:eastAsia="en-AU"/>
        </w:rPr>
        <w:t>Extended Flow Cell Clean</w:t>
      </w:r>
      <w:r w:rsidRPr="00792F1E">
        <w:rPr>
          <w:lang w:eastAsia="en-AU"/>
        </w:rPr>
        <w:t xml:space="preserve"> solution on the SIP</w:t>
      </w:r>
      <w:r>
        <w:rPr>
          <w:lang w:eastAsia="en-AU"/>
        </w:rPr>
        <w:t>.</w:t>
      </w:r>
    </w:p>
    <w:p w:rsidR="00B043BE" w:rsidRDefault="00B043BE" w:rsidP="005619B0">
      <w:pPr>
        <w:pStyle w:val="bulletlist1"/>
        <w:rPr>
          <w:lang w:eastAsia="en-AU"/>
        </w:rPr>
      </w:pPr>
      <w:r>
        <w:rPr>
          <w:lang w:eastAsia="en-AU"/>
        </w:rPr>
        <w:t>Open the ‘Clean’ file in the Maintenance folder.</w:t>
      </w:r>
    </w:p>
    <w:p w:rsidR="00B043BE" w:rsidRDefault="00B043BE" w:rsidP="005619B0">
      <w:pPr>
        <w:pStyle w:val="bulletlist1"/>
        <w:rPr>
          <w:lang w:eastAsia="en-AU"/>
        </w:rPr>
      </w:pPr>
      <w:r w:rsidRPr="00792F1E">
        <w:rPr>
          <w:lang w:eastAsia="en-AU"/>
        </w:rPr>
        <w:t>Select the next free data cell and run for 2 minutes</w:t>
      </w:r>
      <w:r>
        <w:rPr>
          <w:lang w:eastAsia="en-AU"/>
        </w:rPr>
        <w:t>.</w:t>
      </w:r>
    </w:p>
    <w:p w:rsidR="00B043BE" w:rsidRDefault="00B043BE" w:rsidP="005619B0">
      <w:pPr>
        <w:pStyle w:val="bulletlist1"/>
        <w:rPr>
          <w:lang w:eastAsia="en-AU"/>
        </w:rPr>
      </w:pPr>
      <w:r>
        <w:rPr>
          <w:lang w:eastAsia="en-AU"/>
        </w:rPr>
        <w:t>Save and close file. Reopen ‘H</w:t>
      </w:r>
      <w:r w:rsidRPr="00DF10FB">
        <w:rPr>
          <w:snapToGrid w:val="0"/>
          <w:color w:val="000000"/>
          <w:position w:val="-6"/>
          <w:sz w:val="16"/>
          <w:szCs w:val="0"/>
          <w:u w:color="000000"/>
          <w:lang w:eastAsia="en-AU"/>
        </w:rPr>
        <w:t>2</w:t>
      </w:r>
      <w:r w:rsidR="00C531A0">
        <w:rPr>
          <w:lang w:eastAsia="en-AU"/>
        </w:rPr>
        <w:t>O</w:t>
      </w:r>
      <w:r>
        <w:rPr>
          <w:lang w:eastAsia="en-AU"/>
        </w:rPr>
        <w:t xml:space="preserve"> start-up’ file.</w:t>
      </w:r>
    </w:p>
    <w:p w:rsidR="00B043BE" w:rsidRPr="00792F1E" w:rsidRDefault="00B043BE" w:rsidP="005619B0">
      <w:pPr>
        <w:pStyle w:val="bulletlist1"/>
        <w:rPr>
          <w:lang w:eastAsia="en-AU"/>
        </w:rPr>
      </w:pPr>
      <w:r>
        <w:rPr>
          <w:lang w:eastAsia="en-AU"/>
        </w:rPr>
        <w:t xml:space="preserve">Select the </w:t>
      </w:r>
      <w:r w:rsidR="00494FB3">
        <w:rPr>
          <w:lang w:eastAsia="en-AU"/>
        </w:rPr>
        <w:t>back flush</w:t>
      </w:r>
      <w:r>
        <w:rPr>
          <w:lang w:eastAsia="en-AU"/>
        </w:rPr>
        <w:t xml:space="preserve"> button in the workspace and wait for this process to run.</w:t>
      </w:r>
    </w:p>
    <w:p w:rsidR="00B043BE" w:rsidRPr="00792F1E" w:rsidRDefault="00BF218C" w:rsidP="005619B0">
      <w:pPr>
        <w:pStyle w:val="bulletlist1"/>
        <w:rPr>
          <w:lang w:eastAsia="en-AU"/>
        </w:rPr>
      </w:pPr>
      <w:r>
        <w:rPr>
          <w:lang w:eastAsia="en-AU"/>
        </w:rPr>
        <w:t>Replace the tube of ultra-pure water</w:t>
      </w:r>
      <w:r w:rsidR="00B043BE" w:rsidRPr="00792F1E">
        <w:rPr>
          <w:lang w:eastAsia="en-AU"/>
        </w:rPr>
        <w:t xml:space="preserve"> on the SIP</w:t>
      </w:r>
      <w:r w:rsidR="00B043BE">
        <w:rPr>
          <w:lang w:eastAsia="en-AU"/>
        </w:rPr>
        <w:t>.</w:t>
      </w:r>
    </w:p>
    <w:p w:rsidR="00B043BE" w:rsidRDefault="00B043BE" w:rsidP="005619B0">
      <w:pPr>
        <w:pStyle w:val="bulletlist1"/>
        <w:rPr>
          <w:lang w:eastAsia="en-AU"/>
        </w:rPr>
      </w:pPr>
      <w:r w:rsidRPr="00792F1E">
        <w:rPr>
          <w:lang w:eastAsia="en-AU"/>
        </w:rPr>
        <w:t xml:space="preserve">Select the next free data cell and run the </w:t>
      </w:r>
      <w:r w:rsidR="00BF218C">
        <w:rPr>
          <w:lang w:eastAsia="en-AU"/>
        </w:rPr>
        <w:t>ultra-pure water</w:t>
      </w:r>
      <w:r w:rsidRPr="00792F1E">
        <w:rPr>
          <w:lang w:eastAsia="en-AU"/>
        </w:rPr>
        <w:t xml:space="preserve"> again for another 10 minutes</w:t>
      </w:r>
      <w:r>
        <w:rPr>
          <w:lang w:eastAsia="en-AU"/>
        </w:rPr>
        <w:t>.</w:t>
      </w:r>
    </w:p>
    <w:p w:rsidR="00B043BE" w:rsidRDefault="00B043BE" w:rsidP="005619B0">
      <w:pPr>
        <w:pStyle w:val="bulletlist1"/>
        <w:rPr>
          <w:lang w:eastAsia="en-AU"/>
        </w:rPr>
      </w:pPr>
      <w:r>
        <w:rPr>
          <w:lang w:eastAsia="en-AU"/>
        </w:rPr>
        <w:t>Save and close file.</w:t>
      </w:r>
    </w:p>
    <w:p w:rsidR="00B043BE" w:rsidRDefault="00796B40" w:rsidP="00295080">
      <w:pPr>
        <w:pStyle w:val="Heading2"/>
      </w:pPr>
      <w:bookmarkStart w:id="91" w:name="_Toc450573712"/>
      <w:bookmarkStart w:id="92" w:name="_Toc460416421"/>
      <w:proofErr w:type="gramStart"/>
      <w:r>
        <w:t xml:space="preserve">2 </w:t>
      </w:r>
      <w:r w:rsidR="00295080">
        <w:t xml:space="preserve"> </w:t>
      </w:r>
      <w:r w:rsidR="00B043BE">
        <w:t>Validation</w:t>
      </w:r>
      <w:proofErr w:type="gramEnd"/>
      <w:r w:rsidR="00B043BE">
        <w:t xml:space="preserve"> beads</w:t>
      </w:r>
      <w:bookmarkEnd w:id="91"/>
      <w:bookmarkEnd w:id="92"/>
    </w:p>
    <w:p w:rsidR="00B043BE" w:rsidRPr="007F31D8" w:rsidRDefault="00B92031" w:rsidP="00295080">
      <w:pPr>
        <w:pStyle w:val="Heading3"/>
        <w:rPr>
          <w:i/>
          <w:lang w:eastAsia="en-AU"/>
        </w:rPr>
      </w:pPr>
      <w:bookmarkStart w:id="93" w:name="_Toc450573713"/>
      <w:proofErr w:type="gramStart"/>
      <w:r>
        <w:rPr>
          <w:lang w:eastAsia="en-AU"/>
        </w:rPr>
        <w:t xml:space="preserve">2.1  </w:t>
      </w:r>
      <w:r w:rsidR="00B043BE" w:rsidRPr="007F31D8">
        <w:rPr>
          <w:lang w:eastAsia="en-AU"/>
        </w:rPr>
        <w:t>The</w:t>
      </w:r>
      <w:proofErr w:type="gramEnd"/>
      <w:r w:rsidR="00B043BE" w:rsidRPr="007F31D8">
        <w:rPr>
          <w:lang w:eastAsia="en-AU"/>
        </w:rPr>
        <w:t xml:space="preserve"> need for </w:t>
      </w:r>
      <w:r w:rsidR="00B043BE" w:rsidRPr="00711612">
        <w:t>validation</w:t>
      </w:r>
      <w:bookmarkEnd w:id="93"/>
    </w:p>
    <w:p w:rsidR="00B043BE" w:rsidRDefault="00B043BE" w:rsidP="005619B0">
      <w:pPr>
        <w:rPr>
          <w:lang w:eastAsia="en-AU"/>
        </w:rPr>
      </w:pPr>
      <w:r>
        <w:rPr>
          <w:lang w:eastAsia="en-AU"/>
        </w:rPr>
        <w:t>Prior to analysis of experimental samples, t</w:t>
      </w:r>
      <w:r w:rsidRPr="001E4A65">
        <w:rPr>
          <w:lang w:eastAsia="en-AU"/>
        </w:rPr>
        <w:t xml:space="preserve">he performance of the Accuri C6 </w:t>
      </w:r>
      <w:r>
        <w:rPr>
          <w:lang w:eastAsia="en-AU"/>
        </w:rPr>
        <w:t xml:space="preserve">should be checked using </w:t>
      </w:r>
      <w:r w:rsidRPr="001E4A65">
        <w:rPr>
          <w:lang w:eastAsia="en-AU"/>
        </w:rPr>
        <w:t>validation beads.</w:t>
      </w:r>
      <w:r w:rsidRPr="007405E6">
        <w:rPr>
          <w:lang w:eastAsia="en-AU"/>
        </w:rPr>
        <w:t xml:space="preserve"> The validation </w:t>
      </w:r>
      <w:r>
        <w:rPr>
          <w:lang w:eastAsia="en-AU"/>
        </w:rPr>
        <w:t>should verify whether the lasers are correctly positioned.</w:t>
      </w:r>
    </w:p>
    <w:p w:rsidR="00B043BE" w:rsidRDefault="00B043BE" w:rsidP="005619B0">
      <w:pPr>
        <w:rPr>
          <w:lang w:eastAsia="en-AU"/>
        </w:rPr>
      </w:pPr>
      <w:r w:rsidRPr="007405E6">
        <w:rPr>
          <w:lang w:eastAsia="en-AU"/>
        </w:rPr>
        <w:t xml:space="preserve">The </w:t>
      </w:r>
      <w:r>
        <w:rPr>
          <w:lang w:eastAsia="en-AU"/>
        </w:rPr>
        <w:t xml:space="preserve">Accuri </w:t>
      </w:r>
      <w:r w:rsidRPr="007405E6">
        <w:rPr>
          <w:lang w:eastAsia="en-AU"/>
        </w:rPr>
        <w:t>C6</w:t>
      </w:r>
      <w:r>
        <w:rPr>
          <w:lang w:eastAsia="en-AU"/>
        </w:rPr>
        <w:t xml:space="preserve"> </w:t>
      </w:r>
      <w:r w:rsidRPr="007405E6">
        <w:rPr>
          <w:lang w:eastAsia="en-AU"/>
        </w:rPr>
        <w:t>should be able to distinguish a defined number of peaks within each fluorescence channel</w:t>
      </w:r>
      <w:r>
        <w:rPr>
          <w:lang w:eastAsia="en-AU"/>
        </w:rPr>
        <w:t xml:space="preserve"> i.e.</w:t>
      </w:r>
      <w:r w:rsidRPr="007405E6">
        <w:rPr>
          <w:lang w:eastAsia="en-AU"/>
        </w:rPr>
        <w:t xml:space="preserve"> </w:t>
      </w:r>
      <w:r>
        <w:rPr>
          <w:lang w:eastAsia="en-AU"/>
        </w:rPr>
        <w:t xml:space="preserve">the 8-peak beads should show 8 peaks when a sample is run and the 6-peak beads should show 6 peaks. </w:t>
      </w:r>
      <w:r w:rsidRPr="007405E6">
        <w:rPr>
          <w:lang w:eastAsia="en-AU"/>
        </w:rPr>
        <w:t>If these peaks</w:t>
      </w:r>
      <w:r>
        <w:rPr>
          <w:lang w:eastAsia="en-AU"/>
        </w:rPr>
        <w:t xml:space="preserve"> </w:t>
      </w:r>
      <w:r w:rsidRPr="007405E6">
        <w:rPr>
          <w:lang w:eastAsia="en-AU"/>
        </w:rPr>
        <w:t>are not discernible, there may be a problem</w:t>
      </w:r>
      <w:r>
        <w:rPr>
          <w:lang w:eastAsia="en-AU"/>
        </w:rPr>
        <w:t xml:space="preserve"> with either the beads or the instrument. If it is a case of the latter,</w:t>
      </w:r>
      <w:r w:rsidRPr="007405E6">
        <w:rPr>
          <w:lang w:eastAsia="en-AU"/>
        </w:rPr>
        <w:t xml:space="preserve"> any data collected may be </w:t>
      </w:r>
      <w:r>
        <w:rPr>
          <w:lang w:eastAsia="en-AU"/>
        </w:rPr>
        <w:t>incorrect</w:t>
      </w:r>
      <w:r w:rsidRPr="007405E6">
        <w:rPr>
          <w:lang w:eastAsia="en-AU"/>
        </w:rPr>
        <w:t>.</w:t>
      </w:r>
      <w:r>
        <w:rPr>
          <w:lang w:eastAsia="en-AU"/>
        </w:rPr>
        <w:t xml:space="preserve"> Thus, each data collection event should be accompanied by a file that shows the validation bead data. It is important not to proceed with the analysis of any experimental samples until the validation process has been completed successfully.</w:t>
      </w:r>
      <w:r w:rsidRPr="007405E6">
        <w:rPr>
          <w:lang w:eastAsia="en-AU"/>
        </w:rPr>
        <w:t xml:space="preserve"> </w:t>
      </w:r>
    </w:p>
    <w:p w:rsidR="00B043BE" w:rsidRPr="007F31D8" w:rsidRDefault="00B92031" w:rsidP="00295080">
      <w:pPr>
        <w:pStyle w:val="Heading3"/>
        <w:rPr>
          <w:i/>
          <w:lang w:eastAsia="en-AU"/>
        </w:rPr>
      </w:pPr>
      <w:bookmarkStart w:id="94" w:name="_Toc450573714"/>
      <w:proofErr w:type="gramStart"/>
      <w:r>
        <w:t xml:space="preserve">2.2  </w:t>
      </w:r>
      <w:r w:rsidR="00B043BE" w:rsidRPr="00711612">
        <w:t>Setup</w:t>
      </w:r>
      <w:bookmarkEnd w:id="94"/>
      <w:proofErr w:type="gramEnd"/>
    </w:p>
    <w:p w:rsidR="00B043BE" w:rsidRPr="0045320B" w:rsidRDefault="00B043BE" w:rsidP="005619B0">
      <w:pPr>
        <w:rPr>
          <w:lang w:eastAsia="en-AU"/>
        </w:rPr>
      </w:pPr>
      <w:r>
        <w:rPr>
          <w:lang w:eastAsia="en-AU"/>
        </w:rPr>
        <w:t>A template for bead validation has been created which has pre-defined settings. The file name is 8 and 6 peak template.c6t. A workspace has been created for routine bead validations. Each workspace file has the capacity to hold 48 x 8-peak validation data points and 48 x 6-peak data points. The workspace should be saved with the date that corresponds with the first entry (e.g., 8 and 6 peak 200313). Once all 96 wells are filled, then a new workspace can be created, using the pre-saved template. If for some reason, a new template needs to be created, ensure the following settings are entered:</w:t>
      </w:r>
    </w:p>
    <w:p w:rsidR="00B043BE" w:rsidRDefault="00B043BE" w:rsidP="005619B0">
      <w:pPr>
        <w:rPr>
          <w:lang w:eastAsia="en-AU"/>
        </w:rPr>
      </w:pPr>
      <w:r w:rsidRPr="00067268">
        <w:rPr>
          <w:lang w:eastAsia="en-AU"/>
        </w:rPr>
        <w:t xml:space="preserve">Type </w:t>
      </w:r>
      <w:r w:rsidRPr="00067268">
        <w:rPr>
          <w:i/>
          <w:iCs/>
          <w:lang w:eastAsia="en-AU"/>
        </w:rPr>
        <w:t xml:space="preserve">50000 </w:t>
      </w:r>
      <w:r w:rsidRPr="00067268">
        <w:rPr>
          <w:lang w:eastAsia="en-AU"/>
        </w:rPr>
        <w:t xml:space="preserve">in the </w:t>
      </w:r>
      <w:r w:rsidRPr="00067268">
        <w:rPr>
          <w:i/>
          <w:iCs/>
          <w:lang w:eastAsia="en-AU"/>
        </w:rPr>
        <w:t xml:space="preserve">events </w:t>
      </w:r>
      <w:r w:rsidRPr="00067268">
        <w:rPr>
          <w:lang w:eastAsia="en-AU"/>
        </w:rPr>
        <w:t xml:space="preserve">edit box and select </w:t>
      </w:r>
      <w:r w:rsidRPr="00067268">
        <w:rPr>
          <w:i/>
          <w:iCs/>
          <w:lang w:eastAsia="en-AU"/>
        </w:rPr>
        <w:t xml:space="preserve">Ungated Sample </w:t>
      </w:r>
      <w:r w:rsidRPr="00067268">
        <w:rPr>
          <w:lang w:eastAsia="en-AU"/>
        </w:rPr>
        <w:t xml:space="preserve">from the associated drop-down list (Figure </w:t>
      </w:r>
      <w:r w:rsidR="00ED739E">
        <w:rPr>
          <w:lang w:eastAsia="en-AU"/>
        </w:rPr>
        <w:t>E</w:t>
      </w:r>
      <w:r w:rsidR="00AD05D7">
        <w:rPr>
          <w:lang w:eastAsia="en-AU"/>
        </w:rPr>
        <w:t>1</w:t>
      </w:r>
      <w:r w:rsidRPr="00067268">
        <w:rPr>
          <w:lang w:eastAsia="en-AU"/>
        </w:rPr>
        <w:t xml:space="preserve">). Set the fluidics to </w:t>
      </w:r>
      <w:r w:rsidRPr="00067268">
        <w:rPr>
          <w:b/>
          <w:bCs/>
          <w:lang w:eastAsia="en-AU"/>
        </w:rPr>
        <w:t xml:space="preserve">Slow </w:t>
      </w:r>
      <w:r w:rsidRPr="00067268">
        <w:rPr>
          <w:lang w:eastAsia="en-AU"/>
        </w:rPr>
        <w:t>rate (Under Fluidics Control in the Control Panel).</w:t>
      </w:r>
    </w:p>
    <w:p w:rsidR="00B043BE" w:rsidRPr="00007890" w:rsidRDefault="00B043BE" w:rsidP="00B92031">
      <w:pPr>
        <w:pStyle w:val="ListParagraph"/>
        <w:ind w:left="0"/>
        <w:rPr>
          <w:sz w:val="16"/>
          <w:szCs w:val="16"/>
          <w:lang w:eastAsia="en-AU"/>
        </w:rPr>
      </w:pPr>
      <w:r w:rsidRPr="007405E6">
        <w:rPr>
          <w:noProof/>
          <w:lang w:eastAsia="en-AU"/>
        </w:rPr>
        <w:drawing>
          <wp:inline distT="0" distB="0" distL="0" distR="0">
            <wp:extent cx="1513205" cy="972185"/>
            <wp:effectExtent l="19050" t="0" r="0" b="0"/>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513205" cy="972185"/>
                    </a:xfrm>
                    <a:prstGeom prst="rect">
                      <a:avLst/>
                    </a:prstGeom>
                    <a:noFill/>
                    <a:ln w="9525">
                      <a:noFill/>
                      <a:miter lim="800000"/>
                      <a:headEnd/>
                      <a:tailEnd/>
                    </a:ln>
                  </pic:spPr>
                </pic:pic>
              </a:graphicData>
            </a:graphic>
          </wp:inline>
        </w:drawing>
      </w:r>
    </w:p>
    <w:p w:rsidR="00B043BE" w:rsidRDefault="00B043BE" w:rsidP="00B92031">
      <w:pPr>
        <w:pStyle w:val="tablecaption"/>
        <w:jc w:val="both"/>
        <w:rPr>
          <w:lang w:eastAsia="en-AU"/>
        </w:rPr>
      </w:pPr>
      <w:r w:rsidRPr="00007890">
        <w:rPr>
          <w:b/>
          <w:bCs/>
          <w:lang w:eastAsia="en-AU"/>
        </w:rPr>
        <w:t xml:space="preserve">Figure </w:t>
      </w:r>
      <w:r w:rsidR="00ED739E">
        <w:rPr>
          <w:b/>
          <w:bCs/>
          <w:lang w:eastAsia="en-AU"/>
        </w:rPr>
        <w:t>E</w:t>
      </w:r>
      <w:r w:rsidR="00AD05D7">
        <w:rPr>
          <w:b/>
          <w:bCs/>
          <w:lang w:eastAsia="en-AU"/>
        </w:rPr>
        <w:t>1</w:t>
      </w:r>
      <w:r w:rsidRPr="00007890">
        <w:rPr>
          <w:b/>
          <w:bCs/>
          <w:lang w:eastAsia="en-AU"/>
        </w:rPr>
        <w:t xml:space="preserve"> </w:t>
      </w:r>
      <w:r>
        <w:rPr>
          <w:lang w:eastAsia="en-AU"/>
        </w:rPr>
        <w:t>Run Limit</w:t>
      </w:r>
      <w:r w:rsidRPr="00007890">
        <w:rPr>
          <w:lang w:eastAsia="en-AU"/>
        </w:rPr>
        <w:t>: 50000 Events</w:t>
      </w:r>
      <w:r>
        <w:rPr>
          <w:lang w:eastAsia="en-AU"/>
        </w:rPr>
        <w:t>.</w:t>
      </w:r>
    </w:p>
    <w:p w:rsidR="00B043BE" w:rsidRPr="00295080" w:rsidRDefault="00B043BE" w:rsidP="00B92031">
      <w:pPr>
        <w:pStyle w:val="Heading4"/>
        <w:rPr>
          <w:i/>
          <w:lang w:eastAsia="en-AU"/>
        </w:rPr>
      </w:pPr>
      <w:bookmarkStart w:id="95" w:name="_Toc450573715"/>
      <w:r w:rsidRPr="007F31D8">
        <w:rPr>
          <w:lang w:eastAsia="en-AU"/>
        </w:rPr>
        <w:t xml:space="preserve">Run 8-Peak </w:t>
      </w:r>
      <w:r w:rsidRPr="00711612">
        <w:t>Validation</w:t>
      </w:r>
      <w:r w:rsidRPr="007F31D8">
        <w:rPr>
          <w:lang w:eastAsia="en-AU"/>
        </w:rPr>
        <w:t xml:space="preserve"> Beads</w:t>
      </w:r>
      <w:bookmarkEnd w:id="95"/>
    </w:p>
    <w:p w:rsidR="00B043BE" w:rsidRPr="00C02964" w:rsidRDefault="00B043BE" w:rsidP="00670B89">
      <w:pPr>
        <w:pStyle w:val="ListNumber"/>
        <w:numPr>
          <w:ilvl w:val="0"/>
          <w:numId w:val="16"/>
        </w:numPr>
      </w:pPr>
      <w:r w:rsidRPr="00C02964">
        <w:t>Open the current 8- and 6- peak validation workspace</w:t>
      </w:r>
      <w:r w:rsidR="00764864">
        <w:t>.</w:t>
      </w:r>
    </w:p>
    <w:p w:rsidR="00B043BE" w:rsidRPr="00C02964" w:rsidRDefault="00B043BE" w:rsidP="00B92031">
      <w:pPr>
        <w:pStyle w:val="ListNumber"/>
      </w:pPr>
      <w:r w:rsidRPr="00C02964">
        <w:t xml:space="preserve">Prepare a sample of suspended 8-peak validation beads by adding 4 drops of the beads to 1 </w:t>
      </w:r>
      <w:r w:rsidR="00706CD8">
        <w:t>ml</w:t>
      </w:r>
      <w:r w:rsidRPr="00C02964">
        <w:t xml:space="preserve"> </w:t>
      </w:r>
      <w:r w:rsidR="00BF218C">
        <w:t>Ultra-pure water</w:t>
      </w:r>
      <w:r w:rsidRPr="00C02964">
        <w:t>.</w:t>
      </w:r>
      <w:r>
        <w:t xml:space="preserve"> A new set of validation beads is made up at the beginning of each test. </w:t>
      </w:r>
    </w:p>
    <w:p w:rsidR="00B043BE" w:rsidRPr="00C02964" w:rsidRDefault="00B043BE" w:rsidP="00B92031">
      <w:pPr>
        <w:pStyle w:val="ListNumber"/>
      </w:pPr>
      <w:r w:rsidRPr="00C02964">
        <w:t>Vortex and place the tube on the S</w:t>
      </w:r>
      <w:r w:rsidR="001172D6">
        <w:t>ample Introduction Platform (SIP)</w:t>
      </w:r>
      <w:r w:rsidRPr="00C02964">
        <w:t>.</w:t>
      </w:r>
    </w:p>
    <w:p w:rsidR="00B043BE" w:rsidRPr="00C02964" w:rsidRDefault="00B043BE" w:rsidP="00B92031">
      <w:pPr>
        <w:pStyle w:val="ListNumber"/>
      </w:pPr>
      <w:r w:rsidRPr="00C02964">
        <w:t>Select the next empty data cell following the previous 8- peak validation. If this is the first run in a new template, select A1. Make sure the data cell in the CFlow template is empty before starting the run. If the button displays ADD TO, the cell already contains data.</w:t>
      </w:r>
    </w:p>
    <w:p w:rsidR="00B043BE" w:rsidRPr="00C02964" w:rsidRDefault="00B043BE" w:rsidP="00B92031">
      <w:pPr>
        <w:pStyle w:val="ListNumber"/>
      </w:pPr>
      <w:r w:rsidRPr="00C02964">
        <w:t xml:space="preserve">Check that the fluidics is set to Slow </w:t>
      </w:r>
    </w:p>
    <w:p w:rsidR="00B043BE" w:rsidRPr="00C02964" w:rsidRDefault="00B043BE" w:rsidP="00B92031">
      <w:pPr>
        <w:pStyle w:val="ListNumber"/>
      </w:pPr>
      <w:r w:rsidRPr="00C02964">
        <w:t>Click on the RUN button to start acquisition. Acquisition automatically stops after 50,000 total events are acquired.</w:t>
      </w:r>
    </w:p>
    <w:p w:rsidR="00B043BE" w:rsidRPr="00C02964" w:rsidRDefault="00B043BE" w:rsidP="00B92031">
      <w:pPr>
        <w:pStyle w:val="ListNumber"/>
      </w:pPr>
      <w:r w:rsidRPr="00C02964">
        <w:t>Name the sample by typing a name in the text box just above the Sample Grid. Include the date in the sample name to differentiate it from samples co</w:t>
      </w:r>
      <w:r w:rsidR="00ED739E">
        <w:t>llected on other dates (Figure E</w:t>
      </w:r>
      <w:r w:rsidR="00AD05D7">
        <w:t>2</w:t>
      </w:r>
      <w:r w:rsidRPr="00C02964">
        <w:t>). Samples can be named before, during or after collection.</w:t>
      </w:r>
    </w:p>
    <w:p w:rsidR="00B043BE" w:rsidRPr="00C02964" w:rsidRDefault="00B043BE" w:rsidP="00B92031">
      <w:pPr>
        <w:pStyle w:val="ListNumber"/>
      </w:pPr>
      <w:r w:rsidRPr="00C02964">
        <w:t xml:space="preserve">When the collection is finished, remove the sample tube </w:t>
      </w:r>
    </w:p>
    <w:p w:rsidR="00B043BE" w:rsidRPr="00C02964" w:rsidRDefault="00494FB3" w:rsidP="00B92031">
      <w:pPr>
        <w:pStyle w:val="ListNumber"/>
      </w:pPr>
      <w:r w:rsidRPr="00C02964">
        <w:t>Back flush</w:t>
      </w:r>
      <w:r w:rsidR="00B043BE" w:rsidRPr="00C02964">
        <w:t xml:space="preserve"> the SIP. This can be achieved by either selecting the </w:t>
      </w:r>
      <w:r w:rsidRPr="00C02964">
        <w:t>back flush</w:t>
      </w:r>
      <w:r w:rsidR="00B043BE" w:rsidRPr="00C02964">
        <w:t xml:space="preserve"> icon or Instrument &gt; Run </w:t>
      </w:r>
      <w:r w:rsidRPr="00C02964">
        <w:t>Back flush</w:t>
      </w:r>
      <w:r w:rsidR="00B043BE" w:rsidRPr="00C02964">
        <w:t>. Ensure a blotter or empty sample tube is under the SIP to catch the dripping fluid. Wipe excess fluid from the SIP with a lint-free Kimwipe.</w:t>
      </w:r>
    </w:p>
    <w:p w:rsidR="00B043BE" w:rsidRDefault="00E64454" w:rsidP="005619B0">
      <w:pPr>
        <w:rPr>
          <w:lang w:eastAsia="en-AU"/>
        </w:rPr>
      </w:pPr>
      <w:r w:rsidRPr="00E64454">
        <w:rPr>
          <w:b/>
          <w:bCs/>
          <w:lang w:eastAsia="en-AU"/>
        </w:rPr>
        <w:t>NOTE:</w:t>
      </w:r>
      <w:r w:rsidR="00B043BE" w:rsidRPr="000130AA">
        <w:rPr>
          <w:b/>
          <w:bCs/>
          <w:color w:val="FF0000"/>
          <w:lang w:eastAsia="en-AU"/>
        </w:rPr>
        <w:t xml:space="preserve"> </w:t>
      </w:r>
      <w:r w:rsidR="00B043BE" w:rsidRPr="00D203F5">
        <w:rPr>
          <w:lang w:eastAsia="en-AU"/>
        </w:rPr>
        <w:t>The R1 region may not encompass the main population of bead events on the FSC-H vs. SSC-H plot. This is common and acceptable at this stage.</w:t>
      </w:r>
    </w:p>
    <w:p w:rsidR="00B043BE" w:rsidRPr="00007890" w:rsidRDefault="00B043BE" w:rsidP="005619B0">
      <w:pPr>
        <w:rPr>
          <w:sz w:val="16"/>
          <w:szCs w:val="16"/>
          <w:lang w:eastAsia="en-AU"/>
        </w:rPr>
      </w:pPr>
      <w:r w:rsidRPr="007405E6">
        <w:rPr>
          <w:noProof/>
          <w:lang w:eastAsia="en-AU"/>
        </w:rPr>
        <w:drawing>
          <wp:inline distT="0" distB="0" distL="0" distR="0">
            <wp:extent cx="2659380" cy="276860"/>
            <wp:effectExtent l="19050" t="0" r="7620"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659380" cy="276860"/>
                    </a:xfrm>
                    <a:prstGeom prst="rect">
                      <a:avLst/>
                    </a:prstGeom>
                    <a:noFill/>
                    <a:ln w="9525">
                      <a:noFill/>
                      <a:miter lim="800000"/>
                      <a:headEnd/>
                      <a:tailEnd/>
                    </a:ln>
                  </pic:spPr>
                </pic:pic>
              </a:graphicData>
            </a:graphic>
          </wp:inline>
        </w:drawing>
      </w:r>
    </w:p>
    <w:p w:rsidR="00B043BE" w:rsidRDefault="00B043BE" w:rsidP="00172EC1">
      <w:pPr>
        <w:pStyle w:val="figurecaption"/>
        <w:jc w:val="both"/>
        <w:rPr>
          <w:lang w:eastAsia="en-AU"/>
        </w:rPr>
      </w:pPr>
      <w:r w:rsidRPr="00007890">
        <w:rPr>
          <w:b/>
          <w:bCs/>
          <w:lang w:eastAsia="en-AU"/>
        </w:rPr>
        <w:t xml:space="preserve">Figure </w:t>
      </w:r>
      <w:r w:rsidR="00ED739E">
        <w:rPr>
          <w:b/>
          <w:bCs/>
          <w:lang w:eastAsia="en-AU"/>
        </w:rPr>
        <w:t>E</w:t>
      </w:r>
      <w:r w:rsidR="00AD05D7">
        <w:rPr>
          <w:b/>
          <w:bCs/>
          <w:lang w:eastAsia="en-AU"/>
        </w:rPr>
        <w:t>2</w:t>
      </w:r>
      <w:r w:rsidRPr="00007890">
        <w:rPr>
          <w:b/>
          <w:bCs/>
          <w:lang w:eastAsia="en-AU"/>
        </w:rPr>
        <w:t xml:space="preserve"> </w:t>
      </w:r>
      <w:r w:rsidRPr="00007890">
        <w:rPr>
          <w:lang w:eastAsia="en-AU"/>
        </w:rPr>
        <w:t>Sample Name: 8-Peak Beads</w:t>
      </w:r>
      <w:r>
        <w:rPr>
          <w:lang w:eastAsia="en-AU"/>
        </w:rPr>
        <w:t>.</w:t>
      </w:r>
    </w:p>
    <w:p w:rsidR="00B043BE" w:rsidRPr="007F31D8" w:rsidRDefault="00B043BE" w:rsidP="00B92031">
      <w:pPr>
        <w:pStyle w:val="Heading4"/>
        <w:rPr>
          <w:i/>
          <w:lang w:eastAsia="en-AU"/>
        </w:rPr>
      </w:pPr>
      <w:bookmarkStart w:id="96" w:name="_Toc450573716"/>
      <w:r w:rsidRPr="007F31D8">
        <w:rPr>
          <w:lang w:eastAsia="en-AU"/>
        </w:rPr>
        <w:t>Run 6-Peak Validation Beads</w:t>
      </w:r>
      <w:bookmarkEnd w:id="96"/>
    </w:p>
    <w:p w:rsidR="00B043BE" w:rsidRDefault="00B043BE" w:rsidP="00670B89">
      <w:pPr>
        <w:pStyle w:val="ListNumber"/>
        <w:numPr>
          <w:ilvl w:val="0"/>
          <w:numId w:val="15"/>
        </w:numPr>
        <w:rPr>
          <w:lang w:eastAsia="en-AU"/>
        </w:rPr>
      </w:pPr>
      <w:r>
        <w:rPr>
          <w:lang w:eastAsia="en-AU"/>
        </w:rPr>
        <w:t xml:space="preserve">Prepare a sample of </w:t>
      </w:r>
      <w:r w:rsidRPr="00007890">
        <w:rPr>
          <w:lang w:eastAsia="en-AU"/>
        </w:rPr>
        <w:t>su</w:t>
      </w:r>
      <w:r>
        <w:rPr>
          <w:lang w:eastAsia="en-AU"/>
        </w:rPr>
        <w:t xml:space="preserve">spended 6-peak validation beads by adding 3 drops each of Peak 1 and Peak 2 beads to 1 </w:t>
      </w:r>
      <w:r w:rsidR="00706CD8">
        <w:rPr>
          <w:lang w:eastAsia="en-AU"/>
        </w:rPr>
        <w:t>ml</w:t>
      </w:r>
      <w:r>
        <w:rPr>
          <w:lang w:eastAsia="en-AU"/>
        </w:rPr>
        <w:t xml:space="preserve"> of </w:t>
      </w:r>
      <w:r w:rsidR="00BF218C">
        <w:rPr>
          <w:lang w:eastAsia="en-AU"/>
        </w:rPr>
        <w:t>Ultra-pure water</w:t>
      </w:r>
      <w:r w:rsidRPr="00007890">
        <w:rPr>
          <w:lang w:eastAsia="en-AU"/>
        </w:rPr>
        <w:t xml:space="preserve">. </w:t>
      </w:r>
    </w:p>
    <w:p w:rsidR="00B043BE" w:rsidRPr="00CD1814" w:rsidRDefault="00B043BE" w:rsidP="00B92031">
      <w:pPr>
        <w:pStyle w:val="ListNumber"/>
        <w:rPr>
          <w:lang w:eastAsia="en-AU"/>
        </w:rPr>
      </w:pPr>
      <w:r>
        <w:rPr>
          <w:lang w:eastAsia="en-AU"/>
        </w:rPr>
        <w:t>Vortex and p</w:t>
      </w:r>
      <w:r w:rsidRPr="00007890">
        <w:rPr>
          <w:lang w:eastAsia="en-AU"/>
        </w:rPr>
        <w:t>lace the tube on the SIP.</w:t>
      </w:r>
    </w:p>
    <w:p w:rsidR="00B043BE" w:rsidRPr="0008404D" w:rsidRDefault="00B043BE" w:rsidP="00B92031">
      <w:pPr>
        <w:pStyle w:val="ListNumber"/>
        <w:rPr>
          <w:lang w:eastAsia="en-AU"/>
        </w:rPr>
      </w:pPr>
      <w:r w:rsidRPr="0008404D">
        <w:rPr>
          <w:lang w:eastAsia="en-AU"/>
        </w:rPr>
        <w:t xml:space="preserve">Select the next empty data cell following the previous 6- peak validation and name the sample. If this is the first run in a new template, select E1 (Figure </w:t>
      </w:r>
      <w:r w:rsidR="00ED739E">
        <w:rPr>
          <w:lang w:eastAsia="en-AU"/>
        </w:rPr>
        <w:t>E</w:t>
      </w:r>
      <w:r w:rsidR="00AD05D7">
        <w:rPr>
          <w:lang w:eastAsia="en-AU"/>
        </w:rPr>
        <w:t>3</w:t>
      </w:r>
      <w:r w:rsidRPr="0008404D">
        <w:rPr>
          <w:lang w:eastAsia="en-AU"/>
        </w:rPr>
        <w:t>).</w:t>
      </w:r>
    </w:p>
    <w:p w:rsidR="00B043BE" w:rsidRPr="0008404D" w:rsidRDefault="00B043BE" w:rsidP="00B92031">
      <w:pPr>
        <w:pStyle w:val="ListNumber"/>
        <w:rPr>
          <w:iCs/>
          <w:lang w:eastAsia="en-AU"/>
        </w:rPr>
      </w:pPr>
      <w:r w:rsidRPr="00007890">
        <w:rPr>
          <w:lang w:eastAsia="en-AU"/>
        </w:rPr>
        <w:t xml:space="preserve">Again, verify that </w:t>
      </w:r>
      <w:r w:rsidRPr="0008404D">
        <w:rPr>
          <w:i/>
          <w:iCs/>
          <w:lang w:eastAsia="en-AU"/>
        </w:rPr>
        <w:t xml:space="preserve">Events </w:t>
      </w:r>
      <w:r w:rsidRPr="00007890">
        <w:rPr>
          <w:lang w:eastAsia="en-AU"/>
        </w:rPr>
        <w:t xml:space="preserve">is still enabled and set at 50,000 in </w:t>
      </w:r>
      <w:r w:rsidRPr="0008404D">
        <w:rPr>
          <w:i/>
          <w:iCs/>
          <w:lang w:eastAsia="en-AU"/>
        </w:rPr>
        <w:t xml:space="preserve">Ungated Sample </w:t>
      </w:r>
      <w:r w:rsidRPr="0008404D">
        <w:rPr>
          <w:iCs/>
          <w:lang w:eastAsia="en-AU"/>
        </w:rPr>
        <w:t xml:space="preserve">and the fluidics is set to </w:t>
      </w:r>
      <w:r w:rsidRPr="0008404D">
        <w:rPr>
          <w:i/>
          <w:iCs/>
          <w:lang w:eastAsia="en-AU"/>
        </w:rPr>
        <w:t>Slow.</w:t>
      </w:r>
    </w:p>
    <w:p w:rsidR="00B043BE" w:rsidRPr="0008404D" w:rsidRDefault="00B043BE" w:rsidP="00B92031">
      <w:pPr>
        <w:pStyle w:val="ListNumber"/>
        <w:rPr>
          <w:lang w:eastAsia="en-AU"/>
        </w:rPr>
      </w:pPr>
      <w:r w:rsidRPr="0008404D">
        <w:rPr>
          <w:lang w:eastAsia="en-AU"/>
        </w:rPr>
        <w:t xml:space="preserve">Click on the </w:t>
      </w:r>
      <w:r w:rsidRPr="0008404D">
        <w:rPr>
          <w:i/>
          <w:iCs/>
          <w:lang w:eastAsia="en-AU"/>
        </w:rPr>
        <w:t xml:space="preserve">RUN </w:t>
      </w:r>
      <w:r w:rsidRPr="0008404D">
        <w:rPr>
          <w:lang w:eastAsia="en-AU"/>
        </w:rPr>
        <w:t>button.</w:t>
      </w:r>
    </w:p>
    <w:p w:rsidR="00B043BE" w:rsidRPr="0008404D" w:rsidRDefault="00B043BE" w:rsidP="00B92031">
      <w:pPr>
        <w:pStyle w:val="ListNumber"/>
        <w:rPr>
          <w:lang w:eastAsia="en-AU"/>
        </w:rPr>
      </w:pPr>
      <w:r w:rsidRPr="0008404D">
        <w:rPr>
          <w:lang w:eastAsia="en-AU"/>
        </w:rPr>
        <w:t xml:space="preserve">Name the sample including the date in which it was processed. </w:t>
      </w:r>
    </w:p>
    <w:p w:rsidR="00B043BE" w:rsidRPr="004B5205" w:rsidRDefault="00E64454" w:rsidP="005619B0">
      <w:pPr>
        <w:rPr>
          <w:lang w:eastAsia="en-AU"/>
        </w:rPr>
      </w:pPr>
      <w:r w:rsidRPr="00E64454">
        <w:rPr>
          <w:b/>
          <w:bCs/>
          <w:lang w:eastAsia="en-AU"/>
        </w:rPr>
        <w:t>NOTE:</w:t>
      </w:r>
      <w:r w:rsidR="00B043BE" w:rsidRPr="004B5205">
        <w:rPr>
          <w:b/>
          <w:bCs/>
          <w:color w:val="FF0000"/>
          <w:lang w:eastAsia="en-AU"/>
        </w:rPr>
        <w:t xml:space="preserve"> </w:t>
      </w:r>
      <w:r w:rsidR="00B043BE" w:rsidRPr="004B5205">
        <w:rPr>
          <w:lang w:eastAsia="en-AU"/>
        </w:rPr>
        <w:t>The R2 region may not encompass the main population of bead events on the FSC-H vs. SSC-H plot. This is common and acceptable at this stage.</w:t>
      </w:r>
    </w:p>
    <w:p w:rsidR="00B043BE" w:rsidRPr="00007890" w:rsidRDefault="00B043BE" w:rsidP="00B92031">
      <w:pPr>
        <w:pStyle w:val="ListParagraph"/>
        <w:ind w:left="0"/>
        <w:rPr>
          <w:lang w:eastAsia="en-AU"/>
        </w:rPr>
      </w:pPr>
      <w:r w:rsidRPr="007405E6">
        <w:rPr>
          <w:noProof/>
          <w:lang w:eastAsia="en-AU"/>
        </w:rPr>
        <w:drawing>
          <wp:inline distT="0" distB="0" distL="0" distR="0">
            <wp:extent cx="2581910" cy="257810"/>
            <wp:effectExtent l="19050" t="0" r="8890"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581910" cy="257810"/>
                    </a:xfrm>
                    <a:prstGeom prst="rect">
                      <a:avLst/>
                    </a:prstGeom>
                    <a:noFill/>
                    <a:ln w="9525">
                      <a:noFill/>
                      <a:miter lim="800000"/>
                      <a:headEnd/>
                      <a:tailEnd/>
                    </a:ln>
                  </pic:spPr>
                </pic:pic>
              </a:graphicData>
            </a:graphic>
          </wp:inline>
        </w:drawing>
      </w:r>
    </w:p>
    <w:p w:rsidR="00B043BE" w:rsidRDefault="00B043BE" w:rsidP="00B92031">
      <w:pPr>
        <w:pStyle w:val="figurecaption"/>
        <w:jc w:val="both"/>
      </w:pPr>
      <w:r w:rsidRPr="00D203F5">
        <w:rPr>
          <w:b/>
        </w:rPr>
        <w:t xml:space="preserve">Figure </w:t>
      </w:r>
      <w:r w:rsidR="00ED739E">
        <w:rPr>
          <w:b/>
        </w:rPr>
        <w:t>E</w:t>
      </w:r>
      <w:r w:rsidR="00AD05D7">
        <w:rPr>
          <w:b/>
        </w:rPr>
        <w:t>3</w:t>
      </w:r>
      <w:r w:rsidRPr="008A7484">
        <w:t xml:space="preserve"> Sample Name: 6-Peak Beads</w:t>
      </w:r>
      <w:r>
        <w:t>.</w:t>
      </w:r>
    </w:p>
    <w:p w:rsidR="00B043BE" w:rsidRPr="007F31D8" w:rsidRDefault="00B043BE" w:rsidP="00B92031">
      <w:pPr>
        <w:pStyle w:val="Heading4"/>
        <w:rPr>
          <w:i/>
          <w:lang w:eastAsia="en-AU"/>
        </w:rPr>
      </w:pPr>
      <w:bookmarkStart w:id="97" w:name="_Toc450573717"/>
      <w:r w:rsidRPr="007F31D8">
        <w:rPr>
          <w:lang w:eastAsia="en-AU"/>
        </w:rPr>
        <w:t>Saving validation bead data</w:t>
      </w:r>
      <w:bookmarkEnd w:id="97"/>
    </w:p>
    <w:p w:rsidR="00B043BE" w:rsidRDefault="00B043BE" w:rsidP="005619B0">
      <w:pPr>
        <w:rPr>
          <w:lang w:eastAsia="en-AU"/>
        </w:rPr>
      </w:pPr>
      <w:r w:rsidRPr="00763588">
        <w:rPr>
          <w:lang w:eastAsia="en-AU"/>
        </w:rPr>
        <w:t>By default, CFlow automatically saves validation bead data at the end of each</w:t>
      </w:r>
      <w:r>
        <w:rPr>
          <w:lang w:eastAsia="en-AU"/>
        </w:rPr>
        <w:t xml:space="preserve"> run.</w:t>
      </w:r>
    </w:p>
    <w:p w:rsidR="00B043BE" w:rsidRPr="00763588" w:rsidRDefault="00B043BE" w:rsidP="005619B0">
      <w:pPr>
        <w:rPr>
          <w:lang w:eastAsia="en-AU"/>
        </w:rPr>
      </w:pPr>
      <w:r w:rsidRPr="00763588">
        <w:rPr>
          <w:lang w:eastAsia="en-AU"/>
        </w:rPr>
        <w:t>Sample</w:t>
      </w:r>
      <w:r>
        <w:rPr>
          <w:lang w:eastAsia="en-AU"/>
        </w:rPr>
        <w:t xml:space="preserve"> and prompts you to save when moving between different workspaces</w:t>
      </w:r>
      <w:r w:rsidRPr="00763588">
        <w:rPr>
          <w:lang w:eastAsia="en-AU"/>
        </w:rPr>
        <w:t xml:space="preserve">. You can also save data manually </w:t>
      </w:r>
      <w:r>
        <w:rPr>
          <w:lang w:eastAsia="en-AU"/>
        </w:rPr>
        <w:t xml:space="preserve">at any time by selecting </w:t>
      </w:r>
      <w:r w:rsidRPr="00371862">
        <w:rPr>
          <w:i/>
          <w:lang w:eastAsia="en-AU"/>
        </w:rPr>
        <w:t>File &gt; Save</w:t>
      </w:r>
      <w:r>
        <w:rPr>
          <w:i/>
          <w:lang w:eastAsia="en-AU"/>
        </w:rPr>
        <w:t>.</w:t>
      </w:r>
    </w:p>
    <w:p w:rsidR="00B043BE" w:rsidRPr="007F31D8" w:rsidRDefault="00B043BE" w:rsidP="00B92031">
      <w:pPr>
        <w:pStyle w:val="Heading4"/>
        <w:rPr>
          <w:i/>
          <w:lang w:eastAsia="en-AU"/>
        </w:rPr>
      </w:pPr>
      <w:bookmarkStart w:id="98" w:name="_Toc450573718"/>
      <w:r w:rsidRPr="007F31D8">
        <w:rPr>
          <w:lang w:eastAsia="en-AU"/>
        </w:rPr>
        <w:t>Analysing and recording validation bead data</w:t>
      </w:r>
      <w:bookmarkEnd w:id="98"/>
    </w:p>
    <w:p w:rsidR="00B043BE" w:rsidRPr="00763588" w:rsidRDefault="00B043BE" w:rsidP="005619B0">
      <w:pPr>
        <w:rPr>
          <w:lang w:eastAsia="en-AU"/>
        </w:rPr>
      </w:pPr>
      <w:r w:rsidRPr="00763588">
        <w:rPr>
          <w:lang w:eastAsia="en-AU"/>
        </w:rPr>
        <w:t xml:space="preserve">After you collect the bead data, </w:t>
      </w:r>
      <w:r w:rsidR="00BE1DEB" w:rsidRPr="00763588">
        <w:rPr>
          <w:lang w:eastAsia="en-AU"/>
        </w:rPr>
        <w:t>analyse</w:t>
      </w:r>
      <w:r w:rsidRPr="00763588">
        <w:rPr>
          <w:lang w:eastAsia="en-AU"/>
        </w:rPr>
        <w:t xml:space="preserve"> the data using the </w:t>
      </w:r>
      <w:r w:rsidRPr="00763588">
        <w:rPr>
          <w:i/>
          <w:iCs/>
          <w:lang w:eastAsia="en-AU"/>
        </w:rPr>
        <w:t xml:space="preserve">Collect </w:t>
      </w:r>
      <w:r w:rsidRPr="00763588">
        <w:rPr>
          <w:lang w:eastAsia="en-AU"/>
        </w:rPr>
        <w:t>tab of CFlow to</w:t>
      </w:r>
      <w:r w:rsidR="00494FB3">
        <w:rPr>
          <w:lang w:eastAsia="en-AU"/>
        </w:rPr>
        <w:t xml:space="preserve"> </w:t>
      </w:r>
      <w:r w:rsidRPr="00763588">
        <w:rPr>
          <w:lang w:eastAsia="en-AU"/>
        </w:rPr>
        <w:t>ensure that the C6 is functioning properly.</w:t>
      </w:r>
      <w:r>
        <w:rPr>
          <w:lang w:eastAsia="en-AU"/>
        </w:rPr>
        <w:t xml:space="preserve"> The template has already predefined appropriate gate settings for the 8-peak and 6-peak validations. </w:t>
      </w:r>
    </w:p>
    <w:p w:rsidR="00B043BE" w:rsidRPr="00763588" w:rsidRDefault="00B043BE" w:rsidP="005619B0">
      <w:pPr>
        <w:rPr>
          <w:lang w:eastAsia="en-AU"/>
        </w:rPr>
      </w:pPr>
      <w:r w:rsidRPr="00763588">
        <w:rPr>
          <w:lang w:eastAsia="en-AU"/>
        </w:rPr>
        <w:t xml:space="preserve">To </w:t>
      </w:r>
      <w:r w:rsidR="00BE1DEB" w:rsidRPr="00763588">
        <w:rPr>
          <w:lang w:eastAsia="en-AU"/>
        </w:rPr>
        <w:t>analyse</w:t>
      </w:r>
      <w:r w:rsidRPr="00763588">
        <w:rPr>
          <w:lang w:eastAsia="en-AU"/>
        </w:rPr>
        <w:t xml:space="preserve"> the bead data:</w:t>
      </w:r>
    </w:p>
    <w:p w:rsidR="00B043BE" w:rsidRDefault="00B043BE" w:rsidP="00670B89">
      <w:pPr>
        <w:pStyle w:val="ListNumber"/>
        <w:numPr>
          <w:ilvl w:val="0"/>
          <w:numId w:val="14"/>
        </w:numPr>
        <w:rPr>
          <w:lang w:eastAsia="en-AU"/>
        </w:rPr>
      </w:pPr>
      <w:r w:rsidRPr="00763588">
        <w:rPr>
          <w:lang w:eastAsia="en-AU"/>
        </w:rPr>
        <w:t>Click on the well that contains th</w:t>
      </w:r>
      <w:r>
        <w:rPr>
          <w:lang w:eastAsia="en-AU"/>
        </w:rPr>
        <w:t>e most recent 8-peak bead data.</w:t>
      </w:r>
    </w:p>
    <w:p w:rsidR="00B043BE" w:rsidRDefault="00B043BE" w:rsidP="00B92031">
      <w:pPr>
        <w:pStyle w:val="ListNumber"/>
        <w:rPr>
          <w:lang w:eastAsia="en-AU"/>
        </w:rPr>
      </w:pPr>
      <w:r w:rsidRPr="00763588">
        <w:rPr>
          <w:lang w:eastAsia="en-AU"/>
        </w:rPr>
        <w:t>On the first FSC-H vs. SSC-H plot (scatter plot) in the bead file, adjust the pre</w:t>
      </w:r>
      <w:r>
        <w:rPr>
          <w:lang w:eastAsia="en-AU"/>
        </w:rPr>
        <w:t>-</w:t>
      </w:r>
      <w:r w:rsidRPr="00763588">
        <w:rPr>
          <w:lang w:eastAsia="en-AU"/>
        </w:rPr>
        <w:t>drawn</w:t>
      </w:r>
      <w:r>
        <w:rPr>
          <w:lang w:eastAsia="en-AU"/>
        </w:rPr>
        <w:t xml:space="preserve"> </w:t>
      </w:r>
      <w:r w:rsidRPr="00763588">
        <w:rPr>
          <w:lang w:eastAsia="en-AU"/>
        </w:rPr>
        <w:t>region (R1) to encompass the main population by dragging the border of</w:t>
      </w:r>
      <w:r w:rsidR="00ED739E">
        <w:rPr>
          <w:lang w:eastAsia="en-AU"/>
        </w:rPr>
        <w:t xml:space="preserve"> the region (Figure E4</w:t>
      </w:r>
      <w:r w:rsidRPr="00763588">
        <w:rPr>
          <w:lang w:eastAsia="en-AU"/>
        </w:rPr>
        <w:t xml:space="preserve">). R1 should contain </w:t>
      </w:r>
      <w:r>
        <w:rPr>
          <w:lang w:eastAsia="en-AU"/>
        </w:rPr>
        <w:t xml:space="preserve">more than </w:t>
      </w:r>
      <w:r w:rsidRPr="00763588">
        <w:rPr>
          <w:lang w:eastAsia="en-AU"/>
        </w:rPr>
        <w:t>75% of all events.</w:t>
      </w:r>
    </w:p>
    <w:p w:rsidR="00B043BE" w:rsidRDefault="00E64454" w:rsidP="005619B0">
      <w:pPr>
        <w:rPr>
          <w:lang w:eastAsia="en-AU"/>
        </w:rPr>
      </w:pPr>
      <w:r w:rsidRPr="00E64454">
        <w:rPr>
          <w:b/>
          <w:bCs/>
          <w:lang w:eastAsia="en-AU"/>
        </w:rPr>
        <w:t>NOTE:</w:t>
      </w:r>
      <w:r w:rsidR="00B043BE" w:rsidRPr="00A72424">
        <w:rPr>
          <w:b/>
          <w:bCs/>
          <w:color w:val="FF0000"/>
          <w:lang w:eastAsia="en-AU"/>
        </w:rPr>
        <w:t xml:space="preserve"> </w:t>
      </w:r>
      <w:r w:rsidR="00B043BE" w:rsidRPr="00763588">
        <w:rPr>
          <w:lang w:eastAsia="en-AU"/>
        </w:rPr>
        <w:t xml:space="preserve">There is usually a “shadow” population (called </w:t>
      </w:r>
      <w:r w:rsidR="00B043BE" w:rsidRPr="00A72424">
        <w:rPr>
          <w:i/>
          <w:iCs/>
          <w:lang w:eastAsia="en-AU"/>
        </w:rPr>
        <w:t xml:space="preserve">bead doublets </w:t>
      </w:r>
      <w:r w:rsidR="00B043BE" w:rsidRPr="00763588">
        <w:rPr>
          <w:lang w:eastAsia="en-AU"/>
        </w:rPr>
        <w:t xml:space="preserve">or </w:t>
      </w:r>
      <w:r w:rsidR="00B043BE" w:rsidRPr="00A72424">
        <w:rPr>
          <w:i/>
          <w:iCs/>
          <w:lang w:eastAsia="en-AU"/>
        </w:rPr>
        <w:t>clumps</w:t>
      </w:r>
      <w:r w:rsidR="00B043BE" w:rsidRPr="00763588">
        <w:rPr>
          <w:lang w:eastAsia="en-AU"/>
        </w:rPr>
        <w:t>)</w:t>
      </w:r>
      <w:r w:rsidR="00B043BE">
        <w:rPr>
          <w:lang w:eastAsia="en-AU"/>
        </w:rPr>
        <w:t xml:space="preserve"> </w:t>
      </w:r>
      <w:r w:rsidR="00B043BE" w:rsidRPr="00763588">
        <w:rPr>
          <w:lang w:eastAsia="en-AU"/>
        </w:rPr>
        <w:t>that is slightly higher in FSC-H than the main cluster of beads; this is normal for</w:t>
      </w:r>
      <w:r w:rsidR="00B043BE">
        <w:rPr>
          <w:lang w:eastAsia="en-AU"/>
        </w:rPr>
        <w:t xml:space="preserve"> </w:t>
      </w:r>
      <w:r w:rsidR="00B043BE" w:rsidRPr="00763588">
        <w:rPr>
          <w:lang w:eastAsia="en-AU"/>
        </w:rPr>
        <w:t>these beads. Do not include the shadow group in R1.</w:t>
      </w:r>
    </w:p>
    <w:p w:rsidR="00B043BE" w:rsidRPr="008A7484" w:rsidRDefault="00B043BE" w:rsidP="00A11E8B">
      <w:pPr>
        <w:pStyle w:val="figurecaption"/>
        <w:jc w:val="left"/>
      </w:pPr>
      <w:r>
        <w:rPr>
          <w:noProof/>
          <w:lang w:eastAsia="en-AU"/>
        </w:rPr>
        <w:drawing>
          <wp:inline distT="0" distB="0" distL="0" distR="0">
            <wp:extent cx="2343150" cy="2502165"/>
            <wp:effectExtent l="1905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2343150" cy="2502165"/>
                    </a:xfrm>
                    <a:prstGeom prst="rect">
                      <a:avLst/>
                    </a:prstGeom>
                    <a:noFill/>
                    <a:ln w="9525">
                      <a:noFill/>
                      <a:miter lim="800000"/>
                      <a:headEnd/>
                      <a:tailEnd/>
                    </a:ln>
                  </pic:spPr>
                </pic:pic>
              </a:graphicData>
            </a:graphic>
          </wp:inline>
        </w:drawing>
      </w:r>
      <w:r w:rsidRPr="00A72424">
        <w:rPr>
          <w:szCs w:val="22"/>
          <w:lang w:eastAsia="en-AU"/>
        </w:rPr>
        <w:br/>
      </w:r>
      <w:r w:rsidRPr="00D35AD5">
        <w:rPr>
          <w:b/>
          <w:szCs w:val="18"/>
        </w:rPr>
        <w:t xml:space="preserve">Figure </w:t>
      </w:r>
      <w:r w:rsidR="00ED739E" w:rsidRPr="00D35AD5">
        <w:rPr>
          <w:b/>
          <w:szCs w:val="18"/>
        </w:rPr>
        <w:t>E</w:t>
      </w:r>
      <w:r w:rsidR="00AD05D7" w:rsidRPr="00D35AD5">
        <w:rPr>
          <w:b/>
          <w:szCs w:val="18"/>
        </w:rPr>
        <w:t>4</w:t>
      </w:r>
      <w:r w:rsidRPr="00D35AD5">
        <w:rPr>
          <w:szCs w:val="18"/>
        </w:rPr>
        <w:t xml:space="preserve"> Plot with Bead Doublets.</w:t>
      </w:r>
    </w:p>
    <w:p w:rsidR="00B043BE" w:rsidRDefault="00B043BE" w:rsidP="005619B0">
      <w:pPr>
        <w:rPr>
          <w:lang w:eastAsia="en-AU"/>
        </w:rPr>
      </w:pPr>
      <w:r w:rsidRPr="00763588">
        <w:rPr>
          <w:lang w:eastAsia="en-AU"/>
        </w:rPr>
        <w:t>Verify that the next three plots (FL1-H, FL2-H, and FL3-H) are gated on scatter</w:t>
      </w:r>
      <w:r>
        <w:rPr>
          <w:lang w:eastAsia="en-AU"/>
        </w:rPr>
        <w:t xml:space="preserve"> </w:t>
      </w:r>
      <w:r w:rsidRPr="00763588">
        <w:rPr>
          <w:lang w:eastAsia="en-AU"/>
        </w:rPr>
        <w:t xml:space="preserve">region R1 and that the plots display the message </w:t>
      </w:r>
      <w:r w:rsidRPr="00A72424">
        <w:rPr>
          <w:i/>
          <w:iCs/>
          <w:lang w:eastAsia="en-AU"/>
        </w:rPr>
        <w:t xml:space="preserve">R1 in all </w:t>
      </w:r>
      <w:r w:rsidRPr="00763588">
        <w:rPr>
          <w:lang w:eastAsia="en-AU"/>
        </w:rPr>
        <w:t xml:space="preserve">next to the </w:t>
      </w:r>
      <w:r w:rsidRPr="00A72424">
        <w:rPr>
          <w:i/>
          <w:iCs/>
          <w:lang w:eastAsia="en-AU"/>
        </w:rPr>
        <w:t>GATE</w:t>
      </w:r>
      <w:r>
        <w:rPr>
          <w:lang w:eastAsia="en-AU"/>
        </w:rPr>
        <w:t xml:space="preserve"> button (Figure</w:t>
      </w:r>
      <w:r w:rsidR="00ED739E">
        <w:rPr>
          <w:lang w:eastAsia="en-AU"/>
        </w:rPr>
        <w:t xml:space="preserve"> E</w:t>
      </w:r>
      <w:r w:rsidR="007F31D8">
        <w:rPr>
          <w:lang w:eastAsia="en-AU"/>
        </w:rPr>
        <w:t>5</w:t>
      </w:r>
      <w:r w:rsidRPr="00763588">
        <w:rPr>
          <w:lang w:eastAsia="en-AU"/>
        </w:rPr>
        <w:t xml:space="preserve">). If it is not displayed, click on the </w:t>
      </w:r>
      <w:r w:rsidRPr="00A72424">
        <w:rPr>
          <w:i/>
          <w:iCs/>
          <w:lang w:eastAsia="en-AU"/>
        </w:rPr>
        <w:t xml:space="preserve">GATE </w:t>
      </w:r>
      <w:r w:rsidRPr="00763588">
        <w:rPr>
          <w:lang w:eastAsia="en-AU"/>
        </w:rPr>
        <w:t xml:space="preserve">button and select </w:t>
      </w:r>
      <w:r w:rsidRPr="00A72424">
        <w:rPr>
          <w:i/>
          <w:iCs/>
          <w:lang w:eastAsia="en-AU"/>
        </w:rPr>
        <w:t xml:space="preserve">R1in all events </w:t>
      </w:r>
      <w:r w:rsidRPr="00763588">
        <w:rPr>
          <w:lang w:eastAsia="en-AU"/>
        </w:rPr>
        <w:t>from the pop-up dialog box.</w:t>
      </w:r>
    </w:p>
    <w:p w:rsidR="00B043BE" w:rsidRPr="005904B6" w:rsidRDefault="00E64454" w:rsidP="005619B0">
      <w:pPr>
        <w:rPr>
          <w:lang w:eastAsia="en-AU"/>
        </w:rPr>
      </w:pPr>
      <w:r w:rsidRPr="00E64454">
        <w:rPr>
          <w:b/>
          <w:szCs w:val="22"/>
          <w:lang w:eastAsia="en-AU"/>
        </w:rPr>
        <w:t>NOTE:</w:t>
      </w:r>
      <w:r w:rsidR="00B043BE" w:rsidRPr="00F6018C">
        <w:rPr>
          <w:szCs w:val="22"/>
          <w:lang w:eastAsia="en-AU"/>
        </w:rPr>
        <w:t xml:space="preserve"> </w:t>
      </w:r>
      <w:r w:rsidR="00B043BE">
        <w:rPr>
          <w:szCs w:val="22"/>
          <w:lang w:eastAsia="en-AU"/>
        </w:rPr>
        <w:t xml:space="preserve">Gates may need to be moved slightly when a new packet of beads are opened as </w:t>
      </w:r>
      <w:r w:rsidR="00B043BE" w:rsidRPr="00C84DD1">
        <w:t>different batches of beads have slightly different characteristics. Move the gate to encompass the main population of beads but not the “shadow” population.</w:t>
      </w:r>
    </w:p>
    <w:p w:rsidR="00B043BE" w:rsidRPr="007405E6" w:rsidRDefault="00B043BE" w:rsidP="005619B0">
      <w:r w:rsidRPr="007405E6">
        <w:rPr>
          <w:noProof/>
          <w:lang w:eastAsia="en-AU"/>
        </w:rPr>
        <w:drawing>
          <wp:inline distT="0" distB="0" distL="0" distR="0">
            <wp:extent cx="5193030" cy="4051356"/>
            <wp:effectExtent l="19050" t="0" r="762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209232" cy="4063996"/>
                    </a:xfrm>
                    <a:prstGeom prst="rect">
                      <a:avLst/>
                    </a:prstGeom>
                    <a:noFill/>
                    <a:ln w="9525">
                      <a:noFill/>
                      <a:miter lim="800000"/>
                      <a:headEnd/>
                      <a:tailEnd/>
                    </a:ln>
                  </pic:spPr>
                </pic:pic>
              </a:graphicData>
            </a:graphic>
          </wp:inline>
        </w:drawing>
      </w:r>
    </w:p>
    <w:p w:rsidR="00B043BE" w:rsidRPr="007405E6" w:rsidRDefault="00B043BE" w:rsidP="00172EC1">
      <w:pPr>
        <w:pStyle w:val="figurecaption"/>
        <w:jc w:val="both"/>
      </w:pPr>
      <w:r w:rsidRPr="00D203F5">
        <w:rPr>
          <w:b/>
        </w:rPr>
        <w:t xml:space="preserve">Figure </w:t>
      </w:r>
      <w:r w:rsidR="00ED739E">
        <w:rPr>
          <w:b/>
        </w:rPr>
        <w:t>E</w:t>
      </w:r>
      <w:r w:rsidR="00AD05D7">
        <w:rPr>
          <w:b/>
        </w:rPr>
        <w:t>5</w:t>
      </w:r>
      <w:r>
        <w:t xml:space="preserve"> </w:t>
      </w:r>
      <w:r w:rsidRPr="008A7484">
        <w:t xml:space="preserve">Example of </w:t>
      </w:r>
      <w:r>
        <w:t xml:space="preserve">data for </w:t>
      </w:r>
      <w:r w:rsidRPr="008A7484">
        <w:t>8-peak bead</w:t>
      </w:r>
      <w:r>
        <w:t>s</w:t>
      </w:r>
      <w:r w:rsidRPr="008A7484">
        <w:t>. The number of expected peaks is: FL1-H (8), FL2-H (8) and FL3-H (6). The peaks in FL4-H are not relevant.</w:t>
      </w:r>
    </w:p>
    <w:p w:rsidR="00B043BE" w:rsidRPr="007F31D8" w:rsidRDefault="00B043BE" w:rsidP="00F057D7">
      <w:pPr>
        <w:pStyle w:val="Heading4"/>
        <w:rPr>
          <w:i/>
          <w:lang w:eastAsia="en-AU"/>
        </w:rPr>
      </w:pPr>
      <w:bookmarkStart w:id="99" w:name="_Toc450573719"/>
      <w:r w:rsidRPr="007F31D8">
        <w:rPr>
          <w:lang w:eastAsia="en-AU"/>
        </w:rPr>
        <w:t>Monitoring the Validation Bead data</w:t>
      </w:r>
      <w:bookmarkEnd w:id="99"/>
    </w:p>
    <w:p w:rsidR="00B043BE" w:rsidRDefault="00B043BE" w:rsidP="005619B0">
      <w:pPr>
        <w:rPr>
          <w:lang w:eastAsia="en-AU"/>
        </w:rPr>
      </w:pPr>
      <w:r w:rsidRPr="007405E6">
        <w:rPr>
          <w:lang w:eastAsia="en-AU"/>
        </w:rPr>
        <w:t xml:space="preserve">A convenient way to monitor the Validation Bead data, and thus the C6 </w:t>
      </w:r>
      <w:r>
        <w:rPr>
          <w:lang w:eastAsia="en-AU"/>
        </w:rPr>
        <w:t xml:space="preserve">performance, is to store the 8- </w:t>
      </w:r>
      <w:r w:rsidRPr="007405E6">
        <w:rPr>
          <w:lang w:eastAsia="en-AU"/>
        </w:rPr>
        <w:t>and 6- peak validation bead data in a single CFlow file, saving the data</w:t>
      </w:r>
      <w:r>
        <w:rPr>
          <w:lang w:eastAsia="en-AU"/>
        </w:rPr>
        <w:t xml:space="preserve"> from each day in its own cell. </w:t>
      </w:r>
      <w:r w:rsidRPr="007405E6">
        <w:rPr>
          <w:lang w:eastAsia="en-AU"/>
        </w:rPr>
        <w:t>Then, using the Statistics tab, a table can be created of the Mean chan</w:t>
      </w:r>
      <w:r>
        <w:rPr>
          <w:lang w:eastAsia="en-AU"/>
        </w:rPr>
        <w:t xml:space="preserve">nel numbers and </w:t>
      </w:r>
      <w:r w:rsidRPr="00CE50BA">
        <w:rPr>
          <w:lang w:eastAsia="en-AU"/>
        </w:rPr>
        <w:t xml:space="preserve">Coefficient of Variation </w:t>
      </w:r>
      <w:r>
        <w:rPr>
          <w:lang w:eastAsia="en-AU"/>
        </w:rPr>
        <w:t xml:space="preserve">(CVs) for the top </w:t>
      </w:r>
      <w:r w:rsidRPr="007405E6">
        <w:rPr>
          <w:lang w:eastAsia="en-AU"/>
        </w:rPr>
        <w:t>peaks, and for the forward scatter of the beads to make it easy to determine if the C6 performance is</w:t>
      </w:r>
      <w:r>
        <w:rPr>
          <w:lang w:eastAsia="en-AU"/>
        </w:rPr>
        <w:t xml:space="preserve"> </w:t>
      </w:r>
      <w:r w:rsidRPr="007405E6">
        <w:rPr>
          <w:lang w:eastAsia="en-AU"/>
        </w:rPr>
        <w:t>stable.</w:t>
      </w:r>
    </w:p>
    <w:p w:rsidR="00E41F04" w:rsidRDefault="00B043BE" w:rsidP="005619B0">
      <w:pPr>
        <w:rPr>
          <w:lang w:eastAsia="en-AU"/>
        </w:rPr>
      </w:pPr>
      <w:r>
        <w:rPr>
          <w:lang w:eastAsia="en-AU"/>
        </w:rPr>
        <w:t>However, on a daily basis, it is sufficient to record the R1 and R2 percentages along with the CV for each of the M1, M2 and M4 peaks in the lab record book. This allows the user to quickly compare the results with previous entries. The R1 and R2 percentages should be over 75% and the FSC-H, FL1-H and FL2-H CVs should be less than 6%.</w:t>
      </w:r>
    </w:p>
    <w:p w:rsidR="00E41F04" w:rsidRPr="00E41F04" w:rsidRDefault="00796B40" w:rsidP="00295080">
      <w:pPr>
        <w:pStyle w:val="Heading2"/>
        <w:rPr>
          <w:i/>
          <w:lang w:eastAsia="en-AU"/>
        </w:rPr>
      </w:pPr>
      <w:bookmarkStart w:id="100" w:name="_Toc450573720"/>
      <w:bookmarkStart w:id="101" w:name="_Toc460416422"/>
      <w:proofErr w:type="gramStart"/>
      <w:r>
        <w:rPr>
          <w:lang w:eastAsia="en-AU"/>
        </w:rPr>
        <w:t xml:space="preserve">3 </w:t>
      </w:r>
      <w:r w:rsidR="00295080">
        <w:rPr>
          <w:lang w:eastAsia="en-AU"/>
        </w:rPr>
        <w:t xml:space="preserve"> </w:t>
      </w:r>
      <w:r w:rsidR="00E41F04" w:rsidRPr="00E41F04">
        <w:rPr>
          <w:lang w:eastAsia="en-AU"/>
        </w:rPr>
        <w:t>Final</w:t>
      </w:r>
      <w:proofErr w:type="gramEnd"/>
      <w:r w:rsidR="00E41F04" w:rsidRPr="00E41F04">
        <w:rPr>
          <w:lang w:eastAsia="en-AU"/>
        </w:rPr>
        <w:t xml:space="preserve"> </w:t>
      </w:r>
      <w:r w:rsidR="00E41F04" w:rsidRPr="00711612">
        <w:t>clean</w:t>
      </w:r>
      <w:bookmarkEnd w:id="100"/>
      <w:bookmarkEnd w:id="101"/>
    </w:p>
    <w:p w:rsidR="00E41F04" w:rsidRPr="004B5205" w:rsidRDefault="00E41F04" w:rsidP="00670B89">
      <w:pPr>
        <w:pStyle w:val="ListNumber"/>
        <w:numPr>
          <w:ilvl w:val="0"/>
          <w:numId w:val="17"/>
        </w:numPr>
        <w:rPr>
          <w:lang w:eastAsia="en-AU"/>
        </w:rPr>
      </w:pPr>
      <w:r w:rsidRPr="004B5205">
        <w:rPr>
          <w:lang w:eastAsia="en-AU"/>
        </w:rPr>
        <w:t>When the collection is finished, remove the sample tube from the SIP and wipe off the end of the SIP with a lint-free tissue.</w:t>
      </w:r>
    </w:p>
    <w:p w:rsidR="00E41F04" w:rsidRPr="004B5205" w:rsidRDefault="00494FB3" w:rsidP="00670B89">
      <w:pPr>
        <w:pStyle w:val="ListNumber"/>
        <w:rPr>
          <w:lang w:eastAsia="en-AU"/>
        </w:rPr>
      </w:pPr>
      <w:r w:rsidRPr="004B5205">
        <w:rPr>
          <w:lang w:eastAsia="en-AU"/>
        </w:rPr>
        <w:t>Back flush</w:t>
      </w:r>
      <w:r w:rsidR="00E41F04" w:rsidRPr="004B5205">
        <w:rPr>
          <w:lang w:eastAsia="en-AU"/>
        </w:rPr>
        <w:t xml:space="preserve"> the SIP. </w:t>
      </w:r>
    </w:p>
    <w:p w:rsidR="00E41F04" w:rsidRPr="004B5205" w:rsidRDefault="00E41F04" w:rsidP="00670B89">
      <w:pPr>
        <w:pStyle w:val="ListNumber"/>
        <w:rPr>
          <w:lang w:eastAsia="en-AU"/>
        </w:rPr>
      </w:pPr>
      <w:r>
        <w:rPr>
          <w:lang w:eastAsia="en-AU"/>
        </w:rPr>
        <w:t>Open the workspace “H</w:t>
      </w:r>
      <w:r w:rsidR="00122326" w:rsidRPr="00122326">
        <w:rPr>
          <w:snapToGrid w:val="0"/>
          <w:color w:val="000000"/>
          <w:position w:val="-5"/>
          <w:sz w:val="15"/>
          <w:szCs w:val="0"/>
          <w:u w:color="000000"/>
          <w:lang w:eastAsia="en-AU"/>
        </w:rPr>
        <w:t>2</w:t>
      </w:r>
      <w:r w:rsidR="00C531A0">
        <w:rPr>
          <w:lang w:eastAsia="en-AU"/>
        </w:rPr>
        <w:t>O</w:t>
      </w:r>
      <w:r>
        <w:rPr>
          <w:lang w:eastAsia="en-AU"/>
        </w:rPr>
        <w:t xml:space="preserve"> </w:t>
      </w:r>
      <w:r w:rsidR="00494FB3">
        <w:rPr>
          <w:lang w:eastAsia="en-AU"/>
        </w:rPr>
        <w:t>start-up</w:t>
      </w:r>
      <w:r>
        <w:rPr>
          <w:lang w:eastAsia="en-AU"/>
        </w:rPr>
        <w:t xml:space="preserve">” in the maintenance folder </w:t>
      </w:r>
      <w:r w:rsidRPr="004B5205">
        <w:rPr>
          <w:lang w:eastAsia="en-AU"/>
        </w:rPr>
        <w:t xml:space="preserve">and advance to </w:t>
      </w:r>
      <w:r>
        <w:rPr>
          <w:lang w:eastAsia="en-AU"/>
        </w:rPr>
        <w:t>the next</w:t>
      </w:r>
      <w:r w:rsidRPr="004B5205">
        <w:rPr>
          <w:lang w:eastAsia="en-AU"/>
        </w:rPr>
        <w:t xml:space="preserve"> empty data cell.</w:t>
      </w:r>
    </w:p>
    <w:p w:rsidR="00E41F04" w:rsidRPr="004B5205" w:rsidRDefault="00E41F04" w:rsidP="00670B89">
      <w:pPr>
        <w:pStyle w:val="ListNumber"/>
        <w:rPr>
          <w:lang w:eastAsia="en-AU"/>
        </w:rPr>
      </w:pPr>
      <w:r>
        <w:rPr>
          <w:lang w:eastAsia="en-AU"/>
        </w:rPr>
        <w:t xml:space="preserve">Check that the </w:t>
      </w:r>
      <w:r w:rsidRPr="0019479F">
        <w:rPr>
          <w:i/>
          <w:iCs/>
          <w:lang w:eastAsia="en-AU"/>
        </w:rPr>
        <w:t xml:space="preserve">Time </w:t>
      </w:r>
      <w:r w:rsidRPr="004B5205">
        <w:rPr>
          <w:lang w:eastAsia="en-AU"/>
        </w:rPr>
        <w:t>check box (</w:t>
      </w:r>
      <w:r w:rsidRPr="0019479F">
        <w:rPr>
          <w:i/>
          <w:iCs/>
          <w:lang w:eastAsia="en-AU"/>
        </w:rPr>
        <w:t>Min Sec</w:t>
      </w:r>
      <w:r w:rsidRPr="004B5205">
        <w:rPr>
          <w:lang w:eastAsia="en-AU"/>
        </w:rPr>
        <w:t xml:space="preserve">) in the Instrument Control Panel </w:t>
      </w:r>
      <w:r>
        <w:rPr>
          <w:lang w:eastAsia="en-AU"/>
        </w:rPr>
        <w:t xml:space="preserve">is set to </w:t>
      </w:r>
      <w:r w:rsidRPr="004B5205">
        <w:rPr>
          <w:lang w:eastAsia="en-AU"/>
        </w:rPr>
        <w:t>t</w:t>
      </w:r>
      <w:r>
        <w:rPr>
          <w:lang w:eastAsia="en-AU"/>
        </w:rPr>
        <w:t>en</w:t>
      </w:r>
      <w:r w:rsidRPr="004B5205">
        <w:rPr>
          <w:lang w:eastAsia="en-AU"/>
        </w:rPr>
        <w:t xml:space="preserve"> minutes</w:t>
      </w:r>
      <w:r>
        <w:rPr>
          <w:lang w:eastAsia="en-AU"/>
        </w:rPr>
        <w:t xml:space="preserve"> and that the fluidics are set to </w:t>
      </w:r>
      <w:r w:rsidRPr="002903DF">
        <w:rPr>
          <w:i/>
          <w:lang w:eastAsia="en-AU"/>
        </w:rPr>
        <w:t>Fast</w:t>
      </w:r>
    </w:p>
    <w:p w:rsidR="00E41F04" w:rsidRPr="004B5205" w:rsidRDefault="00E41F04" w:rsidP="00670B89">
      <w:pPr>
        <w:pStyle w:val="ListNumber"/>
        <w:rPr>
          <w:lang w:eastAsia="en-AU"/>
        </w:rPr>
      </w:pPr>
      <w:r w:rsidRPr="004B5205">
        <w:rPr>
          <w:lang w:eastAsia="en-AU"/>
        </w:rPr>
        <w:t xml:space="preserve">Click on the </w:t>
      </w:r>
      <w:r w:rsidRPr="0019479F">
        <w:rPr>
          <w:i/>
          <w:iCs/>
          <w:lang w:eastAsia="en-AU"/>
        </w:rPr>
        <w:t xml:space="preserve">RUN </w:t>
      </w:r>
      <w:r w:rsidRPr="004B5205">
        <w:rPr>
          <w:lang w:eastAsia="en-AU"/>
        </w:rPr>
        <w:t>button.</w:t>
      </w:r>
    </w:p>
    <w:p w:rsidR="00E41F04" w:rsidRPr="00E41F04" w:rsidRDefault="00E41F04" w:rsidP="00670B89">
      <w:pPr>
        <w:pStyle w:val="ListNumber"/>
        <w:rPr>
          <w:lang w:eastAsia="en-AU"/>
        </w:rPr>
      </w:pPr>
      <w:r w:rsidRPr="004B5205">
        <w:rPr>
          <w:lang w:eastAsia="en-AU"/>
        </w:rPr>
        <w:t xml:space="preserve">When the run is finished, leave the tube on the SIP. </w:t>
      </w:r>
    </w:p>
    <w:p w:rsidR="00B043BE" w:rsidRPr="00295080" w:rsidRDefault="00B043BE" w:rsidP="005619B0">
      <w:pPr>
        <w:rPr>
          <w:lang w:eastAsia="en-AU"/>
        </w:rPr>
      </w:pPr>
      <w:r w:rsidRPr="00A87DB0">
        <w:rPr>
          <w:lang w:eastAsia="en-AU"/>
        </w:rPr>
        <w:t>The C6 is ready for experimental work after successful completion of the validation beads analyses.</w:t>
      </w:r>
    </w:p>
    <w:p w:rsidR="00B043BE" w:rsidRDefault="00796B40" w:rsidP="00670B89">
      <w:pPr>
        <w:pStyle w:val="Heading3"/>
      </w:pPr>
      <w:bookmarkStart w:id="102" w:name="_Toc450573721"/>
      <w:proofErr w:type="gramStart"/>
      <w:r>
        <w:t>4</w:t>
      </w:r>
      <w:r w:rsidR="00295080">
        <w:t xml:space="preserve"> </w:t>
      </w:r>
      <w:r>
        <w:t xml:space="preserve"> </w:t>
      </w:r>
      <w:r w:rsidR="00B043BE">
        <w:t>Analysis</w:t>
      </w:r>
      <w:proofErr w:type="gramEnd"/>
      <w:r w:rsidR="00B043BE">
        <w:t xml:space="preserve"> of test samples</w:t>
      </w:r>
      <w:bookmarkEnd w:id="102"/>
    </w:p>
    <w:p w:rsidR="00B043BE" w:rsidRPr="00781BB6" w:rsidRDefault="00B043BE" w:rsidP="005619B0">
      <w:pPr>
        <w:rPr>
          <w:lang w:eastAsia="en-AU"/>
        </w:rPr>
      </w:pPr>
      <w:r>
        <w:rPr>
          <w:lang w:eastAsia="en-AU"/>
        </w:rPr>
        <w:t xml:space="preserve">A template specifically for </w:t>
      </w:r>
      <w:r w:rsidRPr="00C71AF1">
        <w:rPr>
          <w:i/>
          <w:lang w:eastAsia="en-AU"/>
        </w:rPr>
        <w:t>Chlorella</w:t>
      </w:r>
      <w:r>
        <w:rPr>
          <w:lang w:eastAsia="en-AU"/>
        </w:rPr>
        <w:t xml:space="preserve"> sp</w:t>
      </w:r>
      <w:proofErr w:type="gramStart"/>
      <w:r>
        <w:rPr>
          <w:lang w:eastAsia="en-AU"/>
        </w:rPr>
        <w:t>.,</w:t>
      </w:r>
      <w:proofErr w:type="gramEnd"/>
      <w:r>
        <w:rPr>
          <w:lang w:eastAsia="en-AU"/>
        </w:rPr>
        <w:t xml:space="preserve"> has been created and the file is named </w:t>
      </w:r>
      <w:r w:rsidRPr="006118AB">
        <w:rPr>
          <w:i/>
          <w:lang w:eastAsia="en-AU"/>
        </w:rPr>
        <w:t>Chlorella</w:t>
      </w:r>
      <w:r>
        <w:rPr>
          <w:lang w:eastAsia="en-AU"/>
        </w:rPr>
        <w:t xml:space="preserve"> TEMPLATE. Templates will have file name ending with .c6t (e.g. </w:t>
      </w:r>
      <w:r w:rsidRPr="006118AB">
        <w:rPr>
          <w:i/>
          <w:lang w:eastAsia="en-AU"/>
        </w:rPr>
        <w:t>Chlorella</w:t>
      </w:r>
      <w:r>
        <w:rPr>
          <w:lang w:eastAsia="en-AU"/>
        </w:rPr>
        <w:t xml:space="preserve"> TEMPLATE.c6t). The </w:t>
      </w:r>
      <w:r w:rsidRPr="006118AB">
        <w:rPr>
          <w:i/>
          <w:lang w:eastAsia="en-AU"/>
        </w:rPr>
        <w:t>Chlorella</w:t>
      </w:r>
      <w:r>
        <w:rPr>
          <w:lang w:eastAsia="en-AU"/>
        </w:rPr>
        <w:t xml:space="preserve"> TEMPLATE has predefined settings in place specifically tailored for </w:t>
      </w:r>
      <w:r w:rsidRPr="00781BB6">
        <w:rPr>
          <w:i/>
          <w:lang w:eastAsia="en-AU"/>
        </w:rPr>
        <w:t xml:space="preserve">Chlorella </w:t>
      </w:r>
      <w:r w:rsidR="00ED739E">
        <w:rPr>
          <w:lang w:eastAsia="en-AU"/>
        </w:rPr>
        <w:t>sp., algal cells. Figure E</w:t>
      </w:r>
      <w:r w:rsidR="007F31D8">
        <w:rPr>
          <w:lang w:eastAsia="en-AU"/>
        </w:rPr>
        <w:t>6</w:t>
      </w:r>
      <w:r>
        <w:rPr>
          <w:lang w:eastAsia="en-AU"/>
        </w:rPr>
        <w:t xml:space="preserve"> shows healthy algal counts at 48h in the template workspace. </w:t>
      </w:r>
    </w:p>
    <w:p w:rsidR="00B043BE" w:rsidRPr="005A19BA" w:rsidRDefault="00B043BE" w:rsidP="005619B0">
      <w:pPr>
        <w:rPr>
          <w:lang w:eastAsia="en-AU"/>
        </w:rPr>
      </w:pPr>
      <w:r>
        <w:rPr>
          <w:lang w:eastAsia="en-AU"/>
        </w:rPr>
        <w:t>To open a file template s</w:t>
      </w:r>
      <w:r w:rsidRPr="0024465C">
        <w:rPr>
          <w:lang w:eastAsia="en-AU"/>
        </w:rPr>
        <w:t xml:space="preserve">elect </w:t>
      </w:r>
      <w:r w:rsidRPr="0024465C">
        <w:rPr>
          <w:i/>
          <w:lang w:eastAsia="en-AU"/>
        </w:rPr>
        <w:t xml:space="preserve">File &gt; Open CFlow File or Template &gt;Templates&gt; </w:t>
      </w:r>
      <w:r w:rsidRPr="006118AB">
        <w:rPr>
          <w:i/>
          <w:lang w:eastAsia="en-AU"/>
        </w:rPr>
        <w:t>Chlorella</w:t>
      </w:r>
      <w:r w:rsidRPr="0024465C">
        <w:rPr>
          <w:lang w:eastAsia="en-AU"/>
        </w:rPr>
        <w:t xml:space="preserve"> TEMPLATE.c6t</w:t>
      </w:r>
      <w:r>
        <w:rPr>
          <w:lang w:eastAsia="en-AU"/>
        </w:rPr>
        <w:t xml:space="preserve">. Automatically, a blank workspace will open with all required parameters set. The C6 will prompt you to save this file before the first analysis can proceed. </w:t>
      </w:r>
    </w:p>
    <w:p w:rsidR="00B043BE" w:rsidRDefault="00B043BE" w:rsidP="005619B0">
      <w:pPr>
        <w:rPr>
          <w:lang w:eastAsia="en-AU"/>
        </w:rPr>
      </w:pPr>
      <w:r>
        <w:rPr>
          <w:noProof/>
          <w:lang w:eastAsia="en-AU"/>
        </w:rPr>
        <w:drawing>
          <wp:inline distT="0" distB="0" distL="0" distR="0">
            <wp:extent cx="5292782" cy="4233509"/>
            <wp:effectExtent l="19050" t="0" r="3118" b="0"/>
            <wp:docPr id="79" name="Picture 10" descr="F:\1313G 48h 07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313G 48h 070113.png"/>
                    <pic:cNvPicPr>
                      <a:picLocks noChangeAspect="1" noChangeArrowheads="1"/>
                    </pic:cNvPicPr>
                  </pic:nvPicPr>
                  <pic:blipFill>
                    <a:blip r:embed="rId31" cstate="print"/>
                    <a:srcRect/>
                    <a:stretch>
                      <a:fillRect/>
                    </a:stretch>
                  </pic:blipFill>
                  <pic:spPr bwMode="auto">
                    <a:xfrm>
                      <a:off x="0" y="0"/>
                      <a:ext cx="5292651" cy="4233404"/>
                    </a:xfrm>
                    <a:prstGeom prst="rect">
                      <a:avLst/>
                    </a:prstGeom>
                    <a:noFill/>
                    <a:ln w="9525">
                      <a:noFill/>
                      <a:miter lim="800000"/>
                      <a:headEnd/>
                      <a:tailEnd/>
                    </a:ln>
                  </pic:spPr>
                </pic:pic>
              </a:graphicData>
            </a:graphic>
          </wp:inline>
        </w:drawing>
      </w:r>
    </w:p>
    <w:p w:rsidR="00B043BE" w:rsidRDefault="00B043BE" w:rsidP="00172EC1">
      <w:pPr>
        <w:pStyle w:val="figurecaption"/>
        <w:jc w:val="both"/>
        <w:rPr>
          <w:lang w:eastAsia="en-AU"/>
        </w:rPr>
      </w:pPr>
      <w:r w:rsidRPr="00D203F5">
        <w:rPr>
          <w:b/>
          <w:lang w:eastAsia="en-AU"/>
        </w:rPr>
        <w:t xml:space="preserve">Figure </w:t>
      </w:r>
      <w:r w:rsidR="00ED739E">
        <w:rPr>
          <w:b/>
          <w:lang w:eastAsia="en-AU"/>
        </w:rPr>
        <w:t>E</w:t>
      </w:r>
      <w:r w:rsidR="007F31D8">
        <w:rPr>
          <w:b/>
          <w:lang w:eastAsia="en-AU"/>
        </w:rPr>
        <w:t>6</w:t>
      </w:r>
      <w:r>
        <w:rPr>
          <w:lang w:eastAsia="en-AU"/>
        </w:rPr>
        <w:t xml:space="preserve"> Typical control </w:t>
      </w:r>
      <w:r w:rsidRPr="004B19CB">
        <w:rPr>
          <w:i/>
          <w:lang w:eastAsia="en-AU"/>
        </w:rPr>
        <w:t>Chlorella</w:t>
      </w:r>
      <w:r>
        <w:rPr>
          <w:lang w:eastAsia="en-AU"/>
        </w:rPr>
        <w:t xml:space="preserve"> sp., count setting at 48</w:t>
      </w:r>
      <w:r w:rsidR="00A11E8B">
        <w:rPr>
          <w:lang w:eastAsia="en-AU"/>
        </w:rPr>
        <w:t xml:space="preserve"> </w:t>
      </w:r>
      <w:r>
        <w:rPr>
          <w:lang w:eastAsia="en-AU"/>
        </w:rPr>
        <w:t>h.</w:t>
      </w:r>
    </w:p>
    <w:p w:rsidR="00B043BE" w:rsidRPr="007F31D8" w:rsidRDefault="00670B89" w:rsidP="00670B89">
      <w:pPr>
        <w:pStyle w:val="Heading4"/>
        <w:rPr>
          <w:i/>
          <w:lang w:eastAsia="en-AU"/>
        </w:rPr>
      </w:pPr>
      <w:bookmarkStart w:id="103" w:name="_Toc450573722"/>
      <w:proofErr w:type="gramStart"/>
      <w:r>
        <w:rPr>
          <w:lang w:eastAsia="en-AU"/>
        </w:rPr>
        <w:t xml:space="preserve">4.1  </w:t>
      </w:r>
      <w:r w:rsidR="00B043BE" w:rsidRPr="007F31D8">
        <w:rPr>
          <w:lang w:eastAsia="en-AU"/>
        </w:rPr>
        <w:t>Preparing</w:t>
      </w:r>
      <w:proofErr w:type="gramEnd"/>
      <w:r w:rsidR="00B043BE" w:rsidRPr="007F31D8">
        <w:rPr>
          <w:lang w:eastAsia="en-AU"/>
        </w:rPr>
        <w:t xml:space="preserve"> a sample</w:t>
      </w:r>
      <w:bookmarkEnd w:id="103"/>
    </w:p>
    <w:p w:rsidR="00B043BE" w:rsidRDefault="00B043BE" w:rsidP="00670B89">
      <w:pPr>
        <w:pStyle w:val="ListNumber"/>
        <w:numPr>
          <w:ilvl w:val="0"/>
          <w:numId w:val="18"/>
        </w:numPr>
        <w:rPr>
          <w:lang w:eastAsia="en-AU"/>
        </w:rPr>
      </w:pPr>
      <w:r>
        <w:rPr>
          <w:lang w:eastAsia="en-AU"/>
        </w:rPr>
        <w:t>Thoroughly mix the sample so that a representative sub-sample can be taken. Scrape the bottom of the flask using a Teflon scraper before sub-sampling.</w:t>
      </w:r>
    </w:p>
    <w:p w:rsidR="00B043BE" w:rsidRDefault="00B043BE" w:rsidP="00670B89">
      <w:pPr>
        <w:pStyle w:val="ListNumber"/>
        <w:rPr>
          <w:lang w:eastAsia="en-AU"/>
        </w:rPr>
      </w:pPr>
      <w:r>
        <w:rPr>
          <w:lang w:eastAsia="en-AU"/>
        </w:rPr>
        <w:t xml:space="preserve">Pipette a sub-sample (min. 500µL) into a tissue grinder and homogenise the sample. Pour the sample into sample tube. Suitable tubes for algal samples are polystyrene falcon tubes with round bottoms. Algal cells can stick to the surface of the container so it is recommended that samples are prepared just before being analysed. </w:t>
      </w:r>
      <w:r w:rsidR="00494FB3">
        <w:rPr>
          <w:lang w:eastAsia="en-AU"/>
        </w:rPr>
        <w:t>I.e</w:t>
      </w:r>
      <w:r>
        <w:rPr>
          <w:lang w:eastAsia="en-AU"/>
        </w:rPr>
        <w:t>. do not allow the sample to sit for longer than a few minutes.</w:t>
      </w:r>
    </w:p>
    <w:p w:rsidR="00B043BE" w:rsidRPr="007F31D8" w:rsidRDefault="00670B89" w:rsidP="00670B89">
      <w:pPr>
        <w:pStyle w:val="Heading4"/>
        <w:rPr>
          <w:i/>
          <w:lang w:eastAsia="en-AU"/>
        </w:rPr>
      </w:pPr>
      <w:bookmarkStart w:id="104" w:name="_Toc450573723"/>
      <w:proofErr w:type="gramStart"/>
      <w:r>
        <w:rPr>
          <w:lang w:eastAsia="en-AU"/>
        </w:rPr>
        <w:t xml:space="preserve">4.2  </w:t>
      </w:r>
      <w:r w:rsidR="00B043BE" w:rsidRPr="007F31D8">
        <w:rPr>
          <w:lang w:eastAsia="en-AU"/>
        </w:rPr>
        <w:t>Analysing</w:t>
      </w:r>
      <w:proofErr w:type="gramEnd"/>
      <w:r w:rsidR="00B043BE" w:rsidRPr="007F31D8">
        <w:rPr>
          <w:lang w:eastAsia="en-AU"/>
        </w:rPr>
        <w:t xml:space="preserve"> a sample</w:t>
      </w:r>
      <w:bookmarkEnd w:id="104"/>
    </w:p>
    <w:p w:rsidR="00B043BE" w:rsidRDefault="00B043BE" w:rsidP="00670B89">
      <w:pPr>
        <w:pStyle w:val="ListNumber"/>
        <w:numPr>
          <w:ilvl w:val="0"/>
          <w:numId w:val="19"/>
        </w:numPr>
        <w:rPr>
          <w:lang w:eastAsia="en-AU"/>
        </w:rPr>
      </w:pPr>
      <w:r>
        <w:rPr>
          <w:lang w:eastAsia="en-AU"/>
        </w:rPr>
        <w:t>Shake or agitate the sample in the tube before placing it onto the SIP.</w:t>
      </w:r>
    </w:p>
    <w:p w:rsidR="00B043BE" w:rsidRDefault="00B043BE" w:rsidP="00670B89">
      <w:pPr>
        <w:pStyle w:val="ListNumber"/>
        <w:rPr>
          <w:lang w:eastAsia="en-AU"/>
        </w:rPr>
      </w:pPr>
      <w:r>
        <w:rPr>
          <w:lang w:eastAsia="en-AU"/>
        </w:rPr>
        <w:t>If you are working from a predefined template, all data cells should have been pre-labelled with the sample ID. If you are not working from a template, type your sample ID in the text box. Click on the data cell.</w:t>
      </w:r>
    </w:p>
    <w:p w:rsidR="00B043BE" w:rsidRDefault="00B043BE" w:rsidP="00670B89">
      <w:pPr>
        <w:pStyle w:val="ListNumber"/>
        <w:rPr>
          <w:lang w:eastAsia="en-AU"/>
        </w:rPr>
      </w:pPr>
      <w:r>
        <w:rPr>
          <w:lang w:eastAsia="en-AU"/>
        </w:rPr>
        <w:t xml:space="preserve">Check that run limits and fluidics settings are correct. If you are working from a predefined template, these parameters should already be set. </w:t>
      </w:r>
      <w:r w:rsidRPr="00F40BFB">
        <w:rPr>
          <w:i/>
          <w:lang w:eastAsia="en-AU"/>
        </w:rPr>
        <w:t>Chlorella</w:t>
      </w:r>
      <w:r>
        <w:rPr>
          <w:lang w:eastAsia="en-AU"/>
        </w:rPr>
        <w:t xml:space="preserve"> sp., fluidics should be set to </w:t>
      </w:r>
      <w:r w:rsidRPr="00CF26F0">
        <w:rPr>
          <w:i/>
          <w:lang w:eastAsia="en-AU"/>
        </w:rPr>
        <w:t>Medium</w:t>
      </w:r>
      <w:r>
        <w:rPr>
          <w:lang w:eastAsia="en-AU"/>
        </w:rPr>
        <w:t xml:space="preserve"> speed and </w:t>
      </w:r>
      <w:r w:rsidRPr="00CF26F0">
        <w:rPr>
          <w:i/>
          <w:lang w:eastAsia="en-AU"/>
        </w:rPr>
        <w:t>25 µL sample volume</w:t>
      </w:r>
      <w:r>
        <w:rPr>
          <w:lang w:eastAsia="en-AU"/>
        </w:rPr>
        <w:t xml:space="preserve">. </w:t>
      </w:r>
    </w:p>
    <w:p w:rsidR="00B043BE" w:rsidRDefault="00B043BE" w:rsidP="00670B89">
      <w:pPr>
        <w:pStyle w:val="ListNumber"/>
        <w:rPr>
          <w:lang w:eastAsia="en-AU"/>
        </w:rPr>
      </w:pPr>
      <w:r>
        <w:rPr>
          <w:lang w:eastAsia="en-AU"/>
        </w:rPr>
        <w:t xml:space="preserve">Ensure the traffic light is green. </w:t>
      </w:r>
    </w:p>
    <w:p w:rsidR="00B043BE" w:rsidRDefault="00B043BE" w:rsidP="00670B89">
      <w:pPr>
        <w:pStyle w:val="ListNumber"/>
        <w:rPr>
          <w:lang w:eastAsia="en-AU"/>
        </w:rPr>
      </w:pPr>
      <w:r>
        <w:rPr>
          <w:lang w:eastAsia="en-AU"/>
        </w:rPr>
        <w:t xml:space="preserve">If green, then click the Run button. </w:t>
      </w:r>
    </w:p>
    <w:p w:rsidR="00B043BE" w:rsidRDefault="00B043BE" w:rsidP="00670B89">
      <w:pPr>
        <w:pStyle w:val="ListNumber"/>
        <w:rPr>
          <w:lang w:eastAsia="en-AU"/>
        </w:rPr>
      </w:pPr>
      <w:r>
        <w:rPr>
          <w:lang w:eastAsia="en-AU"/>
        </w:rPr>
        <w:t>Repeat steps 2-5 twice more for triplicate readings. Several readings can be done on the same sample to achieve higher replication.</w:t>
      </w:r>
    </w:p>
    <w:p w:rsidR="00B043BE" w:rsidRDefault="00494FB3" w:rsidP="00670B89">
      <w:pPr>
        <w:pStyle w:val="ListNumber"/>
        <w:rPr>
          <w:lang w:eastAsia="en-AU"/>
        </w:rPr>
      </w:pPr>
      <w:r>
        <w:rPr>
          <w:lang w:eastAsia="en-AU"/>
        </w:rPr>
        <w:t>Back flush</w:t>
      </w:r>
      <w:r w:rsidR="00B043BE">
        <w:rPr>
          <w:lang w:eastAsia="en-AU"/>
        </w:rPr>
        <w:t xml:space="preserve"> the fluidics line before moving on to a new treatment. </w:t>
      </w:r>
    </w:p>
    <w:p w:rsidR="00B043BE" w:rsidRDefault="00B043BE" w:rsidP="00670B89">
      <w:pPr>
        <w:pStyle w:val="ListNumber"/>
        <w:rPr>
          <w:lang w:eastAsia="en-AU"/>
        </w:rPr>
      </w:pPr>
      <w:r>
        <w:rPr>
          <w:lang w:eastAsia="en-AU"/>
        </w:rPr>
        <w:t xml:space="preserve">Repeat the above steps for the remainder of the test. </w:t>
      </w:r>
    </w:p>
    <w:p w:rsidR="00B043BE" w:rsidRDefault="00B043BE" w:rsidP="00670B89">
      <w:pPr>
        <w:pStyle w:val="ListNumber"/>
        <w:rPr>
          <w:lang w:eastAsia="en-AU"/>
        </w:rPr>
      </w:pPr>
      <w:r w:rsidRPr="00D96F52">
        <w:rPr>
          <w:lang w:eastAsia="en-AU"/>
        </w:rPr>
        <w:t xml:space="preserve">For the </w:t>
      </w:r>
      <w:r w:rsidRPr="00D96F52">
        <w:rPr>
          <w:i/>
          <w:lang w:eastAsia="en-AU"/>
        </w:rPr>
        <w:t>Chlorella</w:t>
      </w:r>
      <w:r w:rsidRPr="00D96F52">
        <w:rPr>
          <w:lang w:eastAsia="en-AU"/>
        </w:rPr>
        <w:t xml:space="preserve"> sp., template, the region being counted i</w:t>
      </w:r>
      <w:r>
        <w:rPr>
          <w:lang w:eastAsia="en-AU"/>
        </w:rPr>
        <w:t>s ga</w:t>
      </w:r>
      <w:r w:rsidR="00EA6169">
        <w:rPr>
          <w:lang w:eastAsia="en-AU"/>
        </w:rPr>
        <w:t>ted to the P2 region (Figure E7</w:t>
      </w:r>
      <w:r w:rsidRPr="00D96F52">
        <w:rPr>
          <w:lang w:eastAsia="en-AU"/>
        </w:rPr>
        <w:t>)</w:t>
      </w:r>
      <w:r>
        <w:rPr>
          <w:lang w:eastAsia="en-AU"/>
        </w:rPr>
        <w:t>.</w:t>
      </w:r>
    </w:p>
    <w:p w:rsidR="00A11E8B" w:rsidRDefault="00A11E8B" w:rsidP="00A11E8B">
      <w:pPr>
        <w:pStyle w:val="4point"/>
        <w:rPr>
          <w:lang w:eastAsia="en-AU"/>
        </w:rPr>
      </w:pPr>
    </w:p>
    <w:p w:rsidR="00A11E8B" w:rsidRDefault="00A11E8B" w:rsidP="00A11E8B">
      <w:pPr>
        <w:pStyle w:val="ListNumber"/>
        <w:numPr>
          <w:ilvl w:val="0"/>
          <w:numId w:val="0"/>
        </w:numPr>
        <w:rPr>
          <w:lang w:eastAsia="en-AU"/>
        </w:rPr>
      </w:pPr>
      <w:r>
        <w:rPr>
          <w:noProof/>
          <w:lang w:eastAsia="en-AU"/>
        </w:rPr>
        <w:drawing>
          <wp:inline distT="0" distB="0" distL="0" distR="0">
            <wp:extent cx="2028690" cy="501814"/>
            <wp:effectExtent l="19050" t="0" r="0" b="0"/>
            <wp:docPr id="3" name="Picture 9" descr="F:\P2 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2 count.png"/>
                    <pic:cNvPicPr>
                      <a:picLocks noChangeAspect="1" noChangeArrowheads="1"/>
                    </pic:cNvPicPr>
                  </pic:nvPicPr>
                  <pic:blipFill>
                    <a:blip r:embed="rId32" cstate="print"/>
                    <a:srcRect/>
                    <a:stretch>
                      <a:fillRect/>
                    </a:stretch>
                  </pic:blipFill>
                  <pic:spPr bwMode="auto">
                    <a:xfrm>
                      <a:off x="0" y="0"/>
                      <a:ext cx="2029408" cy="501992"/>
                    </a:xfrm>
                    <a:prstGeom prst="rect">
                      <a:avLst/>
                    </a:prstGeom>
                    <a:noFill/>
                    <a:ln w="9525">
                      <a:noFill/>
                      <a:miter lim="800000"/>
                      <a:headEnd/>
                      <a:tailEnd/>
                    </a:ln>
                  </pic:spPr>
                </pic:pic>
              </a:graphicData>
            </a:graphic>
          </wp:inline>
        </w:drawing>
      </w:r>
    </w:p>
    <w:p w:rsidR="00A11E8B" w:rsidRDefault="00A11E8B" w:rsidP="00A11E8B">
      <w:pPr>
        <w:pStyle w:val="ListNumber"/>
        <w:numPr>
          <w:ilvl w:val="0"/>
          <w:numId w:val="0"/>
        </w:numPr>
        <w:rPr>
          <w:lang w:eastAsia="en-AU"/>
        </w:rPr>
      </w:pPr>
      <w:r w:rsidRPr="00DF09DE">
        <w:rPr>
          <w:b/>
        </w:rPr>
        <w:t>Figure E7</w:t>
      </w:r>
      <w:r w:rsidRPr="007F31D8">
        <w:t xml:space="preserve"> </w:t>
      </w:r>
      <w:r w:rsidRPr="007F31D8">
        <w:rPr>
          <w:i/>
        </w:rPr>
        <w:t>Chlorella</w:t>
      </w:r>
      <w:r w:rsidRPr="007F31D8">
        <w:t xml:space="preserve"> sp. gated region counts vs. full plot counts</w:t>
      </w:r>
    </w:p>
    <w:p w:rsidR="00DF09DE" w:rsidRDefault="00DF09DE" w:rsidP="00DF09DE">
      <w:pPr>
        <w:pStyle w:val="4point"/>
        <w:rPr>
          <w:lang w:eastAsia="en-AU"/>
        </w:rPr>
      </w:pPr>
    </w:p>
    <w:p w:rsidR="00B043BE" w:rsidRPr="00C10BA0" w:rsidRDefault="00796B40" w:rsidP="00295080">
      <w:pPr>
        <w:pStyle w:val="Heading2"/>
        <w:rPr>
          <w:lang w:eastAsia="en-AU"/>
        </w:rPr>
      </w:pPr>
      <w:bookmarkStart w:id="105" w:name="_Toc450573724"/>
      <w:bookmarkStart w:id="106" w:name="_Toc460416423"/>
      <w:proofErr w:type="gramStart"/>
      <w:r>
        <w:rPr>
          <w:lang w:eastAsia="en-AU"/>
        </w:rPr>
        <w:t xml:space="preserve">5 </w:t>
      </w:r>
      <w:r w:rsidR="00295080">
        <w:rPr>
          <w:lang w:eastAsia="en-AU"/>
        </w:rPr>
        <w:t xml:space="preserve"> </w:t>
      </w:r>
      <w:r w:rsidR="00B043BE">
        <w:rPr>
          <w:lang w:eastAsia="en-AU"/>
        </w:rPr>
        <w:t>Shutdown</w:t>
      </w:r>
      <w:proofErr w:type="gramEnd"/>
      <w:r w:rsidR="00B043BE">
        <w:rPr>
          <w:lang w:eastAsia="en-AU"/>
        </w:rPr>
        <w:t xml:space="preserve"> procedure</w:t>
      </w:r>
      <w:bookmarkEnd w:id="105"/>
      <w:bookmarkEnd w:id="106"/>
    </w:p>
    <w:p w:rsidR="00B043BE" w:rsidRDefault="00B043BE" w:rsidP="005619B0">
      <w:pPr>
        <w:rPr>
          <w:lang w:eastAsia="en-AU"/>
        </w:rPr>
      </w:pPr>
      <w:r w:rsidRPr="00C10BA0">
        <w:rPr>
          <w:lang w:eastAsia="en-AU"/>
        </w:rPr>
        <w:t>When you finish collecting samples, rinse out the SIP to ensure cells or other</w:t>
      </w:r>
      <w:r>
        <w:rPr>
          <w:lang w:eastAsia="en-AU"/>
        </w:rPr>
        <w:t xml:space="preserve"> </w:t>
      </w:r>
      <w:r w:rsidRPr="00C10BA0">
        <w:rPr>
          <w:lang w:eastAsia="en-AU"/>
        </w:rPr>
        <w:t>particles are not left in the SIP.</w:t>
      </w:r>
    </w:p>
    <w:p w:rsidR="00B043BE" w:rsidRDefault="00B043BE" w:rsidP="00670B89">
      <w:pPr>
        <w:pStyle w:val="ListNumber"/>
        <w:numPr>
          <w:ilvl w:val="0"/>
          <w:numId w:val="20"/>
        </w:numPr>
      </w:pPr>
      <w:r>
        <w:t>Open the ‘H</w:t>
      </w:r>
      <w:r w:rsidRPr="00670B89">
        <w:rPr>
          <w:color w:val="000000"/>
          <w:position w:val="-6"/>
          <w:sz w:val="16"/>
          <w:szCs w:val="0"/>
          <w:u w:color="000000"/>
        </w:rPr>
        <w:t>2</w:t>
      </w:r>
      <w:r w:rsidR="00C531A0">
        <w:t>O</w:t>
      </w:r>
      <w:r>
        <w:t xml:space="preserve"> shutdown’ </w:t>
      </w:r>
      <w:proofErr w:type="gramStart"/>
      <w:r>
        <w:t>file</w:t>
      </w:r>
      <w:proofErr w:type="gramEnd"/>
      <w:r>
        <w:t xml:space="preserve"> in the Maintenance folder.</w:t>
      </w:r>
    </w:p>
    <w:p w:rsidR="00B043BE" w:rsidRPr="00670B89" w:rsidRDefault="00B043BE" w:rsidP="00670B89">
      <w:pPr>
        <w:pStyle w:val="ListNumber"/>
        <w:rPr>
          <w:spacing w:val="-4"/>
        </w:rPr>
      </w:pPr>
      <w:r w:rsidRPr="00670B89">
        <w:rPr>
          <w:spacing w:val="-4"/>
        </w:rPr>
        <w:t xml:space="preserve">Place a tube with 2 </w:t>
      </w:r>
      <w:r w:rsidR="00706CD8" w:rsidRPr="00670B89">
        <w:rPr>
          <w:spacing w:val="-4"/>
        </w:rPr>
        <w:t>ml</w:t>
      </w:r>
      <w:r w:rsidRPr="00670B89">
        <w:rPr>
          <w:spacing w:val="-4"/>
        </w:rPr>
        <w:t xml:space="preserve"> of filtered, de-ionized water on the SIP and advance to any empty data cell.</w:t>
      </w:r>
    </w:p>
    <w:p w:rsidR="00B043BE" w:rsidRDefault="00B043BE" w:rsidP="00670B89">
      <w:pPr>
        <w:pStyle w:val="ListNumber"/>
      </w:pPr>
      <w:r>
        <w:t>It</w:t>
      </w:r>
      <w:r w:rsidRPr="00A5179F">
        <w:t xml:space="preserve"> </w:t>
      </w:r>
      <w:r>
        <w:t xml:space="preserve">should be set to run </w:t>
      </w:r>
      <w:r w:rsidRPr="00A5179F">
        <w:t xml:space="preserve">for </w:t>
      </w:r>
      <w:r>
        <w:t xml:space="preserve">10 </w:t>
      </w:r>
      <w:r w:rsidRPr="00A5179F">
        <w:t>minutes.</w:t>
      </w:r>
    </w:p>
    <w:p w:rsidR="00B043BE" w:rsidRDefault="00B043BE" w:rsidP="00670B89">
      <w:pPr>
        <w:pStyle w:val="ListNumber"/>
      </w:pPr>
      <w:r w:rsidRPr="00A5179F">
        <w:t>Click on the RUN button.</w:t>
      </w:r>
    </w:p>
    <w:p w:rsidR="00B043BE" w:rsidRDefault="00B043BE" w:rsidP="00670B89">
      <w:pPr>
        <w:pStyle w:val="ListNumber"/>
      </w:pPr>
      <w:r>
        <w:t xml:space="preserve">Save this file and open the ‘Clean’ file in the Maintenance folder. </w:t>
      </w:r>
      <w:r w:rsidRPr="00A5179F">
        <w:t xml:space="preserve">Place a tube with 2 </w:t>
      </w:r>
      <w:r w:rsidR="00706CD8">
        <w:t>ml</w:t>
      </w:r>
      <w:r w:rsidRPr="00A5179F">
        <w:t xml:space="preserve"> of </w:t>
      </w:r>
      <w:r>
        <w:t>extended clean solution</w:t>
      </w:r>
      <w:r w:rsidRPr="00A5179F">
        <w:t xml:space="preserve"> on the SIP.</w:t>
      </w:r>
    </w:p>
    <w:p w:rsidR="00B043BE" w:rsidRDefault="00B043BE" w:rsidP="00670B89">
      <w:pPr>
        <w:pStyle w:val="ListNumber"/>
      </w:pPr>
      <w:r>
        <w:rPr>
          <w:lang w:eastAsia="en-AU"/>
        </w:rPr>
        <w:t>Select an empty data c</w:t>
      </w:r>
      <w:r w:rsidRPr="00C10BA0">
        <w:rPr>
          <w:lang w:eastAsia="en-AU"/>
        </w:rPr>
        <w:t>ell.</w:t>
      </w:r>
    </w:p>
    <w:p w:rsidR="00B043BE" w:rsidRDefault="00B043BE" w:rsidP="00670B89">
      <w:pPr>
        <w:pStyle w:val="ListNumber"/>
      </w:pPr>
      <w:r>
        <w:rPr>
          <w:lang w:eastAsia="en-AU"/>
        </w:rPr>
        <w:t>T</w:t>
      </w:r>
      <w:r w:rsidRPr="00C10BA0">
        <w:rPr>
          <w:lang w:eastAsia="en-AU"/>
        </w:rPr>
        <w:t xml:space="preserve">he time </w:t>
      </w:r>
      <w:r>
        <w:rPr>
          <w:lang w:eastAsia="en-AU"/>
        </w:rPr>
        <w:t>should be set to</w:t>
      </w:r>
      <w:r w:rsidRPr="00C10BA0">
        <w:rPr>
          <w:lang w:eastAsia="en-AU"/>
        </w:rPr>
        <w:t xml:space="preserve"> two minutes and the fluidics speed to </w:t>
      </w:r>
      <w:r w:rsidRPr="0030268C">
        <w:rPr>
          <w:i/>
          <w:lang w:eastAsia="en-AU"/>
        </w:rPr>
        <w:t>fast</w:t>
      </w:r>
      <w:r w:rsidRPr="00C10BA0">
        <w:rPr>
          <w:lang w:eastAsia="en-AU"/>
        </w:rPr>
        <w:t>.</w:t>
      </w:r>
    </w:p>
    <w:p w:rsidR="00B043BE" w:rsidRDefault="00B043BE" w:rsidP="00670B89">
      <w:pPr>
        <w:pStyle w:val="ListNumber"/>
      </w:pPr>
      <w:r w:rsidRPr="00C10BA0">
        <w:rPr>
          <w:lang w:eastAsia="en-AU"/>
        </w:rPr>
        <w:t xml:space="preserve">Click on the </w:t>
      </w:r>
      <w:r w:rsidRPr="0030268C">
        <w:rPr>
          <w:i/>
          <w:iCs/>
          <w:lang w:eastAsia="en-AU"/>
        </w:rPr>
        <w:t xml:space="preserve">RUN </w:t>
      </w:r>
      <w:r w:rsidRPr="00C10BA0">
        <w:rPr>
          <w:lang w:eastAsia="en-AU"/>
        </w:rPr>
        <w:t>button.</w:t>
      </w:r>
    </w:p>
    <w:p w:rsidR="00B043BE" w:rsidRDefault="00B043BE" w:rsidP="00670B89">
      <w:pPr>
        <w:pStyle w:val="ListNumber"/>
      </w:pPr>
      <w:r w:rsidRPr="00C10BA0">
        <w:rPr>
          <w:lang w:eastAsia="en-AU"/>
        </w:rPr>
        <w:t xml:space="preserve">Once the run is finished, remove the tube of </w:t>
      </w:r>
      <w:r>
        <w:rPr>
          <w:lang w:eastAsia="en-AU"/>
        </w:rPr>
        <w:t>cleaning</w:t>
      </w:r>
      <w:r w:rsidRPr="00C10BA0">
        <w:rPr>
          <w:lang w:eastAsia="en-AU"/>
        </w:rPr>
        <w:t xml:space="preserve"> solution from the</w:t>
      </w:r>
      <w:r>
        <w:rPr>
          <w:lang w:eastAsia="en-AU"/>
        </w:rPr>
        <w:t xml:space="preserve"> </w:t>
      </w:r>
      <w:r w:rsidRPr="00C10BA0">
        <w:rPr>
          <w:lang w:eastAsia="en-AU"/>
        </w:rPr>
        <w:t>SIP.</w:t>
      </w:r>
    </w:p>
    <w:p w:rsidR="00B043BE" w:rsidRDefault="00B043BE" w:rsidP="00670B89">
      <w:pPr>
        <w:pStyle w:val="ListNumber"/>
      </w:pPr>
      <w:r>
        <w:rPr>
          <w:lang w:eastAsia="en-AU"/>
        </w:rPr>
        <w:t xml:space="preserve">Select the </w:t>
      </w:r>
      <w:r w:rsidR="00494FB3">
        <w:rPr>
          <w:lang w:eastAsia="en-AU"/>
        </w:rPr>
        <w:t>back flush</w:t>
      </w:r>
      <w:r>
        <w:rPr>
          <w:lang w:eastAsia="en-AU"/>
        </w:rPr>
        <w:t xml:space="preserve"> button in the workspace and wait for this process to run.</w:t>
      </w:r>
    </w:p>
    <w:p w:rsidR="00B043BE" w:rsidRDefault="00B043BE" w:rsidP="00670B89">
      <w:pPr>
        <w:pStyle w:val="ListNumber"/>
      </w:pPr>
      <w:r>
        <w:rPr>
          <w:lang w:eastAsia="en-AU"/>
        </w:rPr>
        <w:t>Re-open the ‘H</w:t>
      </w:r>
      <w:r w:rsidRPr="0030268C">
        <w:rPr>
          <w:color w:val="000000"/>
          <w:position w:val="-6"/>
          <w:sz w:val="16"/>
          <w:szCs w:val="0"/>
          <w:u w:color="000000"/>
          <w:lang w:eastAsia="en-AU"/>
        </w:rPr>
        <w:t>2</w:t>
      </w:r>
      <w:r w:rsidR="00C531A0">
        <w:rPr>
          <w:lang w:eastAsia="en-AU"/>
        </w:rPr>
        <w:t>O</w:t>
      </w:r>
      <w:r>
        <w:rPr>
          <w:lang w:eastAsia="en-AU"/>
        </w:rPr>
        <w:t xml:space="preserve"> shutdown’ file.</w:t>
      </w:r>
    </w:p>
    <w:p w:rsidR="00B043BE" w:rsidRDefault="00B043BE" w:rsidP="00670B89">
      <w:pPr>
        <w:pStyle w:val="ListNumber"/>
      </w:pPr>
      <w:r w:rsidRPr="00C10BA0">
        <w:rPr>
          <w:lang w:eastAsia="en-AU"/>
        </w:rPr>
        <w:t xml:space="preserve">Place a tube with 2 </w:t>
      </w:r>
      <w:r w:rsidR="00706CD8">
        <w:rPr>
          <w:lang w:eastAsia="en-AU"/>
        </w:rPr>
        <w:t>ml</w:t>
      </w:r>
      <w:r w:rsidRPr="00C10BA0">
        <w:rPr>
          <w:lang w:eastAsia="en-AU"/>
        </w:rPr>
        <w:t xml:space="preserve"> of </w:t>
      </w:r>
      <w:r w:rsidR="00BF218C">
        <w:rPr>
          <w:lang w:eastAsia="en-AU"/>
        </w:rPr>
        <w:t>ultra-pure water</w:t>
      </w:r>
      <w:r w:rsidRPr="00C10BA0">
        <w:rPr>
          <w:lang w:eastAsia="en-AU"/>
        </w:rPr>
        <w:t xml:space="preserve"> on the SIP.</w:t>
      </w:r>
    </w:p>
    <w:p w:rsidR="00B043BE" w:rsidRDefault="00B043BE" w:rsidP="00670B89">
      <w:pPr>
        <w:pStyle w:val="ListNumber"/>
      </w:pPr>
      <w:r>
        <w:rPr>
          <w:lang w:eastAsia="en-AU"/>
        </w:rPr>
        <w:t>Select an empty data c</w:t>
      </w:r>
      <w:r w:rsidRPr="00C10BA0">
        <w:rPr>
          <w:lang w:eastAsia="en-AU"/>
        </w:rPr>
        <w:t>ell.</w:t>
      </w:r>
    </w:p>
    <w:p w:rsidR="00B043BE" w:rsidRDefault="00B043BE" w:rsidP="00670B89">
      <w:pPr>
        <w:pStyle w:val="ListNumber"/>
      </w:pPr>
      <w:r w:rsidRPr="00C10BA0">
        <w:rPr>
          <w:lang w:eastAsia="en-AU"/>
        </w:rPr>
        <w:t xml:space="preserve">Click on the </w:t>
      </w:r>
      <w:r w:rsidRPr="0030268C">
        <w:rPr>
          <w:i/>
          <w:iCs/>
          <w:lang w:eastAsia="en-AU"/>
        </w:rPr>
        <w:t xml:space="preserve">RUN </w:t>
      </w:r>
      <w:r w:rsidRPr="00C10BA0">
        <w:rPr>
          <w:lang w:eastAsia="en-AU"/>
        </w:rPr>
        <w:t>button.</w:t>
      </w:r>
    </w:p>
    <w:p w:rsidR="00B043BE" w:rsidRDefault="00B043BE" w:rsidP="005619B0">
      <w:pPr>
        <w:pStyle w:val="ListNumber"/>
      </w:pPr>
      <w:r>
        <w:rPr>
          <w:lang w:eastAsia="en-AU"/>
        </w:rPr>
        <w:t xml:space="preserve">Once this is complete turn the C6 off. </w:t>
      </w:r>
    </w:p>
    <w:p w:rsidR="00B043BE" w:rsidRDefault="00B043BE" w:rsidP="005619B0">
      <w:pPr>
        <w:sectPr w:rsidR="00B043BE" w:rsidSect="000C48DD">
          <w:pgSz w:w="11906" w:h="16838" w:code="9"/>
          <w:pgMar w:top="1440" w:right="1800" w:bottom="1440" w:left="1702" w:header="1080" w:footer="835" w:gutter="0"/>
          <w:cols w:space="360"/>
          <w:noEndnote/>
          <w:docGrid w:linePitch="299"/>
        </w:sectPr>
      </w:pPr>
    </w:p>
    <w:p w:rsidR="00B043BE" w:rsidRDefault="00B043BE" w:rsidP="00295080">
      <w:pPr>
        <w:pStyle w:val="Heading1"/>
        <w:rPr>
          <w:noProof/>
          <w:lang w:eastAsia="en-AU"/>
        </w:rPr>
      </w:pPr>
      <w:bookmarkStart w:id="107" w:name="_Toc460416424"/>
      <w:r>
        <w:rPr>
          <w:noProof/>
          <w:lang w:eastAsia="en-AU"/>
        </w:rPr>
        <w:t xml:space="preserve">Appendix </w:t>
      </w:r>
      <w:r w:rsidR="00CF4171">
        <w:rPr>
          <w:noProof/>
          <w:lang w:eastAsia="en-AU"/>
        </w:rPr>
        <w:t>F</w:t>
      </w:r>
      <w:r w:rsidR="00295080">
        <w:rPr>
          <w:noProof/>
          <w:lang w:eastAsia="en-AU"/>
        </w:rPr>
        <w:br/>
      </w:r>
      <w:r w:rsidR="00BE0BE1">
        <w:rPr>
          <w:noProof/>
          <w:lang w:eastAsia="en-AU"/>
        </w:rPr>
        <w:t>Calculation of algal growth constant</w:t>
      </w:r>
      <w:bookmarkEnd w:id="107"/>
    </w:p>
    <w:p w:rsidR="00BE0BE1" w:rsidRDefault="00BE0BE1" w:rsidP="005619B0">
      <w:r>
        <w:t>At any time (</w:t>
      </w:r>
      <w:r w:rsidRPr="00220898">
        <w:rPr>
          <w:i/>
        </w:rPr>
        <w:t>t</w:t>
      </w:r>
      <w:r>
        <w:t>), the number of cells (</w:t>
      </w:r>
      <w:r w:rsidRPr="00220898">
        <w:rPr>
          <w:i/>
        </w:rPr>
        <w:t>N</w:t>
      </w:r>
      <w:r>
        <w:t xml:space="preserve">) is expressed as: </w:t>
      </w:r>
    </w:p>
    <w:p w:rsidR="00BE0BE1" w:rsidRDefault="00BE0BE1" w:rsidP="00035D2E">
      <w:pPr>
        <w:tabs>
          <w:tab w:val="right" w:pos="8364"/>
        </w:tabs>
      </w:pP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μt</m:t>
            </m:r>
          </m:sup>
        </m:sSup>
      </m:oMath>
      <w:r>
        <w:tab/>
      </w:r>
      <w:r w:rsidR="00035D2E">
        <w:t xml:space="preserve"> </w:t>
      </w:r>
      <w:r>
        <w:t>(1)</w:t>
      </w:r>
    </w:p>
    <w:p w:rsidR="00BE0BE1" w:rsidRDefault="00BE0BE1" w:rsidP="005619B0">
      <w:proofErr w:type="gramStart"/>
      <w:r>
        <w:t xml:space="preserve">Where </w:t>
      </w:r>
      <w:r w:rsidRPr="0048794E">
        <w:rPr>
          <w:i/>
        </w:rPr>
        <w:t>µ</w:t>
      </w:r>
      <w:r>
        <w:t xml:space="preserve"> is the specific rate constant.</w:t>
      </w:r>
      <w:proofErr w:type="gramEnd"/>
    </w:p>
    <w:p w:rsidR="00BE0BE1" w:rsidRDefault="00BE0BE1" w:rsidP="005619B0">
      <w:r>
        <w:t xml:space="preserve">The actual rate is  </w:t>
      </w:r>
      <m:oMath>
        <m:f>
          <m:fPr>
            <m:ctrlPr>
              <w:rPr>
                <w:rFonts w:ascii="Cambria Math" w:hAnsi="Cambria Math"/>
                <w:i/>
              </w:rPr>
            </m:ctrlPr>
          </m:fPr>
          <m:num>
            <m:r>
              <w:rPr>
                <w:rFonts w:ascii="Cambria Math" w:hAnsi="Cambria Math"/>
              </w:rPr>
              <m:t>dN</m:t>
            </m:r>
          </m:num>
          <m:den>
            <m:r>
              <w:rPr>
                <w:rFonts w:ascii="Cambria Math" w:hAnsi="Cambria Math"/>
              </w:rPr>
              <m:t>dt</m:t>
            </m:r>
          </m:den>
        </m:f>
      </m:oMath>
    </w:p>
    <w:p w:rsidR="00BE0BE1" w:rsidRDefault="00BE0BE1" w:rsidP="005619B0"/>
    <w:p w:rsidR="00BE0BE1" w:rsidRDefault="00BE0BE1" w:rsidP="00035D2E">
      <w:pPr>
        <w:tabs>
          <w:tab w:val="right" w:pos="8364"/>
        </w:tabs>
      </w:pPr>
      <w:r>
        <w:t xml:space="preserve">The specific growth rate - </w:t>
      </w:r>
      <w:r w:rsidRPr="0048794E">
        <w:rPr>
          <w:i/>
        </w:rPr>
        <w:t>µ</w:t>
      </w:r>
      <w:r>
        <w:t xml:space="preserve"> = </w:t>
      </w:r>
      <m:oMath>
        <m:f>
          <m:fPr>
            <m:ctrlPr>
              <w:rPr>
                <w:rFonts w:ascii="Cambria Math" w:hAnsi="Cambria Math"/>
                <w:i/>
              </w:rPr>
            </m:ctrlPr>
          </m:fPr>
          <m:num>
            <m:r>
              <w:rPr>
                <w:rFonts w:ascii="Cambria Math" w:hAnsi="Cambria Math"/>
              </w:rPr>
              <m:t>1</m:t>
            </m:r>
          </m:num>
          <m:den>
            <m:r>
              <w:rPr>
                <w:rFonts w:ascii="Cambria Math" w:hAnsi="Cambria Math"/>
              </w:rPr>
              <m:t xml:space="preserve">t  </m:t>
            </m:r>
          </m:den>
        </m:f>
      </m:oMath>
      <w: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N</m:t>
                </m:r>
              </m:e>
            </m:func>
          </m:num>
          <m:den>
            <m:sSub>
              <m:sSubPr>
                <m:ctrlPr>
                  <w:rPr>
                    <w:rFonts w:ascii="Cambria Math" w:hAnsi="Cambria Math"/>
                    <w:i/>
                  </w:rPr>
                </m:ctrlPr>
              </m:sSubPr>
              <m:e>
                <m:r>
                  <w:rPr>
                    <w:rFonts w:ascii="Cambria Math" w:hAnsi="Cambria Math"/>
                  </w:rPr>
                  <m:t>N</m:t>
                </m:r>
              </m:e>
              <m:sub>
                <m:r>
                  <w:rPr>
                    <w:rFonts w:ascii="Cambria Math" w:hAnsi="Cambria Math"/>
                  </w:rPr>
                  <m:t>0</m:t>
                </m:r>
              </m:sub>
            </m:sSub>
          </m:den>
        </m:f>
      </m:oMath>
      <w:r>
        <w:t xml:space="preserve"> </w:t>
      </w:r>
      <w:r w:rsidR="004721D4">
        <w:t>(Take logarithm of eq</w:t>
      </w:r>
      <w:r w:rsidR="00494FB3">
        <w:t>.</w:t>
      </w:r>
      <w:r w:rsidR="00035D2E">
        <w:t xml:space="preserve"> 1.)</w:t>
      </w:r>
      <w:r w:rsidR="00035D2E">
        <w:tab/>
        <w:t xml:space="preserve"> </w:t>
      </w:r>
      <w:r>
        <w:t>(2)</w:t>
      </w:r>
    </w:p>
    <w:p w:rsidR="00BE0BE1" w:rsidRDefault="00BE0BE1" w:rsidP="005619B0">
      <w:r>
        <w:t>Convert to natural log</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x 2.303</m:t>
        </m:r>
      </m:oMath>
      <w:r>
        <w:tab/>
        <w:t>(3)</w:t>
      </w:r>
    </w:p>
    <w:p w:rsidR="00BE0BE1" w:rsidRDefault="00BE0BE1" w:rsidP="005619B0"/>
    <w:p w:rsidR="00BE0BE1" w:rsidRDefault="000A1AED" w:rsidP="005619B0">
      <w:proofErr w:type="gramStart"/>
      <w:r>
        <w:t>Meanwhile, using eq</w:t>
      </w:r>
      <w:r w:rsidR="00952007">
        <w:t>.</w:t>
      </w:r>
      <w:r w:rsidR="00BE0BE1">
        <w:t xml:space="preserve"> 3 to take the time for the number of cells to double yield.</w:t>
      </w:r>
      <w:proofErr w:type="gramEnd"/>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x</m:t>
                </m:r>
                <m:r>
                  <m:rPr>
                    <m:sty m:val="p"/>
                  </m:rPr>
                  <w:rPr>
                    <w:rFonts w:ascii="Cambria Math" w:hAnsi="Cambria Math"/>
                  </w:rPr>
                  <m:t xml:space="preserve"> </m:t>
                </m:r>
              </m:sub>
            </m:sSub>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N</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m:t>
        </m:r>
        <m:d>
          <m:dPr>
            <m:ctrlPr>
              <w:rPr>
                <w:rFonts w:ascii="Cambria Math" w:hAnsi="Cambria Math"/>
              </w:rPr>
            </m:ctrlPr>
          </m:dPr>
          <m:e>
            <m:r>
              <m:rPr>
                <m:sty m:val="p"/>
              </m:rPr>
              <w:rPr>
                <w:rFonts w:ascii="Cambria Math" w:hAnsi="Cambria Math"/>
              </w:rPr>
              <m:t>2.303</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x</m:t>
                </m:r>
              </m:sub>
            </m:sSub>
          </m:den>
        </m:f>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m:t>
            </m:r>
          </m:e>
        </m:func>
      </m:oMath>
      <w:r w:rsidR="00035D2E">
        <w:tab/>
      </w:r>
      <w:r>
        <w:t>(4)</w:t>
      </w:r>
    </w:p>
    <w:p w:rsidR="00BE0BE1" w:rsidRDefault="00BE0BE1" w:rsidP="005619B0"/>
    <w:p w:rsidR="00BE0BE1" w:rsidRDefault="00BE0BE1" w:rsidP="005619B0">
      <w:r>
        <w:t xml:space="preserve">Rate of doubling </w:t>
      </w:r>
    </w:p>
    <w:p w:rsidR="00BE0BE1" w:rsidRDefault="00B062B8" w:rsidP="00035D2E">
      <w:pPr>
        <w:tabs>
          <w:tab w:val="right" w:pos="8364"/>
        </w:tabs>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r>
          <w:rPr>
            <w:rFonts w:ascii="Cambria Math" w:hAnsi="Cambria Math"/>
          </w:rPr>
          <m:t xml:space="preserve">= </m:t>
        </m:r>
        <m:f>
          <m:fPr>
            <m:ctrlPr>
              <w:rPr>
                <w:rFonts w:ascii="Cambria Math" w:hAnsi="Cambria Math"/>
                <w:i/>
              </w:rPr>
            </m:ctrlPr>
          </m:fPr>
          <m:num>
            <m:r>
              <w:rPr>
                <w:rFonts w:ascii="Cambria Math" w:hAnsi="Cambria Math"/>
              </w:rPr>
              <m:t>μ</m:t>
            </m:r>
          </m:num>
          <m:den>
            <m:r>
              <m:rPr>
                <m:sty m:val="p"/>
              </m:rPr>
              <w:rPr>
                <w:rFonts w:ascii="Cambria Math" w:hAnsi="Cambria Math"/>
              </w:rPr>
              <m:t>ln</m:t>
            </m:r>
            <m:r>
              <w:rPr>
                <w:rFonts w:ascii="Cambria Math" w:hAnsi="Cambria Math"/>
              </w:rPr>
              <m:t>2</m:t>
            </m:r>
          </m:den>
        </m:f>
      </m:oMath>
      <w:r w:rsidR="00BE0BE1">
        <w:tab/>
        <w:t>(5)</w:t>
      </w:r>
    </w:p>
    <w:p w:rsidR="00BE0BE1" w:rsidRDefault="00BE0BE1" w:rsidP="005619B0"/>
    <w:p w:rsidR="00BE0BE1" w:rsidRDefault="00BE0BE1" w:rsidP="005619B0">
      <w:r>
        <w:t>Rate of doubling per day</w:t>
      </w:r>
      <w:r>
        <w:tab/>
      </w:r>
    </w:p>
    <w:p w:rsidR="00BE0BE1" w:rsidRDefault="00B062B8" w:rsidP="00035D2E">
      <w:pPr>
        <w:tabs>
          <w:tab w:val="right" w:pos="8364"/>
        </w:tabs>
      </w:pPr>
      <m:oMath>
        <m:f>
          <m:fPr>
            <m:ctrlPr>
              <w:rPr>
                <w:rFonts w:ascii="Cambria Math" w:hAnsi="Cambria Math"/>
                <w:i/>
              </w:rPr>
            </m:ctrlPr>
          </m:fPr>
          <m:num>
            <m:r>
              <w:rPr>
                <w:rFonts w:ascii="Cambria Math" w:hAnsi="Cambria Math"/>
              </w:rPr>
              <m:t>μ</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r>
          <w:rPr>
            <w:rFonts w:ascii="Cambria Math" w:hAnsi="Cambria Math"/>
          </w:rPr>
          <m:t xml:space="preserve"> </m:t>
        </m:r>
        <m:r>
          <m:rPr>
            <m:sty m:val="p"/>
          </m:rPr>
          <w:rPr>
            <w:rFonts w:ascii="Cambria Math" w:hAnsi="Cambria Math"/>
          </w:rPr>
          <m:t>x 24h/day</m:t>
        </m:r>
      </m:oMath>
      <w:r w:rsidR="00BE0BE1">
        <w:tab/>
        <w:t>(6)</w:t>
      </w:r>
    </w:p>
    <w:p w:rsidR="00BE0BE1" w:rsidRDefault="00BE0BE1" w:rsidP="005619B0">
      <w:r>
        <w:t xml:space="preserve">Since </w:t>
      </w: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2.303</m:t>
        </m:r>
      </m:oMath>
    </w:p>
    <w:p w:rsidR="00BE0BE1" w:rsidRDefault="00BE0BE1" w:rsidP="005619B0">
      <w:proofErr w:type="gramStart"/>
      <w:r>
        <w:t>Then</w:t>
      </w:r>
      <w:r w:rsidR="000A1AED">
        <w:t xml:space="preserve"> substituting into eq</w:t>
      </w:r>
      <w:r w:rsidR="00952007">
        <w:t>.</w:t>
      </w:r>
      <w:r w:rsidR="000A1AED">
        <w:t xml:space="preserve"> 6.</w:t>
      </w:r>
      <w:proofErr w:type="gramEnd"/>
    </w:p>
    <w:p w:rsidR="00BE0BE1" w:rsidRDefault="00BE0BE1" w:rsidP="005619B0"/>
    <w:p w:rsidR="00BE0BE1" w:rsidRDefault="00BE0BE1" w:rsidP="005619B0">
      <w:r>
        <w:t xml:space="preserve">Rate of doubling per day </w:t>
      </w:r>
    </w:p>
    <w:p w:rsidR="00BE0BE1" w:rsidRDefault="00B062B8" w:rsidP="005619B0">
      <m:oMathPara>
        <m:oMathParaPr>
          <m:jc m:val="left"/>
        </m:oMathParaPr>
        <m:oMath>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(2.303 ÷</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 x 24</m:t>
              </m:r>
            </m:e>
          </m:func>
        </m:oMath>
      </m:oMathPara>
    </w:p>
    <w:p w:rsidR="00BE0BE1" w:rsidRDefault="00BE0BE1" w:rsidP="005619B0">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m:rPr>
                  <m:sty m:val="p"/>
                </m:rPr>
                <w:rPr>
                  <w:rFonts w:ascii="Cambria Math" w:hAnsi="Cambria Math"/>
                </w:rPr>
                <m:t xml:space="preserve"> 3.32 x 24</m:t>
              </m:r>
            </m:e>
          </m:func>
        </m:oMath>
      </m:oMathPara>
    </w:p>
    <w:p w:rsidR="00BE0BE1" w:rsidRDefault="00BE0BE1" w:rsidP="005619B0">
      <w:r>
        <w:t xml:space="preserve">Where </w:t>
      </w:r>
      <w:r w:rsidRPr="00220898">
        <w:rPr>
          <w:i/>
        </w:rPr>
        <w:t>µ</w:t>
      </w:r>
      <w:r>
        <w:t xml:space="preserve"> = slope of log </w:t>
      </w:r>
      <w:r w:rsidRPr="00220898">
        <w:rPr>
          <w:i/>
        </w:rPr>
        <w:t>N</w:t>
      </w:r>
      <w:r>
        <w:t xml:space="preserve"> x </w:t>
      </w:r>
      <w:r w:rsidRPr="00220898">
        <w:rPr>
          <w:i/>
        </w:rPr>
        <w:t>t</w:t>
      </w:r>
      <w:r>
        <w:t xml:space="preserve"> in hrs</w:t>
      </w:r>
    </w:p>
    <w:p w:rsidR="00BE0BE1" w:rsidRDefault="00BE0BE1" w:rsidP="005619B0"/>
    <w:p w:rsidR="00BE0BE1" w:rsidRDefault="00BE0BE1" w:rsidP="005619B0"/>
    <w:p w:rsidR="00BE0BE1" w:rsidRDefault="00BE0BE1" w:rsidP="005619B0"/>
    <w:p w:rsidR="00BE0BE1" w:rsidRDefault="00BE0BE1" w:rsidP="005619B0"/>
    <w:p w:rsidR="00BE0BE1" w:rsidRDefault="00BE0BE1" w:rsidP="00172EC1">
      <w:pPr>
        <w:pStyle w:val="Heading4"/>
        <w:jc w:val="both"/>
      </w:pPr>
      <w:bookmarkStart w:id="108" w:name="_Toc450573726"/>
      <w:r w:rsidRPr="00220898">
        <w:t>Specific growth rate (</w:t>
      </w:r>
      <w:r w:rsidRPr="00220898">
        <w:rPr>
          <w:i/>
        </w:rPr>
        <w:t>µ</w:t>
      </w:r>
      <w:r w:rsidRPr="00220898">
        <w:t>)</w:t>
      </w:r>
      <w:bookmarkEnd w:id="108"/>
    </w:p>
    <w:p w:rsidR="00BE0BE1" w:rsidRDefault="00BE0BE1" w:rsidP="005619B0"/>
    <w:p w:rsidR="00BE0BE1" w:rsidRDefault="00BE0BE1" w:rsidP="00035D2E">
      <w:pPr>
        <w:tabs>
          <w:tab w:val="right" w:pos="8364"/>
        </w:tabs>
      </w:pPr>
      <m:oMath>
        <m:r>
          <w:rPr>
            <w:rFonts w:ascii="Cambria Math" w:hAnsi="Cambria Math"/>
          </w:rPr>
          <m:t xml:space="preserve">μ= </m:t>
        </m:r>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oMath>
      <w:r w:rsidR="00035D2E">
        <w:t xml:space="preserve"> </w:t>
      </w:r>
      <w:r w:rsidR="00035D2E">
        <w:tab/>
        <w:t xml:space="preserve"> </w:t>
      </w:r>
      <w:r>
        <w:t>(1)</w:t>
      </w:r>
    </w:p>
    <w:p w:rsidR="00BE0BE1" w:rsidRDefault="00BE0BE1" w:rsidP="005619B0">
      <w:r>
        <w:t>Convert to logs</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2.303</m:t>
        </m:r>
      </m:oMath>
      <w:r w:rsidR="00035D2E">
        <w:t xml:space="preserve"> </w:t>
      </w:r>
      <w:r>
        <w:tab/>
        <w:t>(2)</w:t>
      </w:r>
    </w:p>
    <w:p w:rsidR="00BE0BE1" w:rsidRDefault="00BE0BE1" w:rsidP="005619B0"/>
    <w:p w:rsidR="00BE0BE1" w:rsidRDefault="000A1AED" w:rsidP="005619B0">
      <w:r>
        <w:t>Meanwhile, using eq</w:t>
      </w:r>
      <w:r w:rsidR="00494FB3">
        <w:t>.</w:t>
      </w:r>
      <w:r w:rsidR="00BE0BE1">
        <w:t xml:space="preserve"> 2, calculate the doublings, i.e. time for the number of cells to double yield</w:t>
      </w:r>
    </w:p>
    <w:p w:rsidR="00BE0BE1" w:rsidRDefault="00BE0BE1" w:rsidP="00035D2E">
      <w:pPr>
        <w:tabs>
          <w:tab w:val="right" w:pos="8364"/>
        </w:tabs>
      </w:pPr>
      <m:oMath>
        <m:r>
          <w:rPr>
            <w:rFonts w:ascii="Cambria Math" w:hAnsi="Cambria Math"/>
          </w:rPr>
          <m:t>μ</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x</m:t>
                </m:r>
              </m:sub>
            </m:sSub>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N</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2.303</m:t>
        </m:r>
      </m:oMath>
      <w:r w:rsidR="000A1AED">
        <w:tab/>
      </w:r>
      <w:r w:rsidR="00035D2E">
        <w:t xml:space="preserve"> </w:t>
      </w:r>
      <w:r>
        <w:t>(3)</w:t>
      </w:r>
    </w:p>
    <w:p w:rsidR="00BE0BE1" w:rsidRDefault="00BE0BE1" w:rsidP="005619B0">
      <w:r>
        <w:t>Convert to natu</w:t>
      </w:r>
      <w:r w:rsidR="000A1AED">
        <w:t>ral log</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x</m:t>
                </m:r>
              </m:sub>
            </m:sSub>
          </m:den>
        </m:f>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m:t>
            </m:r>
          </m:e>
        </m:func>
      </m:oMath>
      <w:r>
        <w:t xml:space="preserve"> (Note: </w:t>
      </w:r>
      <m:oMath>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2 </m:t>
                    </m:r>
                    <m:r>
                      <w:rPr>
                        <w:rFonts w:ascii="Cambria Math" w:hAnsi="Cambria Math"/>
                        <w:dstrike/>
                      </w:rPr>
                      <m:t>N</m:t>
                    </m:r>
                  </m:e>
                  <m:sub>
                    <m:r>
                      <m:rPr>
                        <m:sty m:val="p"/>
                      </m:rPr>
                      <w:rPr>
                        <w:rFonts w:ascii="Cambria Math" w:hAnsi="Cambria Math"/>
                      </w:rPr>
                      <m:t>0</m:t>
                    </m:r>
                  </m:sub>
                </m:sSub>
              </m:num>
              <m:den>
                <m:sSub>
                  <m:sSubPr>
                    <m:ctrlPr>
                      <w:rPr>
                        <w:rFonts w:ascii="Cambria Math" w:hAnsi="Cambria Math"/>
                      </w:rPr>
                    </m:ctrlPr>
                  </m:sSubPr>
                  <m:e>
                    <m:r>
                      <w:rPr>
                        <w:rFonts w:ascii="Cambria Math" w:hAnsi="Cambria Math"/>
                        <w:dstrike/>
                      </w:rPr>
                      <m:t>N</m:t>
                    </m:r>
                  </m:e>
                  <m:sub>
                    <m:r>
                      <m:rPr>
                        <m:sty m:val="p"/>
                      </m:rPr>
                      <w:rPr>
                        <w:rFonts w:ascii="Cambria Math" w:hAnsi="Cambria Math"/>
                      </w:rPr>
                      <m:t>0</m:t>
                    </m:r>
                  </m:sub>
                </m:sSub>
              </m:den>
            </m:f>
          </m:e>
        </m:func>
      </m:oMath>
      <w:r>
        <w:t xml:space="preserve"> = log 2) </w:t>
      </w:r>
      <w:r>
        <w:tab/>
      </w:r>
      <w:r w:rsidR="00035D2E">
        <w:t xml:space="preserve"> </w:t>
      </w:r>
      <w:r>
        <w:t>(4)</w:t>
      </w:r>
    </w:p>
    <w:p w:rsidR="00BE0BE1" w:rsidRDefault="00BE0BE1" w:rsidP="005619B0"/>
    <w:p w:rsidR="00BE0BE1" w:rsidRDefault="00BE0BE1" w:rsidP="005619B0">
      <w:r>
        <w:t xml:space="preserve">Now, “rate of doubling”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oMath>
      <w:r>
        <w:t xml:space="preserve"> therefore using equation (4)</w:t>
      </w:r>
    </w:p>
    <w:p w:rsidR="00BE0BE1" w:rsidRDefault="00BE0BE1" w:rsidP="00035D2E">
      <w:pPr>
        <w:tabs>
          <w:tab w:val="right" w:pos="8364"/>
        </w:tabs>
      </w:pPr>
      <w:r>
        <w:t xml:space="preserve">“Rate of doubling” </w:t>
      </w:r>
      <m:oMath>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r>
          <w:rPr>
            <w:rFonts w:ascii="Cambria Math" w:hAnsi="Cambria Math"/>
          </w:rPr>
          <m:t>= μ ÷</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t xml:space="preserve"> </w:t>
      </w:r>
      <w:r>
        <w:tab/>
      </w:r>
      <w:r w:rsidR="00035D2E">
        <w:t xml:space="preserve"> </w:t>
      </w:r>
      <w:r>
        <w:t>(5)</w:t>
      </w:r>
    </w:p>
    <w:p w:rsidR="00BE0BE1" w:rsidRDefault="00BE0BE1" w:rsidP="005619B0"/>
    <w:p w:rsidR="00BE0BE1" w:rsidRDefault="00BE0BE1" w:rsidP="005619B0">
      <w:proofErr w:type="gramStart"/>
      <w:r>
        <w:t xml:space="preserve">And since </w:t>
      </w: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2.303</m:t>
        </m:r>
      </m:oMath>
      <w:r w:rsidR="000A1AED">
        <w:t xml:space="preserve"> </w:t>
      </w:r>
      <w:r w:rsidR="000A1AED">
        <w:tab/>
      </w:r>
      <w:r>
        <w:t>(</w:t>
      </w:r>
      <w:r w:rsidR="000A1AED">
        <w:t>eq</w:t>
      </w:r>
      <w:r w:rsidR="00494FB3">
        <w:t>.</w:t>
      </w:r>
      <w:r w:rsidR="000A1AED">
        <w:t xml:space="preserve"> </w:t>
      </w:r>
      <w:r>
        <w:t>2</w:t>
      </w:r>
      <w:r w:rsidR="000A1AED">
        <w:t>.</w:t>
      </w:r>
      <w:r>
        <w:t>)</w:t>
      </w:r>
      <w:proofErr w:type="gramEnd"/>
    </w:p>
    <w:p w:rsidR="00BE0BE1" w:rsidRDefault="00BE0BE1" w:rsidP="005619B0"/>
    <w:p w:rsidR="00BE0BE1" w:rsidRDefault="00BE0BE1" w:rsidP="00035D2E">
      <w:pPr>
        <w:tabs>
          <w:tab w:val="right" w:pos="8364"/>
        </w:tabs>
      </w:pPr>
      <w:r>
        <w:t xml:space="preserve">Then “rate of doubling”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r>
          <w:rPr>
            <w:rFonts w:ascii="Cambria Math" w:hAnsi="Cambria Math"/>
          </w:rPr>
          <m:t xml:space="preserve"> 2.303 ÷</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t xml:space="preserve"> </w:t>
      </w:r>
      <w:r>
        <w:tab/>
      </w:r>
      <w:r w:rsidR="00035D2E">
        <w:t xml:space="preserve"> </w:t>
      </w:r>
      <w:r>
        <w:t>(6)</w:t>
      </w:r>
    </w:p>
    <w:p w:rsidR="00BE0BE1" w:rsidRDefault="00BE0BE1" w:rsidP="005619B0"/>
    <w:p w:rsidR="00BE0BE1" w:rsidRDefault="00BE0BE1" w:rsidP="005619B0">
      <w:r>
        <w:t xml:space="preserve">Then rate of doubling per day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r>
          <w:rPr>
            <w:rFonts w:ascii="Cambria Math" w:hAnsi="Cambria Math"/>
          </w:rPr>
          <m:t xml:space="preserve"> 3.32 </m:t>
        </m:r>
        <m:r>
          <m:rPr>
            <m:sty m:val="p"/>
          </m:rPr>
          <w:rPr>
            <w:rFonts w:ascii="Cambria Math" w:hAnsi="Cambria Math"/>
          </w:rPr>
          <m:t>x 24h/day</m:t>
        </m:r>
      </m:oMath>
      <w:r>
        <w:t xml:space="preserve"> </w:t>
      </w:r>
    </w:p>
    <w:p w:rsidR="00BE0BE1" w:rsidRDefault="00BE0BE1" w:rsidP="005619B0"/>
    <w:p w:rsidR="00BE0BE1" w:rsidRDefault="00BE0BE1" w:rsidP="005619B0">
      <w:r>
        <w:t xml:space="preserve">And </w:t>
      </w:r>
      <w:proofErr w:type="gramStart"/>
      <w:r>
        <w:t xml:space="preserve">say </w:t>
      </w:r>
      <m:oMath>
        <w:proofErr w:type="gramEnd"/>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r>
          <w:rPr>
            <w:rFonts w:ascii="Cambria Math" w:hAnsi="Cambria Math"/>
          </w:rPr>
          <m:t>= μ</m:t>
        </m:r>
      </m:oMath>
      <w:r>
        <w:t xml:space="preserve">, </w:t>
      </w:r>
      <w:r w:rsidRPr="005A7B34">
        <w:rPr>
          <w:i/>
        </w:rPr>
        <w:t>µ</w:t>
      </w:r>
      <w:r>
        <w:t xml:space="preserve"> is the slope of log </w:t>
      </w:r>
      <w:r w:rsidRPr="005A7B34">
        <w:rPr>
          <w:i/>
        </w:rPr>
        <w:t>N</w:t>
      </w:r>
      <w:r>
        <w:t xml:space="preserve"> </w:t>
      </w:r>
      <w:r w:rsidR="00BE1DEB">
        <w:t>vs.</w:t>
      </w:r>
      <w:r>
        <w:t xml:space="preserve"> </w:t>
      </w:r>
      <w:r w:rsidRPr="005A7B34">
        <w:rPr>
          <w:i/>
        </w:rPr>
        <w:t>t</w:t>
      </w:r>
      <w:r>
        <w:t>(hrs)</w:t>
      </w:r>
    </w:p>
    <w:p w:rsidR="00BE0BE1" w:rsidRDefault="00BE0BE1" w:rsidP="005619B0"/>
    <w:p w:rsidR="00BE0BE1" w:rsidRDefault="00BE0BE1" w:rsidP="005619B0">
      <w:r>
        <w:t xml:space="preserve">Therefore rate of doubling per day = </w:t>
      </w:r>
      <w:r w:rsidRPr="005A7B34">
        <w:rPr>
          <w:i/>
        </w:rPr>
        <w:t>µ</w:t>
      </w:r>
      <w:r>
        <w:rPr>
          <w:i/>
        </w:rPr>
        <w:t xml:space="preserve"> </w:t>
      </w:r>
      <w:r>
        <w:t>x 3.32 x 24</w:t>
      </w:r>
    </w:p>
    <w:p w:rsidR="00BE0BE1" w:rsidRDefault="00B062B8" w:rsidP="005619B0">
      <w:r>
        <w:rPr>
          <w:noProof/>
          <w:lang w:eastAsia="en-AU"/>
        </w:rPr>
        <w:pict>
          <v:shape id="_x0000_s1062" type="#_x0000_t202" style="position:absolute;left:0;text-align:left;margin-left:196.45pt;margin-top:98.9pt;width:23.85pt;height:20.75pt;z-index:251668480;mso-width-relative:margin;mso-height-relative:margin" filled="f" stroked="f">
            <v:textbox style="mso-next-textbox:#_x0000_s1062">
              <w:txbxContent>
                <w:p w:rsidR="003F23D9" w:rsidRPr="005A7071" w:rsidRDefault="003F23D9" w:rsidP="005619B0">
                  <w:proofErr w:type="gramStart"/>
                  <w:r>
                    <w:t>t</w:t>
                  </w:r>
                  <w:proofErr w:type="gramEnd"/>
                </w:p>
              </w:txbxContent>
            </v:textbox>
          </v:shape>
        </w:pict>
      </w:r>
      <w:r w:rsidRPr="00B062B8">
        <w:rPr>
          <w:noProof/>
          <w:lang w:val="en-US" w:eastAsia="zh-TW"/>
        </w:rPr>
        <w:pict>
          <v:shape id="_x0000_s1061" type="#_x0000_t202" style="position:absolute;left:0;text-align:left;margin-left:93.35pt;margin-top:40.15pt;width:23.85pt;height:20.75pt;z-index:251667456;mso-width-relative:margin;mso-height-relative:margin" filled="f" stroked="f">
            <v:textbox style="mso-next-textbox:#_x0000_s1061">
              <w:txbxContent>
                <w:p w:rsidR="003F23D9" w:rsidRPr="005A7071" w:rsidRDefault="003F23D9" w:rsidP="005619B0">
                  <w:r w:rsidRPr="005A7071">
                    <w:t>N</w:t>
                  </w:r>
                </w:p>
              </w:txbxContent>
            </v:textbox>
          </v:shape>
        </w:pict>
      </w:r>
      <w:r>
        <w:rPr>
          <w:noProof/>
          <w:lang w:eastAsia="en-AU"/>
        </w:rPr>
        <w:pict>
          <v:shape id="_x0000_s1063" type="#_x0000_t202" style="position:absolute;left:0;text-align:left;margin-left:87.9pt;margin-top:98.9pt;width:29.3pt;height:20.75pt;z-index:251669504;mso-width-relative:margin;mso-height-relative:margin" filled="f" stroked="f">
            <v:textbox style="mso-next-textbox:#_x0000_s1063">
              <w:txbxContent>
                <w:p w:rsidR="003F23D9" w:rsidRPr="005A7071" w:rsidRDefault="003F23D9" w:rsidP="005619B0">
                  <w:r w:rsidRPr="005A7071">
                    <w:t>N</w:t>
                  </w:r>
                  <w:r w:rsidRPr="005A7071">
                    <w:rPr>
                      <w:snapToGrid w:val="0"/>
                      <w:color w:val="000000"/>
                      <w:position w:val="-6"/>
                      <w:sz w:val="16"/>
                      <w:szCs w:val="0"/>
                      <w:u w:color="000000"/>
                    </w:rPr>
                    <w:t>0</w:t>
                  </w:r>
                </w:p>
              </w:txbxContent>
            </v:textbox>
          </v:shape>
        </w:pict>
      </w:r>
      <w:r w:rsidR="00BE0BE1">
        <w:rPr>
          <w:noProof/>
          <w:lang w:eastAsia="en-AU"/>
        </w:rPr>
        <w:drawing>
          <wp:inline distT="0" distB="0" distL="0" distR="0">
            <wp:extent cx="2476500" cy="1491982"/>
            <wp:effectExtent l="19050" t="0" r="0" b="0"/>
            <wp:docPr id="2" name="Picture 0" descr="exponential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nentialcurve.png"/>
                    <pic:cNvPicPr/>
                  </pic:nvPicPr>
                  <pic:blipFill>
                    <a:blip r:embed="rId33" cstate="print"/>
                    <a:stretch>
                      <a:fillRect/>
                    </a:stretch>
                  </pic:blipFill>
                  <pic:spPr>
                    <a:xfrm>
                      <a:off x="0" y="0"/>
                      <a:ext cx="2474468" cy="1490758"/>
                    </a:xfrm>
                    <a:prstGeom prst="rect">
                      <a:avLst/>
                    </a:prstGeom>
                  </pic:spPr>
                </pic:pic>
              </a:graphicData>
            </a:graphic>
          </wp:inline>
        </w:drawing>
      </w:r>
    </w:p>
    <w:p w:rsidR="00BE0BE1" w:rsidRDefault="00BE0BE1" w:rsidP="005619B0"/>
    <w:p w:rsidR="000A1AED" w:rsidRDefault="000A1AED" w:rsidP="005619B0"/>
    <w:p w:rsidR="00305BDB" w:rsidRDefault="00305BDB">
      <w:pPr>
        <w:spacing w:after="0" w:line="240" w:lineRule="auto"/>
        <w:jc w:val="left"/>
      </w:pPr>
      <w:r>
        <w:br w:type="page"/>
      </w:r>
    </w:p>
    <w:p w:rsidR="00BE0BE1" w:rsidRDefault="00BE0BE1" w:rsidP="005619B0">
      <w:r>
        <w:t xml:space="preserve">At any time </w:t>
      </w:r>
      <w:r w:rsidRPr="005A7071">
        <w:rPr>
          <w:i/>
        </w:rPr>
        <w:t>t</w:t>
      </w:r>
      <w:r>
        <w:t>, the number of cells (</w:t>
      </w:r>
      <w:r w:rsidRPr="005A7071">
        <w:rPr>
          <w:i/>
        </w:rPr>
        <w:t>N</w:t>
      </w:r>
      <w:r w:rsidRPr="005A7071">
        <w:t>)</w:t>
      </w:r>
      <w:r>
        <w:t xml:space="preserve"> is expressed as</w:t>
      </w:r>
    </w:p>
    <w:p w:rsidR="00BE0BE1" w:rsidRDefault="00BE0BE1" w:rsidP="00035D2E">
      <w:pPr>
        <w:tabs>
          <w:tab w:val="right" w:pos="8364"/>
        </w:tabs>
      </w:pPr>
      <m:oMath>
        <m:r>
          <w:rPr>
            <w:rFonts w:ascii="Cambria Math" w:hAnsi="Cambria Math"/>
          </w:rPr>
          <m:t xml:space="preserve">N= </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μt</m:t>
            </m:r>
          </m:sup>
        </m:sSup>
      </m:oMath>
      <w:r>
        <w:t xml:space="preserve"> </w:t>
      </w:r>
      <w:r>
        <w:tab/>
      </w:r>
      <w:r w:rsidR="00035D2E">
        <w:t xml:space="preserve"> </w:t>
      </w:r>
      <w:r>
        <w:t>(1)</w:t>
      </w:r>
    </w:p>
    <w:p w:rsidR="00BE0BE1" w:rsidRDefault="00BE0BE1" w:rsidP="005619B0">
      <w:proofErr w:type="gramStart"/>
      <w:r>
        <w:t>where</w:t>
      </w:r>
      <w:proofErr w:type="gramEnd"/>
      <w:r>
        <w:t xml:space="preserve"> </w:t>
      </w:r>
      <w:r w:rsidRPr="005A7071">
        <w:rPr>
          <w:i/>
        </w:rPr>
        <w:t>µ</w:t>
      </w:r>
      <w:r>
        <w:t xml:space="preserve"> is the specific rate constant for the cell division</w:t>
      </w:r>
    </w:p>
    <w:p w:rsidR="00BE0BE1" w:rsidRDefault="00BE0BE1" w:rsidP="005619B0"/>
    <w:p w:rsidR="00BE0BE1" w:rsidRDefault="00BE0BE1" w:rsidP="005619B0">
      <w:r>
        <w:t>The actual rate is given by</w:t>
      </w:r>
    </w:p>
    <w:p w:rsidR="00BE0BE1" w:rsidRDefault="00BE0BE1" w:rsidP="00035D2E">
      <w:pPr>
        <w:tabs>
          <w:tab w:val="right" w:pos="8364"/>
        </w:tabs>
      </w:pPr>
      <w:r>
        <w:t xml:space="preserve">Rate </w:t>
      </w:r>
      <m:oMath>
        <m:r>
          <w:rPr>
            <w:rFonts w:ascii="Cambria Math" w:hAnsi="Cambria Math"/>
          </w:rPr>
          <m:t>=</m:t>
        </m:r>
        <m:f>
          <m:fPr>
            <m:ctrlPr>
              <w:rPr>
                <w:rFonts w:ascii="Cambria Math" w:hAnsi="Cambria Math"/>
                <w:i/>
              </w:rPr>
            </m:ctrlPr>
          </m:fPr>
          <m:num>
            <m:r>
              <w:rPr>
                <w:rFonts w:ascii="Cambria Math" w:hAnsi="Cambria Math"/>
              </w:rPr>
              <m:t>dN</m:t>
            </m:r>
          </m:num>
          <m:den>
            <m:r>
              <w:rPr>
                <w:rFonts w:ascii="Cambria Math" w:hAnsi="Cambria Math"/>
              </w:rPr>
              <m:t>dt</m:t>
            </m:r>
          </m:den>
        </m:f>
      </m:oMath>
      <w:r>
        <w:t xml:space="preserve"> </w:t>
      </w:r>
      <w:r>
        <w:tab/>
      </w:r>
      <w:r w:rsidR="00035D2E">
        <w:t xml:space="preserve"> </w:t>
      </w:r>
      <w:r>
        <w:t>(2)</w:t>
      </w:r>
    </w:p>
    <w:p w:rsidR="00BE0BE1" w:rsidRDefault="00BE0BE1" w:rsidP="005619B0">
      <w:pPr>
        <w:rPr>
          <w:i/>
        </w:rPr>
      </w:pPr>
      <w:proofErr w:type="gramStart"/>
      <w:r>
        <w:t>i.e</w:t>
      </w:r>
      <w:proofErr w:type="gramEnd"/>
      <w:r>
        <w:t xml:space="preserve">. the change in number of cells, </w:t>
      </w:r>
      <w:r w:rsidRPr="006E68F0">
        <w:rPr>
          <w:i/>
        </w:rPr>
        <w:t>dN</w:t>
      </w:r>
      <w:r>
        <w:t xml:space="preserve">, over a period of time, </w:t>
      </w:r>
      <w:r w:rsidRPr="006E68F0">
        <w:rPr>
          <w:i/>
        </w:rPr>
        <w:t>dt</w:t>
      </w:r>
    </w:p>
    <w:p w:rsidR="00BE0BE1" w:rsidRDefault="00BE0BE1" w:rsidP="005619B0"/>
    <w:p w:rsidR="00BE0BE1" w:rsidRDefault="000A1AED" w:rsidP="005619B0">
      <w:r>
        <w:t>Taking the log of eq</w:t>
      </w:r>
      <w:r w:rsidR="00494FB3">
        <w:t>.</w:t>
      </w:r>
      <w:r w:rsidR="00BE0BE1">
        <w:t xml:space="preserve"> </w:t>
      </w:r>
      <w:r>
        <w:t>1</w:t>
      </w:r>
      <w:r w:rsidR="00BE0BE1">
        <w:t xml:space="preserve"> and further simplifying gives:</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func>
          </m:e>
        </m:d>
        <m:r>
          <m:rPr>
            <m:sty m:val="p"/>
          </m:rPr>
          <w:rPr>
            <w:rFonts w:ascii="Cambria Math" w:hAnsi="Cambria Math"/>
          </w:rPr>
          <m:t xml:space="preserve"> 2.303</m:t>
        </m:r>
      </m:oMath>
      <w:r>
        <w:t xml:space="preserve"> </w:t>
      </w:r>
      <w:r>
        <w:tab/>
      </w:r>
      <w:r w:rsidR="00035D2E">
        <w:t xml:space="preserve"> </w:t>
      </w:r>
      <w:r>
        <w:t>(3)</w:t>
      </w:r>
    </w:p>
    <w:p w:rsidR="00BE0BE1" w:rsidRDefault="00BE0BE1" w:rsidP="005619B0">
      <w:pPr>
        <w:rPr>
          <w:snapToGrid w:val="0"/>
          <w:color w:val="000000"/>
          <w:szCs w:val="0"/>
          <w:u w:color="000000"/>
        </w:rPr>
      </w:pPr>
      <w:r>
        <w:t>i.e. 2.303 comes about due to a change from natural log (ln) to log</w:t>
      </w:r>
      <w:r w:rsidRPr="006E68F0">
        <w:rPr>
          <w:snapToGrid w:val="0"/>
          <w:color w:val="000000"/>
          <w:position w:val="-6"/>
          <w:sz w:val="16"/>
          <w:szCs w:val="0"/>
          <w:u w:color="000000"/>
        </w:rPr>
        <w:t>10</w:t>
      </w:r>
    </w:p>
    <w:p w:rsidR="00BE0BE1" w:rsidRDefault="00BE0BE1" w:rsidP="005619B0">
      <w:pPr>
        <w:rPr>
          <w:snapToGrid w:val="0"/>
          <w:u w:color="000000"/>
        </w:rPr>
      </w:pPr>
    </w:p>
    <w:p w:rsidR="00BE0BE1" w:rsidRDefault="00BE0BE1" w:rsidP="00035D2E">
      <w:pPr>
        <w:pStyle w:val="Heading4"/>
        <w:jc w:val="both"/>
        <w:rPr>
          <w:snapToGrid w:val="0"/>
          <w:u w:color="000000"/>
        </w:rPr>
      </w:pPr>
      <w:bookmarkStart w:id="109" w:name="_Toc450573727"/>
      <w:r w:rsidRPr="00E14FD8">
        <w:rPr>
          <w:snapToGrid w:val="0"/>
          <w:u w:color="000000"/>
        </w:rPr>
        <w:t>Doublings per day</w:t>
      </w:r>
      <w:bookmarkEnd w:id="109"/>
    </w:p>
    <w:p w:rsidR="00BE0BE1" w:rsidRPr="00F05480" w:rsidRDefault="00BE0BE1" w:rsidP="005619B0">
      <w:pPr>
        <w:rPr>
          <w:snapToGrid w:val="0"/>
          <w:u w:color="000000"/>
        </w:rPr>
      </w:pPr>
      <w:r w:rsidRPr="00F05480">
        <w:rPr>
          <w:snapToGrid w:val="0"/>
          <w:u w:color="000000"/>
        </w:rPr>
        <w:t>Using equation 3</w:t>
      </w:r>
      <w:r>
        <w:rPr>
          <w:snapToGrid w:val="0"/>
          <w:u w:color="000000"/>
        </w:rPr>
        <w:t xml:space="preserve"> -  </w:t>
      </w:r>
      <m:oMath>
        <m:r>
          <w:rPr>
            <w:rFonts w:ascii="Cambria Math" w:hAnsi="Cambria Math"/>
            <w:snapToGrid w:val="0"/>
            <w:u w:color="000000"/>
          </w:rPr>
          <m:t>μ</m:t>
        </m:r>
        <m:r>
          <m:rPr>
            <m:sty m:val="p"/>
          </m:rPr>
          <w:rPr>
            <w:rFonts w:ascii="Cambria Math" w:hAnsi="Cambria Math"/>
            <w:snapToGrid w:val="0"/>
            <w:u w:color="000000"/>
          </w:rPr>
          <m:t xml:space="preserve">= </m:t>
        </m:r>
        <m:f>
          <m:fPr>
            <m:ctrlPr>
              <w:rPr>
                <w:rFonts w:ascii="Cambria Math" w:hAnsi="Cambria Math"/>
                <w:snapToGrid w:val="0"/>
                <w:u w:color="000000"/>
              </w:rPr>
            </m:ctrlPr>
          </m:fPr>
          <m:num>
            <m:r>
              <m:rPr>
                <m:sty m:val="p"/>
              </m:rPr>
              <w:rPr>
                <w:rFonts w:ascii="Cambria Math" w:hAnsi="Cambria Math"/>
                <w:snapToGrid w:val="0"/>
                <w:u w:color="000000"/>
              </w:rPr>
              <m:t>1</m:t>
            </m:r>
          </m:num>
          <m:den>
            <m:r>
              <w:rPr>
                <w:rFonts w:ascii="Cambria Math" w:hAnsi="Cambria Math"/>
                <w:snapToGrid w:val="0"/>
                <w:u w:color="000000"/>
              </w:rPr>
              <m:t>t</m:t>
            </m:r>
          </m:den>
        </m:f>
        <m:r>
          <m:rPr>
            <m:sty m:val="p"/>
          </m:rPr>
          <w:rPr>
            <w:rFonts w:ascii="Cambria Math" w:hAnsi="Cambria Math"/>
            <w:snapToGrid w:val="0"/>
            <w:u w:color="000000"/>
          </w:rPr>
          <m:t xml:space="preserve"> </m:t>
        </m:r>
        <m:d>
          <m:dPr>
            <m:ctrlPr>
              <w:rPr>
                <w:rFonts w:ascii="Cambria Math" w:hAnsi="Cambria Math"/>
                <w:snapToGrid w:val="0"/>
                <w:u w:color="000000"/>
              </w:rPr>
            </m:ctrlPr>
          </m:dPr>
          <m:e>
            <m:func>
              <m:funcPr>
                <m:ctrlPr>
                  <w:rPr>
                    <w:rFonts w:ascii="Cambria Math" w:hAnsi="Cambria Math"/>
                    <w:snapToGrid w:val="0"/>
                    <w:u w:color="000000"/>
                  </w:rPr>
                </m:ctrlPr>
              </m:funcPr>
              <m:fName>
                <m:r>
                  <m:rPr>
                    <m:sty m:val="p"/>
                  </m:rPr>
                  <w:rPr>
                    <w:rFonts w:ascii="Cambria Math" w:hAnsi="Cambria Math"/>
                    <w:snapToGrid w:val="0"/>
                    <w:u w:color="000000"/>
                  </w:rPr>
                  <m:t>log</m:t>
                </m:r>
              </m:fName>
              <m:e>
                <m:f>
                  <m:fPr>
                    <m:ctrlPr>
                      <w:rPr>
                        <w:rFonts w:ascii="Cambria Math" w:hAnsi="Cambria Math"/>
                        <w:snapToGrid w:val="0"/>
                        <w:u w:color="000000"/>
                      </w:rPr>
                    </m:ctrlPr>
                  </m:fPr>
                  <m:num>
                    <m:r>
                      <w:rPr>
                        <w:rFonts w:ascii="Cambria Math" w:hAnsi="Cambria Math"/>
                        <w:snapToGrid w:val="0"/>
                        <w:u w:color="000000"/>
                      </w:rPr>
                      <m:t>N</m:t>
                    </m:r>
                  </m:num>
                  <m:den>
                    <m:sSub>
                      <m:sSubPr>
                        <m:ctrlPr>
                          <w:rPr>
                            <w:rFonts w:ascii="Cambria Math" w:hAnsi="Cambria Math"/>
                            <w:snapToGrid w:val="0"/>
                            <w:u w:color="000000"/>
                          </w:rPr>
                        </m:ctrlPr>
                      </m:sSubPr>
                      <m:e>
                        <m:r>
                          <w:rPr>
                            <w:rFonts w:ascii="Cambria Math" w:hAnsi="Cambria Math"/>
                            <w:snapToGrid w:val="0"/>
                            <w:u w:color="000000"/>
                          </w:rPr>
                          <m:t>N</m:t>
                        </m:r>
                      </m:e>
                      <m:sub>
                        <m:r>
                          <m:rPr>
                            <m:sty m:val="p"/>
                          </m:rPr>
                          <w:rPr>
                            <w:rFonts w:ascii="Cambria Math" w:hAnsi="Cambria Math"/>
                            <w:snapToGrid w:val="0"/>
                            <w:u w:color="000000"/>
                          </w:rPr>
                          <m:t>0</m:t>
                        </m:r>
                      </m:sub>
                    </m:sSub>
                  </m:den>
                </m:f>
              </m:e>
            </m:func>
          </m:e>
        </m:d>
        <m:r>
          <m:rPr>
            <m:sty m:val="p"/>
          </m:rPr>
          <w:rPr>
            <w:rFonts w:ascii="Cambria Math" w:hAnsi="Cambria Math"/>
            <w:snapToGrid w:val="0"/>
            <w:u w:color="000000"/>
          </w:rPr>
          <m:t>2.303</m:t>
        </m:r>
      </m:oMath>
    </w:p>
    <w:p w:rsidR="00BE0BE1" w:rsidRDefault="00BE0BE1" w:rsidP="00035D2E">
      <w:pPr>
        <w:tabs>
          <w:tab w:val="right" w:pos="8364"/>
        </w:tabs>
        <w:rPr>
          <w:snapToGrid w:val="0"/>
          <w:u w:color="000000"/>
        </w:rPr>
      </w:pPr>
      <w:r>
        <w:rPr>
          <w:snapToGrid w:val="0"/>
          <w:u w:color="000000"/>
        </w:rPr>
        <w:t xml:space="preserve">i.e. </w:t>
      </w:r>
      <m:oMath>
        <m:r>
          <w:rPr>
            <w:rFonts w:ascii="Cambria Math" w:hAnsi="Cambria Math"/>
            <w:snapToGrid w:val="0"/>
            <w:u w:color="000000"/>
          </w:rPr>
          <m:t>t</m:t>
        </m:r>
        <m:r>
          <m:rPr>
            <m:sty m:val="p"/>
          </m:rPr>
          <w:rPr>
            <w:rFonts w:ascii="Cambria Math" w:hAnsi="Cambria Math"/>
            <w:snapToGrid w:val="0"/>
            <w:u w:color="000000"/>
          </w:rPr>
          <m:t xml:space="preserve">= </m:t>
        </m:r>
        <m:f>
          <m:fPr>
            <m:ctrlPr>
              <w:rPr>
                <w:rFonts w:ascii="Cambria Math" w:hAnsi="Cambria Math"/>
                <w:snapToGrid w:val="0"/>
                <w:u w:color="000000"/>
              </w:rPr>
            </m:ctrlPr>
          </m:fPr>
          <m:num>
            <m:r>
              <m:rPr>
                <m:sty m:val="p"/>
              </m:rPr>
              <w:rPr>
                <w:rFonts w:ascii="Cambria Math" w:hAnsi="Cambria Math"/>
                <w:snapToGrid w:val="0"/>
                <w:u w:color="000000"/>
              </w:rPr>
              <m:t>1</m:t>
            </m:r>
          </m:num>
          <m:den>
            <m:r>
              <w:rPr>
                <w:rFonts w:ascii="Cambria Math" w:hAnsi="Cambria Math"/>
                <w:snapToGrid w:val="0"/>
                <w:u w:color="000000"/>
              </w:rPr>
              <m:t>μ</m:t>
            </m:r>
          </m:den>
        </m:f>
        <m:r>
          <m:rPr>
            <m:sty m:val="p"/>
          </m:rPr>
          <w:rPr>
            <w:rFonts w:ascii="Cambria Math" w:hAnsi="Cambria Math"/>
            <w:snapToGrid w:val="0"/>
            <w:u w:color="000000"/>
          </w:rPr>
          <m:t xml:space="preserve"> </m:t>
        </m:r>
        <m:d>
          <m:dPr>
            <m:ctrlPr>
              <w:rPr>
                <w:rFonts w:ascii="Cambria Math" w:hAnsi="Cambria Math"/>
                <w:snapToGrid w:val="0"/>
                <w:u w:color="000000"/>
              </w:rPr>
            </m:ctrlPr>
          </m:dPr>
          <m:e>
            <m:func>
              <m:funcPr>
                <m:ctrlPr>
                  <w:rPr>
                    <w:rFonts w:ascii="Cambria Math" w:hAnsi="Cambria Math"/>
                    <w:snapToGrid w:val="0"/>
                    <w:u w:color="000000"/>
                  </w:rPr>
                </m:ctrlPr>
              </m:funcPr>
              <m:fName>
                <m:r>
                  <m:rPr>
                    <m:sty m:val="p"/>
                  </m:rPr>
                  <w:rPr>
                    <w:rFonts w:ascii="Cambria Math" w:hAnsi="Cambria Math"/>
                    <w:snapToGrid w:val="0"/>
                    <w:u w:color="000000"/>
                  </w:rPr>
                  <m:t>log</m:t>
                </m:r>
              </m:fName>
              <m:e>
                <m:f>
                  <m:fPr>
                    <m:ctrlPr>
                      <w:rPr>
                        <w:rFonts w:ascii="Cambria Math" w:hAnsi="Cambria Math"/>
                        <w:snapToGrid w:val="0"/>
                        <w:u w:color="000000"/>
                      </w:rPr>
                    </m:ctrlPr>
                  </m:fPr>
                  <m:num>
                    <m:r>
                      <w:rPr>
                        <w:rFonts w:ascii="Cambria Math" w:hAnsi="Cambria Math"/>
                        <w:snapToGrid w:val="0"/>
                        <w:u w:color="000000"/>
                      </w:rPr>
                      <m:t>N</m:t>
                    </m:r>
                  </m:num>
                  <m:den>
                    <m:sSub>
                      <m:sSubPr>
                        <m:ctrlPr>
                          <w:rPr>
                            <w:rFonts w:ascii="Cambria Math" w:hAnsi="Cambria Math"/>
                            <w:snapToGrid w:val="0"/>
                            <w:u w:color="000000"/>
                          </w:rPr>
                        </m:ctrlPr>
                      </m:sSubPr>
                      <m:e>
                        <m:r>
                          <w:rPr>
                            <w:rFonts w:ascii="Cambria Math" w:hAnsi="Cambria Math"/>
                            <w:snapToGrid w:val="0"/>
                            <w:u w:color="000000"/>
                          </w:rPr>
                          <m:t>N</m:t>
                        </m:r>
                      </m:e>
                      <m:sub>
                        <m:r>
                          <m:rPr>
                            <m:sty m:val="p"/>
                          </m:rPr>
                          <w:rPr>
                            <w:rFonts w:ascii="Cambria Math" w:hAnsi="Cambria Math"/>
                            <w:snapToGrid w:val="0"/>
                            <w:u w:color="000000"/>
                          </w:rPr>
                          <m:t>0</m:t>
                        </m:r>
                      </m:sub>
                    </m:sSub>
                  </m:den>
                </m:f>
              </m:e>
            </m:func>
          </m:e>
        </m:d>
        <m:r>
          <m:rPr>
            <m:sty m:val="p"/>
          </m:rPr>
          <w:rPr>
            <w:rFonts w:ascii="Cambria Math" w:hAnsi="Cambria Math"/>
            <w:snapToGrid w:val="0"/>
            <w:u w:color="000000"/>
          </w:rPr>
          <m:t>2.303</m:t>
        </m:r>
      </m:oMath>
      <w:r>
        <w:rPr>
          <w:snapToGrid w:val="0"/>
          <w:u w:color="000000"/>
        </w:rPr>
        <w:t xml:space="preserve"> </w:t>
      </w:r>
      <w:r>
        <w:rPr>
          <w:snapToGrid w:val="0"/>
          <w:u w:color="000000"/>
        </w:rPr>
        <w:tab/>
      </w:r>
      <w:r w:rsidR="00035D2E">
        <w:rPr>
          <w:snapToGrid w:val="0"/>
          <w:u w:color="000000"/>
        </w:rPr>
        <w:t xml:space="preserve"> </w:t>
      </w:r>
      <w:r>
        <w:rPr>
          <w:snapToGrid w:val="0"/>
          <w:u w:color="000000"/>
        </w:rPr>
        <w:t>(4)</w:t>
      </w:r>
    </w:p>
    <w:p w:rsidR="00BE0BE1" w:rsidRDefault="00BE0BE1" w:rsidP="005619B0">
      <w:pPr>
        <w:rPr>
          <w:snapToGrid w:val="0"/>
          <w:u w:color="000000"/>
        </w:rPr>
      </w:pPr>
      <w:proofErr w:type="gramStart"/>
      <w:r>
        <w:rPr>
          <w:snapToGrid w:val="0"/>
          <w:u w:color="000000"/>
        </w:rPr>
        <w:t>the</w:t>
      </w:r>
      <w:proofErr w:type="gramEnd"/>
      <w:r>
        <w:rPr>
          <w:snapToGrid w:val="0"/>
          <w:u w:color="000000"/>
        </w:rPr>
        <w:t xml:space="preserve"> time for the number of cells to double yield is (</w:t>
      </w:r>
      <w:r w:rsidRPr="00F05480">
        <w:rPr>
          <w:i/>
          <w:snapToGrid w:val="0"/>
          <w:u w:color="000000"/>
        </w:rPr>
        <w:t>t</w:t>
      </w:r>
      <w:r w:rsidRPr="00F05480">
        <w:rPr>
          <w:i/>
          <w:snapToGrid w:val="0"/>
          <w:position w:val="-6"/>
          <w:sz w:val="16"/>
          <w:u w:color="000000"/>
        </w:rPr>
        <w:t>2x</w:t>
      </w:r>
      <w:r w:rsidRPr="00F05480">
        <w:rPr>
          <w:snapToGrid w:val="0"/>
          <w:u w:color="000000"/>
        </w:rPr>
        <w:t>)</w:t>
      </w:r>
    </w:p>
    <w:p w:rsidR="00BE0BE1" w:rsidRDefault="00B062B8" w:rsidP="005619B0">
      <w:pPr>
        <w:rPr>
          <w:snapToGrid w:val="0"/>
          <w:u w:color="000000"/>
        </w:rPr>
      </w:pPr>
      <m:oMath>
        <m:sSub>
          <m:sSubPr>
            <m:ctrlPr>
              <w:rPr>
                <w:rFonts w:ascii="Cambria Math" w:hAnsi="Cambria Math"/>
                <w:snapToGrid w:val="0"/>
                <w:u w:color="000000"/>
              </w:rPr>
            </m:ctrlPr>
          </m:sSubPr>
          <m:e>
            <m:r>
              <w:rPr>
                <w:rFonts w:ascii="Cambria Math" w:hAnsi="Cambria Math"/>
                <w:snapToGrid w:val="0"/>
                <w:u w:color="000000"/>
              </w:rPr>
              <m:t>t</m:t>
            </m:r>
          </m:e>
          <m:sub>
            <m:r>
              <m:rPr>
                <m:sty m:val="p"/>
              </m:rPr>
              <w:rPr>
                <w:rFonts w:ascii="Cambria Math" w:hAnsi="Cambria Math"/>
                <w:snapToGrid w:val="0"/>
                <w:u w:color="000000"/>
              </w:rPr>
              <m:t>2</m:t>
            </m:r>
            <m:r>
              <w:rPr>
                <w:rFonts w:ascii="Cambria Math" w:hAnsi="Cambria Math"/>
                <w:snapToGrid w:val="0"/>
                <w:u w:color="000000"/>
              </w:rPr>
              <m:t>x</m:t>
            </m:r>
          </m:sub>
        </m:sSub>
        <m:r>
          <m:rPr>
            <m:sty m:val="p"/>
          </m:rPr>
          <w:rPr>
            <w:rFonts w:ascii="Cambria Math" w:hAnsi="Cambria Math"/>
            <w:snapToGrid w:val="0"/>
            <w:u w:color="000000"/>
          </w:rPr>
          <m:t xml:space="preserve">= </m:t>
        </m:r>
        <m:f>
          <m:fPr>
            <m:ctrlPr>
              <w:rPr>
                <w:rFonts w:ascii="Cambria Math" w:hAnsi="Cambria Math"/>
                <w:snapToGrid w:val="0"/>
                <w:u w:color="000000"/>
              </w:rPr>
            </m:ctrlPr>
          </m:fPr>
          <m:num>
            <m:r>
              <m:rPr>
                <m:sty m:val="p"/>
              </m:rPr>
              <w:rPr>
                <w:rFonts w:ascii="Cambria Math" w:hAnsi="Cambria Math"/>
                <w:snapToGrid w:val="0"/>
                <w:u w:color="000000"/>
              </w:rPr>
              <m:t>1</m:t>
            </m:r>
          </m:num>
          <m:den>
            <m:r>
              <w:rPr>
                <w:rFonts w:ascii="Cambria Math" w:hAnsi="Cambria Math"/>
                <w:snapToGrid w:val="0"/>
                <w:u w:color="000000"/>
              </w:rPr>
              <m:t>μ</m:t>
            </m:r>
          </m:den>
        </m:f>
        <m:d>
          <m:dPr>
            <m:ctrlPr>
              <w:rPr>
                <w:rFonts w:ascii="Cambria Math" w:hAnsi="Cambria Math"/>
                <w:snapToGrid w:val="0"/>
                <w:u w:color="000000"/>
              </w:rPr>
            </m:ctrlPr>
          </m:dPr>
          <m:e>
            <m:func>
              <m:funcPr>
                <m:ctrlPr>
                  <w:rPr>
                    <w:rFonts w:ascii="Cambria Math" w:hAnsi="Cambria Math"/>
                    <w:snapToGrid w:val="0"/>
                    <w:u w:color="000000"/>
                  </w:rPr>
                </m:ctrlPr>
              </m:funcPr>
              <m:fName>
                <m:r>
                  <m:rPr>
                    <m:sty m:val="p"/>
                  </m:rPr>
                  <w:rPr>
                    <w:rFonts w:ascii="Cambria Math" w:hAnsi="Cambria Math"/>
                    <w:snapToGrid w:val="0"/>
                    <w:u w:color="000000"/>
                  </w:rPr>
                  <m:t>log</m:t>
                </m:r>
              </m:fName>
              <m:e>
                <m:f>
                  <m:fPr>
                    <m:ctrlPr>
                      <w:rPr>
                        <w:rFonts w:ascii="Cambria Math" w:hAnsi="Cambria Math"/>
                        <w:snapToGrid w:val="0"/>
                        <w:u w:color="000000"/>
                      </w:rPr>
                    </m:ctrlPr>
                  </m:fPr>
                  <m:num>
                    <m:sSub>
                      <m:sSubPr>
                        <m:ctrlPr>
                          <w:rPr>
                            <w:rFonts w:ascii="Cambria Math" w:hAnsi="Cambria Math"/>
                            <w:snapToGrid w:val="0"/>
                            <w:u w:color="000000"/>
                          </w:rPr>
                        </m:ctrlPr>
                      </m:sSubPr>
                      <m:e>
                        <m:r>
                          <m:rPr>
                            <m:sty m:val="p"/>
                          </m:rPr>
                          <w:rPr>
                            <w:rFonts w:ascii="Cambria Math" w:hAnsi="Cambria Math"/>
                            <w:snapToGrid w:val="0"/>
                            <w:u w:color="000000"/>
                          </w:rPr>
                          <m:t>2</m:t>
                        </m:r>
                        <m:r>
                          <w:rPr>
                            <w:rFonts w:ascii="Cambria Math" w:hAnsi="Cambria Math"/>
                            <w:snapToGrid w:val="0"/>
                            <w:u w:color="000000"/>
                          </w:rPr>
                          <m:t>N</m:t>
                        </m:r>
                      </m:e>
                      <m:sub>
                        <m:r>
                          <m:rPr>
                            <m:sty m:val="p"/>
                          </m:rPr>
                          <w:rPr>
                            <w:rFonts w:ascii="Cambria Math" w:hAnsi="Cambria Math"/>
                            <w:snapToGrid w:val="0"/>
                            <w:u w:color="000000"/>
                          </w:rPr>
                          <m:t>0</m:t>
                        </m:r>
                      </m:sub>
                    </m:sSub>
                  </m:num>
                  <m:den>
                    <m:sSub>
                      <m:sSubPr>
                        <m:ctrlPr>
                          <w:rPr>
                            <w:rFonts w:ascii="Cambria Math" w:hAnsi="Cambria Math"/>
                            <w:snapToGrid w:val="0"/>
                            <w:u w:color="000000"/>
                          </w:rPr>
                        </m:ctrlPr>
                      </m:sSubPr>
                      <m:e>
                        <m:r>
                          <w:rPr>
                            <w:rFonts w:ascii="Cambria Math" w:hAnsi="Cambria Math"/>
                            <w:snapToGrid w:val="0"/>
                            <w:u w:color="000000"/>
                          </w:rPr>
                          <m:t>N</m:t>
                        </m:r>
                      </m:e>
                      <m:sub>
                        <m:r>
                          <m:rPr>
                            <m:sty m:val="p"/>
                          </m:rPr>
                          <w:rPr>
                            <w:rFonts w:ascii="Cambria Math" w:hAnsi="Cambria Math"/>
                            <w:snapToGrid w:val="0"/>
                            <w:u w:color="000000"/>
                          </w:rPr>
                          <m:t>0</m:t>
                        </m:r>
                      </m:sub>
                    </m:sSub>
                  </m:den>
                </m:f>
              </m:e>
            </m:func>
          </m:e>
        </m:d>
        <m:r>
          <m:rPr>
            <m:sty m:val="p"/>
          </m:rPr>
          <w:rPr>
            <w:rFonts w:ascii="Cambria Math" w:hAnsi="Cambria Math"/>
            <w:snapToGrid w:val="0"/>
            <w:u w:color="000000"/>
          </w:rPr>
          <m:t>2.303</m:t>
        </m:r>
      </m:oMath>
      <w:r w:rsidR="00BE0BE1">
        <w:rPr>
          <w:snapToGrid w:val="0"/>
          <w:u w:color="000000"/>
        </w:rPr>
        <w:t xml:space="preserve"> </w:t>
      </w:r>
    </w:p>
    <w:p w:rsidR="00BE0BE1" w:rsidRDefault="00BE0BE1" w:rsidP="00035D2E">
      <w:pPr>
        <w:tabs>
          <w:tab w:val="right" w:pos="8364"/>
        </w:tabs>
        <w:rPr>
          <w:snapToGrid w:val="0"/>
          <w:u w:color="000000"/>
        </w:rPr>
      </w:pPr>
      <w:r>
        <w:rPr>
          <w:snapToGrid w:val="0"/>
          <w:u w:color="000000"/>
        </w:rPr>
        <w:t xml:space="preserve">      </w:t>
      </w:r>
      <m:oMath>
        <m:r>
          <w:rPr>
            <w:rFonts w:ascii="Cambria Math" w:hAnsi="Cambria Math"/>
            <w:snapToGrid w:val="0"/>
            <w:u w:color="000000"/>
          </w:rPr>
          <m:t xml:space="preserve">= </m:t>
        </m:r>
        <m:f>
          <m:fPr>
            <m:ctrlPr>
              <w:rPr>
                <w:rFonts w:ascii="Cambria Math" w:hAnsi="Cambria Math"/>
                <w:i/>
                <w:snapToGrid w:val="0"/>
                <w:u w:color="000000"/>
              </w:rPr>
            </m:ctrlPr>
          </m:fPr>
          <m:num>
            <m:r>
              <w:rPr>
                <w:rFonts w:ascii="Cambria Math" w:hAnsi="Cambria Math"/>
                <w:snapToGrid w:val="0"/>
                <w:u w:color="000000"/>
              </w:rPr>
              <m:t>1</m:t>
            </m:r>
          </m:num>
          <m:den>
            <m:r>
              <w:rPr>
                <w:rFonts w:ascii="Cambria Math" w:hAnsi="Cambria Math"/>
                <w:snapToGrid w:val="0"/>
                <w:u w:color="000000"/>
              </w:rPr>
              <m:t>μ</m:t>
            </m:r>
          </m:den>
        </m:f>
        <m:d>
          <m:dPr>
            <m:ctrlPr>
              <w:rPr>
                <w:rFonts w:ascii="Cambria Math" w:hAnsi="Cambria Math"/>
                <w:i/>
                <w:snapToGrid w:val="0"/>
                <w:u w:color="000000"/>
              </w:rPr>
            </m:ctrlPr>
          </m:dPr>
          <m:e>
            <m:func>
              <m:funcPr>
                <m:ctrlPr>
                  <w:rPr>
                    <w:rFonts w:ascii="Cambria Math" w:hAnsi="Cambria Math"/>
                    <w:i/>
                    <w:snapToGrid w:val="0"/>
                    <w:u w:color="000000"/>
                  </w:rPr>
                </m:ctrlPr>
              </m:funcPr>
              <m:fName>
                <m:r>
                  <m:rPr>
                    <m:sty m:val="p"/>
                  </m:rPr>
                  <w:rPr>
                    <w:rFonts w:ascii="Cambria Math" w:hAnsi="Cambria Math"/>
                    <w:snapToGrid w:val="0"/>
                    <w:u w:color="000000"/>
                  </w:rPr>
                  <m:t>log</m:t>
                </m:r>
              </m:fName>
              <m:e>
                <m:r>
                  <w:rPr>
                    <w:rFonts w:ascii="Cambria Math" w:hAnsi="Cambria Math"/>
                    <w:snapToGrid w:val="0"/>
                    <w:u w:color="000000"/>
                  </w:rPr>
                  <m:t>2</m:t>
                </m:r>
              </m:e>
            </m:func>
          </m:e>
        </m:d>
        <m:r>
          <w:rPr>
            <w:rFonts w:ascii="Cambria Math" w:hAnsi="Cambria Math"/>
            <w:snapToGrid w:val="0"/>
            <w:u w:color="000000"/>
          </w:rPr>
          <m:t>2.303</m:t>
        </m:r>
      </m:oMath>
      <w:r>
        <w:rPr>
          <w:snapToGrid w:val="0"/>
          <w:u w:color="000000"/>
        </w:rPr>
        <w:t xml:space="preserve"> </w:t>
      </w:r>
      <w:r>
        <w:rPr>
          <w:snapToGrid w:val="0"/>
          <w:u w:color="000000"/>
        </w:rPr>
        <w:tab/>
      </w:r>
      <w:r w:rsidR="00035D2E">
        <w:rPr>
          <w:snapToGrid w:val="0"/>
          <w:u w:color="000000"/>
        </w:rPr>
        <w:t xml:space="preserve"> </w:t>
      </w:r>
      <w:r>
        <w:rPr>
          <w:snapToGrid w:val="0"/>
          <w:u w:color="000000"/>
        </w:rPr>
        <w:t>(5)</w:t>
      </w:r>
    </w:p>
    <w:p w:rsidR="00BE0BE1" w:rsidRDefault="00BE0BE1" w:rsidP="005619B0">
      <w:pPr>
        <w:rPr>
          <w:snapToGrid w:val="0"/>
          <w:u w:color="000000"/>
        </w:rPr>
      </w:pPr>
      <w:r>
        <w:rPr>
          <w:snapToGrid w:val="0"/>
          <w:u w:color="000000"/>
        </w:rPr>
        <w:t>Convert back to natural logs (ln) then;</w:t>
      </w:r>
    </w:p>
    <w:p w:rsidR="00BE0BE1" w:rsidRDefault="00B062B8" w:rsidP="00035D2E">
      <w:pPr>
        <w:tabs>
          <w:tab w:val="right" w:pos="8364"/>
        </w:tabs>
        <w:rPr>
          <w:snapToGrid w:val="0"/>
          <w:u w:color="000000"/>
        </w:rPr>
      </w:pPr>
      <m:oMath>
        <m:sSub>
          <m:sSubPr>
            <m:ctrlPr>
              <w:rPr>
                <w:rFonts w:ascii="Cambria Math" w:hAnsi="Cambria Math"/>
                <w:i/>
                <w:snapToGrid w:val="0"/>
                <w:u w:color="000000"/>
              </w:rPr>
            </m:ctrlPr>
          </m:sSubPr>
          <m:e>
            <m:r>
              <w:rPr>
                <w:rFonts w:ascii="Cambria Math" w:hAnsi="Cambria Math"/>
                <w:snapToGrid w:val="0"/>
                <w:u w:color="000000"/>
              </w:rPr>
              <m:t>t</m:t>
            </m:r>
          </m:e>
          <m:sub>
            <m:r>
              <w:rPr>
                <w:rFonts w:ascii="Cambria Math" w:hAnsi="Cambria Math"/>
                <w:snapToGrid w:val="0"/>
                <w:u w:color="000000"/>
              </w:rPr>
              <m:t>2x</m:t>
            </m:r>
          </m:sub>
        </m:sSub>
        <m:r>
          <w:rPr>
            <w:rFonts w:ascii="Cambria Math" w:hAnsi="Cambria Math"/>
            <w:snapToGrid w:val="0"/>
            <w:u w:color="000000"/>
          </w:rPr>
          <m:t xml:space="preserve">= </m:t>
        </m:r>
        <m:f>
          <m:fPr>
            <m:ctrlPr>
              <w:rPr>
                <w:rFonts w:ascii="Cambria Math" w:hAnsi="Cambria Math"/>
                <w:i/>
                <w:snapToGrid w:val="0"/>
                <w:u w:color="000000"/>
              </w:rPr>
            </m:ctrlPr>
          </m:fPr>
          <m:num>
            <m:r>
              <w:rPr>
                <w:rFonts w:ascii="Cambria Math" w:hAnsi="Cambria Math"/>
                <w:snapToGrid w:val="0"/>
                <w:u w:color="000000"/>
              </w:rPr>
              <m:t>1</m:t>
            </m:r>
          </m:num>
          <m:den>
            <m:r>
              <w:rPr>
                <w:rFonts w:ascii="Cambria Math" w:hAnsi="Cambria Math"/>
                <w:snapToGrid w:val="0"/>
                <w:u w:color="000000"/>
              </w:rPr>
              <m:t>μ</m:t>
            </m:r>
          </m:den>
        </m:f>
        <m:func>
          <m:funcPr>
            <m:ctrlPr>
              <w:rPr>
                <w:rFonts w:ascii="Cambria Math" w:hAnsi="Cambria Math"/>
                <w:i/>
                <w:snapToGrid w:val="0"/>
                <w:u w:color="000000"/>
              </w:rPr>
            </m:ctrlPr>
          </m:funcPr>
          <m:fName>
            <m:r>
              <m:rPr>
                <m:sty m:val="p"/>
              </m:rPr>
              <w:rPr>
                <w:rFonts w:ascii="Cambria Math" w:hAnsi="Cambria Math"/>
                <w:snapToGrid w:val="0"/>
                <w:u w:color="000000"/>
              </w:rPr>
              <m:t>ln</m:t>
            </m:r>
          </m:fName>
          <m:e>
            <m:r>
              <w:rPr>
                <w:rFonts w:ascii="Cambria Math" w:hAnsi="Cambria Math"/>
                <w:snapToGrid w:val="0"/>
                <w:u w:color="000000"/>
              </w:rPr>
              <m:t>2</m:t>
            </m:r>
          </m:e>
        </m:func>
      </m:oMath>
      <w:r w:rsidR="00BE0BE1">
        <w:rPr>
          <w:snapToGrid w:val="0"/>
          <w:u w:color="000000"/>
        </w:rPr>
        <w:t xml:space="preserve"> </w:t>
      </w:r>
      <w:r w:rsidR="00BE0BE1">
        <w:rPr>
          <w:snapToGrid w:val="0"/>
          <w:u w:color="000000"/>
        </w:rPr>
        <w:tab/>
      </w:r>
      <w:r w:rsidR="00035D2E">
        <w:rPr>
          <w:snapToGrid w:val="0"/>
          <w:u w:color="000000"/>
        </w:rPr>
        <w:t xml:space="preserve"> </w:t>
      </w:r>
      <w:r w:rsidR="00BE0BE1">
        <w:rPr>
          <w:snapToGrid w:val="0"/>
          <w:u w:color="000000"/>
        </w:rPr>
        <w:t>(6)</w:t>
      </w:r>
    </w:p>
    <w:p w:rsidR="00BE0BE1" w:rsidRDefault="00BE0BE1" w:rsidP="005619B0">
      <w:pPr>
        <w:rPr>
          <w:snapToGrid w:val="0"/>
          <w:u w:color="000000"/>
        </w:rPr>
      </w:pPr>
    </w:p>
    <w:p w:rsidR="00BE0BE1" w:rsidRDefault="00BE0BE1" w:rsidP="005619B0">
      <w:pPr>
        <w:rPr>
          <w:snapToGrid w:val="0"/>
          <w:u w:color="000000"/>
        </w:rPr>
      </w:pPr>
      <w:r>
        <w:rPr>
          <w:snapToGrid w:val="0"/>
          <w:u w:color="000000"/>
        </w:rPr>
        <w:t xml:space="preserve">Now, “Rate of doubling” = </w:t>
      </w:r>
      <m:oMath>
        <m:f>
          <m:fPr>
            <m:ctrlPr>
              <w:rPr>
                <w:rFonts w:ascii="Cambria Math" w:hAnsi="Cambria Math"/>
                <w:i/>
                <w:snapToGrid w:val="0"/>
                <w:u w:color="000000"/>
              </w:rPr>
            </m:ctrlPr>
          </m:fPr>
          <m:num>
            <m:r>
              <w:rPr>
                <w:rFonts w:ascii="Cambria Math" w:hAnsi="Cambria Math"/>
                <w:snapToGrid w:val="0"/>
                <w:u w:color="000000"/>
              </w:rPr>
              <m:t>1</m:t>
            </m:r>
          </m:num>
          <m:den>
            <m:sSub>
              <m:sSubPr>
                <m:ctrlPr>
                  <w:rPr>
                    <w:rFonts w:ascii="Cambria Math" w:hAnsi="Cambria Math"/>
                    <w:i/>
                    <w:snapToGrid w:val="0"/>
                    <w:u w:color="000000"/>
                  </w:rPr>
                </m:ctrlPr>
              </m:sSubPr>
              <m:e>
                <m:r>
                  <w:rPr>
                    <w:rFonts w:ascii="Cambria Math" w:hAnsi="Cambria Math"/>
                    <w:snapToGrid w:val="0"/>
                    <w:u w:color="000000"/>
                  </w:rPr>
                  <m:t>t</m:t>
                </m:r>
              </m:e>
              <m:sub>
                <m:r>
                  <w:rPr>
                    <w:rFonts w:ascii="Cambria Math" w:hAnsi="Cambria Math"/>
                    <w:snapToGrid w:val="0"/>
                    <w:u w:color="000000"/>
                  </w:rPr>
                  <m:t>2x</m:t>
                </m:r>
              </m:sub>
            </m:sSub>
          </m:den>
        </m:f>
      </m:oMath>
      <w:r>
        <w:rPr>
          <w:snapToGrid w:val="0"/>
          <w:u w:color="000000"/>
        </w:rPr>
        <w:t xml:space="preserve"> therefore reciprocal of (6)</w:t>
      </w:r>
    </w:p>
    <w:p w:rsidR="00BE0BE1" w:rsidRDefault="00BE0BE1" w:rsidP="00035D2E">
      <w:pPr>
        <w:tabs>
          <w:tab w:val="right" w:pos="8364"/>
        </w:tabs>
        <w:rPr>
          <w:snapToGrid w:val="0"/>
          <w:u w:color="000000"/>
        </w:rPr>
      </w:pPr>
      <w:r>
        <w:rPr>
          <w:snapToGrid w:val="0"/>
          <w:u w:color="000000"/>
        </w:rPr>
        <w:t xml:space="preserve">Rate of doubling = </w:t>
      </w:r>
      <m:oMath>
        <m:r>
          <w:rPr>
            <w:rFonts w:ascii="Cambria Math" w:hAnsi="Cambria Math"/>
            <w:snapToGrid w:val="0"/>
            <w:u w:color="000000"/>
          </w:rPr>
          <m:t>μ</m:t>
        </m:r>
        <m:f>
          <m:fPr>
            <m:ctrlPr>
              <w:rPr>
                <w:rFonts w:ascii="Cambria Math" w:hAnsi="Cambria Math"/>
                <w:i/>
                <w:snapToGrid w:val="0"/>
                <w:u w:color="000000"/>
              </w:rPr>
            </m:ctrlPr>
          </m:fPr>
          <m:num>
            <m:r>
              <w:rPr>
                <w:rFonts w:ascii="Cambria Math" w:hAnsi="Cambria Math"/>
                <w:snapToGrid w:val="0"/>
                <w:u w:color="000000"/>
              </w:rPr>
              <m:t>1</m:t>
            </m:r>
          </m:num>
          <m:den>
            <m:func>
              <m:funcPr>
                <m:ctrlPr>
                  <w:rPr>
                    <w:rFonts w:ascii="Cambria Math" w:hAnsi="Cambria Math"/>
                    <w:i/>
                    <w:snapToGrid w:val="0"/>
                    <w:u w:color="000000"/>
                  </w:rPr>
                </m:ctrlPr>
              </m:funcPr>
              <m:fName>
                <m:r>
                  <m:rPr>
                    <m:sty m:val="p"/>
                  </m:rPr>
                  <w:rPr>
                    <w:rFonts w:ascii="Cambria Math" w:hAnsi="Cambria Math"/>
                    <w:snapToGrid w:val="0"/>
                    <w:u w:color="000000"/>
                  </w:rPr>
                  <m:t>ln</m:t>
                </m:r>
              </m:fName>
              <m:e>
                <m:r>
                  <w:rPr>
                    <w:rFonts w:ascii="Cambria Math" w:hAnsi="Cambria Math"/>
                    <w:snapToGrid w:val="0"/>
                    <w:u w:color="000000"/>
                  </w:rPr>
                  <m:t>2</m:t>
                </m:r>
              </m:e>
            </m:func>
          </m:den>
        </m:f>
      </m:oMath>
      <w:r>
        <w:rPr>
          <w:snapToGrid w:val="0"/>
          <w:u w:color="000000"/>
        </w:rPr>
        <w:t xml:space="preserve"> </w:t>
      </w:r>
      <w:r>
        <w:rPr>
          <w:snapToGrid w:val="0"/>
          <w:u w:color="000000"/>
        </w:rPr>
        <w:tab/>
      </w:r>
      <w:r w:rsidR="00035D2E">
        <w:rPr>
          <w:snapToGrid w:val="0"/>
          <w:u w:color="000000"/>
        </w:rPr>
        <w:t xml:space="preserve"> </w:t>
      </w:r>
      <w:r>
        <w:rPr>
          <w:snapToGrid w:val="0"/>
          <w:u w:color="000000"/>
        </w:rPr>
        <w:t>(7)</w:t>
      </w:r>
    </w:p>
    <w:p w:rsidR="00BE0BE1" w:rsidRDefault="00BE0BE1" w:rsidP="005619B0">
      <w:pPr>
        <w:rPr>
          <w:snapToGrid w:val="0"/>
          <w:u w:color="000000"/>
        </w:rPr>
      </w:pPr>
      <w:r>
        <w:rPr>
          <w:snapToGrid w:val="0"/>
          <w:u w:color="000000"/>
        </w:rPr>
        <w:t>And from equation 3</w:t>
      </w:r>
    </w:p>
    <w:p w:rsidR="00BE0BE1" w:rsidRDefault="00BE0BE1" w:rsidP="005619B0">
      <w:pPr>
        <w:rPr>
          <w:snapToGrid w:val="0"/>
          <w:u w:color="000000"/>
        </w:rPr>
      </w:pPr>
      <m:oMath>
        <m:r>
          <w:rPr>
            <w:rFonts w:ascii="Cambria Math" w:hAnsi="Cambria Math"/>
            <w:snapToGrid w:val="0"/>
            <w:u w:color="000000"/>
          </w:rPr>
          <m:t>μ</m:t>
        </m:r>
        <m:r>
          <m:rPr>
            <m:sty m:val="p"/>
          </m:rPr>
          <w:rPr>
            <w:rFonts w:ascii="Cambria Math" w:hAnsi="Cambria Math"/>
            <w:snapToGrid w:val="0"/>
            <w:u w:color="000000"/>
          </w:rPr>
          <m:t xml:space="preserve">= </m:t>
        </m:r>
        <m:f>
          <m:fPr>
            <m:ctrlPr>
              <w:rPr>
                <w:rFonts w:ascii="Cambria Math" w:hAnsi="Cambria Math"/>
                <w:snapToGrid w:val="0"/>
                <w:u w:color="000000"/>
              </w:rPr>
            </m:ctrlPr>
          </m:fPr>
          <m:num>
            <m:r>
              <m:rPr>
                <m:sty m:val="p"/>
              </m:rPr>
              <w:rPr>
                <w:rFonts w:ascii="Cambria Math" w:hAnsi="Cambria Math"/>
                <w:snapToGrid w:val="0"/>
                <w:u w:color="000000"/>
              </w:rPr>
              <m:t>1</m:t>
            </m:r>
          </m:num>
          <m:den>
            <m:r>
              <w:rPr>
                <w:rFonts w:ascii="Cambria Math" w:hAnsi="Cambria Math"/>
                <w:snapToGrid w:val="0"/>
                <w:u w:color="000000"/>
              </w:rPr>
              <m:t>t</m:t>
            </m:r>
          </m:den>
        </m:f>
        <m:d>
          <m:dPr>
            <m:ctrlPr>
              <w:rPr>
                <w:rFonts w:ascii="Cambria Math" w:hAnsi="Cambria Math"/>
                <w:snapToGrid w:val="0"/>
                <w:u w:color="000000"/>
              </w:rPr>
            </m:ctrlPr>
          </m:dPr>
          <m:e>
            <m:func>
              <m:funcPr>
                <m:ctrlPr>
                  <w:rPr>
                    <w:rFonts w:ascii="Cambria Math" w:hAnsi="Cambria Math"/>
                    <w:snapToGrid w:val="0"/>
                    <w:u w:color="000000"/>
                  </w:rPr>
                </m:ctrlPr>
              </m:funcPr>
              <m:fName>
                <m:r>
                  <m:rPr>
                    <m:sty m:val="p"/>
                  </m:rPr>
                  <w:rPr>
                    <w:rFonts w:ascii="Cambria Math" w:hAnsi="Cambria Math"/>
                    <w:snapToGrid w:val="0"/>
                    <w:u w:color="000000"/>
                  </w:rPr>
                  <m:t>log</m:t>
                </m:r>
              </m:fName>
              <m:e>
                <m:f>
                  <m:fPr>
                    <m:ctrlPr>
                      <w:rPr>
                        <w:rFonts w:ascii="Cambria Math" w:hAnsi="Cambria Math"/>
                        <w:snapToGrid w:val="0"/>
                        <w:u w:color="000000"/>
                      </w:rPr>
                    </m:ctrlPr>
                  </m:fPr>
                  <m:num>
                    <m:r>
                      <w:rPr>
                        <w:rFonts w:ascii="Cambria Math" w:hAnsi="Cambria Math"/>
                        <w:snapToGrid w:val="0"/>
                        <w:u w:color="000000"/>
                      </w:rPr>
                      <m:t>N</m:t>
                    </m:r>
                  </m:num>
                  <m:den>
                    <m:sSub>
                      <m:sSubPr>
                        <m:ctrlPr>
                          <w:rPr>
                            <w:rFonts w:ascii="Cambria Math" w:hAnsi="Cambria Math"/>
                            <w:snapToGrid w:val="0"/>
                            <w:u w:color="000000"/>
                          </w:rPr>
                        </m:ctrlPr>
                      </m:sSubPr>
                      <m:e>
                        <m:r>
                          <w:rPr>
                            <w:rFonts w:ascii="Cambria Math" w:hAnsi="Cambria Math"/>
                            <w:snapToGrid w:val="0"/>
                            <w:u w:color="000000"/>
                          </w:rPr>
                          <m:t>N</m:t>
                        </m:r>
                      </m:e>
                      <m:sub>
                        <m:r>
                          <m:rPr>
                            <m:sty m:val="p"/>
                          </m:rPr>
                          <w:rPr>
                            <w:rFonts w:ascii="Cambria Math" w:hAnsi="Cambria Math"/>
                            <w:snapToGrid w:val="0"/>
                            <w:u w:color="000000"/>
                          </w:rPr>
                          <m:t>0</m:t>
                        </m:r>
                      </m:sub>
                    </m:sSub>
                  </m:den>
                </m:f>
              </m:e>
            </m:func>
          </m:e>
        </m:d>
        <m:r>
          <m:rPr>
            <m:sty m:val="p"/>
          </m:rPr>
          <w:rPr>
            <w:rFonts w:ascii="Cambria Math" w:hAnsi="Cambria Math"/>
            <w:snapToGrid w:val="0"/>
            <w:u w:color="000000"/>
          </w:rPr>
          <m:t>2.303</m:t>
        </m:r>
      </m:oMath>
      <w:r>
        <w:rPr>
          <w:snapToGrid w:val="0"/>
          <w:u w:color="000000"/>
        </w:rPr>
        <w:t xml:space="preserve"> </w:t>
      </w:r>
    </w:p>
    <w:p w:rsidR="00BE0BE1" w:rsidRDefault="00BE0BE1" w:rsidP="005619B0">
      <w:pPr>
        <w:rPr>
          <w:snapToGrid w:val="0"/>
          <w:u w:color="000000"/>
        </w:rPr>
      </w:pPr>
      <m:oMath>
        <m:r>
          <m:rPr>
            <m:sty m:val="p"/>
          </m:rPr>
          <w:rPr>
            <w:rFonts w:ascii="Cambria Math" w:hAnsi="Cambria Math"/>
            <w:snapToGrid w:val="0"/>
            <w:u w:color="000000"/>
          </w:rPr>
          <m:t>∴</m:t>
        </m:r>
      </m:oMath>
      <w:r>
        <w:rPr>
          <w:snapToGrid w:val="0"/>
          <w:u w:color="000000"/>
        </w:rPr>
        <w:t xml:space="preserve"> </w:t>
      </w:r>
      <w:proofErr w:type="gramStart"/>
      <w:r>
        <w:rPr>
          <w:snapToGrid w:val="0"/>
          <w:u w:color="000000"/>
        </w:rPr>
        <w:t>rate</w:t>
      </w:r>
      <w:proofErr w:type="gramEnd"/>
      <w:r>
        <w:rPr>
          <w:snapToGrid w:val="0"/>
          <w:u w:color="000000"/>
        </w:rPr>
        <w:t xml:space="preserve"> of doubling = </w:t>
      </w:r>
      <m:oMath>
        <m:f>
          <m:fPr>
            <m:ctrlPr>
              <w:rPr>
                <w:rFonts w:ascii="Cambria Math" w:hAnsi="Cambria Math"/>
                <w:snapToGrid w:val="0"/>
                <w:u w:color="000000"/>
              </w:rPr>
            </m:ctrlPr>
          </m:fPr>
          <m:num>
            <m:r>
              <m:rPr>
                <m:sty m:val="p"/>
              </m:rPr>
              <w:rPr>
                <w:rFonts w:ascii="Cambria Math" w:hAnsi="Cambria Math"/>
                <w:snapToGrid w:val="0"/>
                <w:u w:color="000000"/>
              </w:rPr>
              <m:t>1</m:t>
            </m:r>
          </m:num>
          <m:den>
            <m:r>
              <w:rPr>
                <w:rFonts w:ascii="Cambria Math" w:hAnsi="Cambria Math"/>
                <w:snapToGrid w:val="0"/>
                <w:u w:color="000000"/>
              </w:rPr>
              <m:t>t</m:t>
            </m:r>
          </m:den>
        </m:f>
        <m:func>
          <m:funcPr>
            <m:ctrlPr>
              <w:rPr>
                <w:rFonts w:ascii="Cambria Math" w:hAnsi="Cambria Math"/>
                <w:snapToGrid w:val="0"/>
                <w:u w:color="000000"/>
              </w:rPr>
            </m:ctrlPr>
          </m:funcPr>
          <m:fName>
            <m:r>
              <m:rPr>
                <m:sty m:val="p"/>
              </m:rPr>
              <w:rPr>
                <w:rFonts w:ascii="Cambria Math" w:hAnsi="Cambria Math"/>
                <w:snapToGrid w:val="0"/>
                <w:u w:color="000000"/>
              </w:rPr>
              <m:t>log</m:t>
            </m:r>
          </m:fName>
          <m:e>
            <m:f>
              <m:fPr>
                <m:ctrlPr>
                  <w:rPr>
                    <w:rFonts w:ascii="Cambria Math" w:hAnsi="Cambria Math"/>
                    <w:snapToGrid w:val="0"/>
                    <w:u w:color="000000"/>
                  </w:rPr>
                </m:ctrlPr>
              </m:fPr>
              <m:num>
                <m:r>
                  <w:rPr>
                    <w:rFonts w:ascii="Cambria Math" w:hAnsi="Cambria Math"/>
                    <w:snapToGrid w:val="0"/>
                    <w:u w:color="000000"/>
                  </w:rPr>
                  <m:t>N</m:t>
                </m:r>
              </m:num>
              <m:den>
                <m:sSub>
                  <m:sSubPr>
                    <m:ctrlPr>
                      <w:rPr>
                        <w:rFonts w:ascii="Cambria Math" w:hAnsi="Cambria Math"/>
                        <w:snapToGrid w:val="0"/>
                        <w:u w:color="000000"/>
                      </w:rPr>
                    </m:ctrlPr>
                  </m:sSubPr>
                  <m:e>
                    <m:r>
                      <w:rPr>
                        <w:rFonts w:ascii="Cambria Math" w:hAnsi="Cambria Math"/>
                        <w:snapToGrid w:val="0"/>
                        <w:u w:color="000000"/>
                      </w:rPr>
                      <m:t>N</m:t>
                    </m:r>
                  </m:e>
                  <m:sub>
                    <m:r>
                      <m:rPr>
                        <m:sty m:val="p"/>
                      </m:rPr>
                      <w:rPr>
                        <w:rFonts w:ascii="Cambria Math" w:hAnsi="Cambria Math"/>
                        <w:snapToGrid w:val="0"/>
                        <w:u w:color="000000"/>
                      </w:rPr>
                      <m:t>0</m:t>
                    </m:r>
                  </m:sub>
                </m:sSub>
              </m:den>
            </m:f>
            <m:r>
              <m:rPr>
                <m:sty m:val="p"/>
              </m:rPr>
              <w:rPr>
                <w:rFonts w:ascii="Cambria Math" w:hAnsi="Cambria Math"/>
                <w:snapToGrid w:val="0"/>
                <w:u w:color="000000"/>
              </w:rPr>
              <m:t xml:space="preserve"> x </m:t>
            </m:r>
            <m:f>
              <m:fPr>
                <m:ctrlPr>
                  <w:rPr>
                    <w:rFonts w:ascii="Cambria Math" w:hAnsi="Cambria Math"/>
                    <w:snapToGrid w:val="0"/>
                    <w:u w:color="000000"/>
                  </w:rPr>
                </m:ctrlPr>
              </m:fPr>
              <m:num>
                <m:r>
                  <m:rPr>
                    <m:sty m:val="p"/>
                  </m:rPr>
                  <w:rPr>
                    <w:rFonts w:ascii="Cambria Math" w:hAnsi="Cambria Math"/>
                    <w:snapToGrid w:val="0"/>
                    <w:u w:color="000000"/>
                  </w:rPr>
                  <m:t>2.303</m:t>
                </m:r>
              </m:num>
              <m:den>
                <m:func>
                  <m:funcPr>
                    <m:ctrlPr>
                      <w:rPr>
                        <w:rFonts w:ascii="Cambria Math" w:hAnsi="Cambria Math"/>
                        <w:snapToGrid w:val="0"/>
                        <w:u w:color="000000"/>
                      </w:rPr>
                    </m:ctrlPr>
                  </m:funcPr>
                  <m:fName>
                    <m:r>
                      <m:rPr>
                        <m:sty m:val="p"/>
                      </m:rPr>
                      <w:rPr>
                        <w:rFonts w:ascii="Cambria Math" w:hAnsi="Cambria Math"/>
                        <w:snapToGrid w:val="0"/>
                        <w:u w:color="000000"/>
                      </w:rPr>
                      <m:t>ln</m:t>
                    </m:r>
                  </m:fName>
                  <m:e>
                    <m:r>
                      <m:rPr>
                        <m:sty m:val="p"/>
                      </m:rPr>
                      <w:rPr>
                        <w:rFonts w:ascii="Cambria Math" w:hAnsi="Cambria Math"/>
                        <w:snapToGrid w:val="0"/>
                        <w:u w:color="000000"/>
                      </w:rPr>
                      <m:t>2</m:t>
                    </m:r>
                  </m:e>
                </m:func>
              </m:den>
            </m:f>
          </m:e>
        </m:func>
        <m:r>
          <m:rPr>
            <m:sty m:val="p"/>
          </m:rPr>
          <w:rPr>
            <w:rFonts w:ascii="Cambria Math" w:hAnsi="Cambria Math"/>
            <w:snapToGrid w:val="0"/>
            <w:u w:color="000000"/>
          </w:rPr>
          <m:t xml:space="preserve"> 24h/day</m:t>
        </m:r>
      </m:oMath>
    </w:p>
    <w:p w:rsidR="00BE0BE1" w:rsidRPr="00F05480" w:rsidRDefault="00BE0BE1" w:rsidP="005619B0">
      <w:pPr>
        <w:rPr>
          <w:snapToGrid w:val="0"/>
          <w:u w:color="000000"/>
        </w:rPr>
      </w:pPr>
      <m:oMathPara>
        <m:oMath>
          <m:r>
            <m:rPr>
              <m:sty m:val="p"/>
            </m:rPr>
            <w:rPr>
              <w:rFonts w:ascii="Cambria Math" w:hAnsi="Cambria Math"/>
              <w:snapToGrid w:val="0"/>
              <w:u w:color="000000"/>
            </w:rPr>
            <m:t xml:space="preserve">= </m:t>
          </m:r>
          <m:r>
            <w:rPr>
              <w:rFonts w:ascii="Cambria Math" w:hAnsi="Cambria Math"/>
              <w:snapToGrid w:val="0"/>
              <w:u w:color="000000"/>
            </w:rPr>
            <m:t>μ</m:t>
          </m:r>
          <m:r>
            <m:rPr>
              <m:sty m:val="p"/>
            </m:rPr>
            <w:rPr>
              <w:rFonts w:ascii="Cambria Math" w:hAnsi="Cambria Math"/>
              <w:snapToGrid w:val="0"/>
              <w:u w:color="000000"/>
            </w:rPr>
            <m:t xml:space="preserve"> </m:t>
          </m:r>
          <m:r>
            <w:rPr>
              <w:rFonts w:ascii="Cambria Math" w:hAnsi="Cambria Math"/>
              <w:snapToGrid w:val="0"/>
              <w:u w:color="000000"/>
            </w:rPr>
            <m:t>x</m:t>
          </m:r>
          <m:r>
            <m:rPr>
              <m:sty m:val="p"/>
            </m:rPr>
            <w:rPr>
              <w:rFonts w:ascii="Cambria Math" w:hAnsi="Cambria Math"/>
              <w:snapToGrid w:val="0"/>
              <w:u w:color="000000"/>
            </w:rPr>
            <m:t xml:space="preserve"> 3.32 x 24h/day</m:t>
          </m:r>
        </m:oMath>
      </m:oMathPara>
    </w:p>
    <w:p w:rsidR="00BE0BE1" w:rsidRPr="00C11F80" w:rsidRDefault="00BE0BE1" w:rsidP="005619B0">
      <m:oMathPara>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r>
            <w:rPr>
              <w:rFonts w:ascii="Cambria Math" w:hAnsi="Cambria Math"/>
            </w:rPr>
            <m:t>log</m:t>
          </m:r>
          <m:r>
            <m:rPr>
              <m:sty m:val="p"/>
            </m:rPr>
            <w:rPr>
              <w:rFonts w:ascii="Cambria Math" w:hAnsi="Cambria Math"/>
            </w:rPr>
            <m:t xml:space="preserve"> </m:t>
          </m:r>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oMath>
      </m:oMathPara>
    </w:p>
    <w:p w:rsidR="000A1AED" w:rsidRDefault="000A1AED" w:rsidP="005619B0"/>
    <w:p w:rsidR="00035D2E" w:rsidRDefault="00035D2E">
      <w:pPr>
        <w:spacing w:after="0" w:line="240" w:lineRule="auto"/>
        <w:jc w:val="left"/>
        <w:rPr>
          <w:rFonts w:ascii="Arial" w:hAnsi="Arial"/>
          <w:b/>
          <w:sz w:val="20"/>
        </w:rPr>
      </w:pPr>
      <w:bookmarkStart w:id="110" w:name="_Toc450573728"/>
      <w:r>
        <w:br w:type="page"/>
      </w:r>
    </w:p>
    <w:p w:rsidR="00BE0BE1" w:rsidRPr="00BD6537" w:rsidRDefault="00BE0BE1" w:rsidP="00172EC1">
      <w:pPr>
        <w:pStyle w:val="Heading4"/>
        <w:jc w:val="both"/>
      </w:pPr>
      <w:r w:rsidRPr="00BD6537">
        <w:t>Specific growth rate (</w:t>
      </w:r>
      <w:r w:rsidRPr="00BD6537">
        <w:rPr>
          <w:i/>
        </w:rPr>
        <w:t>µ</w:t>
      </w:r>
      <w:r w:rsidRPr="00BD6537">
        <w:t>)</w:t>
      </w:r>
      <w:bookmarkEnd w:id="110"/>
      <w:r w:rsidRPr="00BD6537">
        <w:t xml:space="preserve"> </w:t>
      </w:r>
    </w:p>
    <w:p w:rsidR="00BE0BE1" w:rsidRDefault="00BE0BE1" w:rsidP="00035D2E">
      <w:pPr>
        <w:tabs>
          <w:tab w:val="right" w:pos="8364"/>
        </w:tabs>
      </w:pPr>
      <m:oMath>
        <m:r>
          <w:rPr>
            <w:rFonts w:ascii="Cambria Math" w:hAnsi="Cambria Math"/>
          </w:rPr>
          <m:t xml:space="preserve">μ= </m:t>
        </m:r>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oMath>
      <w:r w:rsidR="00035D2E">
        <w:t xml:space="preserve"> </w:t>
      </w:r>
      <w:r w:rsidR="00035D2E">
        <w:tab/>
        <w:t xml:space="preserve"> </w:t>
      </w:r>
      <w:r>
        <w:t>(1)</w:t>
      </w:r>
    </w:p>
    <w:p w:rsidR="00BE0BE1" w:rsidRDefault="00BE0BE1" w:rsidP="005619B0"/>
    <w:p w:rsidR="00BE0BE1" w:rsidRDefault="00BE0BE1" w:rsidP="005619B0">
      <w:r>
        <w:t>Convert to log;</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m:rPr>
                <m:sty m:val="p"/>
              </m:rPr>
              <w:rPr>
                <w:rFonts w:ascii="Cambria Math" w:hAnsi="Cambria Math"/>
              </w:rPr>
              <m:t>2.303</m:t>
            </m:r>
          </m:e>
        </m:func>
      </m:oMath>
      <w:r>
        <w:t xml:space="preserve"> </w:t>
      </w:r>
      <w:r>
        <w:tab/>
      </w:r>
      <w:r w:rsidR="00035D2E">
        <w:t xml:space="preserve"> </w:t>
      </w:r>
      <w:r>
        <w:t>(2)</w:t>
      </w:r>
    </w:p>
    <w:p w:rsidR="00BE0BE1" w:rsidRDefault="00BE0BE1" w:rsidP="005619B0"/>
    <w:p w:rsidR="00BE0BE1" w:rsidRDefault="000A1AED" w:rsidP="005619B0">
      <w:r>
        <w:t>Meanwhile, using eq</w:t>
      </w:r>
      <w:r w:rsidR="00494FB3">
        <w:t>.</w:t>
      </w:r>
      <w:r w:rsidR="00BE0BE1">
        <w:t xml:space="preserve"> 2, calculate doublings. </w:t>
      </w:r>
    </w:p>
    <w:p w:rsidR="00BE0BE1" w:rsidRDefault="00BE0BE1" w:rsidP="005619B0">
      <w:pPr>
        <w:rPr>
          <w:snapToGrid w:val="0"/>
          <w:color w:val="000000"/>
          <w:szCs w:val="0"/>
          <w:u w:color="000000"/>
        </w:rPr>
      </w:pPr>
      <w:proofErr w:type="gramStart"/>
      <w:r>
        <w:t>i.e</w:t>
      </w:r>
      <w:proofErr w:type="gramEnd"/>
      <w:r>
        <w:t>. time for the number of cells to double yield (2</w:t>
      </w:r>
      <w:r w:rsidRPr="00BD6537">
        <w:rPr>
          <w:i/>
        </w:rPr>
        <w:t>N</w:t>
      </w:r>
      <w:r w:rsidRPr="00BD6537">
        <w:rPr>
          <w:i/>
          <w:snapToGrid w:val="0"/>
          <w:color w:val="000000"/>
          <w:position w:val="-6"/>
          <w:sz w:val="16"/>
          <w:szCs w:val="0"/>
          <w:u w:color="000000"/>
        </w:rPr>
        <w:t>0</w:t>
      </w:r>
      <w:r>
        <w:rPr>
          <w:snapToGrid w:val="0"/>
          <w:color w:val="000000"/>
          <w:szCs w:val="0"/>
          <w:u w:color="000000"/>
        </w:rPr>
        <w:t>)</w:t>
      </w:r>
    </w:p>
    <w:p w:rsidR="00BE0BE1" w:rsidRDefault="00BE0BE1" w:rsidP="00035D2E">
      <w:pPr>
        <w:tabs>
          <w:tab w:val="right" w:pos="8364"/>
        </w:tabs>
      </w:pP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x</m:t>
                </m:r>
              </m:sub>
            </m:sSub>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N</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m:rPr>
                <m:sty m:val="p"/>
              </m:rPr>
              <w:rPr>
                <w:rFonts w:ascii="Cambria Math" w:hAnsi="Cambria Math"/>
              </w:rPr>
              <m:t xml:space="preserve"> 2.303</m:t>
            </m:r>
          </m:e>
        </m:func>
      </m:oMath>
      <w:r>
        <w:t xml:space="preserve"> </w:t>
      </w:r>
      <w:r>
        <w:tab/>
      </w:r>
      <w:r w:rsidR="00035D2E">
        <w:t xml:space="preserve"> </w:t>
      </w:r>
      <w:r>
        <w:t>(3)</w:t>
      </w:r>
    </w:p>
    <w:p w:rsidR="00BE0BE1" w:rsidRDefault="000A1AED" w:rsidP="00035D2E">
      <w:pPr>
        <w:tabs>
          <w:tab w:val="right" w:pos="8364"/>
        </w:tabs>
      </w:pPr>
      <w:r>
        <w:t xml:space="preserve">Convert to natural log - </w:t>
      </w:r>
      <m:oMath>
        <m:r>
          <w:rPr>
            <w:rFonts w:ascii="Cambria Math" w:hAnsi="Cambria Math"/>
          </w:rPr>
          <m:t>μ=</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rsidR="00BE0BE1">
        <w:tab/>
      </w:r>
      <w:r w:rsidR="00035D2E">
        <w:t xml:space="preserve"> </w:t>
      </w:r>
      <w:r w:rsidR="00BE0BE1">
        <w:t>(4)</w:t>
      </w:r>
    </w:p>
    <w:p w:rsidR="00BE0BE1" w:rsidRDefault="00BE0BE1" w:rsidP="005619B0">
      <w:r>
        <w:t xml:space="preserve">Since </w:t>
      </w:r>
      <m:oMath>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dstrike/>
                      </w:rPr>
                      <m:t>N</m:t>
                    </m:r>
                  </m:e>
                  <m:sub>
                    <m:r>
                      <m:rPr>
                        <m:sty m:val="p"/>
                      </m:rPr>
                      <w:rPr>
                        <w:rFonts w:ascii="Cambria Math" w:hAnsi="Cambria Math"/>
                      </w:rPr>
                      <m:t>0</m:t>
                    </m:r>
                  </m:sub>
                </m:sSub>
              </m:num>
              <m:den>
                <m:sSub>
                  <m:sSubPr>
                    <m:ctrlPr>
                      <w:rPr>
                        <w:rFonts w:ascii="Cambria Math" w:hAnsi="Cambria Math"/>
                        <w:dstrike/>
                      </w:rPr>
                    </m:ctrlPr>
                  </m:sSubPr>
                  <m:e>
                    <m:r>
                      <w:rPr>
                        <w:rFonts w:ascii="Cambria Math" w:hAnsi="Cambria Math"/>
                        <w:dstrike/>
                      </w:rPr>
                      <m:t>N</m:t>
                    </m:r>
                  </m:e>
                  <m:sub>
                    <m:r>
                      <m:rPr>
                        <m:sty m:val="p"/>
                      </m:rPr>
                      <w:rPr>
                        <w:rFonts w:ascii="Cambria Math" w:hAnsi="Cambria Math"/>
                        <w:dstrike/>
                      </w:rPr>
                      <m:t>0</m:t>
                    </m:r>
                  </m:sub>
                </m:sSub>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2</m:t>
                </m:r>
              </m:e>
            </m:func>
          </m:e>
        </m:func>
      </m:oMath>
    </w:p>
    <w:p w:rsidR="000A1AED" w:rsidRDefault="000A1AED" w:rsidP="005619B0"/>
    <w:p w:rsidR="00BE0BE1" w:rsidRDefault="00BE0BE1" w:rsidP="005619B0">
      <w:r>
        <w:t xml:space="preserve">Now, “rate of doubling”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oMath>
      <w:r>
        <w:t xml:space="preserve"> therefore using equation 4</w:t>
      </w:r>
    </w:p>
    <w:p w:rsidR="00BE0BE1" w:rsidRDefault="00BE0BE1" w:rsidP="00035D2E">
      <w:pPr>
        <w:tabs>
          <w:tab w:val="right" w:pos="8364"/>
        </w:tabs>
      </w:pPr>
      <w:r>
        <w:t xml:space="preserve">‘Rate of doubling’ =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2x</m:t>
                </m:r>
              </m:sub>
            </m:sSub>
          </m:den>
        </m:f>
        <m:r>
          <w:rPr>
            <w:rFonts w:ascii="Cambria Math" w:hAnsi="Cambria Math"/>
          </w:rPr>
          <m:t>= μ ÷</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rsidR="000A1AED">
        <w:tab/>
      </w:r>
      <w:r w:rsidR="00035D2E">
        <w:t xml:space="preserve"> </w:t>
      </w:r>
      <w:r>
        <w:t>(5)</w:t>
      </w:r>
    </w:p>
    <w:p w:rsidR="00BE0BE1" w:rsidRDefault="00BE0BE1" w:rsidP="005619B0">
      <w:r>
        <w:t xml:space="preserve">And since </w:t>
      </w:r>
      <m:oMath>
        <m:r>
          <w:rPr>
            <w:rFonts w:ascii="Cambria Math" w:hAnsi="Cambria Math"/>
          </w:rPr>
          <m:t>μ</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t</m:t>
            </m:r>
          </m:den>
        </m:f>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m:rPr>
                <m:sty m:val="p"/>
              </m:rPr>
              <w:rPr>
                <w:rFonts w:ascii="Cambria Math" w:hAnsi="Cambria Math"/>
              </w:rPr>
              <m:t>2.303</m:t>
            </m:r>
          </m:e>
        </m:func>
      </m:oMath>
      <w:r>
        <w:t xml:space="preserve"> (eq. 2)</w:t>
      </w:r>
    </w:p>
    <w:p w:rsidR="000A1AED" w:rsidRDefault="000A1AED" w:rsidP="005619B0"/>
    <w:p w:rsidR="00BE0BE1" w:rsidRDefault="00BE0BE1" w:rsidP="00035D2E">
      <w:pPr>
        <w:tabs>
          <w:tab w:val="right" w:pos="8364"/>
        </w:tabs>
      </w:pPr>
      <w:r>
        <w:t xml:space="preserve">Then “rate of doubling” = </w:t>
      </w:r>
      <m:oMath>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2.303 ÷</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func>
      </m:oMath>
      <w:r w:rsidR="00035D2E">
        <w:t xml:space="preserve"> </w:t>
      </w:r>
      <w:r w:rsidR="00035D2E">
        <w:tab/>
        <w:t xml:space="preserve"> </w:t>
      </w:r>
      <w:r>
        <w:t>(6)</w:t>
      </w:r>
    </w:p>
    <w:p w:rsidR="00BE0BE1" w:rsidRDefault="00BE0BE1" w:rsidP="005619B0">
      <w:r>
        <w:t>And say</w:t>
      </w:r>
      <w:proofErr w:type="gramStart"/>
      <w:r>
        <w:t xml:space="preserve">; </w:t>
      </w:r>
      <m:oMath>
        <w:proofErr w:type="gramEnd"/>
        <m:f>
          <m:fPr>
            <m:ctrlPr>
              <w:rPr>
                <w:rFonts w:ascii="Cambria Math" w:hAnsi="Cambria Math"/>
                <w:i/>
              </w:rPr>
            </m:ctrlPr>
          </m:fPr>
          <m:num>
            <m:r>
              <w:rPr>
                <w:rFonts w:ascii="Cambria Math" w:hAnsi="Cambria Math"/>
              </w:rPr>
              <m:t>1</m:t>
            </m:r>
          </m:num>
          <m:den>
            <m:r>
              <w:rPr>
                <w:rFonts w:ascii="Cambria Math" w:hAnsi="Cambria Math"/>
              </w:rPr>
              <m:t>t</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=μ</m:t>
            </m:r>
          </m:e>
        </m:func>
      </m:oMath>
      <w:r>
        <w:t xml:space="preserve">, then </w:t>
      </w:r>
      <w:r w:rsidRPr="00995569">
        <w:rPr>
          <w:i/>
        </w:rPr>
        <w:t>µ</w:t>
      </w:r>
      <w:r>
        <w:t xml:space="preserve"> is the slope of log </w:t>
      </w:r>
      <w:r w:rsidRPr="00995569">
        <w:rPr>
          <w:i/>
        </w:rPr>
        <w:t>N</w:t>
      </w:r>
      <w:r>
        <w:t xml:space="preserve"> </w:t>
      </w:r>
      <w:r w:rsidR="00BE1DEB">
        <w:t>vs.</w:t>
      </w:r>
      <w:r>
        <w:t xml:space="preserve"> </w:t>
      </w:r>
      <w:r w:rsidRPr="00995569">
        <w:rPr>
          <w:i/>
        </w:rPr>
        <w:t>t</w:t>
      </w:r>
      <w:r>
        <w:t>(h)</w:t>
      </w:r>
    </w:p>
    <w:p w:rsidR="00BE0BE1" w:rsidRDefault="00BE0BE1" w:rsidP="005619B0">
      <m:oMath>
        <m:r>
          <w:rPr>
            <w:rFonts w:ascii="Cambria Math" w:hAnsi="Cambria Math"/>
          </w:rPr>
          <m:t>μt</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w:rPr>
                <w:rFonts w:ascii="Cambria Math" w:hAnsi="Cambria Math"/>
              </w:rPr>
              <m:t>N</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N</m:t>
                    </m:r>
                  </m:e>
                  <m:sub>
                    <m:r>
                      <m:rPr>
                        <m:sty m:val="p"/>
                      </m:rPr>
                      <w:rPr>
                        <w:rFonts w:ascii="Cambria Math" w:hAnsi="Cambria Math"/>
                      </w:rPr>
                      <m:t>0</m:t>
                    </m:r>
                  </m:sub>
                </m:sSub>
              </m:e>
            </m:func>
          </m:e>
        </m:func>
      </m:oMath>
      <w:r>
        <w:t xml:space="preserve"> </w:t>
      </w:r>
    </w:p>
    <w:p w:rsidR="00BE0BE1" w:rsidRDefault="00B062B8" w:rsidP="005619B0">
      <m:oMath>
        <m:func>
          <m:funcPr>
            <m:ctrlPr>
              <w:rPr>
                <w:rFonts w:ascii="Cambria Math" w:hAnsi="Cambria Math"/>
              </w:rPr>
            </m:ctrlPr>
          </m:funcPr>
          <m:fName>
            <m:r>
              <m:rPr>
                <m:sty m:val="p"/>
              </m:rPr>
              <w:rPr>
                <w:rFonts w:ascii="Cambria Math" w:hAnsi="Cambria Math"/>
              </w:rPr>
              <m:t>log</m:t>
            </m:r>
          </m:fName>
          <m:e>
            <m:r>
              <w:rPr>
                <w:rFonts w:ascii="Cambria Math" w:hAnsi="Cambria Math"/>
              </w:rPr>
              <m:t>N</m:t>
            </m:r>
          </m:e>
        </m:func>
        <m:r>
          <m:rPr>
            <m:sty m:val="p"/>
          </m:rPr>
          <w:rPr>
            <w:rFonts w:ascii="Cambria Math" w:hAnsi="Cambria Math"/>
          </w:rPr>
          <m:t xml:space="preserve">= </m:t>
        </m:r>
        <m:r>
          <w:rPr>
            <w:rFonts w:ascii="Cambria Math" w:hAnsi="Cambria Math"/>
          </w:rPr>
          <m:t>μt</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N</m:t>
                </m:r>
              </m:e>
              <m:sub>
                <m:r>
                  <m:rPr>
                    <m:sty m:val="p"/>
                  </m:rPr>
                  <w:rPr>
                    <w:rFonts w:ascii="Cambria Math" w:hAnsi="Cambria Math"/>
                  </w:rPr>
                  <m:t>0</m:t>
                </m:r>
              </m:sub>
            </m:sSub>
          </m:e>
        </m:func>
      </m:oMath>
      <w:r w:rsidR="00BE0BE1">
        <w:t xml:space="preserve"> </w:t>
      </w:r>
    </w:p>
    <w:p w:rsidR="00BE0BE1" w:rsidRDefault="00BE0BE1" w:rsidP="005619B0">
      <w:r>
        <w:t xml:space="preserve">Therefore ‘rate of doubling’ = </w:t>
      </w:r>
      <m:oMath>
        <m:r>
          <w:rPr>
            <w:rFonts w:ascii="Cambria Math" w:hAnsi="Cambria Math"/>
          </w:rPr>
          <m:t xml:space="preserve">μ x </m:t>
        </m:r>
        <m:f>
          <m:fPr>
            <m:ctrlPr>
              <w:rPr>
                <w:rFonts w:ascii="Cambria Math" w:hAnsi="Cambria Math"/>
                <w:i/>
              </w:rPr>
            </m:ctrlPr>
          </m:fPr>
          <m:num>
            <m:r>
              <w:rPr>
                <w:rFonts w:ascii="Cambria Math" w:hAnsi="Cambria Math"/>
              </w:rPr>
              <m:t>2.303</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oMath>
    </w:p>
    <w:p w:rsidR="00BE0BE1" w:rsidRDefault="00BE0BE1" w:rsidP="005619B0">
      <w:r>
        <w:t xml:space="preserve">Therefore doublings per day = </w:t>
      </w:r>
      <m:oMath>
        <m:r>
          <w:rPr>
            <w:rFonts w:ascii="Cambria Math" w:hAnsi="Cambria Math"/>
          </w:rPr>
          <m:t xml:space="preserve">μ x </m:t>
        </m:r>
        <m:f>
          <m:fPr>
            <m:ctrlPr>
              <w:rPr>
                <w:rFonts w:ascii="Cambria Math" w:hAnsi="Cambria Math"/>
                <w:i/>
              </w:rPr>
            </m:ctrlPr>
          </m:fPr>
          <m:num>
            <m:r>
              <w:rPr>
                <w:rFonts w:ascii="Cambria Math" w:hAnsi="Cambria Math"/>
              </w:rPr>
              <m:t>2.303</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r>
          <m:rPr>
            <m:sty m:val="p"/>
          </m:rPr>
          <w:rPr>
            <w:rFonts w:ascii="Cambria Math" w:hAnsi="Cambria Math"/>
          </w:rPr>
          <m:t>x</m:t>
        </m:r>
        <m:r>
          <w:rPr>
            <w:rFonts w:ascii="Cambria Math" w:hAnsi="Cambria Math"/>
          </w:rPr>
          <m:t xml:space="preserve"> 24</m:t>
        </m:r>
        <m:r>
          <m:rPr>
            <m:sty m:val="p"/>
          </m:rPr>
          <w:rPr>
            <w:rFonts w:ascii="Cambria Math" w:hAnsi="Cambria Math"/>
          </w:rPr>
          <m:t>h/day</m:t>
        </m:r>
      </m:oMath>
    </w:p>
    <w:p w:rsidR="00BE0BE1" w:rsidRPr="005A7B34" w:rsidRDefault="00BE0BE1" w:rsidP="005619B0">
      <w:proofErr w:type="gramStart"/>
      <w:r>
        <w:t>and</w:t>
      </w:r>
      <w:proofErr w:type="gramEnd"/>
      <w:r>
        <w:t xml:space="preserve"> hence doublings/day = </w:t>
      </w:r>
      <m:oMath>
        <m:r>
          <w:rPr>
            <w:rFonts w:ascii="Cambria Math" w:hAnsi="Cambria Math"/>
          </w:rPr>
          <m:t xml:space="preserve">μ </m:t>
        </m:r>
        <m:r>
          <m:rPr>
            <m:sty m:val="p"/>
          </m:rPr>
          <w:rPr>
            <w:rFonts w:ascii="Cambria Math" w:hAnsi="Cambria Math"/>
          </w:rPr>
          <m:t>x</m:t>
        </m:r>
        <m:r>
          <w:rPr>
            <w:rFonts w:ascii="Cambria Math" w:hAnsi="Cambria Math"/>
          </w:rPr>
          <m:t xml:space="preserve"> 3.32 </m:t>
        </m:r>
        <m:r>
          <m:rPr>
            <m:sty m:val="p"/>
          </m:rPr>
          <w:rPr>
            <w:rFonts w:ascii="Cambria Math" w:hAnsi="Cambria Math"/>
          </w:rPr>
          <m:t>x</m:t>
        </m:r>
        <m:r>
          <w:rPr>
            <w:rFonts w:ascii="Cambria Math" w:hAnsi="Cambria Math"/>
          </w:rPr>
          <m:t xml:space="preserve"> 24</m:t>
        </m:r>
      </m:oMath>
      <w:r>
        <w:t xml:space="preserve"> where µ = slope of log </w:t>
      </w:r>
      <w:r w:rsidRPr="000D711D">
        <w:rPr>
          <w:i/>
        </w:rPr>
        <w:t>N</w:t>
      </w:r>
      <w:r>
        <w:t xml:space="preserve"> v </w:t>
      </w:r>
      <w:r w:rsidRPr="000D711D">
        <w:rPr>
          <w:i/>
        </w:rPr>
        <w:t>t</w:t>
      </w:r>
      <w:r>
        <w:t>(h).</w:t>
      </w:r>
    </w:p>
    <w:p w:rsidR="00295080" w:rsidRDefault="00295080" w:rsidP="005619B0">
      <w:r>
        <w:br w:type="page"/>
      </w:r>
    </w:p>
    <w:p w:rsidR="00B043BE" w:rsidRDefault="00CF4171" w:rsidP="00295080">
      <w:pPr>
        <w:pStyle w:val="Heading1"/>
        <w:rPr>
          <w:noProof/>
          <w:lang w:eastAsia="en-AU"/>
        </w:rPr>
      </w:pPr>
      <w:bookmarkStart w:id="111" w:name="_Toc460416425"/>
      <w:r>
        <w:rPr>
          <w:noProof/>
          <w:lang w:eastAsia="en-AU"/>
        </w:rPr>
        <w:t>Appendix G</w:t>
      </w:r>
      <w:r w:rsidR="00295080">
        <w:rPr>
          <w:noProof/>
          <w:lang w:eastAsia="en-AU"/>
        </w:rPr>
        <w:br/>
      </w:r>
      <w:r w:rsidR="00BE0BE1">
        <w:rPr>
          <w:noProof/>
          <w:lang w:eastAsia="en-AU"/>
        </w:rPr>
        <w:t>Example end of test worksheet</w:t>
      </w:r>
      <w:bookmarkEnd w:id="111"/>
    </w:p>
    <w:p w:rsidR="00B043BE" w:rsidRPr="00E41F04" w:rsidRDefault="0080563F" w:rsidP="000D2B4F">
      <w:pPr>
        <w:pStyle w:val="figurecaption"/>
        <w:rPr>
          <w:b/>
          <w:lang w:eastAsia="en-AU"/>
        </w:rPr>
      </w:pPr>
      <w:r w:rsidRPr="00E41F04">
        <w:rPr>
          <w:b/>
          <w:lang w:eastAsia="en-AU"/>
        </w:rPr>
        <w:t xml:space="preserve">Figure </w:t>
      </w:r>
      <w:r w:rsidR="00F4303A">
        <w:rPr>
          <w:b/>
          <w:lang w:eastAsia="en-AU"/>
        </w:rPr>
        <w:t>G</w:t>
      </w:r>
      <w:r w:rsidR="00BE0BE1">
        <w:rPr>
          <w:b/>
          <w:lang w:eastAsia="en-AU"/>
        </w:rPr>
        <w:t>1</w:t>
      </w:r>
      <w:r w:rsidR="00B043BE" w:rsidRPr="00E41F04">
        <w:rPr>
          <w:lang w:eastAsia="en-AU"/>
        </w:rPr>
        <w:t xml:space="preserve"> Algal population growth rate calculation table</w:t>
      </w:r>
    </w:p>
    <w:p w:rsidR="00B043BE" w:rsidRDefault="00B043BE" w:rsidP="005619B0">
      <w:r>
        <w:rPr>
          <w:noProof/>
          <w:lang w:eastAsia="en-AU"/>
        </w:rPr>
        <w:drawing>
          <wp:inline distT="0" distB="0" distL="0" distR="0">
            <wp:extent cx="5397012" cy="7770932"/>
            <wp:effectExtent l="19050" t="0" r="0" b="0"/>
            <wp:docPr id="86" name="Picture 42" descr="example end of test 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end of test sheet2.jpg"/>
                    <pic:cNvPicPr/>
                  </pic:nvPicPr>
                  <pic:blipFill>
                    <a:blip r:embed="rId34" cstate="print"/>
                    <a:srcRect l="6626" t="8979" r="7651" b="3690"/>
                    <a:stretch>
                      <a:fillRect/>
                    </a:stretch>
                  </pic:blipFill>
                  <pic:spPr>
                    <a:xfrm>
                      <a:off x="0" y="0"/>
                      <a:ext cx="5397012" cy="7770932"/>
                    </a:xfrm>
                    <a:prstGeom prst="rect">
                      <a:avLst/>
                    </a:prstGeom>
                  </pic:spPr>
                </pic:pic>
              </a:graphicData>
            </a:graphic>
          </wp:inline>
        </w:drawing>
      </w:r>
    </w:p>
    <w:p w:rsidR="00B043BE" w:rsidRDefault="00CF4171" w:rsidP="00295080">
      <w:pPr>
        <w:pStyle w:val="Heading1"/>
      </w:pPr>
      <w:bookmarkStart w:id="112" w:name="_Toc460416426"/>
      <w:r>
        <w:t>Appendix H</w:t>
      </w:r>
      <w:r w:rsidR="00295080">
        <w:br/>
      </w:r>
      <w:r w:rsidR="00BD4B52">
        <w:t>Lists of toxicity tests performed to determine nutrient concentrations and subsequent reference toxicity tests</w:t>
      </w:r>
      <w:bookmarkEnd w:id="112"/>
    </w:p>
    <w:p w:rsidR="00B043BE" w:rsidRPr="00F800EB" w:rsidRDefault="00B043BE" w:rsidP="000D2B4F">
      <w:pPr>
        <w:pStyle w:val="tablecaption"/>
      </w:pPr>
      <w:r>
        <w:rPr>
          <w:b/>
        </w:rPr>
        <w:t xml:space="preserve">Table </w:t>
      </w:r>
      <w:r w:rsidR="00F4303A">
        <w:rPr>
          <w:b/>
        </w:rPr>
        <w:t>H</w:t>
      </w:r>
      <w:r w:rsidR="00F6018C" w:rsidRPr="00F800EB">
        <w:rPr>
          <w:b/>
        </w:rPr>
        <w:t xml:space="preserve">1 </w:t>
      </w:r>
      <w:r w:rsidRPr="00F800EB">
        <w:t>Details of each of the tests undertaken to determine the minim</w:t>
      </w:r>
      <w:r w:rsidR="00D35AD5">
        <w:t xml:space="preserve">um amount of nutrients that can </w:t>
      </w:r>
      <w:r w:rsidRPr="00F800EB">
        <w:t>be added to a test and result in an acceptable population growth rate</w:t>
      </w:r>
    </w:p>
    <w:tbl>
      <w:tblPr>
        <w:tblStyle w:val="TableGrid"/>
        <w:tblW w:w="8681" w:type="dxa"/>
        <w:jc w:val="center"/>
        <w:tblLayout w:type="fixed"/>
        <w:tblLook w:val="04A0"/>
      </w:tblPr>
      <w:tblGrid>
        <w:gridCol w:w="1026"/>
        <w:gridCol w:w="1275"/>
        <w:gridCol w:w="1185"/>
        <w:gridCol w:w="426"/>
        <w:gridCol w:w="3494"/>
        <w:gridCol w:w="1275"/>
      </w:tblGrid>
      <w:tr w:rsidR="00B22FA6" w:rsidRPr="000D2B4F" w:rsidTr="00484E23">
        <w:trPr>
          <w:trHeight w:val="361"/>
          <w:jc w:val="center"/>
        </w:trPr>
        <w:tc>
          <w:tcPr>
            <w:tcW w:w="1026" w:type="dxa"/>
            <w:tcBorders>
              <w:left w:val="nil"/>
              <w:bottom w:val="single" w:sz="4" w:space="0" w:color="auto"/>
              <w:right w:val="nil"/>
            </w:tcBorders>
          </w:tcPr>
          <w:p w:rsidR="00B22FA6" w:rsidRPr="000D2B4F" w:rsidRDefault="00B22FA6" w:rsidP="00484E23">
            <w:pPr>
              <w:jc w:val="left"/>
              <w:rPr>
                <w:rFonts w:ascii="Arial" w:hAnsi="Arial" w:cs="Arial"/>
                <w:b/>
                <w:sz w:val="16"/>
                <w:szCs w:val="16"/>
              </w:rPr>
            </w:pPr>
            <w:r w:rsidRPr="000D2B4F">
              <w:rPr>
                <w:rFonts w:ascii="Arial" w:hAnsi="Arial" w:cs="Arial"/>
                <w:b/>
                <w:sz w:val="16"/>
                <w:szCs w:val="16"/>
              </w:rPr>
              <w:t>Test code</w:t>
            </w:r>
          </w:p>
        </w:tc>
        <w:tc>
          <w:tcPr>
            <w:tcW w:w="1275" w:type="dxa"/>
            <w:tcBorders>
              <w:left w:val="nil"/>
              <w:bottom w:val="single" w:sz="4" w:space="0" w:color="auto"/>
              <w:right w:val="nil"/>
            </w:tcBorders>
          </w:tcPr>
          <w:p w:rsidR="00B22FA6" w:rsidRPr="000D2B4F" w:rsidRDefault="00B22FA6" w:rsidP="00484E23">
            <w:pPr>
              <w:jc w:val="left"/>
              <w:rPr>
                <w:rFonts w:ascii="Arial" w:hAnsi="Arial" w:cs="Arial"/>
                <w:b/>
                <w:sz w:val="16"/>
                <w:szCs w:val="16"/>
              </w:rPr>
            </w:pPr>
            <w:r w:rsidRPr="000D2B4F">
              <w:rPr>
                <w:rFonts w:ascii="Arial" w:hAnsi="Arial" w:cs="Arial"/>
                <w:b/>
                <w:sz w:val="16"/>
                <w:szCs w:val="16"/>
              </w:rPr>
              <w:t>Test start date</w:t>
            </w:r>
          </w:p>
        </w:tc>
        <w:tc>
          <w:tcPr>
            <w:tcW w:w="1185" w:type="dxa"/>
            <w:tcBorders>
              <w:left w:val="nil"/>
              <w:bottom w:val="single" w:sz="4" w:space="0" w:color="auto"/>
              <w:right w:val="nil"/>
            </w:tcBorders>
          </w:tcPr>
          <w:p w:rsidR="00B22FA6" w:rsidRPr="000D2B4F" w:rsidRDefault="00B22FA6" w:rsidP="00484E23">
            <w:pPr>
              <w:jc w:val="left"/>
              <w:rPr>
                <w:rFonts w:ascii="Arial" w:hAnsi="Arial" w:cs="Arial"/>
                <w:b/>
                <w:sz w:val="16"/>
                <w:szCs w:val="16"/>
              </w:rPr>
            </w:pPr>
            <w:r w:rsidRPr="000D2B4F">
              <w:rPr>
                <w:rFonts w:ascii="Arial" w:hAnsi="Arial" w:cs="Arial"/>
                <w:b/>
                <w:sz w:val="16"/>
                <w:szCs w:val="16"/>
              </w:rPr>
              <w:t>SSW production date</w:t>
            </w:r>
          </w:p>
        </w:tc>
        <w:tc>
          <w:tcPr>
            <w:tcW w:w="3920" w:type="dxa"/>
            <w:gridSpan w:val="2"/>
            <w:tcBorders>
              <w:left w:val="nil"/>
              <w:bottom w:val="single" w:sz="4" w:space="0" w:color="auto"/>
              <w:right w:val="nil"/>
            </w:tcBorders>
          </w:tcPr>
          <w:p w:rsidR="00B22FA6" w:rsidRPr="000D2B4F" w:rsidRDefault="00B22FA6" w:rsidP="00484E23">
            <w:pPr>
              <w:jc w:val="left"/>
              <w:rPr>
                <w:rFonts w:ascii="Arial" w:hAnsi="Arial" w:cs="Arial"/>
                <w:b/>
                <w:sz w:val="16"/>
                <w:szCs w:val="16"/>
              </w:rPr>
            </w:pPr>
          </w:p>
          <w:p w:rsidR="00B22FA6" w:rsidRPr="000D2B4F" w:rsidRDefault="00B22FA6" w:rsidP="00484E23">
            <w:pPr>
              <w:jc w:val="left"/>
              <w:rPr>
                <w:rFonts w:ascii="Arial" w:hAnsi="Arial" w:cs="Arial"/>
                <w:b/>
                <w:sz w:val="16"/>
                <w:szCs w:val="16"/>
              </w:rPr>
            </w:pPr>
            <w:r w:rsidRPr="000D2B4F">
              <w:rPr>
                <w:rFonts w:ascii="Arial" w:hAnsi="Arial" w:cs="Arial"/>
                <w:b/>
                <w:sz w:val="16"/>
                <w:szCs w:val="16"/>
              </w:rPr>
              <w:t>Concentrations tested (µg L</w:t>
            </w:r>
            <w:r w:rsidR="00122326" w:rsidRPr="00122326">
              <w:rPr>
                <w:rFonts w:ascii="Arial" w:hAnsi="Arial"/>
                <w:b/>
                <w:snapToGrid w:val="0"/>
                <w:color w:val="000000"/>
                <w:position w:val="4"/>
                <w:sz w:val="11"/>
                <w:szCs w:val="0"/>
                <w:u w:color="000000"/>
              </w:rPr>
              <w:t>-1</w:t>
            </w:r>
            <w:r w:rsidRPr="000D2B4F">
              <w:rPr>
                <w:rFonts w:ascii="Arial" w:hAnsi="Arial" w:cs="Arial"/>
                <w:b/>
                <w:sz w:val="16"/>
                <w:szCs w:val="16"/>
              </w:rPr>
              <w:t>)</w:t>
            </w:r>
          </w:p>
        </w:tc>
        <w:tc>
          <w:tcPr>
            <w:tcW w:w="1275" w:type="dxa"/>
            <w:tcBorders>
              <w:left w:val="nil"/>
              <w:bottom w:val="single" w:sz="4" w:space="0" w:color="auto"/>
              <w:right w:val="nil"/>
            </w:tcBorders>
          </w:tcPr>
          <w:p w:rsidR="00B22FA6" w:rsidRPr="000D2B4F" w:rsidRDefault="00B22FA6" w:rsidP="00484E23">
            <w:pPr>
              <w:jc w:val="left"/>
              <w:rPr>
                <w:rFonts w:ascii="Arial" w:hAnsi="Arial" w:cs="Arial"/>
                <w:b/>
                <w:sz w:val="16"/>
                <w:szCs w:val="16"/>
              </w:rPr>
            </w:pPr>
            <w:r w:rsidRPr="000D2B4F">
              <w:rPr>
                <w:rFonts w:ascii="Arial" w:hAnsi="Arial" w:cs="Arial"/>
                <w:b/>
                <w:sz w:val="16"/>
                <w:szCs w:val="16"/>
              </w:rPr>
              <w:t>Valid test?</w:t>
            </w:r>
            <w:r w:rsidRPr="000D2B4F">
              <w:rPr>
                <w:rFonts w:ascii="Arial" w:hAnsi="Arial" w:cs="Arial"/>
                <w:b/>
                <w:sz w:val="16"/>
                <w:szCs w:val="16"/>
              </w:rPr>
              <w:br/>
              <w:t>(Y/N)</w:t>
            </w:r>
          </w:p>
        </w:tc>
      </w:tr>
      <w:tr w:rsidR="00B22FA6" w:rsidRPr="00FA1D84" w:rsidTr="000D2B4F">
        <w:trPr>
          <w:trHeight w:val="423"/>
          <w:jc w:val="center"/>
        </w:trPr>
        <w:tc>
          <w:tcPr>
            <w:tcW w:w="1026"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1366G</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05/11/13</w:t>
            </w:r>
          </w:p>
        </w:tc>
        <w:tc>
          <w:tcPr>
            <w:tcW w:w="118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16/10/13</w:t>
            </w: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N</w:t>
            </w:r>
          </w:p>
        </w:tc>
        <w:tc>
          <w:tcPr>
            <w:tcW w:w="3494" w:type="dxa"/>
            <w:tcBorders>
              <w:top w:val="single" w:sz="4" w:space="0" w:color="auto"/>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453, 907, 1209, 1814, 3628, 7255, 14510</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Y</w:t>
            </w:r>
          </w:p>
        </w:tc>
      </w:tr>
      <w:tr w:rsidR="00B22FA6" w:rsidRPr="00FA1D84" w:rsidTr="000D2B4F">
        <w:trPr>
          <w:trHeight w:val="423"/>
          <w:jc w:val="center"/>
        </w:trPr>
        <w:tc>
          <w:tcPr>
            <w:tcW w:w="1026"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18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P</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4.31, 8.63, 11.5, 17.3, 34.5, 69, 138</w:t>
            </w: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r>
      <w:tr w:rsidR="00B22FA6" w:rsidRPr="00FA1D84" w:rsidTr="000D2B4F">
        <w:trPr>
          <w:trHeight w:val="423"/>
          <w:jc w:val="center"/>
        </w:trPr>
        <w:tc>
          <w:tcPr>
            <w:tcW w:w="1026"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1373G</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25/11/13</w:t>
            </w:r>
          </w:p>
        </w:tc>
        <w:tc>
          <w:tcPr>
            <w:tcW w:w="118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15/11/13</w:t>
            </w: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N</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907, 1209, 1814, 2418, 3628</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Y</w:t>
            </w:r>
          </w:p>
        </w:tc>
      </w:tr>
      <w:tr w:rsidR="00B22FA6" w:rsidRPr="00FA1D84" w:rsidTr="000D2B4F">
        <w:trPr>
          <w:trHeight w:val="423"/>
          <w:jc w:val="center"/>
        </w:trPr>
        <w:tc>
          <w:tcPr>
            <w:tcW w:w="1026"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18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P</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8.63, 11.5, 17.3, 23, 34.5</w:t>
            </w: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r>
      <w:tr w:rsidR="00B22FA6" w:rsidRPr="00FA1D84" w:rsidTr="000D2B4F">
        <w:trPr>
          <w:trHeight w:val="423"/>
          <w:jc w:val="center"/>
        </w:trPr>
        <w:tc>
          <w:tcPr>
            <w:tcW w:w="1026"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1376G</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09/12/13</w:t>
            </w:r>
          </w:p>
        </w:tc>
        <w:tc>
          <w:tcPr>
            <w:tcW w:w="118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6/12/14</w:t>
            </w: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N</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227, 453, 605, 907, 1209, 1814</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Y</w:t>
            </w:r>
          </w:p>
        </w:tc>
      </w:tr>
      <w:tr w:rsidR="00B22FA6" w:rsidRPr="00FA1D84" w:rsidTr="000D2B4F">
        <w:trPr>
          <w:trHeight w:val="423"/>
          <w:jc w:val="center"/>
        </w:trPr>
        <w:tc>
          <w:tcPr>
            <w:tcW w:w="1026"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18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P</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2.16, 4.31, 5.75, 8.63, 11.5, 17.3</w:t>
            </w: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r>
      <w:tr w:rsidR="00B22FA6" w:rsidRPr="00FA1D84" w:rsidTr="000D2B4F">
        <w:trPr>
          <w:trHeight w:val="423"/>
          <w:jc w:val="center"/>
        </w:trPr>
        <w:tc>
          <w:tcPr>
            <w:tcW w:w="1026"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1378G</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13/01/14</w:t>
            </w:r>
          </w:p>
        </w:tc>
        <w:tc>
          <w:tcPr>
            <w:tcW w:w="118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10/1/14</w:t>
            </w: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N</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907, 1209, 1451, 1814, 2418</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Y</w:t>
            </w:r>
          </w:p>
        </w:tc>
      </w:tr>
      <w:tr w:rsidR="00B22FA6" w:rsidRPr="00FA1D84" w:rsidTr="000D2B4F">
        <w:trPr>
          <w:trHeight w:val="423"/>
          <w:jc w:val="center"/>
        </w:trPr>
        <w:tc>
          <w:tcPr>
            <w:tcW w:w="1026"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1185" w:type="dxa"/>
            <w:vMerge/>
            <w:tcBorders>
              <w:left w:val="nil"/>
              <w:bottom w:val="nil"/>
              <w:right w:val="nil"/>
            </w:tcBorders>
            <w:vAlign w:val="center"/>
          </w:tcPr>
          <w:p w:rsidR="00B22FA6" w:rsidRPr="000D2B4F" w:rsidRDefault="00B22FA6" w:rsidP="005619B0">
            <w:pPr>
              <w:rPr>
                <w:rFonts w:ascii="Arial" w:hAnsi="Arial" w:cs="Arial"/>
                <w:sz w:val="16"/>
                <w:szCs w:val="16"/>
              </w:rPr>
            </w:pP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P</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8.63, 11.5, 13.8, 17.3, 23</w:t>
            </w:r>
          </w:p>
        </w:tc>
        <w:tc>
          <w:tcPr>
            <w:tcW w:w="1275" w:type="dxa"/>
            <w:vMerge/>
            <w:tcBorders>
              <w:left w:val="nil"/>
              <w:bottom w:val="nil"/>
              <w:right w:val="nil"/>
            </w:tcBorders>
            <w:vAlign w:val="center"/>
          </w:tcPr>
          <w:p w:rsidR="00B22FA6" w:rsidRPr="000D2B4F" w:rsidRDefault="00B22FA6" w:rsidP="005619B0">
            <w:pPr>
              <w:rPr>
                <w:rFonts w:ascii="Arial" w:hAnsi="Arial" w:cs="Arial"/>
                <w:sz w:val="16"/>
                <w:szCs w:val="16"/>
              </w:rPr>
            </w:pPr>
          </w:p>
        </w:tc>
      </w:tr>
      <w:tr w:rsidR="00B22FA6" w:rsidRPr="00FA1D84" w:rsidTr="000D2B4F">
        <w:trPr>
          <w:trHeight w:val="423"/>
          <w:jc w:val="center"/>
        </w:trPr>
        <w:tc>
          <w:tcPr>
            <w:tcW w:w="1026"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1380G</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20/01/14</w:t>
            </w:r>
          </w:p>
        </w:tc>
        <w:tc>
          <w:tcPr>
            <w:tcW w:w="118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10/1/14</w:t>
            </w:r>
          </w:p>
        </w:tc>
        <w:tc>
          <w:tcPr>
            <w:tcW w:w="426"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N</w:t>
            </w:r>
          </w:p>
        </w:tc>
        <w:tc>
          <w:tcPr>
            <w:tcW w:w="3494" w:type="dxa"/>
            <w:tcBorders>
              <w:top w:val="nil"/>
              <w:left w:val="nil"/>
              <w:bottom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1209, 1451, 1814, 2418, 2902</w:t>
            </w:r>
          </w:p>
        </w:tc>
        <w:tc>
          <w:tcPr>
            <w:tcW w:w="1275" w:type="dxa"/>
            <w:vMerge w:val="restart"/>
            <w:tcBorders>
              <w:top w:val="nil"/>
              <w:left w:val="nil"/>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Y</w:t>
            </w:r>
          </w:p>
        </w:tc>
      </w:tr>
      <w:tr w:rsidR="00B22FA6" w:rsidRPr="00FA1D84" w:rsidTr="000D2B4F">
        <w:trPr>
          <w:trHeight w:val="423"/>
          <w:jc w:val="center"/>
        </w:trPr>
        <w:tc>
          <w:tcPr>
            <w:tcW w:w="1026" w:type="dxa"/>
            <w:vMerge/>
            <w:tcBorders>
              <w:left w:val="nil"/>
              <w:bottom w:val="single" w:sz="4" w:space="0" w:color="auto"/>
              <w:right w:val="nil"/>
            </w:tcBorders>
          </w:tcPr>
          <w:p w:rsidR="00B22FA6" w:rsidRPr="00A269B0" w:rsidRDefault="00B22FA6" w:rsidP="005619B0"/>
        </w:tc>
        <w:tc>
          <w:tcPr>
            <w:tcW w:w="1275" w:type="dxa"/>
            <w:vMerge/>
            <w:tcBorders>
              <w:left w:val="nil"/>
              <w:bottom w:val="single" w:sz="4" w:space="0" w:color="auto"/>
              <w:right w:val="nil"/>
            </w:tcBorders>
          </w:tcPr>
          <w:p w:rsidR="00B22FA6" w:rsidRPr="00A269B0" w:rsidRDefault="00B22FA6" w:rsidP="005619B0"/>
        </w:tc>
        <w:tc>
          <w:tcPr>
            <w:tcW w:w="1185" w:type="dxa"/>
            <w:vMerge/>
            <w:tcBorders>
              <w:left w:val="nil"/>
              <w:bottom w:val="single" w:sz="4" w:space="0" w:color="auto"/>
              <w:right w:val="nil"/>
            </w:tcBorders>
          </w:tcPr>
          <w:p w:rsidR="00B22FA6" w:rsidRPr="00A269B0" w:rsidRDefault="00B22FA6" w:rsidP="005619B0"/>
        </w:tc>
        <w:tc>
          <w:tcPr>
            <w:tcW w:w="426" w:type="dxa"/>
            <w:tcBorders>
              <w:top w:val="nil"/>
              <w:left w:val="nil"/>
              <w:bottom w:val="single" w:sz="4" w:space="0" w:color="auto"/>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P</w:t>
            </w:r>
          </w:p>
        </w:tc>
        <w:tc>
          <w:tcPr>
            <w:tcW w:w="3494" w:type="dxa"/>
            <w:tcBorders>
              <w:top w:val="nil"/>
              <w:left w:val="nil"/>
              <w:bottom w:val="single" w:sz="4" w:space="0" w:color="auto"/>
              <w:right w:val="nil"/>
            </w:tcBorders>
            <w:vAlign w:val="center"/>
          </w:tcPr>
          <w:p w:rsidR="00B22FA6" w:rsidRPr="000D2B4F" w:rsidRDefault="00B22FA6" w:rsidP="005619B0">
            <w:pPr>
              <w:rPr>
                <w:rFonts w:ascii="Arial" w:hAnsi="Arial" w:cs="Arial"/>
                <w:sz w:val="16"/>
                <w:szCs w:val="16"/>
              </w:rPr>
            </w:pPr>
            <w:r w:rsidRPr="000D2B4F">
              <w:rPr>
                <w:rFonts w:ascii="Arial" w:hAnsi="Arial" w:cs="Arial"/>
                <w:sz w:val="16"/>
                <w:szCs w:val="16"/>
              </w:rPr>
              <w:t>11.5, 13.8, 17.3, 23, 27.6</w:t>
            </w:r>
          </w:p>
        </w:tc>
        <w:tc>
          <w:tcPr>
            <w:tcW w:w="1275" w:type="dxa"/>
            <w:vMerge/>
            <w:tcBorders>
              <w:left w:val="nil"/>
              <w:bottom w:val="single" w:sz="4" w:space="0" w:color="auto"/>
              <w:right w:val="nil"/>
            </w:tcBorders>
          </w:tcPr>
          <w:p w:rsidR="00B22FA6" w:rsidRPr="00A269B0" w:rsidRDefault="00B22FA6" w:rsidP="005619B0"/>
        </w:tc>
      </w:tr>
    </w:tbl>
    <w:p w:rsidR="00B043BE" w:rsidRDefault="00B043BE" w:rsidP="00295080">
      <w:pPr>
        <w:pStyle w:val="4point"/>
      </w:pPr>
    </w:p>
    <w:p w:rsidR="00B043BE" w:rsidRPr="00E60206" w:rsidRDefault="00B043BE" w:rsidP="000D2B4F">
      <w:pPr>
        <w:pStyle w:val="tablecaption"/>
      </w:pPr>
      <w:r w:rsidRPr="000D2B4F">
        <w:rPr>
          <w:b/>
        </w:rPr>
        <w:t xml:space="preserve">Table </w:t>
      </w:r>
      <w:r w:rsidR="00F4303A" w:rsidRPr="000D2B4F">
        <w:rPr>
          <w:b/>
        </w:rPr>
        <w:t>H</w:t>
      </w:r>
      <w:r w:rsidR="00F6018C" w:rsidRPr="000D2B4F">
        <w:rPr>
          <w:b/>
        </w:rPr>
        <w:t>2</w:t>
      </w:r>
      <w:r w:rsidR="00F6018C">
        <w:t xml:space="preserve"> </w:t>
      </w:r>
      <w:r>
        <w:t>Details of each of the reference toxicity tests performed with the reduced starting algal density and reduced nutrients</w:t>
      </w:r>
    </w:p>
    <w:tbl>
      <w:tblPr>
        <w:tblStyle w:val="TableGrid"/>
        <w:tblW w:w="856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23"/>
        <w:gridCol w:w="1378"/>
        <w:gridCol w:w="1518"/>
        <w:gridCol w:w="2758"/>
        <w:gridCol w:w="1791"/>
      </w:tblGrid>
      <w:tr w:rsidR="00B043BE" w:rsidRPr="001F6302" w:rsidTr="00484E23">
        <w:trPr>
          <w:trHeight w:val="352"/>
          <w:jc w:val="center"/>
        </w:trPr>
        <w:tc>
          <w:tcPr>
            <w:tcW w:w="1123" w:type="dxa"/>
            <w:tcBorders>
              <w:top w:val="single" w:sz="4" w:space="0" w:color="auto"/>
              <w:bottom w:val="single" w:sz="4" w:space="0" w:color="auto"/>
            </w:tcBorders>
          </w:tcPr>
          <w:p w:rsidR="00B043BE" w:rsidRPr="00A269B0" w:rsidRDefault="00B043BE" w:rsidP="00484E23">
            <w:pPr>
              <w:pStyle w:val="table1list"/>
              <w:rPr>
                <w:rFonts w:cs="Arial"/>
                <w:b/>
                <w:szCs w:val="16"/>
              </w:rPr>
            </w:pPr>
            <w:r w:rsidRPr="00A269B0">
              <w:rPr>
                <w:rFonts w:cs="Arial"/>
                <w:b/>
                <w:szCs w:val="16"/>
              </w:rPr>
              <w:t>Test Code</w:t>
            </w:r>
          </w:p>
        </w:tc>
        <w:tc>
          <w:tcPr>
            <w:tcW w:w="1378" w:type="dxa"/>
            <w:tcBorders>
              <w:top w:val="single" w:sz="4" w:space="0" w:color="auto"/>
              <w:bottom w:val="single" w:sz="4" w:space="0" w:color="auto"/>
            </w:tcBorders>
          </w:tcPr>
          <w:p w:rsidR="00B043BE" w:rsidRPr="00A269B0" w:rsidRDefault="00B043BE" w:rsidP="00484E23">
            <w:pPr>
              <w:pStyle w:val="table1list"/>
              <w:rPr>
                <w:rFonts w:cs="Arial"/>
                <w:b/>
                <w:szCs w:val="16"/>
              </w:rPr>
            </w:pPr>
            <w:r>
              <w:rPr>
                <w:rFonts w:cs="Arial"/>
                <w:b/>
                <w:szCs w:val="16"/>
              </w:rPr>
              <w:t>Test start date</w:t>
            </w:r>
          </w:p>
        </w:tc>
        <w:tc>
          <w:tcPr>
            <w:tcW w:w="1518" w:type="dxa"/>
            <w:tcBorders>
              <w:top w:val="single" w:sz="4" w:space="0" w:color="auto"/>
              <w:bottom w:val="single" w:sz="4" w:space="0" w:color="auto"/>
            </w:tcBorders>
          </w:tcPr>
          <w:p w:rsidR="00B043BE" w:rsidRPr="00A269B0" w:rsidRDefault="00B043BE" w:rsidP="00484E23">
            <w:pPr>
              <w:pStyle w:val="table1list"/>
              <w:rPr>
                <w:rFonts w:cs="Arial"/>
                <w:b/>
                <w:szCs w:val="16"/>
              </w:rPr>
            </w:pPr>
            <w:r>
              <w:rPr>
                <w:rFonts w:cs="Arial"/>
                <w:b/>
                <w:szCs w:val="16"/>
              </w:rPr>
              <w:t>SSW production date</w:t>
            </w:r>
          </w:p>
        </w:tc>
        <w:tc>
          <w:tcPr>
            <w:tcW w:w="2758" w:type="dxa"/>
            <w:tcBorders>
              <w:top w:val="single" w:sz="4" w:space="0" w:color="auto"/>
              <w:bottom w:val="single" w:sz="4" w:space="0" w:color="auto"/>
            </w:tcBorders>
          </w:tcPr>
          <w:p w:rsidR="00B043BE" w:rsidRDefault="00B043BE" w:rsidP="00484E23">
            <w:pPr>
              <w:pStyle w:val="table1list"/>
              <w:rPr>
                <w:rFonts w:cs="Arial"/>
                <w:b/>
                <w:szCs w:val="16"/>
              </w:rPr>
            </w:pPr>
            <w:r>
              <w:rPr>
                <w:rFonts w:cs="Arial"/>
                <w:b/>
                <w:szCs w:val="16"/>
              </w:rPr>
              <w:t xml:space="preserve">U concentrations tested </w:t>
            </w:r>
          </w:p>
          <w:p w:rsidR="00B043BE" w:rsidRDefault="00B043BE" w:rsidP="00484E23">
            <w:pPr>
              <w:pStyle w:val="table1list"/>
              <w:rPr>
                <w:rFonts w:cs="Arial"/>
                <w:b/>
                <w:szCs w:val="16"/>
              </w:rPr>
            </w:pPr>
            <w:r>
              <w:rPr>
                <w:rFonts w:cs="Arial"/>
                <w:b/>
                <w:szCs w:val="16"/>
              </w:rPr>
              <w:t>(µg L</w:t>
            </w:r>
            <w:r w:rsidRPr="00A269B0">
              <w:rPr>
                <w:b/>
                <w:snapToGrid w:val="0"/>
                <w:color w:val="000000"/>
                <w:position w:val="4"/>
                <w:sz w:val="11"/>
                <w:szCs w:val="0"/>
                <w:u w:color="000000"/>
              </w:rPr>
              <w:t>-1</w:t>
            </w:r>
            <w:r>
              <w:rPr>
                <w:b/>
                <w:snapToGrid w:val="0"/>
                <w:color w:val="000000"/>
                <w:szCs w:val="0"/>
                <w:u w:color="000000"/>
              </w:rPr>
              <w:t>)</w:t>
            </w:r>
          </w:p>
        </w:tc>
        <w:tc>
          <w:tcPr>
            <w:tcW w:w="1791" w:type="dxa"/>
            <w:tcBorders>
              <w:top w:val="single" w:sz="4" w:space="0" w:color="auto"/>
              <w:bottom w:val="single" w:sz="4" w:space="0" w:color="auto"/>
            </w:tcBorders>
          </w:tcPr>
          <w:p w:rsidR="00B043BE" w:rsidRDefault="00B043BE" w:rsidP="00484E23">
            <w:pPr>
              <w:pStyle w:val="table1list"/>
              <w:rPr>
                <w:rFonts w:cs="Arial"/>
                <w:b/>
                <w:szCs w:val="16"/>
              </w:rPr>
            </w:pPr>
            <w:r>
              <w:rPr>
                <w:rFonts w:cs="Arial"/>
                <w:b/>
                <w:szCs w:val="16"/>
              </w:rPr>
              <w:t xml:space="preserve">Valid test? </w:t>
            </w:r>
          </w:p>
          <w:p w:rsidR="00B043BE" w:rsidRDefault="00B043BE" w:rsidP="00484E23">
            <w:pPr>
              <w:pStyle w:val="table1list"/>
              <w:rPr>
                <w:rFonts w:cs="Arial"/>
                <w:b/>
                <w:szCs w:val="16"/>
              </w:rPr>
            </w:pPr>
            <w:r>
              <w:rPr>
                <w:rFonts w:cs="Arial"/>
                <w:b/>
                <w:szCs w:val="16"/>
              </w:rPr>
              <w:t>(Y/N)</w:t>
            </w:r>
          </w:p>
        </w:tc>
      </w:tr>
      <w:tr w:rsidR="00B043BE" w:rsidTr="00EA7AA1">
        <w:trPr>
          <w:trHeight w:val="219"/>
          <w:jc w:val="center"/>
        </w:trPr>
        <w:tc>
          <w:tcPr>
            <w:tcW w:w="1123" w:type="dxa"/>
            <w:tcBorders>
              <w:top w:val="single" w:sz="4" w:space="0" w:color="auto"/>
              <w:bottom w:val="nil"/>
            </w:tcBorders>
          </w:tcPr>
          <w:p w:rsidR="00B043BE" w:rsidRPr="00A269B0" w:rsidRDefault="00B043BE" w:rsidP="005619B0">
            <w:r w:rsidRPr="00A269B0">
              <w:t>1383G</w:t>
            </w:r>
          </w:p>
        </w:tc>
        <w:tc>
          <w:tcPr>
            <w:tcW w:w="1378" w:type="dxa"/>
            <w:tcBorders>
              <w:top w:val="single" w:sz="4" w:space="0" w:color="auto"/>
              <w:bottom w:val="nil"/>
            </w:tcBorders>
            <w:vAlign w:val="center"/>
          </w:tcPr>
          <w:p w:rsidR="00B043BE" w:rsidRPr="00A269B0" w:rsidRDefault="00B043BE" w:rsidP="00EA7AA1">
            <w:pPr>
              <w:pStyle w:val="table1list"/>
              <w:ind w:left="0"/>
              <w:jc w:val="center"/>
              <w:rPr>
                <w:rFonts w:cs="Arial"/>
                <w:szCs w:val="16"/>
              </w:rPr>
            </w:pPr>
            <w:r>
              <w:rPr>
                <w:rFonts w:cs="Arial"/>
                <w:szCs w:val="16"/>
              </w:rPr>
              <w:t>03/02/14</w:t>
            </w:r>
          </w:p>
        </w:tc>
        <w:tc>
          <w:tcPr>
            <w:tcW w:w="1518" w:type="dxa"/>
            <w:tcBorders>
              <w:top w:val="single" w:sz="4" w:space="0" w:color="auto"/>
              <w:bottom w:val="nil"/>
            </w:tcBorders>
            <w:vAlign w:val="center"/>
          </w:tcPr>
          <w:p w:rsidR="00B043BE" w:rsidRPr="00A269B0" w:rsidRDefault="00B043BE" w:rsidP="00EA7AA1">
            <w:pPr>
              <w:pStyle w:val="table1list"/>
              <w:ind w:left="0"/>
              <w:jc w:val="center"/>
              <w:rPr>
                <w:rFonts w:cs="Arial"/>
                <w:szCs w:val="16"/>
              </w:rPr>
            </w:pPr>
            <w:r>
              <w:rPr>
                <w:rFonts w:cs="Arial"/>
                <w:szCs w:val="16"/>
              </w:rPr>
              <w:t>31/01/14</w:t>
            </w:r>
          </w:p>
        </w:tc>
        <w:tc>
          <w:tcPr>
            <w:tcW w:w="2758" w:type="dxa"/>
            <w:tcBorders>
              <w:top w:val="single" w:sz="4" w:space="0" w:color="auto"/>
              <w:bottom w:val="nil"/>
            </w:tcBorders>
          </w:tcPr>
          <w:p w:rsidR="00B043BE" w:rsidRPr="00A269B0" w:rsidRDefault="00B043BE" w:rsidP="00EA7AA1">
            <w:pPr>
              <w:pStyle w:val="table1list"/>
              <w:ind w:left="0"/>
              <w:jc w:val="center"/>
              <w:rPr>
                <w:rFonts w:cs="Arial"/>
                <w:szCs w:val="16"/>
              </w:rPr>
            </w:pPr>
            <w:r>
              <w:rPr>
                <w:rFonts w:cs="Arial"/>
                <w:szCs w:val="16"/>
              </w:rPr>
              <w:t>0, 5, 10, 20, 40, 80, 160</w:t>
            </w:r>
          </w:p>
        </w:tc>
        <w:tc>
          <w:tcPr>
            <w:tcW w:w="1791" w:type="dxa"/>
            <w:tcBorders>
              <w:top w:val="single" w:sz="4" w:space="0" w:color="auto"/>
              <w:bottom w:val="nil"/>
            </w:tcBorders>
          </w:tcPr>
          <w:p w:rsidR="00B043BE" w:rsidRPr="00A269B0" w:rsidRDefault="00B043BE" w:rsidP="00EA7AA1">
            <w:pPr>
              <w:pStyle w:val="table1list"/>
              <w:ind w:left="0"/>
              <w:jc w:val="center"/>
              <w:rPr>
                <w:rFonts w:cs="Arial"/>
                <w:szCs w:val="16"/>
              </w:rPr>
            </w:pPr>
            <w:r>
              <w:rPr>
                <w:rFonts w:cs="Arial"/>
                <w:szCs w:val="16"/>
              </w:rPr>
              <w:t>Y</w:t>
            </w:r>
          </w:p>
        </w:tc>
      </w:tr>
      <w:tr w:rsidR="00B043BE" w:rsidTr="00EA7AA1">
        <w:trPr>
          <w:trHeight w:val="275"/>
          <w:jc w:val="center"/>
        </w:trPr>
        <w:tc>
          <w:tcPr>
            <w:tcW w:w="1123" w:type="dxa"/>
            <w:tcBorders>
              <w:top w:val="nil"/>
              <w:bottom w:val="nil"/>
            </w:tcBorders>
          </w:tcPr>
          <w:p w:rsidR="00B043BE" w:rsidRPr="00A269B0" w:rsidRDefault="00B043BE" w:rsidP="005619B0">
            <w:r w:rsidRPr="00A269B0">
              <w:t>1389G</w:t>
            </w:r>
          </w:p>
        </w:tc>
        <w:tc>
          <w:tcPr>
            <w:tcW w:w="137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18/02/14</w:t>
            </w:r>
          </w:p>
        </w:tc>
        <w:tc>
          <w:tcPr>
            <w:tcW w:w="151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17/02/14</w:t>
            </w:r>
          </w:p>
        </w:tc>
        <w:tc>
          <w:tcPr>
            <w:tcW w:w="2758"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0, 5, 10, 20, 40, 80, 160</w:t>
            </w:r>
          </w:p>
        </w:tc>
        <w:tc>
          <w:tcPr>
            <w:tcW w:w="1791"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Y</w:t>
            </w:r>
          </w:p>
        </w:tc>
      </w:tr>
      <w:tr w:rsidR="00B043BE" w:rsidTr="00EA7AA1">
        <w:trPr>
          <w:trHeight w:val="277"/>
          <w:jc w:val="center"/>
        </w:trPr>
        <w:tc>
          <w:tcPr>
            <w:tcW w:w="1123" w:type="dxa"/>
            <w:tcBorders>
              <w:top w:val="nil"/>
              <w:bottom w:val="nil"/>
            </w:tcBorders>
          </w:tcPr>
          <w:p w:rsidR="00B043BE" w:rsidRPr="00A269B0" w:rsidRDefault="00B043BE" w:rsidP="005619B0">
            <w:r w:rsidRPr="00A269B0">
              <w:t>1404G</w:t>
            </w:r>
          </w:p>
        </w:tc>
        <w:tc>
          <w:tcPr>
            <w:tcW w:w="137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13/05/14</w:t>
            </w:r>
          </w:p>
        </w:tc>
        <w:tc>
          <w:tcPr>
            <w:tcW w:w="151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11/05/14</w:t>
            </w:r>
          </w:p>
        </w:tc>
        <w:tc>
          <w:tcPr>
            <w:tcW w:w="2758"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0, 5, 10, 20, 40, 80, 160</w:t>
            </w:r>
          </w:p>
        </w:tc>
        <w:tc>
          <w:tcPr>
            <w:tcW w:w="1791"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Y but temp problems</w:t>
            </w:r>
          </w:p>
        </w:tc>
      </w:tr>
      <w:tr w:rsidR="00B043BE" w:rsidTr="00EA7AA1">
        <w:trPr>
          <w:trHeight w:val="266"/>
          <w:jc w:val="center"/>
        </w:trPr>
        <w:tc>
          <w:tcPr>
            <w:tcW w:w="1123" w:type="dxa"/>
            <w:tcBorders>
              <w:top w:val="nil"/>
              <w:bottom w:val="nil"/>
            </w:tcBorders>
          </w:tcPr>
          <w:p w:rsidR="00B043BE" w:rsidRPr="00A269B0" w:rsidRDefault="00B043BE" w:rsidP="005619B0">
            <w:r w:rsidRPr="00A269B0">
              <w:t>1415G</w:t>
            </w:r>
          </w:p>
        </w:tc>
        <w:tc>
          <w:tcPr>
            <w:tcW w:w="137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05/08/14</w:t>
            </w:r>
          </w:p>
        </w:tc>
        <w:tc>
          <w:tcPr>
            <w:tcW w:w="151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22/07/14</w:t>
            </w:r>
          </w:p>
        </w:tc>
        <w:tc>
          <w:tcPr>
            <w:tcW w:w="2758"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0, 5, 10, 20, 40, 80, 160</w:t>
            </w:r>
          </w:p>
        </w:tc>
        <w:tc>
          <w:tcPr>
            <w:tcW w:w="1791"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Y</w:t>
            </w:r>
          </w:p>
        </w:tc>
      </w:tr>
      <w:tr w:rsidR="00B043BE" w:rsidTr="00EA7AA1">
        <w:trPr>
          <w:trHeight w:val="279"/>
          <w:jc w:val="center"/>
        </w:trPr>
        <w:tc>
          <w:tcPr>
            <w:tcW w:w="1123" w:type="dxa"/>
            <w:tcBorders>
              <w:top w:val="nil"/>
              <w:bottom w:val="nil"/>
            </w:tcBorders>
          </w:tcPr>
          <w:p w:rsidR="00B043BE" w:rsidRPr="00A269B0" w:rsidRDefault="00B043BE" w:rsidP="005619B0">
            <w:r w:rsidRPr="00A269B0">
              <w:t>1431G</w:t>
            </w:r>
          </w:p>
        </w:tc>
        <w:tc>
          <w:tcPr>
            <w:tcW w:w="137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09/12/14</w:t>
            </w:r>
          </w:p>
        </w:tc>
        <w:tc>
          <w:tcPr>
            <w:tcW w:w="151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04/12/14</w:t>
            </w:r>
          </w:p>
        </w:tc>
        <w:tc>
          <w:tcPr>
            <w:tcW w:w="2758"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0, 5, 10, 20, 40, 80, 160</w:t>
            </w:r>
          </w:p>
        </w:tc>
        <w:tc>
          <w:tcPr>
            <w:tcW w:w="1791"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Y</w:t>
            </w:r>
          </w:p>
        </w:tc>
      </w:tr>
      <w:tr w:rsidR="00B043BE" w:rsidTr="00EA7AA1">
        <w:trPr>
          <w:trHeight w:val="279"/>
          <w:jc w:val="center"/>
        </w:trPr>
        <w:tc>
          <w:tcPr>
            <w:tcW w:w="1123" w:type="dxa"/>
            <w:tcBorders>
              <w:top w:val="nil"/>
              <w:bottom w:val="nil"/>
            </w:tcBorders>
          </w:tcPr>
          <w:p w:rsidR="00B043BE" w:rsidRPr="00A269B0" w:rsidRDefault="00B043BE" w:rsidP="005619B0">
            <w:r w:rsidRPr="00A269B0">
              <w:t>1455G</w:t>
            </w:r>
          </w:p>
        </w:tc>
        <w:tc>
          <w:tcPr>
            <w:tcW w:w="137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17/03/15</w:t>
            </w:r>
          </w:p>
        </w:tc>
        <w:tc>
          <w:tcPr>
            <w:tcW w:w="1518" w:type="dxa"/>
            <w:tcBorders>
              <w:top w:val="nil"/>
              <w:bottom w:val="nil"/>
            </w:tcBorders>
            <w:vAlign w:val="center"/>
          </w:tcPr>
          <w:p w:rsidR="00B043BE" w:rsidRPr="00A269B0" w:rsidRDefault="00B043BE" w:rsidP="00EA7AA1">
            <w:pPr>
              <w:pStyle w:val="table1list"/>
              <w:ind w:left="0"/>
              <w:jc w:val="center"/>
              <w:rPr>
                <w:rFonts w:cs="Arial"/>
                <w:szCs w:val="16"/>
              </w:rPr>
            </w:pPr>
            <w:r>
              <w:rPr>
                <w:rFonts w:cs="Arial"/>
                <w:szCs w:val="16"/>
              </w:rPr>
              <w:t>07/03/15</w:t>
            </w:r>
          </w:p>
        </w:tc>
        <w:tc>
          <w:tcPr>
            <w:tcW w:w="2758"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0, 0 no HEPES, 20, 40, 80, 160</w:t>
            </w:r>
          </w:p>
        </w:tc>
        <w:tc>
          <w:tcPr>
            <w:tcW w:w="1791" w:type="dxa"/>
            <w:tcBorders>
              <w:top w:val="nil"/>
              <w:bottom w:val="nil"/>
            </w:tcBorders>
          </w:tcPr>
          <w:p w:rsidR="00B043BE" w:rsidRPr="00A269B0" w:rsidRDefault="00B043BE" w:rsidP="00EA7AA1">
            <w:pPr>
              <w:pStyle w:val="table1list"/>
              <w:ind w:left="0"/>
              <w:jc w:val="center"/>
              <w:rPr>
                <w:rFonts w:cs="Arial"/>
                <w:szCs w:val="16"/>
              </w:rPr>
            </w:pPr>
            <w:r>
              <w:rPr>
                <w:rFonts w:cs="Arial"/>
                <w:szCs w:val="16"/>
              </w:rPr>
              <w:t>Y</w:t>
            </w:r>
          </w:p>
        </w:tc>
      </w:tr>
      <w:tr w:rsidR="00B043BE" w:rsidTr="00EA7AA1">
        <w:trPr>
          <w:trHeight w:val="279"/>
          <w:jc w:val="center"/>
        </w:trPr>
        <w:tc>
          <w:tcPr>
            <w:tcW w:w="1123" w:type="dxa"/>
            <w:tcBorders>
              <w:top w:val="nil"/>
              <w:bottom w:val="nil"/>
            </w:tcBorders>
          </w:tcPr>
          <w:p w:rsidR="00B043BE" w:rsidRPr="00A269B0" w:rsidRDefault="00B043BE" w:rsidP="005619B0">
            <w:r>
              <w:t>1466G</w:t>
            </w:r>
          </w:p>
        </w:tc>
        <w:tc>
          <w:tcPr>
            <w:tcW w:w="1378" w:type="dxa"/>
            <w:tcBorders>
              <w:top w:val="nil"/>
              <w:bottom w:val="nil"/>
            </w:tcBorders>
            <w:vAlign w:val="center"/>
          </w:tcPr>
          <w:p w:rsidR="00B043BE" w:rsidRDefault="00B043BE" w:rsidP="00EA7AA1">
            <w:pPr>
              <w:pStyle w:val="table1list"/>
              <w:ind w:left="0"/>
              <w:jc w:val="center"/>
              <w:rPr>
                <w:rFonts w:cs="Arial"/>
                <w:szCs w:val="16"/>
              </w:rPr>
            </w:pPr>
            <w:r>
              <w:rPr>
                <w:rFonts w:cs="Arial"/>
                <w:szCs w:val="16"/>
              </w:rPr>
              <w:t>09/06/15</w:t>
            </w:r>
          </w:p>
        </w:tc>
        <w:tc>
          <w:tcPr>
            <w:tcW w:w="1518" w:type="dxa"/>
            <w:tcBorders>
              <w:top w:val="nil"/>
              <w:bottom w:val="nil"/>
            </w:tcBorders>
            <w:vAlign w:val="center"/>
          </w:tcPr>
          <w:p w:rsidR="00B043BE" w:rsidRDefault="00B043BE" w:rsidP="00EA7AA1">
            <w:pPr>
              <w:pStyle w:val="table1list"/>
              <w:ind w:left="0"/>
              <w:jc w:val="center"/>
              <w:rPr>
                <w:rFonts w:cs="Arial"/>
                <w:szCs w:val="16"/>
              </w:rPr>
            </w:pPr>
            <w:r>
              <w:rPr>
                <w:rFonts w:cs="Arial"/>
                <w:szCs w:val="16"/>
              </w:rPr>
              <w:t>28/05/15</w:t>
            </w:r>
          </w:p>
        </w:tc>
        <w:tc>
          <w:tcPr>
            <w:tcW w:w="2758" w:type="dxa"/>
            <w:tcBorders>
              <w:top w:val="nil"/>
              <w:bottom w:val="nil"/>
            </w:tcBorders>
          </w:tcPr>
          <w:p w:rsidR="00B043BE" w:rsidRDefault="00B043BE" w:rsidP="00EA7AA1">
            <w:pPr>
              <w:pStyle w:val="table1list"/>
              <w:ind w:left="0"/>
              <w:jc w:val="center"/>
              <w:rPr>
                <w:rFonts w:cs="Arial"/>
                <w:szCs w:val="16"/>
              </w:rPr>
            </w:pPr>
            <w:r>
              <w:rPr>
                <w:rFonts w:cs="Arial"/>
                <w:szCs w:val="16"/>
              </w:rPr>
              <w:t>0, 0 no HEPES, 20, 40, 80, 160</w:t>
            </w:r>
          </w:p>
        </w:tc>
        <w:tc>
          <w:tcPr>
            <w:tcW w:w="1791" w:type="dxa"/>
            <w:tcBorders>
              <w:top w:val="nil"/>
              <w:bottom w:val="nil"/>
            </w:tcBorders>
          </w:tcPr>
          <w:p w:rsidR="00B043BE" w:rsidRDefault="00B043BE" w:rsidP="00EA7AA1">
            <w:pPr>
              <w:pStyle w:val="table1list"/>
              <w:ind w:left="0"/>
              <w:jc w:val="center"/>
              <w:rPr>
                <w:rFonts w:cs="Arial"/>
                <w:szCs w:val="16"/>
              </w:rPr>
            </w:pPr>
            <w:r>
              <w:rPr>
                <w:rFonts w:cs="Arial"/>
                <w:szCs w:val="16"/>
              </w:rPr>
              <w:t>Y</w:t>
            </w:r>
          </w:p>
        </w:tc>
      </w:tr>
      <w:tr w:rsidR="00B043BE" w:rsidTr="00EA7AA1">
        <w:trPr>
          <w:trHeight w:val="279"/>
          <w:jc w:val="center"/>
        </w:trPr>
        <w:tc>
          <w:tcPr>
            <w:tcW w:w="1123" w:type="dxa"/>
            <w:tcBorders>
              <w:top w:val="nil"/>
              <w:bottom w:val="nil"/>
            </w:tcBorders>
          </w:tcPr>
          <w:p w:rsidR="00B043BE" w:rsidRPr="00A269B0" w:rsidRDefault="00B043BE" w:rsidP="005619B0">
            <w:r>
              <w:t>1468G</w:t>
            </w:r>
          </w:p>
        </w:tc>
        <w:tc>
          <w:tcPr>
            <w:tcW w:w="1378" w:type="dxa"/>
            <w:tcBorders>
              <w:top w:val="nil"/>
              <w:bottom w:val="nil"/>
            </w:tcBorders>
            <w:vAlign w:val="center"/>
          </w:tcPr>
          <w:p w:rsidR="00B043BE" w:rsidRDefault="00B043BE" w:rsidP="00EA7AA1">
            <w:pPr>
              <w:pStyle w:val="table1list"/>
              <w:ind w:left="0"/>
              <w:jc w:val="center"/>
              <w:rPr>
                <w:rFonts w:cs="Arial"/>
                <w:szCs w:val="16"/>
              </w:rPr>
            </w:pPr>
            <w:r>
              <w:rPr>
                <w:rFonts w:cs="Arial"/>
                <w:szCs w:val="16"/>
              </w:rPr>
              <w:t>22/06/15</w:t>
            </w:r>
          </w:p>
        </w:tc>
        <w:tc>
          <w:tcPr>
            <w:tcW w:w="1518" w:type="dxa"/>
            <w:tcBorders>
              <w:top w:val="nil"/>
              <w:bottom w:val="nil"/>
            </w:tcBorders>
            <w:vAlign w:val="center"/>
          </w:tcPr>
          <w:p w:rsidR="00B043BE" w:rsidRDefault="00B043BE" w:rsidP="00EA7AA1">
            <w:pPr>
              <w:pStyle w:val="table1list"/>
              <w:ind w:left="0"/>
              <w:jc w:val="center"/>
              <w:rPr>
                <w:rFonts w:cs="Arial"/>
                <w:szCs w:val="16"/>
              </w:rPr>
            </w:pPr>
            <w:r>
              <w:rPr>
                <w:rFonts w:cs="Arial"/>
                <w:szCs w:val="16"/>
              </w:rPr>
              <w:t>12/06/15</w:t>
            </w:r>
          </w:p>
        </w:tc>
        <w:tc>
          <w:tcPr>
            <w:tcW w:w="2758" w:type="dxa"/>
            <w:tcBorders>
              <w:top w:val="nil"/>
              <w:bottom w:val="nil"/>
            </w:tcBorders>
          </w:tcPr>
          <w:p w:rsidR="00B043BE" w:rsidRDefault="00B043BE" w:rsidP="00EA7AA1">
            <w:pPr>
              <w:pStyle w:val="table1list"/>
              <w:ind w:left="0"/>
              <w:jc w:val="center"/>
              <w:rPr>
                <w:rFonts w:cs="Arial"/>
                <w:szCs w:val="16"/>
              </w:rPr>
            </w:pPr>
            <w:r>
              <w:rPr>
                <w:rFonts w:cs="Arial"/>
                <w:szCs w:val="16"/>
              </w:rPr>
              <w:t>0, 0 no HEPES, 20, 40, 80, 160</w:t>
            </w:r>
          </w:p>
        </w:tc>
        <w:tc>
          <w:tcPr>
            <w:tcW w:w="1791" w:type="dxa"/>
            <w:tcBorders>
              <w:top w:val="nil"/>
              <w:bottom w:val="nil"/>
            </w:tcBorders>
          </w:tcPr>
          <w:p w:rsidR="00B043BE" w:rsidRDefault="00B043BE" w:rsidP="00EA7AA1">
            <w:pPr>
              <w:pStyle w:val="table1list"/>
              <w:ind w:left="0"/>
              <w:jc w:val="center"/>
              <w:rPr>
                <w:rFonts w:cs="Arial"/>
                <w:szCs w:val="16"/>
              </w:rPr>
            </w:pPr>
            <w:r>
              <w:rPr>
                <w:rFonts w:cs="Arial"/>
                <w:szCs w:val="16"/>
              </w:rPr>
              <w:t>Y</w:t>
            </w:r>
          </w:p>
        </w:tc>
      </w:tr>
      <w:tr w:rsidR="00B043BE" w:rsidTr="00EA7AA1">
        <w:trPr>
          <w:trHeight w:val="279"/>
          <w:jc w:val="center"/>
        </w:trPr>
        <w:tc>
          <w:tcPr>
            <w:tcW w:w="1123" w:type="dxa"/>
            <w:tcBorders>
              <w:top w:val="nil"/>
              <w:bottom w:val="single" w:sz="4" w:space="0" w:color="auto"/>
            </w:tcBorders>
          </w:tcPr>
          <w:p w:rsidR="00B043BE" w:rsidRPr="00A269B0" w:rsidRDefault="00B043BE" w:rsidP="005619B0">
            <w:r>
              <w:t>1479G</w:t>
            </w:r>
          </w:p>
        </w:tc>
        <w:tc>
          <w:tcPr>
            <w:tcW w:w="1378" w:type="dxa"/>
            <w:tcBorders>
              <w:top w:val="nil"/>
              <w:bottom w:val="single" w:sz="4" w:space="0" w:color="auto"/>
            </w:tcBorders>
            <w:vAlign w:val="center"/>
          </w:tcPr>
          <w:p w:rsidR="00B043BE" w:rsidRDefault="00B043BE" w:rsidP="00EA7AA1">
            <w:pPr>
              <w:pStyle w:val="table1list"/>
              <w:ind w:left="0"/>
              <w:jc w:val="center"/>
              <w:rPr>
                <w:rFonts w:cs="Arial"/>
                <w:szCs w:val="16"/>
              </w:rPr>
            </w:pPr>
            <w:r>
              <w:rPr>
                <w:rFonts w:cs="Arial"/>
                <w:szCs w:val="16"/>
              </w:rPr>
              <w:t>07/09/15</w:t>
            </w:r>
          </w:p>
        </w:tc>
        <w:tc>
          <w:tcPr>
            <w:tcW w:w="1518" w:type="dxa"/>
            <w:tcBorders>
              <w:top w:val="nil"/>
              <w:bottom w:val="single" w:sz="4" w:space="0" w:color="auto"/>
            </w:tcBorders>
            <w:vAlign w:val="center"/>
          </w:tcPr>
          <w:p w:rsidR="00B043BE" w:rsidRDefault="00B043BE" w:rsidP="00EA7AA1">
            <w:pPr>
              <w:pStyle w:val="table1list"/>
              <w:ind w:left="0"/>
              <w:jc w:val="center"/>
              <w:rPr>
                <w:rFonts w:cs="Arial"/>
                <w:szCs w:val="16"/>
              </w:rPr>
            </w:pPr>
            <w:r>
              <w:rPr>
                <w:rFonts w:cs="Arial"/>
                <w:szCs w:val="16"/>
              </w:rPr>
              <w:t>04/09/15</w:t>
            </w:r>
          </w:p>
        </w:tc>
        <w:tc>
          <w:tcPr>
            <w:tcW w:w="2758" w:type="dxa"/>
            <w:tcBorders>
              <w:top w:val="nil"/>
              <w:bottom w:val="single" w:sz="4" w:space="0" w:color="auto"/>
            </w:tcBorders>
          </w:tcPr>
          <w:p w:rsidR="00B043BE" w:rsidRDefault="00B043BE" w:rsidP="00EA7AA1">
            <w:pPr>
              <w:pStyle w:val="table1list"/>
              <w:ind w:left="0"/>
              <w:jc w:val="center"/>
              <w:rPr>
                <w:rFonts w:cs="Arial"/>
                <w:szCs w:val="16"/>
              </w:rPr>
            </w:pPr>
            <w:r>
              <w:rPr>
                <w:rFonts w:cs="Arial"/>
                <w:szCs w:val="16"/>
              </w:rPr>
              <w:t>0, 20, 40, 80, 160</w:t>
            </w:r>
          </w:p>
        </w:tc>
        <w:tc>
          <w:tcPr>
            <w:tcW w:w="1791" w:type="dxa"/>
            <w:tcBorders>
              <w:top w:val="nil"/>
              <w:bottom w:val="single" w:sz="4" w:space="0" w:color="auto"/>
            </w:tcBorders>
          </w:tcPr>
          <w:p w:rsidR="00B043BE" w:rsidRDefault="00B043BE" w:rsidP="00EA7AA1">
            <w:pPr>
              <w:pStyle w:val="table1list"/>
              <w:ind w:left="0"/>
              <w:jc w:val="center"/>
              <w:rPr>
                <w:rFonts w:cs="Arial"/>
                <w:szCs w:val="16"/>
              </w:rPr>
            </w:pPr>
            <w:r>
              <w:rPr>
                <w:rFonts w:cs="Arial"/>
                <w:szCs w:val="16"/>
              </w:rPr>
              <w:t>Y</w:t>
            </w:r>
          </w:p>
        </w:tc>
      </w:tr>
    </w:tbl>
    <w:p w:rsidR="00B043BE" w:rsidRPr="00A269B0" w:rsidRDefault="00B043BE" w:rsidP="005619B0">
      <w:pPr>
        <w:sectPr w:rsidR="00B043BE" w:rsidRPr="00A269B0" w:rsidSect="000C48DD">
          <w:pgSz w:w="11906" w:h="16838" w:code="9"/>
          <w:pgMar w:top="1440" w:right="1800" w:bottom="1440" w:left="1702" w:header="1080" w:footer="835" w:gutter="0"/>
          <w:cols w:space="360"/>
          <w:noEndnote/>
          <w:docGrid w:linePitch="299"/>
        </w:sectPr>
      </w:pPr>
    </w:p>
    <w:p w:rsidR="00B043BE" w:rsidRDefault="00CF4171" w:rsidP="00295080">
      <w:pPr>
        <w:pStyle w:val="Heading1"/>
      </w:pPr>
      <w:bookmarkStart w:id="113" w:name="_Toc460416427"/>
      <w:r>
        <w:t xml:space="preserve">Appendix </w:t>
      </w:r>
      <w:proofErr w:type="gramStart"/>
      <w:r>
        <w:t>I</w:t>
      </w:r>
      <w:r w:rsidR="00295080">
        <w:t xml:space="preserve"> </w:t>
      </w:r>
      <w:r w:rsidR="00BE1DEB">
        <w:t xml:space="preserve"> </w:t>
      </w:r>
      <w:r w:rsidR="00E44516">
        <w:t>Water</w:t>
      </w:r>
      <w:proofErr w:type="gramEnd"/>
      <w:r w:rsidR="00E44516">
        <w:t xml:space="preserve"> </w:t>
      </w:r>
      <w:r w:rsidR="00B043BE">
        <w:t>Quality measurements</w:t>
      </w:r>
      <w:bookmarkEnd w:id="113"/>
    </w:p>
    <w:p w:rsidR="00B043BE" w:rsidRPr="00E41F04" w:rsidRDefault="00F6018C" w:rsidP="00484E23">
      <w:pPr>
        <w:pStyle w:val="tablecaption"/>
      </w:pPr>
      <w:r w:rsidRPr="00E41F04">
        <w:rPr>
          <w:b/>
        </w:rPr>
        <w:t xml:space="preserve">Table </w:t>
      </w:r>
      <w:proofErr w:type="gramStart"/>
      <w:r w:rsidR="00CF4171">
        <w:rPr>
          <w:b/>
        </w:rPr>
        <w:t>I</w:t>
      </w:r>
      <w:r w:rsidR="00B043BE" w:rsidRPr="00E41F04">
        <w:rPr>
          <w:b/>
        </w:rPr>
        <w:t>1</w:t>
      </w:r>
      <w:r w:rsidR="00B043BE" w:rsidRPr="00E41F04">
        <w:t xml:space="preserve"> </w:t>
      </w:r>
      <w:r w:rsidR="00484E23">
        <w:t xml:space="preserve"> </w:t>
      </w:r>
      <w:r w:rsidR="00B043BE" w:rsidRPr="00E41F04">
        <w:t>Nutrient</w:t>
      </w:r>
      <w:proofErr w:type="gramEnd"/>
      <w:r w:rsidR="00B043BE" w:rsidRPr="00E41F04">
        <w:t xml:space="preserve"> reduction tests</w:t>
      </w:r>
    </w:p>
    <w:p w:rsidR="00305BDB" w:rsidRDefault="00305BDB" w:rsidP="005619B0">
      <w:pPr>
        <w:rPr>
          <w:b/>
        </w:rPr>
      </w:pPr>
    </w:p>
    <w:p w:rsidR="00B043BE" w:rsidRPr="00BA4E08" w:rsidRDefault="00B043BE" w:rsidP="005619B0">
      <w:r w:rsidRPr="00BA4E08">
        <w:rPr>
          <w:b/>
        </w:rPr>
        <w:t xml:space="preserve">1366G </w:t>
      </w:r>
      <w:r w:rsidRPr="00BA4E08">
        <w:t>Alg_@3x1</w:t>
      </w:r>
      <w:r w:rsidR="00B26A66">
        <w:t>0</w:t>
      </w:r>
      <w:r w:rsidR="00B26A66" w:rsidRPr="00B26A66">
        <w:rPr>
          <w:vertAlign w:val="superscript"/>
        </w:rPr>
        <w:t>3</w:t>
      </w:r>
      <w:r w:rsidRPr="00BA4E08">
        <w:t>_03</w:t>
      </w:r>
    </w:p>
    <w:tbl>
      <w:tblPr>
        <w:tblW w:w="11201" w:type="dxa"/>
        <w:jc w:val="center"/>
        <w:tblInd w:w="-1630" w:type="dxa"/>
        <w:tblLayout w:type="fixed"/>
        <w:tblLook w:val="04A0"/>
      </w:tblPr>
      <w:tblGrid>
        <w:gridCol w:w="1741"/>
        <w:gridCol w:w="788"/>
        <w:gridCol w:w="788"/>
        <w:gridCol w:w="789"/>
        <w:gridCol w:w="788"/>
        <w:gridCol w:w="788"/>
        <w:gridCol w:w="789"/>
        <w:gridCol w:w="788"/>
        <w:gridCol w:w="788"/>
        <w:gridCol w:w="789"/>
        <w:gridCol w:w="788"/>
        <w:gridCol w:w="788"/>
        <w:gridCol w:w="789"/>
      </w:tblGrid>
      <w:tr w:rsidR="00B043BE" w:rsidRPr="009A3E62" w:rsidTr="00EA7AA1">
        <w:trPr>
          <w:trHeight w:val="275"/>
          <w:jc w:val="center"/>
        </w:trPr>
        <w:tc>
          <w:tcPr>
            <w:tcW w:w="1741" w:type="dxa"/>
            <w:tcBorders>
              <w:top w:val="single" w:sz="4" w:space="0" w:color="auto"/>
              <w:left w:val="nil"/>
              <w:bottom w:val="single" w:sz="4" w:space="0" w:color="auto"/>
              <w:right w:val="single" w:sz="4" w:space="0" w:color="000000"/>
            </w:tcBorders>
            <w:shd w:val="clear" w:color="auto" w:fill="auto"/>
            <w:noWrap/>
            <w:hideMark/>
          </w:tcPr>
          <w:p w:rsidR="00B043BE" w:rsidRPr="009A3E62" w:rsidRDefault="00B043BE" w:rsidP="005619B0">
            <w:pPr>
              <w:rPr>
                <w:lang w:eastAsia="en-AU"/>
              </w:rPr>
            </w:pPr>
            <w:r w:rsidRPr="009A3E62">
              <w:rPr>
                <w:lang w:eastAsia="en-AU"/>
              </w:rPr>
              <w:t>Treatment (%)</w:t>
            </w:r>
          </w:p>
        </w:tc>
        <w:tc>
          <w:tcPr>
            <w:tcW w:w="1576" w:type="dxa"/>
            <w:gridSpan w:val="2"/>
            <w:tcBorders>
              <w:top w:val="single" w:sz="4" w:space="0" w:color="auto"/>
              <w:left w:val="nil"/>
              <w:bottom w:val="single" w:sz="4" w:space="0" w:color="auto"/>
              <w:right w:val="single" w:sz="4" w:space="0" w:color="auto"/>
            </w:tcBorders>
            <w:shd w:val="clear" w:color="000000" w:fill="C0C0C0"/>
            <w:noWrap/>
            <w:hideMark/>
          </w:tcPr>
          <w:p w:rsidR="00B043BE" w:rsidRPr="009A3E62" w:rsidRDefault="00B043BE" w:rsidP="005619B0">
            <w:pPr>
              <w:rPr>
                <w:lang w:eastAsia="en-AU"/>
              </w:rPr>
            </w:pPr>
            <w:r>
              <w:rPr>
                <w:lang w:eastAsia="en-AU"/>
              </w:rPr>
              <w:t>0.031</w:t>
            </w:r>
          </w:p>
        </w:tc>
        <w:tc>
          <w:tcPr>
            <w:tcW w:w="157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9A3E62" w:rsidRDefault="00B043BE" w:rsidP="005619B0">
            <w:pPr>
              <w:rPr>
                <w:lang w:eastAsia="en-AU"/>
              </w:rPr>
            </w:pPr>
            <w:r>
              <w:rPr>
                <w:lang w:eastAsia="en-AU"/>
              </w:rPr>
              <w:t>0.063</w:t>
            </w:r>
          </w:p>
        </w:tc>
        <w:tc>
          <w:tcPr>
            <w:tcW w:w="157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9A3E62" w:rsidRDefault="00B043BE" w:rsidP="005619B0">
            <w:pPr>
              <w:rPr>
                <w:lang w:eastAsia="en-AU"/>
              </w:rPr>
            </w:pPr>
            <w:r>
              <w:rPr>
                <w:lang w:eastAsia="en-AU"/>
              </w:rPr>
              <w:t>0.125</w:t>
            </w:r>
          </w:p>
        </w:tc>
        <w:tc>
          <w:tcPr>
            <w:tcW w:w="1576" w:type="dxa"/>
            <w:gridSpan w:val="2"/>
            <w:tcBorders>
              <w:top w:val="single" w:sz="4" w:space="0" w:color="auto"/>
              <w:left w:val="nil"/>
              <w:bottom w:val="single" w:sz="4" w:space="0" w:color="auto"/>
              <w:right w:val="single" w:sz="4" w:space="0" w:color="000000"/>
            </w:tcBorders>
            <w:shd w:val="clear" w:color="auto" w:fill="auto"/>
            <w:noWrap/>
            <w:hideMark/>
          </w:tcPr>
          <w:p w:rsidR="00B043BE" w:rsidRPr="009A3E62" w:rsidRDefault="00B043BE" w:rsidP="005619B0">
            <w:pPr>
              <w:rPr>
                <w:lang w:eastAsia="en-AU"/>
              </w:rPr>
            </w:pPr>
            <w:r>
              <w:rPr>
                <w:lang w:eastAsia="en-AU"/>
              </w:rPr>
              <w:t>0.250</w:t>
            </w:r>
          </w:p>
        </w:tc>
        <w:tc>
          <w:tcPr>
            <w:tcW w:w="157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9A3E62" w:rsidRDefault="00B043BE" w:rsidP="005619B0">
            <w:pPr>
              <w:rPr>
                <w:lang w:eastAsia="en-AU"/>
              </w:rPr>
            </w:pPr>
            <w:r w:rsidRPr="009A3E62">
              <w:rPr>
                <w:lang w:eastAsia="en-AU"/>
              </w:rPr>
              <w:t>0.5</w:t>
            </w:r>
          </w:p>
        </w:tc>
        <w:tc>
          <w:tcPr>
            <w:tcW w:w="1577" w:type="dxa"/>
            <w:gridSpan w:val="2"/>
            <w:tcBorders>
              <w:top w:val="single" w:sz="4" w:space="0" w:color="auto"/>
              <w:left w:val="nil"/>
              <w:bottom w:val="single" w:sz="4" w:space="0" w:color="auto"/>
            </w:tcBorders>
            <w:shd w:val="clear" w:color="auto" w:fill="auto"/>
            <w:noWrap/>
            <w:hideMark/>
          </w:tcPr>
          <w:p w:rsidR="00B043BE" w:rsidRPr="009A3E62" w:rsidRDefault="00B043BE" w:rsidP="005619B0">
            <w:pPr>
              <w:rPr>
                <w:lang w:eastAsia="en-AU"/>
              </w:rPr>
            </w:pPr>
            <w:r w:rsidRPr="009A3E62">
              <w:rPr>
                <w:lang w:eastAsia="en-AU"/>
              </w:rPr>
              <w:t>1</w:t>
            </w:r>
          </w:p>
        </w:tc>
      </w:tr>
      <w:tr w:rsidR="00B043BE" w:rsidRPr="009A3E62" w:rsidTr="00EA7AA1">
        <w:trPr>
          <w:trHeight w:val="293"/>
          <w:jc w:val="center"/>
        </w:trPr>
        <w:tc>
          <w:tcPr>
            <w:tcW w:w="1741" w:type="dxa"/>
            <w:tcBorders>
              <w:top w:val="single" w:sz="4" w:space="0" w:color="auto"/>
              <w:left w:val="nil"/>
              <w:bottom w:val="single" w:sz="8" w:space="0" w:color="auto"/>
              <w:right w:val="single" w:sz="4" w:space="0" w:color="000000"/>
            </w:tcBorders>
            <w:shd w:val="clear" w:color="auto" w:fill="auto"/>
            <w:noWrap/>
            <w:hideMark/>
          </w:tcPr>
          <w:p w:rsidR="00B043BE" w:rsidRPr="009A3E62" w:rsidRDefault="00B043BE" w:rsidP="005619B0">
            <w:pPr>
              <w:rPr>
                <w:lang w:eastAsia="en-AU"/>
              </w:rPr>
            </w:pPr>
            <w:r w:rsidRPr="009A3E62">
              <w:rPr>
                <w:lang w:eastAsia="en-AU"/>
              </w:rPr>
              <w:t>Parameter</w:t>
            </w:r>
          </w:p>
        </w:tc>
        <w:tc>
          <w:tcPr>
            <w:tcW w:w="788" w:type="dxa"/>
            <w:tcBorders>
              <w:top w:val="nil"/>
              <w:left w:val="nil"/>
              <w:bottom w:val="single" w:sz="8" w:space="0" w:color="auto"/>
              <w:right w:val="nil"/>
            </w:tcBorders>
            <w:shd w:val="clear" w:color="000000" w:fill="C0C0C0"/>
            <w:noWrap/>
            <w:hideMark/>
          </w:tcPr>
          <w:p w:rsidR="00B043BE" w:rsidRPr="009A3E62" w:rsidRDefault="00B043BE" w:rsidP="005619B0">
            <w:pPr>
              <w:rPr>
                <w:lang w:eastAsia="en-AU"/>
              </w:rPr>
            </w:pPr>
            <w:r w:rsidRPr="009A3E62">
              <w:rPr>
                <w:lang w:eastAsia="en-AU"/>
              </w:rPr>
              <w:t>0h</w:t>
            </w:r>
          </w:p>
        </w:tc>
        <w:tc>
          <w:tcPr>
            <w:tcW w:w="788" w:type="dxa"/>
            <w:tcBorders>
              <w:top w:val="nil"/>
              <w:left w:val="nil"/>
              <w:bottom w:val="single" w:sz="8"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72h</w:t>
            </w:r>
          </w:p>
        </w:tc>
        <w:tc>
          <w:tcPr>
            <w:tcW w:w="789" w:type="dxa"/>
            <w:tcBorders>
              <w:top w:val="nil"/>
              <w:left w:val="single" w:sz="4" w:space="0" w:color="auto"/>
              <w:bottom w:val="single" w:sz="8" w:space="0" w:color="auto"/>
              <w:right w:val="nil"/>
            </w:tcBorders>
            <w:shd w:val="clear" w:color="auto" w:fill="auto"/>
            <w:noWrap/>
            <w:hideMark/>
          </w:tcPr>
          <w:p w:rsidR="00B043BE" w:rsidRPr="009A3E62" w:rsidRDefault="00B043BE" w:rsidP="005619B0">
            <w:pPr>
              <w:rPr>
                <w:lang w:eastAsia="en-AU"/>
              </w:rPr>
            </w:pPr>
            <w:r w:rsidRPr="009A3E62">
              <w:rPr>
                <w:lang w:eastAsia="en-AU"/>
              </w:rPr>
              <w:t>0h</w:t>
            </w:r>
          </w:p>
        </w:tc>
        <w:tc>
          <w:tcPr>
            <w:tcW w:w="788" w:type="dxa"/>
            <w:tcBorders>
              <w:top w:val="nil"/>
              <w:left w:val="nil"/>
              <w:bottom w:val="single" w:sz="8" w:space="0" w:color="auto"/>
              <w:right w:val="single" w:sz="4" w:space="0" w:color="auto"/>
            </w:tcBorders>
            <w:shd w:val="clear" w:color="auto" w:fill="auto"/>
            <w:noWrap/>
            <w:hideMark/>
          </w:tcPr>
          <w:p w:rsidR="00B043BE" w:rsidRPr="009A3E62" w:rsidRDefault="00B043BE" w:rsidP="005619B0">
            <w:pPr>
              <w:rPr>
                <w:lang w:eastAsia="en-AU"/>
              </w:rPr>
            </w:pPr>
            <w:r w:rsidRPr="009A3E62">
              <w:rPr>
                <w:lang w:eastAsia="en-AU"/>
              </w:rPr>
              <w:t>72h</w:t>
            </w:r>
          </w:p>
        </w:tc>
        <w:tc>
          <w:tcPr>
            <w:tcW w:w="788" w:type="dxa"/>
            <w:tcBorders>
              <w:top w:val="nil"/>
              <w:left w:val="nil"/>
              <w:bottom w:val="single" w:sz="8" w:space="0" w:color="auto"/>
              <w:right w:val="nil"/>
            </w:tcBorders>
            <w:shd w:val="clear" w:color="000000" w:fill="C0C0C0"/>
            <w:noWrap/>
            <w:hideMark/>
          </w:tcPr>
          <w:p w:rsidR="00B043BE" w:rsidRPr="009A3E62" w:rsidRDefault="00B043BE" w:rsidP="005619B0">
            <w:pPr>
              <w:rPr>
                <w:lang w:eastAsia="en-AU"/>
              </w:rPr>
            </w:pPr>
            <w:r w:rsidRPr="009A3E62">
              <w:rPr>
                <w:lang w:eastAsia="en-AU"/>
              </w:rPr>
              <w:t>0h</w:t>
            </w:r>
          </w:p>
        </w:tc>
        <w:tc>
          <w:tcPr>
            <w:tcW w:w="789" w:type="dxa"/>
            <w:tcBorders>
              <w:top w:val="nil"/>
              <w:left w:val="nil"/>
              <w:bottom w:val="single" w:sz="8"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72h</w:t>
            </w:r>
          </w:p>
        </w:tc>
        <w:tc>
          <w:tcPr>
            <w:tcW w:w="788" w:type="dxa"/>
            <w:tcBorders>
              <w:top w:val="nil"/>
              <w:left w:val="nil"/>
              <w:bottom w:val="single" w:sz="8" w:space="0" w:color="auto"/>
              <w:right w:val="nil"/>
            </w:tcBorders>
            <w:shd w:val="clear" w:color="auto" w:fill="auto"/>
            <w:noWrap/>
            <w:hideMark/>
          </w:tcPr>
          <w:p w:rsidR="00B043BE" w:rsidRPr="009A3E62" w:rsidRDefault="00B043BE" w:rsidP="005619B0">
            <w:pPr>
              <w:rPr>
                <w:lang w:eastAsia="en-AU"/>
              </w:rPr>
            </w:pPr>
            <w:r w:rsidRPr="009A3E62">
              <w:rPr>
                <w:lang w:eastAsia="en-AU"/>
              </w:rPr>
              <w:t>0h</w:t>
            </w:r>
          </w:p>
        </w:tc>
        <w:tc>
          <w:tcPr>
            <w:tcW w:w="788" w:type="dxa"/>
            <w:tcBorders>
              <w:top w:val="nil"/>
              <w:left w:val="nil"/>
              <w:bottom w:val="single" w:sz="8" w:space="0" w:color="auto"/>
              <w:right w:val="single" w:sz="4" w:space="0" w:color="auto"/>
            </w:tcBorders>
            <w:shd w:val="clear" w:color="auto" w:fill="auto"/>
            <w:noWrap/>
            <w:hideMark/>
          </w:tcPr>
          <w:p w:rsidR="00B043BE" w:rsidRPr="009A3E62" w:rsidRDefault="00B043BE" w:rsidP="005619B0">
            <w:pPr>
              <w:rPr>
                <w:lang w:eastAsia="en-AU"/>
              </w:rPr>
            </w:pPr>
            <w:r w:rsidRPr="009A3E62">
              <w:rPr>
                <w:lang w:eastAsia="en-AU"/>
              </w:rPr>
              <w:t>72h</w:t>
            </w:r>
          </w:p>
        </w:tc>
        <w:tc>
          <w:tcPr>
            <w:tcW w:w="789" w:type="dxa"/>
            <w:tcBorders>
              <w:top w:val="nil"/>
              <w:left w:val="nil"/>
              <w:bottom w:val="single" w:sz="8" w:space="0" w:color="auto"/>
              <w:right w:val="nil"/>
            </w:tcBorders>
            <w:shd w:val="clear" w:color="000000" w:fill="C0C0C0"/>
            <w:noWrap/>
            <w:hideMark/>
          </w:tcPr>
          <w:p w:rsidR="00B043BE" w:rsidRPr="009A3E62" w:rsidRDefault="00B043BE" w:rsidP="005619B0">
            <w:pPr>
              <w:rPr>
                <w:lang w:eastAsia="en-AU"/>
              </w:rPr>
            </w:pPr>
            <w:r w:rsidRPr="009A3E62">
              <w:rPr>
                <w:lang w:eastAsia="en-AU"/>
              </w:rPr>
              <w:t>0h</w:t>
            </w:r>
          </w:p>
        </w:tc>
        <w:tc>
          <w:tcPr>
            <w:tcW w:w="788" w:type="dxa"/>
            <w:tcBorders>
              <w:top w:val="nil"/>
              <w:left w:val="nil"/>
              <w:bottom w:val="single" w:sz="8"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72h</w:t>
            </w:r>
          </w:p>
        </w:tc>
        <w:tc>
          <w:tcPr>
            <w:tcW w:w="788" w:type="dxa"/>
            <w:tcBorders>
              <w:top w:val="nil"/>
              <w:left w:val="nil"/>
              <w:bottom w:val="single" w:sz="8" w:space="0" w:color="auto"/>
              <w:right w:val="nil"/>
            </w:tcBorders>
            <w:shd w:val="clear" w:color="auto" w:fill="auto"/>
            <w:noWrap/>
            <w:hideMark/>
          </w:tcPr>
          <w:p w:rsidR="00B043BE" w:rsidRPr="009A3E62" w:rsidRDefault="00B043BE" w:rsidP="005619B0">
            <w:pPr>
              <w:rPr>
                <w:lang w:eastAsia="en-AU"/>
              </w:rPr>
            </w:pPr>
            <w:r w:rsidRPr="009A3E62">
              <w:rPr>
                <w:lang w:eastAsia="en-AU"/>
              </w:rPr>
              <w:t>0h</w:t>
            </w:r>
          </w:p>
        </w:tc>
        <w:tc>
          <w:tcPr>
            <w:tcW w:w="789" w:type="dxa"/>
            <w:tcBorders>
              <w:top w:val="nil"/>
              <w:left w:val="nil"/>
              <w:bottom w:val="single" w:sz="8" w:space="0" w:color="auto"/>
            </w:tcBorders>
            <w:shd w:val="clear" w:color="auto" w:fill="auto"/>
            <w:noWrap/>
            <w:hideMark/>
          </w:tcPr>
          <w:p w:rsidR="00B043BE" w:rsidRPr="009A3E62" w:rsidRDefault="00B043BE" w:rsidP="005619B0">
            <w:pPr>
              <w:rPr>
                <w:lang w:eastAsia="en-AU"/>
              </w:rPr>
            </w:pPr>
            <w:r w:rsidRPr="009A3E62">
              <w:rPr>
                <w:lang w:eastAsia="en-AU"/>
              </w:rPr>
              <w:t>72h</w:t>
            </w:r>
          </w:p>
        </w:tc>
      </w:tr>
      <w:tr w:rsidR="00B043BE" w:rsidRPr="009A3E62" w:rsidTr="00EA7AA1">
        <w:trPr>
          <w:trHeight w:val="275"/>
          <w:jc w:val="center"/>
        </w:trPr>
        <w:tc>
          <w:tcPr>
            <w:tcW w:w="1741" w:type="dxa"/>
            <w:tcBorders>
              <w:top w:val="single" w:sz="8" w:space="0" w:color="auto"/>
              <w:left w:val="nil"/>
              <w:bottom w:val="nil"/>
              <w:right w:val="single" w:sz="8" w:space="0" w:color="000000"/>
            </w:tcBorders>
            <w:shd w:val="clear" w:color="auto" w:fill="auto"/>
            <w:noWrap/>
            <w:hideMark/>
          </w:tcPr>
          <w:p w:rsidR="00B043BE" w:rsidRPr="009A3E62" w:rsidRDefault="00B043BE" w:rsidP="005619B0">
            <w:pPr>
              <w:rPr>
                <w:lang w:eastAsia="en-AU"/>
              </w:rPr>
            </w:pPr>
            <w:r w:rsidRPr="009A3E62">
              <w:rPr>
                <w:lang w:eastAsia="en-AU"/>
              </w:rPr>
              <w:t>pH</w:t>
            </w:r>
          </w:p>
        </w:tc>
        <w:tc>
          <w:tcPr>
            <w:tcW w:w="788" w:type="dxa"/>
            <w:tcBorders>
              <w:top w:val="nil"/>
              <w:left w:val="nil"/>
              <w:bottom w:val="nil"/>
              <w:right w:val="nil"/>
            </w:tcBorders>
            <w:shd w:val="clear" w:color="000000" w:fill="C0C0C0"/>
            <w:noWrap/>
            <w:hideMark/>
          </w:tcPr>
          <w:p w:rsidR="00B043BE" w:rsidRPr="009A3E62" w:rsidRDefault="00B043BE" w:rsidP="005619B0">
            <w:pPr>
              <w:rPr>
                <w:lang w:eastAsia="en-AU"/>
              </w:rPr>
            </w:pPr>
            <w:r w:rsidRPr="009A3E62">
              <w:rPr>
                <w:lang w:eastAsia="en-AU"/>
              </w:rPr>
              <w:t>6.1</w:t>
            </w:r>
          </w:p>
        </w:tc>
        <w:tc>
          <w:tcPr>
            <w:tcW w:w="788" w:type="dxa"/>
            <w:tcBorders>
              <w:top w:val="nil"/>
              <w:left w:val="nil"/>
              <w:bottom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6.3</w:t>
            </w:r>
          </w:p>
        </w:tc>
        <w:tc>
          <w:tcPr>
            <w:tcW w:w="789" w:type="dxa"/>
            <w:tcBorders>
              <w:top w:val="nil"/>
              <w:left w:val="single" w:sz="4" w:space="0" w:color="auto"/>
              <w:bottom w:val="nil"/>
              <w:right w:val="nil"/>
            </w:tcBorders>
            <w:shd w:val="clear" w:color="auto" w:fill="auto"/>
            <w:noWrap/>
            <w:hideMark/>
          </w:tcPr>
          <w:p w:rsidR="00B043BE" w:rsidRPr="009A3E62" w:rsidRDefault="00B043BE" w:rsidP="005619B0">
            <w:pPr>
              <w:rPr>
                <w:lang w:eastAsia="en-AU"/>
              </w:rPr>
            </w:pPr>
            <w:r w:rsidRPr="009A3E62">
              <w:rPr>
                <w:lang w:eastAsia="en-AU"/>
              </w:rPr>
              <w:t>6.1</w:t>
            </w:r>
          </w:p>
        </w:tc>
        <w:tc>
          <w:tcPr>
            <w:tcW w:w="788" w:type="dxa"/>
            <w:tcBorders>
              <w:top w:val="nil"/>
              <w:left w:val="nil"/>
              <w:bottom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6.3</w:t>
            </w:r>
          </w:p>
        </w:tc>
        <w:tc>
          <w:tcPr>
            <w:tcW w:w="788" w:type="dxa"/>
            <w:tcBorders>
              <w:top w:val="nil"/>
              <w:left w:val="nil"/>
              <w:bottom w:val="nil"/>
              <w:right w:val="nil"/>
            </w:tcBorders>
            <w:shd w:val="clear" w:color="000000" w:fill="C0C0C0"/>
            <w:noWrap/>
            <w:hideMark/>
          </w:tcPr>
          <w:p w:rsidR="00B043BE" w:rsidRPr="009A3E62" w:rsidRDefault="00B043BE" w:rsidP="005619B0">
            <w:pPr>
              <w:rPr>
                <w:lang w:eastAsia="en-AU"/>
              </w:rPr>
            </w:pPr>
            <w:r w:rsidRPr="009A3E62">
              <w:rPr>
                <w:lang w:eastAsia="en-AU"/>
              </w:rPr>
              <w:t>6.1</w:t>
            </w:r>
          </w:p>
        </w:tc>
        <w:tc>
          <w:tcPr>
            <w:tcW w:w="789" w:type="dxa"/>
            <w:tcBorders>
              <w:top w:val="nil"/>
              <w:left w:val="nil"/>
              <w:bottom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6.3</w:t>
            </w:r>
          </w:p>
        </w:tc>
        <w:tc>
          <w:tcPr>
            <w:tcW w:w="788" w:type="dxa"/>
            <w:tcBorders>
              <w:top w:val="nil"/>
              <w:left w:val="nil"/>
              <w:bottom w:val="nil"/>
              <w:right w:val="nil"/>
            </w:tcBorders>
            <w:shd w:val="clear" w:color="auto" w:fill="auto"/>
            <w:noWrap/>
            <w:hideMark/>
          </w:tcPr>
          <w:p w:rsidR="00B043BE" w:rsidRPr="009A3E62" w:rsidRDefault="00B043BE" w:rsidP="005619B0">
            <w:pPr>
              <w:rPr>
                <w:lang w:eastAsia="en-AU"/>
              </w:rPr>
            </w:pPr>
            <w:r w:rsidRPr="009A3E62">
              <w:rPr>
                <w:lang w:eastAsia="en-AU"/>
              </w:rPr>
              <w:t>6.2</w:t>
            </w:r>
          </w:p>
        </w:tc>
        <w:tc>
          <w:tcPr>
            <w:tcW w:w="788" w:type="dxa"/>
            <w:tcBorders>
              <w:top w:val="nil"/>
              <w:left w:val="nil"/>
              <w:bottom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6.3</w:t>
            </w:r>
          </w:p>
        </w:tc>
        <w:tc>
          <w:tcPr>
            <w:tcW w:w="789" w:type="dxa"/>
            <w:tcBorders>
              <w:top w:val="nil"/>
              <w:left w:val="nil"/>
              <w:bottom w:val="nil"/>
              <w:right w:val="nil"/>
            </w:tcBorders>
            <w:shd w:val="clear" w:color="000000" w:fill="C0C0C0"/>
            <w:noWrap/>
            <w:hideMark/>
          </w:tcPr>
          <w:p w:rsidR="00B043BE" w:rsidRPr="009A3E62" w:rsidRDefault="00323B8E" w:rsidP="005619B0">
            <w:pPr>
              <w:rPr>
                <w:lang w:eastAsia="en-AU"/>
              </w:rPr>
            </w:pPr>
            <w:r>
              <w:rPr>
                <w:lang w:eastAsia="en-AU"/>
              </w:rPr>
              <w:t>6.1</w:t>
            </w:r>
          </w:p>
        </w:tc>
        <w:tc>
          <w:tcPr>
            <w:tcW w:w="788" w:type="dxa"/>
            <w:tcBorders>
              <w:top w:val="nil"/>
              <w:left w:val="nil"/>
              <w:bottom w:val="nil"/>
              <w:right w:val="single" w:sz="4" w:space="0" w:color="auto"/>
            </w:tcBorders>
            <w:shd w:val="clear" w:color="000000" w:fill="C0C0C0"/>
            <w:noWrap/>
            <w:hideMark/>
          </w:tcPr>
          <w:p w:rsidR="00B043BE" w:rsidRPr="009A3E62" w:rsidRDefault="00323B8E" w:rsidP="005619B0">
            <w:pPr>
              <w:rPr>
                <w:lang w:eastAsia="en-AU"/>
              </w:rPr>
            </w:pPr>
            <w:r>
              <w:rPr>
                <w:lang w:eastAsia="en-AU"/>
              </w:rPr>
              <w:t>6.3</w:t>
            </w:r>
          </w:p>
        </w:tc>
        <w:tc>
          <w:tcPr>
            <w:tcW w:w="788" w:type="dxa"/>
            <w:tcBorders>
              <w:top w:val="nil"/>
              <w:left w:val="nil"/>
              <w:bottom w:val="nil"/>
              <w:right w:val="nil"/>
            </w:tcBorders>
            <w:shd w:val="clear" w:color="auto" w:fill="auto"/>
            <w:noWrap/>
            <w:hideMark/>
          </w:tcPr>
          <w:p w:rsidR="00B043BE" w:rsidRPr="009A3E62" w:rsidRDefault="00323B8E" w:rsidP="005619B0">
            <w:pPr>
              <w:rPr>
                <w:lang w:eastAsia="en-AU"/>
              </w:rPr>
            </w:pPr>
            <w:r>
              <w:rPr>
                <w:lang w:eastAsia="en-AU"/>
              </w:rPr>
              <w:t>6.2</w:t>
            </w:r>
          </w:p>
        </w:tc>
        <w:tc>
          <w:tcPr>
            <w:tcW w:w="789" w:type="dxa"/>
            <w:tcBorders>
              <w:top w:val="nil"/>
              <w:left w:val="nil"/>
              <w:bottom w:val="nil"/>
            </w:tcBorders>
            <w:shd w:val="clear" w:color="auto" w:fill="auto"/>
            <w:noWrap/>
            <w:hideMark/>
          </w:tcPr>
          <w:p w:rsidR="00B043BE" w:rsidRPr="009A3E62" w:rsidRDefault="00323B8E" w:rsidP="005619B0">
            <w:pPr>
              <w:rPr>
                <w:lang w:eastAsia="en-AU"/>
              </w:rPr>
            </w:pPr>
            <w:r>
              <w:rPr>
                <w:lang w:eastAsia="en-AU"/>
              </w:rPr>
              <w:t>6.4</w:t>
            </w:r>
          </w:p>
        </w:tc>
      </w:tr>
      <w:tr w:rsidR="00B043BE" w:rsidRPr="009A3E62" w:rsidTr="00EA7AA1">
        <w:trPr>
          <w:trHeight w:val="293"/>
          <w:jc w:val="center"/>
        </w:trPr>
        <w:tc>
          <w:tcPr>
            <w:tcW w:w="1741" w:type="dxa"/>
            <w:tcBorders>
              <w:top w:val="nil"/>
              <w:left w:val="nil"/>
              <w:right w:val="single" w:sz="8" w:space="0" w:color="000000"/>
            </w:tcBorders>
            <w:shd w:val="clear" w:color="auto" w:fill="auto"/>
            <w:noWrap/>
            <w:hideMark/>
          </w:tcPr>
          <w:p w:rsidR="00B043BE" w:rsidRPr="009A3E62" w:rsidRDefault="00B043BE" w:rsidP="005619B0">
            <w:pPr>
              <w:rPr>
                <w:rFonts w:ascii="Arial" w:hAnsi="Arial" w:cs="Arial"/>
                <w:lang w:eastAsia="en-AU"/>
              </w:rPr>
            </w:pPr>
            <w:r w:rsidRPr="009A3E62">
              <w:rPr>
                <w:rFonts w:ascii="Arial" w:hAnsi="Arial" w:cs="Arial"/>
                <w:lang w:eastAsia="en-AU"/>
              </w:rPr>
              <w:t>EC (</w:t>
            </w:r>
            <w:r w:rsidRPr="009A3E62">
              <w:rPr>
                <w:lang w:eastAsia="en-AU"/>
              </w:rPr>
              <w:t>µS cm</w:t>
            </w:r>
            <w:r w:rsidRPr="009A3E62">
              <w:rPr>
                <w:color w:val="000000"/>
                <w:sz w:val="11"/>
                <w:szCs w:val="11"/>
                <w:lang w:eastAsia="en-AU"/>
              </w:rPr>
              <w:t>-1</w:t>
            </w:r>
            <w:r w:rsidRPr="009A3E62">
              <w:rPr>
                <w:lang w:eastAsia="en-AU"/>
              </w:rPr>
              <w:t>)</w:t>
            </w:r>
          </w:p>
        </w:tc>
        <w:tc>
          <w:tcPr>
            <w:tcW w:w="788"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22</w:t>
            </w:r>
          </w:p>
        </w:tc>
        <w:tc>
          <w:tcPr>
            <w:tcW w:w="788"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22</w:t>
            </w:r>
          </w:p>
        </w:tc>
        <w:tc>
          <w:tcPr>
            <w:tcW w:w="789" w:type="dxa"/>
            <w:tcBorders>
              <w:top w:val="nil"/>
              <w:left w:val="single" w:sz="4" w:space="0" w:color="auto"/>
              <w:right w:val="nil"/>
            </w:tcBorders>
            <w:shd w:val="clear" w:color="auto" w:fill="auto"/>
            <w:noWrap/>
            <w:hideMark/>
          </w:tcPr>
          <w:p w:rsidR="00B043BE" w:rsidRPr="009A3E62" w:rsidRDefault="00B043BE" w:rsidP="005619B0">
            <w:pPr>
              <w:rPr>
                <w:lang w:eastAsia="en-AU"/>
              </w:rPr>
            </w:pPr>
            <w:r w:rsidRPr="009A3E62">
              <w:rPr>
                <w:lang w:eastAsia="en-AU"/>
              </w:rPr>
              <w:t>22</w:t>
            </w:r>
          </w:p>
        </w:tc>
        <w:tc>
          <w:tcPr>
            <w:tcW w:w="788" w:type="dxa"/>
            <w:tcBorders>
              <w:top w:val="nil"/>
              <w:left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22</w:t>
            </w:r>
          </w:p>
        </w:tc>
        <w:tc>
          <w:tcPr>
            <w:tcW w:w="788"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24</w:t>
            </w:r>
          </w:p>
        </w:tc>
        <w:tc>
          <w:tcPr>
            <w:tcW w:w="789"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24</w:t>
            </w:r>
          </w:p>
        </w:tc>
        <w:tc>
          <w:tcPr>
            <w:tcW w:w="788" w:type="dxa"/>
            <w:tcBorders>
              <w:top w:val="nil"/>
              <w:left w:val="nil"/>
              <w:right w:val="nil"/>
            </w:tcBorders>
            <w:shd w:val="clear" w:color="auto" w:fill="auto"/>
            <w:noWrap/>
            <w:hideMark/>
          </w:tcPr>
          <w:p w:rsidR="00B043BE" w:rsidRPr="009A3E62" w:rsidRDefault="00B043BE" w:rsidP="005619B0">
            <w:pPr>
              <w:rPr>
                <w:lang w:eastAsia="en-AU"/>
              </w:rPr>
            </w:pPr>
            <w:r w:rsidRPr="009A3E62">
              <w:rPr>
                <w:lang w:eastAsia="en-AU"/>
              </w:rPr>
              <w:t>27</w:t>
            </w:r>
          </w:p>
        </w:tc>
        <w:tc>
          <w:tcPr>
            <w:tcW w:w="788" w:type="dxa"/>
            <w:tcBorders>
              <w:top w:val="nil"/>
              <w:left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27</w:t>
            </w:r>
          </w:p>
        </w:tc>
        <w:tc>
          <w:tcPr>
            <w:tcW w:w="789"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34</w:t>
            </w:r>
          </w:p>
        </w:tc>
        <w:tc>
          <w:tcPr>
            <w:tcW w:w="788"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34</w:t>
            </w:r>
          </w:p>
        </w:tc>
        <w:tc>
          <w:tcPr>
            <w:tcW w:w="788" w:type="dxa"/>
            <w:tcBorders>
              <w:top w:val="nil"/>
              <w:left w:val="nil"/>
              <w:right w:val="nil"/>
            </w:tcBorders>
            <w:shd w:val="clear" w:color="auto" w:fill="auto"/>
            <w:noWrap/>
            <w:hideMark/>
          </w:tcPr>
          <w:p w:rsidR="00B043BE" w:rsidRPr="009A3E62" w:rsidRDefault="00B043BE" w:rsidP="005619B0">
            <w:pPr>
              <w:rPr>
                <w:lang w:eastAsia="en-AU"/>
              </w:rPr>
            </w:pPr>
            <w:r w:rsidRPr="009A3E62">
              <w:rPr>
                <w:lang w:eastAsia="en-AU"/>
              </w:rPr>
              <w:t>48</w:t>
            </w:r>
          </w:p>
        </w:tc>
        <w:tc>
          <w:tcPr>
            <w:tcW w:w="789" w:type="dxa"/>
            <w:tcBorders>
              <w:top w:val="nil"/>
              <w:left w:val="nil"/>
            </w:tcBorders>
            <w:shd w:val="clear" w:color="auto" w:fill="auto"/>
            <w:noWrap/>
            <w:hideMark/>
          </w:tcPr>
          <w:p w:rsidR="00B043BE" w:rsidRPr="009A3E62" w:rsidRDefault="00B043BE" w:rsidP="005619B0">
            <w:pPr>
              <w:rPr>
                <w:lang w:eastAsia="en-AU"/>
              </w:rPr>
            </w:pPr>
            <w:r w:rsidRPr="009A3E62">
              <w:rPr>
                <w:lang w:eastAsia="en-AU"/>
              </w:rPr>
              <w:t>48</w:t>
            </w:r>
          </w:p>
        </w:tc>
      </w:tr>
      <w:tr w:rsidR="00B043BE" w:rsidRPr="009A3E62" w:rsidTr="00EA7AA1">
        <w:trPr>
          <w:trHeight w:val="275"/>
          <w:jc w:val="center"/>
        </w:trPr>
        <w:tc>
          <w:tcPr>
            <w:tcW w:w="1741" w:type="dxa"/>
            <w:tcBorders>
              <w:top w:val="nil"/>
              <w:left w:val="nil"/>
              <w:right w:val="single" w:sz="8" w:space="0" w:color="000000"/>
            </w:tcBorders>
            <w:shd w:val="clear" w:color="auto" w:fill="auto"/>
            <w:noWrap/>
            <w:hideMark/>
          </w:tcPr>
          <w:p w:rsidR="00B043BE" w:rsidRPr="009A3E62" w:rsidRDefault="00B043BE" w:rsidP="005619B0">
            <w:pPr>
              <w:rPr>
                <w:lang w:eastAsia="en-AU"/>
              </w:rPr>
            </w:pPr>
            <w:r w:rsidRPr="009A3E62">
              <w:rPr>
                <w:lang w:eastAsia="en-AU"/>
              </w:rPr>
              <w:t>DO (%)</w:t>
            </w:r>
          </w:p>
        </w:tc>
        <w:tc>
          <w:tcPr>
            <w:tcW w:w="788"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112</w:t>
            </w:r>
          </w:p>
        </w:tc>
        <w:tc>
          <w:tcPr>
            <w:tcW w:w="788"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94</w:t>
            </w:r>
          </w:p>
        </w:tc>
        <w:tc>
          <w:tcPr>
            <w:tcW w:w="789" w:type="dxa"/>
            <w:tcBorders>
              <w:top w:val="nil"/>
              <w:left w:val="single" w:sz="4" w:space="0" w:color="auto"/>
              <w:right w:val="nil"/>
            </w:tcBorders>
            <w:shd w:val="clear" w:color="auto" w:fill="auto"/>
            <w:noWrap/>
            <w:hideMark/>
          </w:tcPr>
          <w:p w:rsidR="00B043BE" w:rsidRPr="009A3E62" w:rsidRDefault="00B043BE" w:rsidP="005619B0">
            <w:pPr>
              <w:rPr>
                <w:lang w:eastAsia="en-AU"/>
              </w:rPr>
            </w:pPr>
            <w:r w:rsidRPr="009A3E62">
              <w:rPr>
                <w:lang w:eastAsia="en-AU"/>
              </w:rPr>
              <w:t>110</w:t>
            </w:r>
          </w:p>
        </w:tc>
        <w:tc>
          <w:tcPr>
            <w:tcW w:w="788" w:type="dxa"/>
            <w:tcBorders>
              <w:top w:val="nil"/>
              <w:left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93</w:t>
            </w:r>
          </w:p>
        </w:tc>
        <w:tc>
          <w:tcPr>
            <w:tcW w:w="788"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109</w:t>
            </w:r>
          </w:p>
        </w:tc>
        <w:tc>
          <w:tcPr>
            <w:tcW w:w="789"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95</w:t>
            </w:r>
          </w:p>
        </w:tc>
        <w:tc>
          <w:tcPr>
            <w:tcW w:w="788" w:type="dxa"/>
            <w:tcBorders>
              <w:top w:val="nil"/>
              <w:left w:val="nil"/>
              <w:right w:val="nil"/>
            </w:tcBorders>
            <w:shd w:val="clear" w:color="auto" w:fill="auto"/>
            <w:noWrap/>
            <w:hideMark/>
          </w:tcPr>
          <w:p w:rsidR="00B043BE" w:rsidRPr="009A3E62" w:rsidRDefault="00B043BE" w:rsidP="005619B0">
            <w:pPr>
              <w:rPr>
                <w:lang w:eastAsia="en-AU"/>
              </w:rPr>
            </w:pPr>
            <w:r w:rsidRPr="009A3E62">
              <w:rPr>
                <w:lang w:eastAsia="en-AU"/>
              </w:rPr>
              <w:t>110</w:t>
            </w:r>
          </w:p>
        </w:tc>
        <w:tc>
          <w:tcPr>
            <w:tcW w:w="788" w:type="dxa"/>
            <w:tcBorders>
              <w:top w:val="nil"/>
              <w:left w:val="nil"/>
              <w:right w:val="single" w:sz="4" w:space="0" w:color="auto"/>
            </w:tcBorders>
            <w:shd w:val="clear" w:color="auto" w:fill="auto"/>
            <w:noWrap/>
            <w:hideMark/>
          </w:tcPr>
          <w:p w:rsidR="00B043BE" w:rsidRPr="009A3E62" w:rsidRDefault="00B043BE" w:rsidP="005619B0">
            <w:pPr>
              <w:rPr>
                <w:lang w:eastAsia="en-AU"/>
              </w:rPr>
            </w:pPr>
            <w:r w:rsidRPr="009A3E62">
              <w:rPr>
                <w:lang w:eastAsia="en-AU"/>
              </w:rPr>
              <w:t>95</w:t>
            </w:r>
          </w:p>
        </w:tc>
        <w:tc>
          <w:tcPr>
            <w:tcW w:w="789" w:type="dxa"/>
            <w:tcBorders>
              <w:top w:val="nil"/>
              <w:left w:val="nil"/>
              <w:right w:val="nil"/>
            </w:tcBorders>
            <w:shd w:val="clear" w:color="000000" w:fill="C0C0C0"/>
            <w:noWrap/>
            <w:hideMark/>
          </w:tcPr>
          <w:p w:rsidR="00B043BE" w:rsidRPr="009A3E62" w:rsidRDefault="00B043BE" w:rsidP="005619B0">
            <w:pPr>
              <w:rPr>
                <w:lang w:eastAsia="en-AU"/>
              </w:rPr>
            </w:pPr>
            <w:r w:rsidRPr="009A3E62">
              <w:rPr>
                <w:lang w:eastAsia="en-AU"/>
              </w:rPr>
              <w:t>107.5</w:t>
            </w:r>
          </w:p>
        </w:tc>
        <w:tc>
          <w:tcPr>
            <w:tcW w:w="788" w:type="dxa"/>
            <w:tcBorders>
              <w:top w:val="nil"/>
              <w:left w:val="nil"/>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95</w:t>
            </w:r>
          </w:p>
        </w:tc>
        <w:tc>
          <w:tcPr>
            <w:tcW w:w="788" w:type="dxa"/>
            <w:tcBorders>
              <w:top w:val="nil"/>
              <w:left w:val="nil"/>
              <w:right w:val="nil"/>
            </w:tcBorders>
            <w:shd w:val="clear" w:color="auto" w:fill="auto"/>
            <w:noWrap/>
            <w:hideMark/>
          </w:tcPr>
          <w:p w:rsidR="00B043BE" w:rsidRPr="009A3E62" w:rsidRDefault="00B043BE" w:rsidP="005619B0">
            <w:pPr>
              <w:rPr>
                <w:lang w:eastAsia="en-AU"/>
              </w:rPr>
            </w:pPr>
            <w:r w:rsidRPr="009A3E62">
              <w:rPr>
                <w:lang w:eastAsia="en-AU"/>
              </w:rPr>
              <w:t>108.1</w:t>
            </w:r>
          </w:p>
        </w:tc>
        <w:tc>
          <w:tcPr>
            <w:tcW w:w="789" w:type="dxa"/>
            <w:tcBorders>
              <w:top w:val="nil"/>
              <w:left w:val="nil"/>
            </w:tcBorders>
            <w:shd w:val="clear" w:color="auto" w:fill="auto"/>
            <w:noWrap/>
            <w:hideMark/>
          </w:tcPr>
          <w:p w:rsidR="00B043BE" w:rsidRPr="009A3E62" w:rsidRDefault="00B043BE" w:rsidP="005619B0">
            <w:pPr>
              <w:rPr>
                <w:lang w:eastAsia="en-AU"/>
              </w:rPr>
            </w:pPr>
            <w:r w:rsidRPr="009A3E62">
              <w:rPr>
                <w:lang w:eastAsia="en-AU"/>
              </w:rPr>
              <w:t>94</w:t>
            </w:r>
          </w:p>
        </w:tc>
      </w:tr>
      <w:tr w:rsidR="00B043BE" w:rsidRPr="009A3E62" w:rsidTr="00EA7AA1">
        <w:trPr>
          <w:trHeight w:val="275"/>
          <w:jc w:val="center"/>
        </w:trPr>
        <w:tc>
          <w:tcPr>
            <w:tcW w:w="1741" w:type="dxa"/>
            <w:tcBorders>
              <w:top w:val="nil"/>
              <w:left w:val="nil"/>
              <w:bottom w:val="single" w:sz="4" w:space="0" w:color="auto"/>
              <w:right w:val="single" w:sz="8" w:space="0" w:color="000000"/>
            </w:tcBorders>
            <w:shd w:val="clear" w:color="auto" w:fill="auto"/>
            <w:noWrap/>
            <w:hideMark/>
          </w:tcPr>
          <w:p w:rsidR="00B043BE" w:rsidRPr="009A3E62" w:rsidRDefault="00B043BE" w:rsidP="005619B0">
            <w:pPr>
              <w:rPr>
                <w:lang w:eastAsia="en-AU"/>
              </w:rPr>
            </w:pPr>
            <w:r w:rsidRPr="009A3E62">
              <w:rPr>
                <w:lang w:eastAsia="en-AU"/>
              </w:rPr>
              <w:t>Temp (°C)</w:t>
            </w:r>
          </w:p>
        </w:tc>
        <w:tc>
          <w:tcPr>
            <w:tcW w:w="788" w:type="dxa"/>
            <w:tcBorders>
              <w:top w:val="nil"/>
              <w:left w:val="nil"/>
              <w:bottom w:val="single" w:sz="4" w:space="0" w:color="auto"/>
              <w:right w:val="nil"/>
            </w:tcBorders>
            <w:shd w:val="clear" w:color="000000" w:fill="C0C0C0"/>
            <w:noWrap/>
            <w:hideMark/>
          </w:tcPr>
          <w:p w:rsidR="00B043BE" w:rsidRPr="009A3E62" w:rsidRDefault="00B043BE" w:rsidP="005619B0">
            <w:pPr>
              <w:rPr>
                <w:lang w:eastAsia="en-AU"/>
              </w:rPr>
            </w:pPr>
            <w:r w:rsidRPr="009A3E62">
              <w:rPr>
                <w:lang w:eastAsia="en-AU"/>
              </w:rPr>
              <w:t>22.6</w:t>
            </w:r>
          </w:p>
        </w:tc>
        <w:tc>
          <w:tcPr>
            <w:tcW w:w="788" w:type="dxa"/>
            <w:tcBorders>
              <w:top w:val="nil"/>
              <w:left w:val="nil"/>
              <w:bottom w:val="single" w:sz="4"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24</w:t>
            </w:r>
          </w:p>
        </w:tc>
        <w:tc>
          <w:tcPr>
            <w:tcW w:w="789" w:type="dxa"/>
            <w:tcBorders>
              <w:top w:val="nil"/>
              <w:left w:val="single" w:sz="4" w:space="0" w:color="auto"/>
              <w:bottom w:val="single" w:sz="4" w:space="0" w:color="auto"/>
              <w:right w:val="nil"/>
            </w:tcBorders>
            <w:shd w:val="clear" w:color="auto" w:fill="auto"/>
            <w:noWrap/>
            <w:hideMark/>
          </w:tcPr>
          <w:p w:rsidR="00B043BE" w:rsidRPr="009A3E62" w:rsidRDefault="00B043BE" w:rsidP="005619B0">
            <w:pPr>
              <w:rPr>
                <w:lang w:eastAsia="en-AU"/>
              </w:rPr>
            </w:pPr>
            <w:r w:rsidRPr="009A3E62">
              <w:rPr>
                <w:lang w:eastAsia="en-AU"/>
              </w:rPr>
              <w:t>22.4</w:t>
            </w:r>
          </w:p>
        </w:tc>
        <w:tc>
          <w:tcPr>
            <w:tcW w:w="788" w:type="dxa"/>
            <w:tcBorders>
              <w:top w:val="nil"/>
              <w:left w:val="nil"/>
              <w:bottom w:val="single" w:sz="4" w:space="0" w:color="auto"/>
              <w:right w:val="single" w:sz="4" w:space="0" w:color="auto"/>
            </w:tcBorders>
            <w:shd w:val="clear" w:color="auto" w:fill="auto"/>
            <w:noWrap/>
            <w:hideMark/>
          </w:tcPr>
          <w:p w:rsidR="00B043BE" w:rsidRPr="009A3E62" w:rsidRDefault="00B043BE" w:rsidP="005619B0">
            <w:pPr>
              <w:rPr>
                <w:lang w:eastAsia="en-AU"/>
              </w:rPr>
            </w:pPr>
            <w:r w:rsidRPr="009A3E62">
              <w:rPr>
                <w:lang w:eastAsia="en-AU"/>
              </w:rPr>
              <w:t>24.3</w:t>
            </w:r>
          </w:p>
        </w:tc>
        <w:tc>
          <w:tcPr>
            <w:tcW w:w="788" w:type="dxa"/>
            <w:tcBorders>
              <w:top w:val="nil"/>
              <w:left w:val="nil"/>
              <w:bottom w:val="single" w:sz="4" w:space="0" w:color="auto"/>
              <w:right w:val="nil"/>
            </w:tcBorders>
            <w:shd w:val="clear" w:color="000000" w:fill="C0C0C0"/>
            <w:noWrap/>
            <w:hideMark/>
          </w:tcPr>
          <w:p w:rsidR="00B043BE" w:rsidRPr="009A3E62" w:rsidRDefault="00B043BE" w:rsidP="005619B0">
            <w:pPr>
              <w:rPr>
                <w:lang w:eastAsia="en-AU"/>
              </w:rPr>
            </w:pPr>
            <w:r w:rsidRPr="009A3E62">
              <w:rPr>
                <w:lang w:eastAsia="en-AU"/>
              </w:rPr>
              <w:t>22.1</w:t>
            </w:r>
          </w:p>
        </w:tc>
        <w:tc>
          <w:tcPr>
            <w:tcW w:w="789" w:type="dxa"/>
            <w:tcBorders>
              <w:top w:val="nil"/>
              <w:left w:val="nil"/>
              <w:bottom w:val="single" w:sz="4"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24.4</w:t>
            </w:r>
          </w:p>
        </w:tc>
        <w:tc>
          <w:tcPr>
            <w:tcW w:w="788" w:type="dxa"/>
            <w:tcBorders>
              <w:top w:val="nil"/>
              <w:left w:val="nil"/>
              <w:bottom w:val="single" w:sz="4" w:space="0" w:color="auto"/>
              <w:right w:val="nil"/>
            </w:tcBorders>
            <w:shd w:val="clear" w:color="auto" w:fill="auto"/>
            <w:noWrap/>
            <w:hideMark/>
          </w:tcPr>
          <w:p w:rsidR="00B043BE" w:rsidRPr="009A3E62" w:rsidRDefault="00B043BE" w:rsidP="005619B0">
            <w:pPr>
              <w:rPr>
                <w:lang w:eastAsia="en-AU"/>
              </w:rPr>
            </w:pPr>
            <w:r w:rsidRPr="009A3E62">
              <w:rPr>
                <w:lang w:eastAsia="en-AU"/>
              </w:rPr>
              <w:t>22.1</w:t>
            </w:r>
          </w:p>
        </w:tc>
        <w:tc>
          <w:tcPr>
            <w:tcW w:w="788" w:type="dxa"/>
            <w:tcBorders>
              <w:top w:val="nil"/>
              <w:left w:val="nil"/>
              <w:bottom w:val="single" w:sz="4" w:space="0" w:color="auto"/>
              <w:right w:val="single" w:sz="4" w:space="0" w:color="auto"/>
            </w:tcBorders>
            <w:shd w:val="clear" w:color="auto" w:fill="auto"/>
            <w:noWrap/>
            <w:hideMark/>
          </w:tcPr>
          <w:p w:rsidR="00B043BE" w:rsidRPr="009A3E62" w:rsidRDefault="00B043BE" w:rsidP="005619B0">
            <w:pPr>
              <w:rPr>
                <w:lang w:eastAsia="en-AU"/>
              </w:rPr>
            </w:pPr>
            <w:r w:rsidRPr="009A3E62">
              <w:rPr>
                <w:lang w:eastAsia="en-AU"/>
              </w:rPr>
              <w:t>24.6</w:t>
            </w:r>
          </w:p>
        </w:tc>
        <w:tc>
          <w:tcPr>
            <w:tcW w:w="789" w:type="dxa"/>
            <w:tcBorders>
              <w:top w:val="nil"/>
              <w:left w:val="nil"/>
              <w:bottom w:val="single" w:sz="4" w:space="0" w:color="auto"/>
              <w:right w:val="nil"/>
            </w:tcBorders>
            <w:shd w:val="clear" w:color="000000" w:fill="C0C0C0"/>
            <w:noWrap/>
            <w:hideMark/>
          </w:tcPr>
          <w:p w:rsidR="00B043BE" w:rsidRPr="009A3E62" w:rsidRDefault="00B043BE" w:rsidP="005619B0">
            <w:pPr>
              <w:rPr>
                <w:lang w:eastAsia="en-AU"/>
              </w:rPr>
            </w:pPr>
            <w:r w:rsidRPr="009A3E62">
              <w:rPr>
                <w:lang w:eastAsia="en-AU"/>
              </w:rPr>
              <w:t>22</w:t>
            </w:r>
          </w:p>
        </w:tc>
        <w:tc>
          <w:tcPr>
            <w:tcW w:w="788" w:type="dxa"/>
            <w:tcBorders>
              <w:top w:val="nil"/>
              <w:left w:val="nil"/>
              <w:bottom w:val="single" w:sz="4" w:space="0" w:color="auto"/>
              <w:right w:val="single" w:sz="4" w:space="0" w:color="auto"/>
            </w:tcBorders>
            <w:shd w:val="clear" w:color="000000" w:fill="C0C0C0"/>
            <w:noWrap/>
            <w:hideMark/>
          </w:tcPr>
          <w:p w:rsidR="00B043BE" w:rsidRPr="009A3E62" w:rsidRDefault="00B043BE" w:rsidP="005619B0">
            <w:pPr>
              <w:rPr>
                <w:lang w:eastAsia="en-AU"/>
              </w:rPr>
            </w:pPr>
            <w:r w:rsidRPr="009A3E62">
              <w:rPr>
                <w:lang w:eastAsia="en-AU"/>
              </w:rPr>
              <w:t>24.9</w:t>
            </w:r>
          </w:p>
        </w:tc>
        <w:tc>
          <w:tcPr>
            <w:tcW w:w="788" w:type="dxa"/>
            <w:tcBorders>
              <w:top w:val="nil"/>
              <w:left w:val="nil"/>
              <w:bottom w:val="single" w:sz="4" w:space="0" w:color="auto"/>
              <w:right w:val="nil"/>
            </w:tcBorders>
            <w:shd w:val="clear" w:color="auto" w:fill="auto"/>
            <w:noWrap/>
            <w:hideMark/>
          </w:tcPr>
          <w:p w:rsidR="00B043BE" w:rsidRPr="009A3E62" w:rsidRDefault="00B043BE" w:rsidP="005619B0">
            <w:pPr>
              <w:rPr>
                <w:lang w:eastAsia="en-AU"/>
              </w:rPr>
            </w:pPr>
            <w:r w:rsidRPr="009A3E62">
              <w:rPr>
                <w:lang w:eastAsia="en-AU"/>
              </w:rPr>
              <w:t>21.8</w:t>
            </w:r>
          </w:p>
        </w:tc>
        <w:tc>
          <w:tcPr>
            <w:tcW w:w="789" w:type="dxa"/>
            <w:tcBorders>
              <w:top w:val="nil"/>
              <w:left w:val="nil"/>
              <w:bottom w:val="single" w:sz="4" w:space="0" w:color="auto"/>
            </w:tcBorders>
            <w:shd w:val="clear" w:color="auto" w:fill="auto"/>
            <w:noWrap/>
            <w:hideMark/>
          </w:tcPr>
          <w:p w:rsidR="00B043BE" w:rsidRPr="009A3E62" w:rsidRDefault="00B043BE" w:rsidP="005619B0">
            <w:pPr>
              <w:rPr>
                <w:lang w:eastAsia="en-AU"/>
              </w:rPr>
            </w:pPr>
            <w:r w:rsidRPr="009A3E62">
              <w:rPr>
                <w:lang w:eastAsia="en-AU"/>
              </w:rPr>
              <w:t>24.9</w:t>
            </w:r>
          </w:p>
        </w:tc>
      </w:tr>
    </w:tbl>
    <w:p w:rsidR="00305BDB" w:rsidRDefault="00305BDB" w:rsidP="005619B0">
      <w:pPr>
        <w:rPr>
          <w:b/>
        </w:rPr>
      </w:pPr>
    </w:p>
    <w:p w:rsidR="00B043BE" w:rsidRPr="00B26A66" w:rsidRDefault="00B043BE" w:rsidP="005619B0">
      <w:r w:rsidRPr="00B26A66">
        <w:rPr>
          <w:b/>
        </w:rPr>
        <w:t xml:space="preserve">1373G </w:t>
      </w:r>
      <w:r w:rsidRPr="00B26A66">
        <w:t>Alg_@3x1</w:t>
      </w:r>
      <w:r w:rsidR="00B26A66">
        <w:t>0</w:t>
      </w:r>
      <w:r w:rsidR="00B26A66" w:rsidRPr="00B26A66">
        <w:rPr>
          <w:vertAlign w:val="superscript"/>
        </w:rPr>
        <w:t>3</w:t>
      </w:r>
      <w:r w:rsidRPr="00B26A66">
        <w:t>_04</w:t>
      </w:r>
    </w:p>
    <w:tbl>
      <w:tblPr>
        <w:tblW w:w="11215" w:type="dxa"/>
        <w:jc w:val="center"/>
        <w:tblInd w:w="108" w:type="dxa"/>
        <w:tblLayout w:type="fixed"/>
        <w:tblLook w:val="04A0"/>
      </w:tblPr>
      <w:tblGrid>
        <w:gridCol w:w="1748"/>
        <w:gridCol w:w="946"/>
        <w:gridCol w:w="947"/>
        <w:gridCol w:w="947"/>
        <w:gridCol w:w="946"/>
        <w:gridCol w:w="947"/>
        <w:gridCol w:w="947"/>
        <w:gridCol w:w="946"/>
        <w:gridCol w:w="947"/>
        <w:gridCol w:w="947"/>
        <w:gridCol w:w="947"/>
      </w:tblGrid>
      <w:tr w:rsidR="00B043BE" w:rsidRPr="00EC797E" w:rsidTr="00EA7AA1">
        <w:trPr>
          <w:trHeight w:val="264"/>
          <w:jc w:val="center"/>
        </w:trPr>
        <w:tc>
          <w:tcPr>
            <w:tcW w:w="1748" w:type="dxa"/>
            <w:tcBorders>
              <w:top w:val="single" w:sz="4" w:space="0" w:color="auto"/>
              <w:left w:val="nil"/>
              <w:bottom w:val="single" w:sz="4" w:space="0" w:color="auto"/>
              <w:right w:val="single" w:sz="4" w:space="0" w:color="000000"/>
            </w:tcBorders>
            <w:shd w:val="clear" w:color="auto" w:fill="auto"/>
            <w:noWrap/>
            <w:hideMark/>
          </w:tcPr>
          <w:p w:rsidR="00B043BE" w:rsidRPr="00EC797E" w:rsidRDefault="00B043BE" w:rsidP="005619B0">
            <w:pPr>
              <w:rPr>
                <w:lang w:eastAsia="en-AU"/>
              </w:rPr>
            </w:pPr>
            <w:r w:rsidRPr="00EC797E">
              <w:rPr>
                <w:lang w:eastAsia="en-AU"/>
              </w:rPr>
              <w:t>Treatment (%)</w:t>
            </w:r>
          </w:p>
        </w:tc>
        <w:tc>
          <w:tcPr>
            <w:tcW w:w="1893" w:type="dxa"/>
            <w:gridSpan w:val="2"/>
            <w:tcBorders>
              <w:top w:val="single" w:sz="4" w:space="0" w:color="auto"/>
              <w:left w:val="nil"/>
              <w:bottom w:val="single" w:sz="4" w:space="0" w:color="auto"/>
              <w:right w:val="single" w:sz="4" w:space="0" w:color="auto"/>
            </w:tcBorders>
            <w:shd w:val="clear" w:color="000000" w:fill="C0C0C0"/>
            <w:noWrap/>
            <w:hideMark/>
          </w:tcPr>
          <w:p w:rsidR="00B043BE" w:rsidRPr="00EC797E" w:rsidRDefault="00B043BE" w:rsidP="005619B0">
            <w:pPr>
              <w:rPr>
                <w:lang w:eastAsia="en-AU"/>
              </w:rPr>
            </w:pPr>
            <w:r>
              <w:rPr>
                <w:lang w:eastAsia="en-AU"/>
              </w:rPr>
              <w:t>0.063</w:t>
            </w:r>
          </w:p>
        </w:tc>
        <w:tc>
          <w:tcPr>
            <w:tcW w:w="189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EC797E" w:rsidRDefault="00B043BE" w:rsidP="005619B0">
            <w:pPr>
              <w:rPr>
                <w:lang w:eastAsia="en-AU"/>
              </w:rPr>
            </w:pPr>
            <w:r>
              <w:rPr>
                <w:lang w:eastAsia="en-AU"/>
              </w:rPr>
              <w:t>0.083</w:t>
            </w:r>
          </w:p>
        </w:tc>
        <w:tc>
          <w:tcPr>
            <w:tcW w:w="1894"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EC797E" w:rsidRDefault="00B043BE" w:rsidP="005619B0">
            <w:pPr>
              <w:rPr>
                <w:lang w:eastAsia="en-AU"/>
              </w:rPr>
            </w:pPr>
            <w:r>
              <w:rPr>
                <w:lang w:eastAsia="en-AU"/>
              </w:rPr>
              <w:t>0.125</w:t>
            </w:r>
          </w:p>
        </w:tc>
        <w:tc>
          <w:tcPr>
            <w:tcW w:w="1893" w:type="dxa"/>
            <w:gridSpan w:val="2"/>
            <w:tcBorders>
              <w:top w:val="single" w:sz="4" w:space="0" w:color="auto"/>
              <w:left w:val="nil"/>
              <w:bottom w:val="single" w:sz="4" w:space="0" w:color="auto"/>
              <w:right w:val="single" w:sz="4" w:space="0" w:color="000000"/>
            </w:tcBorders>
            <w:shd w:val="clear" w:color="auto" w:fill="auto"/>
            <w:noWrap/>
            <w:hideMark/>
          </w:tcPr>
          <w:p w:rsidR="00B043BE" w:rsidRPr="00EC797E" w:rsidRDefault="00B043BE" w:rsidP="005619B0">
            <w:pPr>
              <w:rPr>
                <w:lang w:eastAsia="en-AU"/>
              </w:rPr>
            </w:pPr>
            <w:r>
              <w:rPr>
                <w:lang w:eastAsia="en-AU"/>
              </w:rPr>
              <w:t>0.16</w:t>
            </w:r>
            <w:r w:rsidRPr="00EC797E">
              <w:rPr>
                <w:lang w:eastAsia="en-AU"/>
              </w:rPr>
              <w:t>7</w:t>
            </w:r>
          </w:p>
        </w:tc>
        <w:tc>
          <w:tcPr>
            <w:tcW w:w="1894" w:type="dxa"/>
            <w:gridSpan w:val="2"/>
            <w:tcBorders>
              <w:top w:val="single" w:sz="4" w:space="0" w:color="auto"/>
              <w:left w:val="nil"/>
              <w:bottom w:val="single" w:sz="4" w:space="0" w:color="auto"/>
            </w:tcBorders>
            <w:shd w:val="clear" w:color="000000" w:fill="C0C0C0"/>
            <w:noWrap/>
            <w:hideMark/>
          </w:tcPr>
          <w:p w:rsidR="00B043BE" w:rsidRPr="00EC797E" w:rsidRDefault="00B043BE" w:rsidP="005619B0">
            <w:pPr>
              <w:rPr>
                <w:lang w:eastAsia="en-AU"/>
              </w:rPr>
            </w:pPr>
            <w:r w:rsidRPr="00EC797E">
              <w:rPr>
                <w:lang w:eastAsia="en-AU"/>
              </w:rPr>
              <w:t>0.25</w:t>
            </w:r>
          </w:p>
        </w:tc>
      </w:tr>
      <w:tr w:rsidR="00B043BE" w:rsidRPr="00EC797E" w:rsidTr="00EA7AA1">
        <w:trPr>
          <w:trHeight w:val="280"/>
          <w:jc w:val="center"/>
        </w:trPr>
        <w:tc>
          <w:tcPr>
            <w:tcW w:w="1748" w:type="dxa"/>
            <w:tcBorders>
              <w:top w:val="single" w:sz="4" w:space="0" w:color="auto"/>
              <w:left w:val="nil"/>
              <w:bottom w:val="single" w:sz="8" w:space="0" w:color="auto"/>
              <w:right w:val="single" w:sz="4" w:space="0" w:color="000000"/>
            </w:tcBorders>
            <w:shd w:val="clear" w:color="auto" w:fill="auto"/>
            <w:noWrap/>
            <w:hideMark/>
          </w:tcPr>
          <w:p w:rsidR="00B043BE" w:rsidRPr="00EC797E" w:rsidRDefault="00B043BE" w:rsidP="005619B0">
            <w:pPr>
              <w:rPr>
                <w:lang w:eastAsia="en-AU"/>
              </w:rPr>
            </w:pPr>
            <w:r w:rsidRPr="00EC797E">
              <w:rPr>
                <w:lang w:eastAsia="en-AU"/>
              </w:rPr>
              <w:t>Parameter</w:t>
            </w:r>
          </w:p>
        </w:tc>
        <w:tc>
          <w:tcPr>
            <w:tcW w:w="946" w:type="dxa"/>
            <w:tcBorders>
              <w:top w:val="nil"/>
              <w:left w:val="nil"/>
              <w:bottom w:val="single" w:sz="8" w:space="0" w:color="auto"/>
              <w:right w:val="nil"/>
            </w:tcBorders>
            <w:shd w:val="clear" w:color="000000" w:fill="C0C0C0"/>
            <w:noWrap/>
            <w:hideMark/>
          </w:tcPr>
          <w:p w:rsidR="00B043BE" w:rsidRPr="00EC797E" w:rsidRDefault="00B043BE" w:rsidP="005619B0">
            <w:pPr>
              <w:rPr>
                <w:lang w:eastAsia="en-AU"/>
              </w:rPr>
            </w:pPr>
            <w:r w:rsidRPr="00EC797E">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72h</w:t>
            </w:r>
          </w:p>
        </w:tc>
        <w:tc>
          <w:tcPr>
            <w:tcW w:w="947" w:type="dxa"/>
            <w:tcBorders>
              <w:top w:val="nil"/>
              <w:left w:val="single" w:sz="4" w:space="0" w:color="auto"/>
              <w:bottom w:val="single" w:sz="8" w:space="0" w:color="auto"/>
              <w:right w:val="nil"/>
            </w:tcBorders>
            <w:shd w:val="clear" w:color="auto" w:fill="auto"/>
            <w:noWrap/>
            <w:hideMark/>
          </w:tcPr>
          <w:p w:rsidR="00B043BE" w:rsidRPr="00EC797E" w:rsidRDefault="00B043BE" w:rsidP="005619B0">
            <w:pPr>
              <w:rPr>
                <w:lang w:eastAsia="en-AU"/>
              </w:rPr>
            </w:pPr>
            <w:r w:rsidRPr="00EC797E">
              <w:rPr>
                <w:lang w:eastAsia="en-AU"/>
              </w:rPr>
              <w:t>0h</w:t>
            </w:r>
          </w:p>
        </w:tc>
        <w:tc>
          <w:tcPr>
            <w:tcW w:w="946" w:type="dxa"/>
            <w:tcBorders>
              <w:top w:val="nil"/>
              <w:left w:val="nil"/>
              <w:bottom w:val="single" w:sz="8" w:space="0" w:color="auto"/>
              <w:right w:val="single" w:sz="4" w:space="0" w:color="auto"/>
            </w:tcBorders>
            <w:shd w:val="clear" w:color="auto" w:fill="auto"/>
            <w:noWrap/>
            <w:hideMark/>
          </w:tcPr>
          <w:p w:rsidR="00B043BE" w:rsidRPr="00EC797E" w:rsidRDefault="00B043BE" w:rsidP="005619B0">
            <w:pPr>
              <w:rPr>
                <w:lang w:eastAsia="en-AU"/>
              </w:rPr>
            </w:pPr>
            <w:r w:rsidRPr="00EC797E">
              <w:rPr>
                <w:lang w:eastAsia="en-AU"/>
              </w:rPr>
              <w:t>72h</w:t>
            </w:r>
          </w:p>
        </w:tc>
        <w:tc>
          <w:tcPr>
            <w:tcW w:w="947" w:type="dxa"/>
            <w:tcBorders>
              <w:top w:val="nil"/>
              <w:left w:val="nil"/>
              <w:bottom w:val="single" w:sz="8" w:space="0" w:color="auto"/>
              <w:right w:val="nil"/>
            </w:tcBorders>
            <w:shd w:val="clear" w:color="000000" w:fill="C0C0C0"/>
            <w:noWrap/>
            <w:hideMark/>
          </w:tcPr>
          <w:p w:rsidR="00B043BE" w:rsidRPr="00EC797E" w:rsidRDefault="00B043BE" w:rsidP="005619B0">
            <w:pPr>
              <w:rPr>
                <w:lang w:eastAsia="en-AU"/>
              </w:rPr>
            </w:pPr>
            <w:r w:rsidRPr="00EC797E">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72h</w:t>
            </w:r>
          </w:p>
        </w:tc>
        <w:tc>
          <w:tcPr>
            <w:tcW w:w="946" w:type="dxa"/>
            <w:tcBorders>
              <w:top w:val="nil"/>
              <w:left w:val="nil"/>
              <w:bottom w:val="single" w:sz="8" w:space="0" w:color="auto"/>
              <w:right w:val="nil"/>
            </w:tcBorders>
            <w:shd w:val="clear" w:color="auto" w:fill="auto"/>
            <w:noWrap/>
            <w:hideMark/>
          </w:tcPr>
          <w:p w:rsidR="00B043BE" w:rsidRPr="00EC797E" w:rsidRDefault="00B043BE" w:rsidP="005619B0">
            <w:pPr>
              <w:rPr>
                <w:lang w:eastAsia="en-AU"/>
              </w:rPr>
            </w:pPr>
            <w:r w:rsidRPr="00EC797E">
              <w:rPr>
                <w:lang w:eastAsia="en-AU"/>
              </w:rPr>
              <w:t>0h</w:t>
            </w:r>
          </w:p>
        </w:tc>
        <w:tc>
          <w:tcPr>
            <w:tcW w:w="947" w:type="dxa"/>
            <w:tcBorders>
              <w:top w:val="nil"/>
              <w:left w:val="nil"/>
              <w:bottom w:val="single" w:sz="8" w:space="0" w:color="auto"/>
              <w:right w:val="single" w:sz="4" w:space="0" w:color="auto"/>
            </w:tcBorders>
            <w:shd w:val="clear" w:color="auto" w:fill="auto"/>
            <w:noWrap/>
            <w:hideMark/>
          </w:tcPr>
          <w:p w:rsidR="00B043BE" w:rsidRPr="00EC797E" w:rsidRDefault="00B043BE" w:rsidP="005619B0">
            <w:pPr>
              <w:rPr>
                <w:lang w:eastAsia="en-AU"/>
              </w:rPr>
            </w:pPr>
            <w:r w:rsidRPr="00EC797E">
              <w:rPr>
                <w:lang w:eastAsia="en-AU"/>
              </w:rPr>
              <w:t>72h</w:t>
            </w:r>
          </w:p>
        </w:tc>
        <w:tc>
          <w:tcPr>
            <w:tcW w:w="947" w:type="dxa"/>
            <w:tcBorders>
              <w:top w:val="nil"/>
              <w:left w:val="nil"/>
              <w:bottom w:val="single" w:sz="8" w:space="0" w:color="auto"/>
              <w:right w:val="nil"/>
            </w:tcBorders>
            <w:shd w:val="clear" w:color="000000" w:fill="C0C0C0"/>
            <w:noWrap/>
            <w:hideMark/>
          </w:tcPr>
          <w:p w:rsidR="00B043BE" w:rsidRPr="00EC797E" w:rsidRDefault="00B043BE" w:rsidP="005619B0">
            <w:pPr>
              <w:rPr>
                <w:lang w:eastAsia="en-AU"/>
              </w:rPr>
            </w:pPr>
            <w:r w:rsidRPr="00EC797E">
              <w:rPr>
                <w:lang w:eastAsia="en-AU"/>
              </w:rPr>
              <w:t>0h</w:t>
            </w:r>
          </w:p>
        </w:tc>
        <w:tc>
          <w:tcPr>
            <w:tcW w:w="947" w:type="dxa"/>
            <w:tcBorders>
              <w:top w:val="nil"/>
              <w:left w:val="nil"/>
              <w:bottom w:val="single" w:sz="8" w:space="0" w:color="auto"/>
            </w:tcBorders>
            <w:shd w:val="clear" w:color="000000" w:fill="C0C0C0"/>
            <w:noWrap/>
            <w:hideMark/>
          </w:tcPr>
          <w:p w:rsidR="00B043BE" w:rsidRPr="00EC797E" w:rsidRDefault="00B043BE" w:rsidP="005619B0">
            <w:pPr>
              <w:rPr>
                <w:lang w:eastAsia="en-AU"/>
              </w:rPr>
            </w:pPr>
            <w:r w:rsidRPr="00EC797E">
              <w:rPr>
                <w:lang w:eastAsia="en-AU"/>
              </w:rPr>
              <w:t>72h</w:t>
            </w:r>
          </w:p>
        </w:tc>
      </w:tr>
      <w:tr w:rsidR="00B043BE" w:rsidRPr="00EC797E" w:rsidTr="00EA7AA1">
        <w:trPr>
          <w:trHeight w:val="264"/>
          <w:jc w:val="center"/>
        </w:trPr>
        <w:tc>
          <w:tcPr>
            <w:tcW w:w="1748" w:type="dxa"/>
            <w:tcBorders>
              <w:top w:val="single" w:sz="8" w:space="0" w:color="auto"/>
              <w:left w:val="nil"/>
              <w:bottom w:val="nil"/>
              <w:right w:val="single" w:sz="8" w:space="0" w:color="000000"/>
            </w:tcBorders>
            <w:shd w:val="clear" w:color="auto" w:fill="auto"/>
            <w:noWrap/>
            <w:hideMark/>
          </w:tcPr>
          <w:p w:rsidR="00B043BE" w:rsidRPr="00EC797E" w:rsidRDefault="00B043BE" w:rsidP="005619B0">
            <w:pPr>
              <w:rPr>
                <w:lang w:eastAsia="en-AU"/>
              </w:rPr>
            </w:pPr>
            <w:r w:rsidRPr="00EC797E">
              <w:rPr>
                <w:lang w:eastAsia="en-AU"/>
              </w:rPr>
              <w:t>pH</w:t>
            </w:r>
          </w:p>
        </w:tc>
        <w:tc>
          <w:tcPr>
            <w:tcW w:w="946"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6.1</w:t>
            </w:r>
          </w:p>
        </w:tc>
        <w:tc>
          <w:tcPr>
            <w:tcW w:w="947" w:type="dxa"/>
            <w:tcBorders>
              <w:top w:val="nil"/>
              <w:left w:val="nil"/>
              <w:bottom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6.2</w:t>
            </w:r>
          </w:p>
        </w:tc>
        <w:tc>
          <w:tcPr>
            <w:tcW w:w="947" w:type="dxa"/>
            <w:tcBorders>
              <w:top w:val="nil"/>
              <w:left w:val="single" w:sz="4" w:space="0" w:color="auto"/>
              <w:bottom w:val="nil"/>
              <w:right w:val="nil"/>
            </w:tcBorders>
            <w:shd w:val="clear" w:color="auto" w:fill="auto"/>
            <w:noWrap/>
            <w:hideMark/>
          </w:tcPr>
          <w:p w:rsidR="00B043BE" w:rsidRPr="00EC797E" w:rsidRDefault="00B043BE" w:rsidP="005619B0">
            <w:pPr>
              <w:rPr>
                <w:lang w:eastAsia="en-AU"/>
              </w:rPr>
            </w:pPr>
            <w:r w:rsidRPr="00EC797E">
              <w:rPr>
                <w:lang w:eastAsia="en-AU"/>
              </w:rPr>
              <w:t>6.1</w:t>
            </w:r>
          </w:p>
        </w:tc>
        <w:tc>
          <w:tcPr>
            <w:tcW w:w="946" w:type="dxa"/>
            <w:tcBorders>
              <w:top w:val="nil"/>
              <w:left w:val="nil"/>
              <w:bottom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6.2</w:t>
            </w:r>
          </w:p>
        </w:tc>
        <w:tc>
          <w:tcPr>
            <w:tcW w:w="947"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6.1</w:t>
            </w:r>
          </w:p>
        </w:tc>
        <w:tc>
          <w:tcPr>
            <w:tcW w:w="947" w:type="dxa"/>
            <w:tcBorders>
              <w:top w:val="nil"/>
              <w:left w:val="nil"/>
              <w:bottom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6.2</w:t>
            </w:r>
          </w:p>
        </w:tc>
        <w:tc>
          <w:tcPr>
            <w:tcW w:w="946" w:type="dxa"/>
            <w:tcBorders>
              <w:top w:val="nil"/>
              <w:left w:val="nil"/>
              <w:bottom w:val="nil"/>
              <w:right w:val="nil"/>
            </w:tcBorders>
            <w:shd w:val="clear" w:color="auto" w:fill="auto"/>
            <w:noWrap/>
            <w:hideMark/>
          </w:tcPr>
          <w:p w:rsidR="00B043BE" w:rsidRPr="00EC797E" w:rsidRDefault="00B043BE" w:rsidP="005619B0">
            <w:pPr>
              <w:rPr>
                <w:lang w:eastAsia="en-AU"/>
              </w:rPr>
            </w:pPr>
            <w:r w:rsidRPr="00EC797E">
              <w:rPr>
                <w:lang w:eastAsia="en-AU"/>
              </w:rPr>
              <w:t>6.1</w:t>
            </w:r>
          </w:p>
        </w:tc>
        <w:tc>
          <w:tcPr>
            <w:tcW w:w="947" w:type="dxa"/>
            <w:tcBorders>
              <w:top w:val="nil"/>
              <w:left w:val="nil"/>
              <w:bottom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6.2</w:t>
            </w:r>
          </w:p>
        </w:tc>
        <w:tc>
          <w:tcPr>
            <w:tcW w:w="947"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6.1</w:t>
            </w:r>
          </w:p>
        </w:tc>
        <w:tc>
          <w:tcPr>
            <w:tcW w:w="947" w:type="dxa"/>
            <w:tcBorders>
              <w:top w:val="nil"/>
              <w:left w:val="nil"/>
              <w:bottom w:val="nil"/>
            </w:tcBorders>
            <w:shd w:val="clear" w:color="000000" w:fill="C0C0C0"/>
            <w:noWrap/>
            <w:hideMark/>
          </w:tcPr>
          <w:p w:rsidR="00B043BE" w:rsidRPr="00EC797E" w:rsidRDefault="00323B8E" w:rsidP="005619B0">
            <w:pPr>
              <w:rPr>
                <w:lang w:eastAsia="en-AU"/>
              </w:rPr>
            </w:pPr>
            <w:r>
              <w:rPr>
                <w:lang w:eastAsia="en-AU"/>
              </w:rPr>
              <w:t>6.2</w:t>
            </w:r>
          </w:p>
        </w:tc>
      </w:tr>
      <w:tr w:rsidR="00B043BE" w:rsidRPr="00EC797E" w:rsidTr="00EA7AA1">
        <w:trPr>
          <w:trHeight w:val="280"/>
          <w:jc w:val="center"/>
        </w:trPr>
        <w:tc>
          <w:tcPr>
            <w:tcW w:w="1748" w:type="dxa"/>
            <w:tcBorders>
              <w:top w:val="nil"/>
              <w:left w:val="nil"/>
              <w:bottom w:val="nil"/>
              <w:right w:val="single" w:sz="8" w:space="0" w:color="000000"/>
            </w:tcBorders>
            <w:shd w:val="clear" w:color="auto" w:fill="auto"/>
            <w:noWrap/>
            <w:hideMark/>
          </w:tcPr>
          <w:p w:rsidR="00B043BE" w:rsidRPr="00EC797E" w:rsidRDefault="00B043BE" w:rsidP="005619B0">
            <w:pPr>
              <w:rPr>
                <w:rFonts w:ascii="Arial" w:hAnsi="Arial" w:cs="Arial"/>
                <w:lang w:eastAsia="en-AU"/>
              </w:rPr>
            </w:pPr>
            <w:r w:rsidRPr="00EC797E">
              <w:rPr>
                <w:rFonts w:ascii="Arial" w:hAnsi="Arial" w:cs="Arial"/>
                <w:lang w:eastAsia="en-AU"/>
              </w:rPr>
              <w:t>EC (</w:t>
            </w:r>
            <w:r w:rsidRPr="00EC797E">
              <w:rPr>
                <w:lang w:eastAsia="en-AU"/>
              </w:rPr>
              <w:t>µS cm</w:t>
            </w:r>
            <w:r w:rsidRPr="00EC797E">
              <w:rPr>
                <w:color w:val="000000"/>
                <w:sz w:val="11"/>
                <w:szCs w:val="11"/>
                <w:lang w:eastAsia="en-AU"/>
              </w:rPr>
              <w:t>-1</w:t>
            </w:r>
            <w:r w:rsidRPr="00EC797E">
              <w:rPr>
                <w:lang w:eastAsia="en-AU"/>
              </w:rPr>
              <w:t>)</w:t>
            </w:r>
          </w:p>
        </w:tc>
        <w:tc>
          <w:tcPr>
            <w:tcW w:w="946"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21</w:t>
            </w:r>
          </w:p>
        </w:tc>
        <w:tc>
          <w:tcPr>
            <w:tcW w:w="947" w:type="dxa"/>
            <w:tcBorders>
              <w:top w:val="nil"/>
              <w:left w:val="nil"/>
              <w:bottom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21</w:t>
            </w:r>
          </w:p>
        </w:tc>
        <w:tc>
          <w:tcPr>
            <w:tcW w:w="947" w:type="dxa"/>
            <w:tcBorders>
              <w:top w:val="nil"/>
              <w:left w:val="single" w:sz="4" w:space="0" w:color="auto"/>
              <w:bottom w:val="nil"/>
              <w:right w:val="nil"/>
            </w:tcBorders>
            <w:shd w:val="clear" w:color="auto" w:fill="auto"/>
            <w:noWrap/>
            <w:hideMark/>
          </w:tcPr>
          <w:p w:rsidR="00B043BE" w:rsidRPr="00EC797E" w:rsidRDefault="00B043BE" w:rsidP="005619B0">
            <w:pPr>
              <w:rPr>
                <w:lang w:eastAsia="en-AU"/>
              </w:rPr>
            </w:pPr>
            <w:r w:rsidRPr="00EC797E">
              <w:rPr>
                <w:lang w:eastAsia="en-AU"/>
              </w:rPr>
              <w:t>22</w:t>
            </w:r>
          </w:p>
        </w:tc>
        <w:tc>
          <w:tcPr>
            <w:tcW w:w="946" w:type="dxa"/>
            <w:tcBorders>
              <w:top w:val="nil"/>
              <w:left w:val="nil"/>
              <w:bottom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22</w:t>
            </w:r>
          </w:p>
        </w:tc>
        <w:tc>
          <w:tcPr>
            <w:tcW w:w="947"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23</w:t>
            </w:r>
          </w:p>
        </w:tc>
        <w:tc>
          <w:tcPr>
            <w:tcW w:w="947" w:type="dxa"/>
            <w:tcBorders>
              <w:top w:val="nil"/>
              <w:left w:val="nil"/>
              <w:bottom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22</w:t>
            </w:r>
          </w:p>
        </w:tc>
        <w:tc>
          <w:tcPr>
            <w:tcW w:w="946" w:type="dxa"/>
            <w:tcBorders>
              <w:top w:val="nil"/>
              <w:left w:val="nil"/>
              <w:bottom w:val="nil"/>
              <w:right w:val="nil"/>
            </w:tcBorders>
            <w:shd w:val="clear" w:color="auto" w:fill="auto"/>
            <w:noWrap/>
            <w:hideMark/>
          </w:tcPr>
          <w:p w:rsidR="00B043BE" w:rsidRPr="00EC797E" w:rsidRDefault="00B043BE" w:rsidP="005619B0">
            <w:pPr>
              <w:rPr>
                <w:lang w:eastAsia="en-AU"/>
              </w:rPr>
            </w:pPr>
            <w:r w:rsidRPr="00EC797E">
              <w:rPr>
                <w:lang w:eastAsia="en-AU"/>
              </w:rPr>
              <w:t>24</w:t>
            </w:r>
          </w:p>
        </w:tc>
        <w:tc>
          <w:tcPr>
            <w:tcW w:w="947" w:type="dxa"/>
            <w:tcBorders>
              <w:top w:val="nil"/>
              <w:left w:val="nil"/>
              <w:bottom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23</w:t>
            </w:r>
          </w:p>
        </w:tc>
        <w:tc>
          <w:tcPr>
            <w:tcW w:w="947" w:type="dxa"/>
            <w:tcBorders>
              <w:top w:val="nil"/>
              <w:left w:val="nil"/>
              <w:bottom w:val="nil"/>
              <w:right w:val="nil"/>
            </w:tcBorders>
            <w:shd w:val="clear" w:color="000000" w:fill="C0C0C0"/>
            <w:noWrap/>
            <w:hideMark/>
          </w:tcPr>
          <w:p w:rsidR="00B043BE" w:rsidRPr="00EC797E" w:rsidRDefault="00B043BE" w:rsidP="005619B0">
            <w:pPr>
              <w:rPr>
                <w:lang w:eastAsia="en-AU"/>
              </w:rPr>
            </w:pPr>
            <w:r w:rsidRPr="00EC797E">
              <w:rPr>
                <w:lang w:eastAsia="en-AU"/>
              </w:rPr>
              <w:t>26</w:t>
            </w:r>
          </w:p>
        </w:tc>
        <w:tc>
          <w:tcPr>
            <w:tcW w:w="947" w:type="dxa"/>
            <w:tcBorders>
              <w:top w:val="nil"/>
              <w:left w:val="nil"/>
              <w:bottom w:val="nil"/>
            </w:tcBorders>
            <w:shd w:val="clear" w:color="000000" w:fill="C0C0C0"/>
            <w:noWrap/>
            <w:hideMark/>
          </w:tcPr>
          <w:p w:rsidR="00B043BE" w:rsidRPr="00EC797E" w:rsidRDefault="00B043BE" w:rsidP="005619B0">
            <w:pPr>
              <w:rPr>
                <w:lang w:eastAsia="en-AU"/>
              </w:rPr>
            </w:pPr>
            <w:r w:rsidRPr="00EC797E">
              <w:rPr>
                <w:lang w:eastAsia="en-AU"/>
              </w:rPr>
              <w:t>26</w:t>
            </w:r>
          </w:p>
        </w:tc>
      </w:tr>
      <w:tr w:rsidR="00B043BE" w:rsidRPr="00EC797E" w:rsidTr="00EA7AA1">
        <w:trPr>
          <w:trHeight w:val="264"/>
          <w:jc w:val="center"/>
        </w:trPr>
        <w:tc>
          <w:tcPr>
            <w:tcW w:w="1748" w:type="dxa"/>
            <w:tcBorders>
              <w:top w:val="nil"/>
              <w:left w:val="nil"/>
              <w:right w:val="single" w:sz="8" w:space="0" w:color="000000"/>
            </w:tcBorders>
            <w:shd w:val="clear" w:color="auto" w:fill="auto"/>
            <w:noWrap/>
            <w:hideMark/>
          </w:tcPr>
          <w:p w:rsidR="00B043BE" w:rsidRPr="00EC797E" w:rsidRDefault="00B043BE" w:rsidP="005619B0">
            <w:pPr>
              <w:rPr>
                <w:lang w:eastAsia="en-AU"/>
              </w:rPr>
            </w:pPr>
            <w:r w:rsidRPr="00EC797E">
              <w:rPr>
                <w:lang w:eastAsia="en-AU"/>
              </w:rPr>
              <w:t>DO (%)</w:t>
            </w:r>
          </w:p>
        </w:tc>
        <w:tc>
          <w:tcPr>
            <w:tcW w:w="946" w:type="dxa"/>
            <w:tcBorders>
              <w:top w:val="nil"/>
              <w:left w:val="nil"/>
              <w:right w:val="nil"/>
            </w:tcBorders>
            <w:shd w:val="clear" w:color="000000" w:fill="C0C0C0"/>
            <w:noWrap/>
            <w:hideMark/>
          </w:tcPr>
          <w:p w:rsidR="00B043BE" w:rsidRPr="00EC797E" w:rsidRDefault="00B043BE" w:rsidP="005619B0">
            <w:pPr>
              <w:rPr>
                <w:lang w:eastAsia="en-AU"/>
              </w:rPr>
            </w:pPr>
            <w:r w:rsidRPr="00EC797E">
              <w:rPr>
                <w:lang w:eastAsia="en-AU"/>
              </w:rPr>
              <w:t>103</w:t>
            </w:r>
          </w:p>
        </w:tc>
        <w:tc>
          <w:tcPr>
            <w:tcW w:w="947" w:type="dxa"/>
            <w:tcBorders>
              <w:top w:val="nil"/>
              <w:left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91</w:t>
            </w:r>
          </w:p>
        </w:tc>
        <w:tc>
          <w:tcPr>
            <w:tcW w:w="947" w:type="dxa"/>
            <w:tcBorders>
              <w:top w:val="nil"/>
              <w:left w:val="single" w:sz="4" w:space="0" w:color="auto"/>
              <w:right w:val="nil"/>
            </w:tcBorders>
            <w:shd w:val="clear" w:color="auto" w:fill="auto"/>
            <w:noWrap/>
            <w:hideMark/>
          </w:tcPr>
          <w:p w:rsidR="00B043BE" w:rsidRPr="00EC797E" w:rsidRDefault="00B043BE" w:rsidP="005619B0">
            <w:pPr>
              <w:rPr>
                <w:lang w:eastAsia="en-AU"/>
              </w:rPr>
            </w:pPr>
            <w:r w:rsidRPr="00EC797E">
              <w:rPr>
                <w:lang w:eastAsia="en-AU"/>
              </w:rPr>
              <w:t>109</w:t>
            </w:r>
          </w:p>
        </w:tc>
        <w:tc>
          <w:tcPr>
            <w:tcW w:w="946" w:type="dxa"/>
            <w:tcBorders>
              <w:top w:val="nil"/>
              <w:left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93</w:t>
            </w:r>
          </w:p>
        </w:tc>
        <w:tc>
          <w:tcPr>
            <w:tcW w:w="947" w:type="dxa"/>
            <w:tcBorders>
              <w:top w:val="nil"/>
              <w:left w:val="nil"/>
              <w:right w:val="nil"/>
            </w:tcBorders>
            <w:shd w:val="clear" w:color="000000" w:fill="C0C0C0"/>
            <w:noWrap/>
            <w:hideMark/>
          </w:tcPr>
          <w:p w:rsidR="00B043BE" w:rsidRPr="00EC797E" w:rsidRDefault="00B043BE" w:rsidP="005619B0">
            <w:pPr>
              <w:rPr>
                <w:lang w:eastAsia="en-AU"/>
              </w:rPr>
            </w:pPr>
            <w:r w:rsidRPr="00EC797E">
              <w:rPr>
                <w:lang w:eastAsia="en-AU"/>
              </w:rPr>
              <w:t>108</w:t>
            </w:r>
          </w:p>
        </w:tc>
        <w:tc>
          <w:tcPr>
            <w:tcW w:w="947" w:type="dxa"/>
            <w:tcBorders>
              <w:top w:val="nil"/>
              <w:left w:val="nil"/>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93</w:t>
            </w:r>
          </w:p>
        </w:tc>
        <w:tc>
          <w:tcPr>
            <w:tcW w:w="946" w:type="dxa"/>
            <w:tcBorders>
              <w:top w:val="nil"/>
              <w:left w:val="nil"/>
              <w:right w:val="nil"/>
            </w:tcBorders>
            <w:shd w:val="clear" w:color="auto" w:fill="auto"/>
            <w:noWrap/>
            <w:hideMark/>
          </w:tcPr>
          <w:p w:rsidR="00B043BE" w:rsidRPr="00EC797E" w:rsidRDefault="00B043BE" w:rsidP="005619B0">
            <w:pPr>
              <w:rPr>
                <w:lang w:eastAsia="en-AU"/>
              </w:rPr>
            </w:pPr>
            <w:r w:rsidRPr="00EC797E">
              <w:rPr>
                <w:lang w:eastAsia="en-AU"/>
              </w:rPr>
              <w:t>106</w:t>
            </w:r>
          </w:p>
        </w:tc>
        <w:tc>
          <w:tcPr>
            <w:tcW w:w="947" w:type="dxa"/>
            <w:tcBorders>
              <w:top w:val="nil"/>
              <w:left w:val="nil"/>
              <w:right w:val="single" w:sz="4" w:space="0" w:color="auto"/>
            </w:tcBorders>
            <w:shd w:val="clear" w:color="auto" w:fill="auto"/>
            <w:noWrap/>
            <w:hideMark/>
          </w:tcPr>
          <w:p w:rsidR="00B043BE" w:rsidRPr="00EC797E" w:rsidRDefault="00B043BE" w:rsidP="005619B0">
            <w:pPr>
              <w:rPr>
                <w:lang w:eastAsia="en-AU"/>
              </w:rPr>
            </w:pPr>
            <w:r w:rsidRPr="00EC797E">
              <w:rPr>
                <w:lang w:eastAsia="en-AU"/>
              </w:rPr>
              <w:t>93</w:t>
            </w:r>
          </w:p>
        </w:tc>
        <w:tc>
          <w:tcPr>
            <w:tcW w:w="947" w:type="dxa"/>
            <w:tcBorders>
              <w:top w:val="nil"/>
              <w:left w:val="nil"/>
              <w:right w:val="nil"/>
            </w:tcBorders>
            <w:shd w:val="clear" w:color="000000" w:fill="C0C0C0"/>
            <w:noWrap/>
            <w:hideMark/>
          </w:tcPr>
          <w:p w:rsidR="00B043BE" w:rsidRPr="00EC797E" w:rsidRDefault="00B043BE" w:rsidP="005619B0">
            <w:pPr>
              <w:rPr>
                <w:lang w:eastAsia="en-AU"/>
              </w:rPr>
            </w:pPr>
            <w:r w:rsidRPr="00EC797E">
              <w:rPr>
                <w:lang w:eastAsia="en-AU"/>
              </w:rPr>
              <w:t>106.7</w:t>
            </w:r>
          </w:p>
        </w:tc>
        <w:tc>
          <w:tcPr>
            <w:tcW w:w="947" w:type="dxa"/>
            <w:tcBorders>
              <w:top w:val="nil"/>
              <w:left w:val="nil"/>
            </w:tcBorders>
            <w:shd w:val="clear" w:color="000000" w:fill="C0C0C0"/>
            <w:noWrap/>
            <w:hideMark/>
          </w:tcPr>
          <w:p w:rsidR="00B043BE" w:rsidRPr="00EC797E" w:rsidRDefault="00B043BE" w:rsidP="005619B0">
            <w:pPr>
              <w:rPr>
                <w:lang w:eastAsia="en-AU"/>
              </w:rPr>
            </w:pPr>
            <w:r w:rsidRPr="00EC797E">
              <w:rPr>
                <w:lang w:eastAsia="en-AU"/>
              </w:rPr>
              <w:t>91.5</w:t>
            </w:r>
          </w:p>
        </w:tc>
      </w:tr>
      <w:tr w:rsidR="00B043BE" w:rsidRPr="00EC797E" w:rsidTr="00EA7AA1">
        <w:trPr>
          <w:trHeight w:val="264"/>
          <w:jc w:val="center"/>
        </w:trPr>
        <w:tc>
          <w:tcPr>
            <w:tcW w:w="1748" w:type="dxa"/>
            <w:tcBorders>
              <w:top w:val="nil"/>
              <w:left w:val="nil"/>
              <w:bottom w:val="single" w:sz="4" w:space="0" w:color="auto"/>
              <w:right w:val="single" w:sz="8" w:space="0" w:color="000000"/>
            </w:tcBorders>
            <w:shd w:val="clear" w:color="auto" w:fill="auto"/>
            <w:noWrap/>
            <w:hideMark/>
          </w:tcPr>
          <w:p w:rsidR="00B043BE" w:rsidRPr="00EC797E" w:rsidRDefault="00B043BE" w:rsidP="005619B0">
            <w:pPr>
              <w:rPr>
                <w:lang w:eastAsia="en-AU"/>
              </w:rPr>
            </w:pPr>
            <w:r w:rsidRPr="00EC797E">
              <w:rPr>
                <w:lang w:eastAsia="en-AU"/>
              </w:rPr>
              <w:t>Temp (°C)</w:t>
            </w:r>
          </w:p>
        </w:tc>
        <w:tc>
          <w:tcPr>
            <w:tcW w:w="946" w:type="dxa"/>
            <w:tcBorders>
              <w:top w:val="nil"/>
              <w:left w:val="nil"/>
              <w:bottom w:val="single" w:sz="4" w:space="0" w:color="auto"/>
              <w:right w:val="nil"/>
            </w:tcBorders>
            <w:shd w:val="clear" w:color="000000" w:fill="C0C0C0"/>
            <w:noWrap/>
            <w:hideMark/>
          </w:tcPr>
          <w:p w:rsidR="00B043BE" w:rsidRPr="00EC797E" w:rsidRDefault="00B043BE" w:rsidP="005619B0">
            <w:pPr>
              <w:rPr>
                <w:lang w:eastAsia="en-AU"/>
              </w:rPr>
            </w:pPr>
            <w:r w:rsidRPr="00EC797E">
              <w:rPr>
                <w:lang w:eastAsia="en-AU"/>
              </w:rPr>
              <w:t>22.4</w:t>
            </w:r>
          </w:p>
        </w:tc>
        <w:tc>
          <w:tcPr>
            <w:tcW w:w="947" w:type="dxa"/>
            <w:tcBorders>
              <w:top w:val="nil"/>
              <w:left w:val="nil"/>
              <w:bottom w:val="single" w:sz="4" w:space="0" w:color="auto"/>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24</w:t>
            </w:r>
          </w:p>
        </w:tc>
        <w:tc>
          <w:tcPr>
            <w:tcW w:w="947" w:type="dxa"/>
            <w:tcBorders>
              <w:top w:val="nil"/>
              <w:left w:val="single" w:sz="4" w:space="0" w:color="auto"/>
              <w:bottom w:val="single" w:sz="4" w:space="0" w:color="auto"/>
              <w:right w:val="nil"/>
            </w:tcBorders>
            <w:shd w:val="clear" w:color="auto" w:fill="auto"/>
            <w:noWrap/>
            <w:hideMark/>
          </w:tcPr>
          <w:p w:rsidR="00B043BE" w:rsidRPr="00EC797E" w:rsidRDefault="00B043BE" w:rsidP="005619B0">
            <w:pPr>
              <w:rPr>
                <w:lang w:eastAsia="en-AU"/>
              </w:rPr>
            </w:pPr>
            <w:r w:rsidRPr="00EC797E">
              <w:rPr>
                <w:lang w:eastAsia="en-AU"/>
              </w:rPr>
              <w:t>22.5</w:t>
            </w:r>
          </w:p>
        </w:tc>
        <w:tc>
          <w:tcPr>
            <w:tcW w:w="946" w:type="dxa"/>
            <w:tcBorders>
              <w:top w:val="nil"/>
              <w:left w:val="nil"/>
              <w:bottom w:val="single" w:sz="4" w:space="0" w:color="auto"/>
              <w:right w:val="single" w:sz="4" w:space="0" w:color="auto"/>
            </w:tcBorders>
            <w:shd w:val="clear" w:color="auto" w:fill="auto"/>
            <w:noWrap/>
            <w:hideMark/>
          </w:tcPr>
          <w:p w:rsidR="00B043BE" w:rsidRPr="00EC797E" w:rsidRDefault="00B043BE" w:rsidP="005619B0">
            <w:pPr>
              <w:rPr>
                <w:lang w:eastAsia="en-AU"/>
              </w:rPr>
            </w:pPr>
            <w:r w:rsidRPr="00EC797E">
              <w:rPr>
                <w:lang w:eastAsia="en-AU"/>
              </w:rPr>
              <w:t>24.3</w:t>
            </w:r>
          </w:p>
        </w:tc>
        <w:tc>
          <w:tcPr>
            <w:tcW w:w="947" w:type="dxa"/>
            <w:tcBorders>
              <w:top w:val="nil"/>
              <w:left w:val="nil"/>
              <w:bottom w:val="single" w:sz="4" w:space="0" w:color="auto"/>
              <w:right w:val="nil"/>
            </w:tcBorders>
            <w:shd w:val="clear" w:color="000000" w:fill="C0C0C0"/>
            <w:noWrap/>
            <w:hideMark/>
          </w:tcPr>
          <w:p w:rsidR="00B043BE" w:rsidRPr="00EC797E" w:rsidRDefault="00B043BE" w:rsidP="005619B0">
            <w:pPr>
              <w:rPr>
                <w:lang w:eastAsia="en-AU"/>
              </w:rPr>
            </w:pPr>
            <w:r w:rsidRPr="00EC797E">
              <w:rPr>
                <w:lang w:eastAsia="en-AU"/>
              </w:rPr>
              <w:t>22.4</w:t>
            </w:r>
          </w:p>
        </w:tc>
        <w:tc>
          <w:tcPr>
            <w:tcW w:w="947" w:type="dxa"/>
            <w:tcBorders>
              <w:top w:val="nil"/>
              <w:left w:val="nil"/>
              <w:bottom w:val="single" w:sz="4" w:space="0" w:color="auto"/>
              <w:right w:val="single" w:sz="4" w:space="0" w:color="auto"/>
            </w:tcBorders>
            <w:shd w:val="clear" w:color="000000" w:fill="C0C0C0"/>
            <w:noWrap/>
            <w:hideMark/>
          </w:tcPr>
          <w:p w:rsidR="00B043BE" w:rsidRPr="00EC797E" w:rsidRDefault="00B043BE" w:rsidP="005619B0">
            <w:pPr>
              <w:rPr>
                <w:lang w:eastAsia="en-AU"/>
              </w:rPr>
            </w:pPr>
            <w:r w:rsidRPr="00EC797E">
              <w:rPr>
                <w:lang w:eastAsia="en-AU"/>
              </w:rPr>
              <w:t>24</w:t>
            </w:r>
          </w:p>
        </w:tc>
        <w:tc>
          <w:tcPr>
            <w:tcW w:w="946" w:type="dxa"/>
            <w:tcBorders>
              <w:top w:val="nil"/>
              <w:left w:val="nil"/>
              <w:bottom w:val="single" w:sz="4" w:space="0" w:color="auto"/>
              <w:right w:val="nil"/>
            </w:tcBorders>
            <w:shd w:val="clear" w:color="auto" w:fill="auto"/>
            <w:noWrap/>
            <w:hideMark/>
          </w:tcPr>
          <w:p w:rsidR="00B043BE" w:rsidRPr="00EC797E" w:rsidRDefault="00B043BE" w:rsidP="005619B0">
            <w:pPr>
              <w:rPr>
                <w:lang w:eastAsia="en-AU"/>
              </w:rPr>
            </w:pPr>
            <w:r w:rsidRPr="00EC797E">
              <w:rPr>
                <w:lang w:eastAsia="en-AU"/>
              </w:rPr>
              <w:t>22.1</w:t>
            </w:r>
          </w:p>
        </w:tc>
        <w:tc>
          <w:tcPr>
            <w:tcW w:w="947" w:type="dxa"/>
            <w:tcBorders>
              <w:top w:val="nil"/>
              <w:left w:val="nil"/>
              <w:bottom w:val="single" w:sz="4" w:space="0" w:color="auto"/>
              <w:right w:val="single" w:sz="4" w:space="0" w:color="auto"/>
            </w:tcBorders>
            <w:shd w:val="clear" w:color="auto" w:fill="auto"/>
            <w:noWrap/>
            <w:hideMark/>
          </w:tcPr>
          <w:p w:rsidR="00B043BE" w:rsidRPr="00EC797E" w:rsidRDefault="00B043BE" w:rsidP="005619B0">
            <w:pPr>
              <w:rPr>
                <w:lang w:eastAsia="en-AU"/>
              </w:rPr>
            </w:pPr>
            <w:r w:rsidRPr="00EC797E">
              <w:rPr>
                <w:lang w:eastAsia="en-AU"/>
              </w:rPr>
              <w:t>24.2</w:t>
            </w:r>
          </w:p>
        </w:tc>
        <w:tc>
          <w:tcPr>
            <w:tcW w:w="947" w:type="dxa"/>
            <w:tcBorders>
              <w:top w:val="nil"/>
              <w:left w:val="nil"/>
              <w:bottom w:val="single" w:sz="4" w:space="0" w:color="auto"/>
              <w:right w:val="nil"/>
            </w:tcBorders>
            <w:shd w:val="clear" w:color="000000" w:fill="C0C0C0"/>
            <w:noWrap/>
            <w:hideMark/>
          </w:tcPr>
          <w:p w:rsidR="00B043BE" w:rsidRPr="00EC797E" w:rsidRDefault="00B043BE" w:rsidP="005619B0">
            <w:pPr>
              <w:rPr>
                <w:lang w:eastAsia="en-AU"/>
              </w:rPr>
            </w:pPr>
            <w:r w:rsidRPr="00EC797E">
              <w:rPr>
                <w:lang w:eastAsia="en-AU"/>
              </w:rPr>
              <w:t>21.9</w:t>
            </w:r>
          </w:p>
        </w:tc>
        <w:tc>
          <w:tcPr>
            <w:tcW w:w="947" w:type="dxa"/>
            <w:tcBorders>
              <w:top w:val="nil"/>
              <w:left w:val="nil"/>
              <w:bottom w:val="single" w:sz="4" w:space="0" w:color="auto"/>
            </w:tcBorders>
            <w:shd w:val="clear" w:color="000000" w:fill="C0C0C0"/>
            <w:noWrap/>
            <w:hideMark/>
          </w:tcPr>
          <w:p w:rsidR="00B043BE" w:rsidRPr="00EC797E" w:rsidRDefault="00B043BE" w:rsidP="005619B0">
            <w:pPr>
              <w:rPr>
                <w:lang w:eastAsia="en-AU"/>
              </w:rPr>
            </w:pPr>
            <w:r w:rsidRPr="00EC797E">
              <w:rPr>
                <w:lang w:eastAsia="en-AU"/>
              </w:rPr>
              <w:t>24.7</w:t>
            </w:r>
          </w:p>
        </w:tc>
      </w:tr>
    </w:tbl>
    <w:p w:rsidR="00484E23" w:rsidRDefault="00484E23" w:rsidP="005619B0">
      <w:pPr>
        <w:rPr>
          <w:b/>
        </w:rPr>
      </w:pPr>
    </w:p>
    <w:p w:rsidR="00484E23" w:rsidRDefault="00484E23">
      <w:pPr>
        <w:spacing w:after="0" w:line="240" w:lineRule="auto"/>
        <w:jc w:val="left"/>
        <w:rPr>
          <w:b/>
        </w:rPr>
      </w:pPr>
      <w:r>
        <w:rPr>
          <w:b/>
        </w:rPr>
        <w:br w:type="page"/>
      </w:r>
    </w:p>
    <w:p w:rsidR="00B043BE" w:rsidRPr="00B26A66" w:rsidRDefault="00B043BE" w:rsidP="005619B0">
      <w:r w:rsidRPr="00B26A66">
        <w:rPr>
          <w:b/>
        </w:rPr>
        <w:t xml:space="preserve">1376G </w:t>
      </w:r>
      <w:r w:rsidRPr="00B26A66">
        <w:t>Alg_@3x1</w:t>
      </w:r>
      <w:r w:rsidR="00B26A66">
        <w:t>0</w:t>
      </w:r>
      <w:r w:rsidR="00B26A66" w:rsidRPr="00B26A66">
        <w:rPr>
          <w:vertAlign w:val="superscript"/>
        </w:rPr>
        <w:t>3</w:t>
      </w:r>
      <w:r w:rsidRPr="00B26A66">
        <w:t>_05</w:t>
      </w:r>
    </w:p>
    <w:tbl>
      <w:tblPr>
        <w:tblW w:w="11245" w:type="dxa"/>
        <w:jc w:val="center"/>
        <w:tblInd w:w="108" w:type="dxa"/>
        <w:tblLayout w:type="fixed"/>
        <w:tblLook w:val="04A0"/>
      </w:tblPr>
      <w:tblGrid>
        <w:gridCol w:w="1763"/>
        <w:gridCol w:w="790"/>
        <w:gridCol w:w="790"/>
        <w:gridCol w:w="790"/>
        <w:gridCol w:w="790"/>
        <w:gridCol w:w="790"/>
        <w:gridCol w:w="791"/>
        <w:gridCol w:w="790"/>
        <w:gridCol w:w="790"/>
        <w:gridCol w:w="790"/>
        <w:gridCol w:w="790"/>
        <w:gridCol w:w="790"/>
        <w:gridCol w:w="791"/>
      </w:tblGrid>
      <w:tr w:rsidR="00B043BE" w:rsidRPr="00EC797E" w:rsidTr="00EA7AA1">
        <w:trPr>
          <w:trHeight w:val="294"/>
          <w:jc w:val="center"/>
        </w:trPr>
        <w:tc>
          <w:tcPr>
            <w:tcW w:w="1763" w:type="dxa"/>
            <w:tcBorders>
              <w:top w:val="single" w:sz="4" w:space="0" w:color="auto"/>
              <w:left w:val="nil"/>
              <w:bottom w:val="single" w:sz="4" w:space="0" w:color="auto"/>
              <w:right w:val="single" w:sz="4" w:space="0" w:color="000000"/>
            </w:tcBorders>
            <w:shd w:val="clear" w:color="auto" w:fill="auto"/>
            <w:noWrap/>
            <w:vAlign w:val="bottom"/>
            <w:hideMark/>
          </w:tcPr>
          <w:p w:rsidR="00B043BE" w:rsidRPr="00EC797E" w:rsidRDefault="00B043BE" w:rsidP="005619B0">
            <w:pPr>
              <w:rPr>
                <w:lang w:eastAsia="en-AU"/>
              </w:rPr>
            </w:pPr>
            <w:r w:rsidRPr="00EC797E">
              <w:rPr>
                <w:lang w:eastAsia="en-AU"/>
              </w:rPr>
              <w:t>Treatment (%)</w:t>
            </w:r>
          </w:p>
        </w:tc>
        <w:tc>
          <w:tcPr>
            <w:tcW w:w="158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0.01</w:t>
            </w:r>
            <w:r>
              <w:rPr>
                <w:lang w:eastAsia="en-AU"/>
              </w:rPr>
              <w:t>6</w:t>
            </w:r>
          </w:p>
        </w:tc>
        <w:tc>
          <w:tcPr>
            <w:tcW w:w="15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43BE" w:rsidRPr="00EC797E" w:rsidRDefault="00B043BE" w:rsidP="005619B0">
            <w:pPr>
              <w:rPr>
                <w:lang w:eastAsia="en-AU"/>
              </w:rPr>
            </w:pPr>
            <w:r>
              <w:rPr>
                <w:lang w:eastAsia="en-AU"/>
              </w:rPr>
              <w:t>0.031</w:t>
            </w:r>
          </w:p>
        </w:tc>
        <w:tc>
          <w:tcPr>
            <w:tcW w:w="1581"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B043BE" w:rsidRPr="00EC797E" w:rsidRDefault="00B043BE" w:rsidP="005619B0">
            <w:pPr>
              <w:rPr>
                <w:lang w:eastAsia="en-AU"/>
              </w:rPr>
            </w:pPr>
            <w:r>
              <w:rPr>
                <w:lang w:eastAsia="en-AU"/>
              </w:rPr>
              <w:t>0.042</w:t>
            </w:r>
          </w:p>
        </w:tc>
        <w:tc>
          <w:tcPr>
            <w:tcW w:w="15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043BE" w:rsidRPr="00EC797E" w:rsidRDefault="00B043BE" w:rsidP="005619B0">
            <w:pPr>
              <w:rPr>
                <w:lang w:eastAsia="en-AU"/>
              </w:rPr>
            </w:pPr>
            <w:r>
              <w:rPr>
                <w:lang w:eastAsia="en-AU"/>
              </w:rPr>
              <w:t>0.063</w:t>
            </w:r>
          </w:p>
        </w:tc>
        <w:tc>
          <w:tcPr>
            <w:tcW w:w="158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B043BE" w:rsidRPr="00EC797E" w:rsidRDefault="00B043BE" w:rsidP="005619B0">
            <w:pPr>
              <w:rPr>
                <w:lang w:eastAsia="en-AU"/>
              </w:rPr>
            </w:pPr>
            <w:r>
              <w:rPr>
                <w:lang w:eastAsia="en-AU"/>
              </w:rPr>
              <w:t>0.083</w:t>
            </w:r>
          </w:p>
        </w:tc>
        <w:tc>
          <w:tcPr>
            <w:tcW w:w="1581" w:type="dxa"/>
            <w:gridSpan w:val="2"/>
            <w:tcBorders>
              <w:top w:val="single" w:sz="4" w:space="0" w:color="auto"/>
              <w:left w:val="nil"/>
              <w:bottom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0.125</w:t>
            </w:r>
          </w:p>
        </w:tc>
      </w:tr>
      <w:tr w:rsidR="00B043BE" w:rsidRPr="00EC797E" w:rsidTr="00EA7AA1">
        <w:trPr>
          <w:trHeight w:val="294"/>
          <w:jc w:val="center"/>
        </w:trPr>
        <w:tc>
          <w:tcPr>
            <w:tcW w:w="1763" w:type="dxa"/>
            <w:tcBorders>
              <w:top w:val="single" w:sz="4" w:space="0" w:color="auto"/>
              <w:left w:val="nil"/>
              <w:bottom w:val="single" w:sz="8" w:space="0" w:color="auto"/>
              <w:right w:val="single" w:sz="4" w:space="0" w:color="000000"/>
            </w:tcBorders>
            <w:shd w:val="clear" w:color="auto" w:fill="auto"/>
            <w:noWrap/>
            <w:vAlign w:val="bottom"/>
            <w:hideMark/>
          </w:tcPr>
          <w:p w:rsidR="00B043BE" w:rsidRPr="00EC797E" w:rsidRDefault="00B043BE" w:rsidP="005619B0">
            <w:pPr>
              <w:rPr>
                <w:lang w:eastAsia="en-AU"/>
              </w:rPr>
            </w:pPr>
            <w:r w:rsidRPr="00EC797E">
              <w:rPr>
                <w:lang w:eastAsia="en-AU"/>
              </w:rPr>
              <w:t>Parameter</w:t>
            </w:r>
          </w:p>
        </w:tc>
        <w:tc>
          <w:tcPr>
            <w:tcW w:w="790" w:type="dxa"/>
            <w:tcBorders>
              <w:top w:val="nil"/>
              <w:left w:val="nil"/>
              <w:bottom w:val="single" w:sz="8"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0h</w:t>
            </w:r>
          </w:p>
        </w:tc>
        <w:tc>
          <w:tcPr>
            <w:tcW w:w="790" w:type="dxa"/>
            <w:tcBorders>
              <w:top w:val="nil"/>
              <w:left w:val="nil"/>
              <w:bottom w:val="single" w:sz="8"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72h</w:t>
            </w:r>
          </w:p>
        </w:tc>
        <w:tc>
          <w:tcPr>
            <w:tcW w:w="790" w:type="dxa"/>
            <w:tcBorders>
              <w:top w:val="nil"/>
              <w:left w:val="single" w:sz="4" w:space="0" w:color="auto"/>
              <w:bottom w:val="single" w:sz="8"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0h</w:t>
            </w:r>
          </w:p>
        </w:tc>
        <w:tc>
          <w:tcPr>
            <w:tcW w:w="790" w:type="dxa"/>
            <w:tcBorders>
              <w:top w:val="nil"/>
              <w:left w:val="nil"/>
              <w:bottom w:val="single" w:sz="8" w:space="0" w:color="auto"/>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72h</w:t>
            </w:r>
          </w:p>
        </w:tc>
        <w:tc>
          <w:tcPr>
            <w:tcW w:w="790" w:type="dxa"/>
            <w:tcBorders>
              <w:top w:val="nil"/>
              <w:left w:val="nil"/>
              <w:bottom w:val="single" w:sz="8"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0h</w:t>
            </w:r>
          </w:p>
        </w:tc>
        <w:tc>
          <w:tcPr>
            <w:tcW w:w="791" w:type="dxa"/>
            <w:tcBorders>
              <w:top w:val="nil"/>
              <w:left w:val="nil"/>
              <w:bottom w:val="single" w:sz="8"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72h</w:t>
            </w:r>
          </w:p>
        </w:tc>
        <w:tc>
          <w:tcPr>
            <w:tcW w:w="790" w:type="dxa"/>
            <w:tcBorders>
              <w:top w:val="nil"/>
              <w:left w:val="nil"/>
              <w:bottom w:val="single" w:sz="8"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0h</w:t>
            </w:r>
          </w:p>
        </w:tc>
        <w:tc>
          <w:tcPr>
            <w:tcW w:w="790" w:type="dxa"/>
            <w:tcBorders>
              <w:top w:val="nil"/>
              <w:left w:val="nil"/>
              <w:bottom w:val="single" w:sz="8" w:space="0" w:color="auto"/>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72h</w:t>
            </w:r>
          </w:p>
        </w:tc>
        <w:tc>
          <w:tcPr>
            <w:tcW w:w="790" w:type="dxa"/>
            <w:tcBorders>
              <w:top w:val="nil"/>
              <w:left w:val="nil"/>
              <w:bottom w:val="single" w:sz="8"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0h</w:t>
            </w:r>
          </w:p>
        </w:tc>
        <w:tc>
          <w:tcPr>
            <w:tcW w:w="790" w:type="dxa"/>
            <w:tcBorders>
              <w:top w:val="nil"/>
              <w:left w:val="nil"/>
              <w:bottom w:val="single" w:sz="8"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72h</w:t>
            </w:r>
          </w:p>
        </w:tc>
        <w:tc>
          <w:tcPr>
            <w:tcW w:w="790" w:type="dxa"/>
            <w:tcBorders>
              <w:top w:val="nil"/>
              <w:left w:val="nil"/>
              <w:bottom w:val="single" w:sz="8"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0h</w:t>
            </w:r>
          </w:p>
        </w:tc>
        <w:tc>
          <w:tcPr>
            <w:tcW w:w="791" w:type="dxa"/>
            <w:tcBorders>
              <w:top w:val="nil"/>
              <w:left w:val="nil"/>
              <w:bottom w:val="single" w:sz="8" w:space="0" w:color="auto"/>
            </w:tcBorders>
            <w:shd w:val="clear" w:color="auto" w:fill="auto"/>
            <w:noWrap/>
            <w:vAlign w:val="bottom"/>
            <w:hideMark/>
          </w:tcPr>
          <w:p w:rsidR="00B043BE" w:rsidRPr="00EC797E" w:rsidRDefault="00B043BE" w:rsidP="005619B0">
            <w:pPr>
              <w:rPr>
                <w:lang w:eastAsia="en-AU"/>
              </w:rPr>
            </w:pPr>
            <w:r w:rsidRPr="00EC797E">
              <w:rPr>
                <w:lang w:eastAsia="en-AU"/>
              </w:rPr>
              <w:t>72h</w:t>
            </w:r>
          </w:p>
        </w:tc>
      </w:tr>
      <w:tr w:rsidR="00B043BE" w:rsidRPr="00EC797E" w:rsidTr="00EA7AA1">
        <w:trPr>
          <w:trHeight w:val="294"/>
          <w:jc w:val="center"/>
        </w:trPr>
        <w:tc>
          <w:tcPr>
            <w:tcW w:w="1763" w:type="dxa"/>
            <w:tcBorders>
              <w:top w:val="single" w:sz="8" w:space="0" w:color="auto"/>
              <w:left w:val="nil"/>
              <w:bottom w:val="nil"/>
              <w:right w:val="single" w:sz="8" w:space="0" w:color="000000"/>
            </w:tcBorders>
            <w:shd w:val="clear" w:color="auto" w:fill="auto"/>
            <w:noWrap/>
            <w:vAlign w:val="bottom"/>
            <w:hideMark/>
          </w:tcPr>
          <w:p w:rsidR="00B043BE" w:rsidRPr="00EC797E" w:rsidRDefault="00B043BE" w:rsidP="005619B0">
            <w:pPr>
              <w:rPr>
                <w:lang w:eastAsia="en-AU"/>
              </w:rPr>
            </w:pPr>
            <w:r w:rsidRPr="00EC797E">
              <w:rPr>
                <w:lang w:eastAsia="en-AU"/>
              </w:rPr>
              <w:t>pH</w:t>
            </w:r>
          </w:p>
        </w:tc>
        <w:tc>
          <w:tcPr>
            <w:tcW w:w="790" w:type="dxa"/>
            <w:tcBorders>
              <w:top w:val="nil"/>
              <w:left w:val="nil"/>
              <w:bottom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single" w:sz="4" w:space="0" w:color="auto"/>
              <w:bottom w:val="nil"/>
              <w:right w:val="nil"/>
            </w:tcBorders>
            <w:shd w:val="clear" w:color="auto" w:fill="auto"/>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6.1</w:t>
            </w:r>
          </w:p>
        </w:tc>
        <w:tc>
          <w:tcPr>
            <w:tcW w:w="791" w:type="dxa"/>
            <w:tcBorders>
              <w:top w:val="nil"/>
              <w:left w:val="nil"/>
              <w:bottom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nil"/>
            </w:tcBorders>
            <w:shd w:val="clear" w:color="auto" w:fill="auto"/>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6.1</w:t>
            </w:r>
          </w:p>
        </w:tc>
        <w:tc>
          <w:tcPr>
            <w:tcW w:w="790" w:type="dxa"/>
            <w:tcBorders>
              <w:top w:val="nil"/>
              <w:left w:val="nil"/>
              <w:bottom w:val="nil"/>
              <w:right w:val="nil"/>
            </w:tcBorders>
            <w:shd w:val="clear" w:color="000000" w:fill="C0C0C0"/>
            <w:noWrap/>
            <w:vAlign w:val="bottom"/>
            <w:hideMark/>
          </w:tcPr>
          <w:p w:rsidR="00B043BE" w:rsidRPr="00EC797E" w:rsidRDefault="00323B8E" w:rsidP="005619B0">
            <w:pPr>
              <w:rPr>
                <w:lang w:eastAsia="en-AU"/>
              </w:rPr>
            </w:pPr>
            <w:r>
              <w:rPr>
                <w:lang w:eastAsia="en-AU"/>
              </w:rPr>
              <w:t>6.1</w:t>
            </w:r>
          </w:p>
        </w:tc>
        <w:tc>
          <w:tcPr>
            <w:tcW w:w="790" w:type="dxa"/>
            <w:tcBorders>
              <w:top w:val="nil"/>
              <w:left w:val="nil"/>
              <w:bottom w:val="nil"/>
              <w:right w:val="single" w:sz="4" w:space="0" w:color="auto"/>
            </w:tcBorders>
            <w:shd w:val="clear" w:color="000000" w:fill="C0C0C0"/>
            <w:noWrap/>
            <w:vAlign w:val="bottom"/>
            <w:hideMark/>
          </w:tcPr>
          <w:p w:rsidR="00B043BE" w:rsidRPr="00EC797E" w:rsidRDefault="00323B8E" w:rsidP="005619B0">
            <w:pPr>
              <w:rPr>
                <w:lang w:eastAsia="en-AU"/>
              </w:rPr>
            </w:pPr>
            <w:r>
              <w:rPr>
                <w:lang w:eastAsia="en-AU"/>
              </w:rPr>
              <w:t>6.1</w:t>
            </w:r>
          </w:p>
        </w:tc>
        <w:tc>
          <w:tcPr>
            <w:tcW w:w="790" w:type="dxa"/>
            <w:tcBorders>
              <w:top w:val="nil"/>
              <w:left w:val="nil"/>
              <w:bottom w:val="nil"/>
              <w:right w:val="nil"/>
            </w:tcBorders>
            <w:shd w:val="clear" w:color="auto" w:fill="auto"/>
            <w:noWrap/>
            <w:vAlign w:val="bottom"/>
            <w:hideMark/>
          </w:tcPr>
          <w:p w:rsidR="00B043BE" w:rsidRPr="00EC797E" w:rsidRDefault="00323B8E" w:rsidP="005619B0">
            <w:pPr>
              <w:rPr>
                <w:lang w:eastAsia="en-AU"/>
              </w:rPr>
            </w:pPr>
            <w:r>
              <w:rPr>
                <w:lang w:eastAsia="en-AU"/>
              </w:rPr>
              <w:t>6.1</w:t>
            </w:r>
          </w:p>
        </w:tc>
        <w:tc>
          <w:tcPr>
            <w:tcW w:w="791" w:type="dxa"/>
            <w:tcBorders>
              <w:top w:val="nil"/>
              <w:left w:val="nil"/>
              <w:bottom w:val="nil"/>
            </w:tcBorders>
            <w:shd w:val="clear" w:color="auto" w:fill="auto"/>
            <w:noWrap/>
            <w:vAlign w:val="bottom"/>
            <w:hideMark/>
          </w:tcPr>
          <w:p w:rsidR="00B043BE" w:rsidRPr="00EC797E" w:rsidRDefault="00323B8E" w:rsidP="005619B0">
            <w:pPr>
              <w:rPr>
                <w:lang w:eastAsia="en-AU"/>
              </w:rPr>
            </w:pPr>
            <w:r>
              <w:rPr>
                <w:lang w:eastAsia="en-AU"/>
              </w:rPr>
              <w:t>6.2</w:t>
            </w:r>
          </w:p>
        </w:tc>
      </w:tr>
      <w:tr w:rsidR="00B043BE" w:rsidRPr="00EC797E" w:rsidTr="00EA7AA1">
        <w:trPr>
          <w:trHeight w:val="294"/>
          <w:jc w:val="center"/>
        </w:trPr>
        <w:tc>
          <w:tcPr>
            <w:tcW w:w="1763" w:type="dxa"/>
            <w:tcBorders>
              <w:top w:val="nil"/>
              <w:left w:val="nil"/>
              <w:bottom w:val="nil"/>
              <w:right w:val="single" w:sz="8" w:space="0" w:color="000000"/>
            </w:tcBorders>
            <w:shd w:val="clear" w:color="auto" w:fill="auto"/>
            <w:noWrap/>
            <w:vAlign w:val="bottom"/>
            <w:hideMark/>
          </w:tcPr>
          <w:p w:rsidR="00B043BE" w:rsidRPr="00EC797E" w:rsidRDefault="00B043BE" w:rsidP="005619B0">
            <w:pPr>
              <w:rPr>
                <w:rFonts w:ascii="Arial" w:hAnsi="Arial" w:cs="Arial"/>
                <w:lang w:eastAsia="en-AU"/>
              </w:rPr>
            </w:pPr>
            <w:r w:rsidRPr="00EC797E">
              <w:rPr>
                <w:rFonts w:ascii="Arial" w:hAnsi="Arial" w:cs="Arial"/>
                <w:lang w:eastAsia="en-AU"/>
              </w:rPr>
              <w:t>EC (</w:t>
            </w:r>
            <w:r w:rsidRPr="00EC797E">
              <w:rPr>
                <w:lang w:eastAsia="en-AU"/>
              </w:rPr>
              <w:t>µS cm</w:t>
            </w:r>
            <w:r w:rsidRPr="00EC797E">
              <w:rPr>
                <w:color w:val="000000"/>
                <w:sz w:val="11"/>
                <w:szCs w:val="11"/>
                <w:lang w:eastAsia="en-AU"/>
              </w:rPr>
              <w:t>-1</w:t>
            </w:r>
            <w:r w:rsidRPr="00EC797E">
              <w:rPr>
                <w:lang w:eastAsia="en-AU"/>
              </w:rPr>
              <w:t>)</w:t>
            </w:r>
          </w:p>
        </w:tc>
        <w:tc>
          <w:tcPr>
            <w:tcW w:w="790" w:type="dxa"/>
            <w:tcBorders>
              <w:top w:val="nil"/>
              <w:left w:val="nil"/>
              <w:bottom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20</w:t>
            </w:r>
          </w:p>
        </w:tc>
        <w:tc>
          <w:tcPr>
            <w:tcW w:w="790" w:type="dxa"/>
            <w:tcBorders>
              <w:top w:val="nil"/>
              <w:left w:val="nil"/>
              <w:bottom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20</w:t>
            </w:r>
          </w:p>
        </w:tc>
        <w:tc>
          <w:tcPr>
            <w:tcW w:w="790" w:type="dxa"/>
            <w:tcBorders>
              <w:top w:val="nil"/>
              <w:left w:val="single" w:sz="4" w:space="0" w:color="auto"/>
              <w:bottom w:val="nil"/>
              <w:right w:val="nil"/>
            </w:tcBorders>
            <w:shd w:val="clear" w:color="auto" w:fill="auto"/>
            <w:noWrap/>
            <w:vAlign w:val="bottom"/>
            <w:hideMark/>
          </w:tcPr>
          <w:p w:rsidR="00B043BE" w:rsidRPr="00EC797E" w:rsidRDefault="00B043BE" w:rsidP="005619B0">
            <w:pPr>
              <w:rPr>
                <w:lang w:eastAsia="en-AU"/>
              </w:rPr>
            </w:pPr>
            <w:r w:rsidRPr="00EC797E">
              <w:rPr>
                <w:lang w:eastAsia="en-AU"/>
              </w:rPr>
              <w:t>20</w:t>
            </w:r>
          </w:p>
        </w:tc>
        <w:tc>
          <w:tcPr>
            <w:tcW w:w="790" w:type="dxa"/>
            <w:tcBorders>
              <w:top w:val="nil"/>
              <w:left w:val="nil"/>
              <w:bottom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20</w:t>
            </w:r>
          </w:p>
        </w:tc>
        <w:tc>
          <w:tcPr>
            <w:tcW w:w="790" w:type="dxa"/>
            <w:tcBorders>
              <w:top w:val="nil"/>
              <w:left w:val="nil"/>
              <w:bottom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20</w:t>
            </w:r>
          </w:p>
        </w:tc>
        <w:tc>
          <w:tcPr>
            <w:tcW w:w="791" w:type="dxa"/>
            <w:tcBorders>
              <w:top w:val="nil"/>
              <w:left w:val="nil"/>
              <w:bottom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20</w:t>
            </w:r>
          </w:p>
        </w:tc>
        <w:tc>
          <w:tcPr>
            <w:tcW w:w="790" w:type="dxa"/>
            <w:tcBorders>
              <w:top w:val="nil"/>
              <w:left w:val="nil"/>
              <w:bottom w:val="nil"/>
              <w:right w:val="nil"/>
            </w:tcBorders>
            <w:shd w:val="clear" w:color="auto" w:fill="auto"/>
            <w:noWrap/>
            <w:vAlign w:val="bottom"/>
            <w:hideMark/>
          </w:tcPr>
          <w:p w:rsidR="00B043BE" w:rsidRPr="00EC797E" w:rsidRDefault="00B043BE" w:rsidP="005619B0">
            <w:pPr>
              <w:rPr>
                <w:lang w:eastAsia="en-AU"/>
              </w:rPr>
            </w:pPr>
            <w:r w:rsidRPr="00EC797E">
              <w:rPr>
                <w:lang w:eastAsia="en-AU"/>
              </w:rPr>
              <w:t>21</w:t>
            </w:r>
          </w:p>
        </w:tc>
        <w:tc>
          <w:tcPr>
            <w:tcW w:w="790" w:type="dxa"/>
            <w:tcBorders>
              <w:top w:val="nil"/>
              <w:left w:val="nil"/>
              <w:bottom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21</w:t>
            </w:r>
          </w:p>
        </w:tc>
        <w:tc>
          <w:tcPr>
            <w:tcW w:w="790" w:type="dxa"/>
            <w:tcBorders>
              <w:top w:val="nil"/>
              <w:left w:val="nil"/>
              <w:bottom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22</w:t>
            </w:r>
          </w:p>
        </w:tc>
        <w:tc>
          <w:tcPr>
            <w:tcW w:w="790" w:type="dxa"/>
            <w:tcBorders>
              <w:top w:val="nil"/>
              <w:left w:val="nil"/>
              <w:bottom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22</w:t>
            </w:r>
          </w:p>
        </w:tc>
        <w:tc>
          <w:tcPr>
            <w:tcW w:w="790" w:type="dxa"/>
            <w:tcBorders>
              <w:top w:val="nil"/>
              <w:left w:val="nil"/>
              <w:bottom w:val="nil"/>
              <w:right w:val="nil"/>
            </w:tcBorders>
            <w:shd w:val="clear" w:color="auto" w:fill="auto"/>
            <w:noWrap/>
            <w:vAlign w:val="bottom"/>
            <w:hideMark/>
          </w:tcPr>
          <w:p w:rsidR="00B043BE" w:rsidRPr="00EC797E" w:rsidRDefault="00B043BE" w:rsidP="005619B0">
            <w:pPr>
              <w:rPr>
                <w:lang w:eastAsia="en-AU"/>
              </w:rPr>
            </w:pPr>
            <w:r w:rsidRPr="00EC797E">
              <w:rPr>
                <w:lang w:eastAsia="en-AU"/>
              </w:rPr>
              <w:t>23</w:t>
            </w:r>
          </w:p>
        </w:tc>
        <w:tc>
          <w:tcPr>
            <w:tcW w:w="791" w:type="dxa"/>
            <w:tcBorders>
              <w:top w:val="nil"/>
              <w:left w:val="nil"/>
              <w:bottom w:val="nil"/>
            </w:tcBorders>
            <w:shd w:val="clear" w:color="auto" w:fill="auto"/>
            <w:noWrap/>
            <w:vAlign w:val="bottom"/>
            <w:hideMark/>
          </w:tcPr>
          <w:p w:rsidR="00B043BE" w:rsidRPr="00EC797E" w:rsidRDefault="00B043BE" w:rsidP="005619B0">
            <w:pPr>
              <w:rPr>
                <w:lang w:eastAsia="en-AU"/>
              </w:rPr>
            </w:pPr>
            <w:r w:rsidRPr="00EC797E">
              <w:rPr>
                <w:lang w:eastAsia="en-AU"/>
              </w:rPr>
              <w:t>22</w:t>
            </w:r>
          </w:p>
        </w:tc>
      </w:tr>
      <w:tr w:rsidR="00B043BE" w:rsidRPr="00EC797E" w:rsidTr="00EA7AA1">
        <w:trPr>
          <w:trHeight w:val="294"/>
          <w:jc w:val="center"/>
        </w:trPr>
        <w:tc>
          <w:tcPr>
            <w:tcW w:w="1763" w:type="dxa"/>
            <w:tcBorders>
              <w:top w:val="nil"/>
              <w:left w:val="nil"/>
              <w:right w:val="single" w:sz="8" w:space="0" w:color="000000"/>
            </w:tcBorders>
            <w:shd w:val="clear" w:color="auto" w:fill="auto"/>
            <w:noWrap/>
            <w:vAlign w:val="bottom"/>
            <w:hideMark/>
          </w:tcPr>
          <w:p w:rsidR="00B043BE" w:rsidRPr="00EC797E" w:rsidRDefault="00B043BE" w:rsidP="005619B0">
            <w:pPr>
              <w:rPr>
                <w:lang w:eastAsia="en-AU"/>
              </w:rPr>
            </w:pPr>
            <w:r w:rsidRPr="00EC797E">
              <w:rPr>
                <w:lang w:eastAsia="en-AU"/>
              </w:rPr>
              <w:t>DO (%)</w:t>
            </w:r>
          </w:p>
        </w:tc>
        <w:tc>
          <w:tcPr>
            <w:tcW w:w="790" w:type="dxa"/>
            <w:tcBorders>
              <w:top w:val="nil"/>
              <w:left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110</w:t>
            </w:r>
          </w:p>
        </w:tc>
        <w:tc>
          <w:tcPr>
            <w:tcW w:w="790" w:type="dxa"/>
            <w:tcBorders>
              <w:top w:val="nil"/>
              <w:left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90</w:t>
            </w:r>
          </w:p>
        </w:tc>
        <w:tc>
          <w:tcPr>
            <w:tcW w:w="790" w:type="dxa"/>
            <w:tcBorders>
              <w:top w:val="nil"/>
              <w:left w:val="single" w:sz="4"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111</w:t>
            </w:r>
          </w:p>
        </w:tc>
        <w:tc>
          <w:tcPr>
            <w:tcW w:w="790" w:type="dxa"/>
            <w:tcBorders>
              <w:top w:val="nil"/>
              <w:left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92</w:t>
            </w:r>
          </w:p>
        </w:tc>
        <w:tc>
          <w:tcPr>
            <w:tcW w:w="790" w:type="dxa"/>
            <w:tcBorders>
              <w:top w:val="nil"/>
              <w:left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108</w:t>
            </w:r>
          </w:p>
        </w:tc>
        <w:tc>
          <w:tcPr>
            <w:tcW w:w="791" w:type="dxa"/>
            <w:tcBorders>
              <w:top w:val="nil"/>
              <w:left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89</w:t>
            </w:r>
          </w:p>
        </w:tc>
        <w:tc>
          <w:tcPr>
            <w:tcW w:w="790" w:type="dxa"/>
            <w:tcBorders>
              <w:top w:val="nil"/>
              <w:left w:val="nil"/>
              <w:right w:val="nil"/>
            </w:tcBorders>
            <w:shd w:val="clear" w:color="auto" w:fill="auto"/>
            <w:noWrap/>
            <w:vAlign w:val="bottom"/>
            <w:hideMark/>
          </w:tcPr>
          <w:p w:rsidR="00B043BE" w:rsidRPr="00EC797E" w:rsidRDefault="00B043BE" w:rsidP="005619B0">
            <w:pPr>
              <w:rPr>
                <w:lang w:eastAsia="en-AU"/>
              </w:rPr>
            </w:pPr>
            <w:r w:rsidRPr="00EC797E">
              <w:rPr>
                <w:lang w:eastAsia="en-AU"/>
              </w:rPr>
              <w:t>104</w:t>
            </w:r>
          </w:p>
        </w:tc>
        <w:tc>
          <w:tcPr>
            <w:tcW w:w="790" w:type="dxa"/>
            <w:tcBorders>
              <w:top w:val="nil"/>
              <w:left w:val="nil"/>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91</w:t>
            </w:r>
          </w:p>
        </w:tc>
        <w:tc>
          <w:tcPr>
            <w:tcW w:w="790" w:type="dxa"/>
            <w:tcBorders>
              <w:top w:val="nil"/>
              <w:left w:val="nil"/>
              <w:right w:val="nil"/>
            </w:tcBorders>
            <w:shd w:val="clear" w:color="000000" w:fill="C0C0C0"/>
            <w:noWrap/>
            <w:vAlign w:val="bottom"/>
            <w:hideMark/>
          </w:tcPr>
          <w:p w:rsidR="00B043BE" w:rsidRPr="00EC797E" w:rsidRDefault="00B043BE" w:rsidP="005619B0">
            <w:pPr>
              <w:rPr>
                <w:lang w:eastAsia="en-AU"/>
              </w:rPr>
            </w:pPr>
            <w:r w:rsidRPr="00EC797E">
              <w:rPr>
                <w:lang w:eastAsia="en-AU"/>
              </w:rPr>
              <w:t>104.5</w:t>
            </w:r>
          </w:p>
        </w:tc>
        <w:tc>
          <w:tcPr>
            <w:tcW w:w="790" w:type="dxa"/>
            <w:tcBorders>
              <w:top w:val="nil"/>
              <w:left w:val="nil"/>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89.7</w:t>
            </w:r>
          </w:p>
        </w:tc>
        <w:tc>
          <w:tcPr>
            <w:tcW w:w="790" w:type="dxa"/>
            <w:tcBorders>
              <w:top w:val="nil"/>
              <w:left w:val="nil"/>
              <w:right w:val="nil"/>
            </w:tcBorders>
            <w:shd w:val="clear" w:color="auto" w:fill="auto"/>
            <w:noWrap/>
            <w:vAlign w:val="bottom"/>
            <w:hideMark/>
          </w:tcPr>
          <w:p w:rsidR="00B043BE" w:rsidRPr="00EC797E" w:rsidRDefault="00B043BE" w:rsidP="005619B0">
            <w:pPr>
              <w:rPr>
                <w:lang w:eastAsia="en-AU"/>
              </w:rPr>
            </w:pPr>
            <w:r w:rsidRPr="00EC797E">
              <w:rPr>
                <w:lang w:eastAsia="en-AU"/>
              </w:rPr>
              <w:t>104.9</w:t>
            </w:r>
          </w:p>
        </w:tc>
        <w:tc>
          <w:tcPr>
            <w:tcW w:w="791" w:type="dxa"/>
            <w:tcBorders>
              <w:top w:val="nil"/>
              <w:left w:val="nil"/>
            </w:tcBorders>
            <w:shd w:val="clear" w:color="auto" w:fill="auto"/>
            <w:noWrap/>
            <w:vAlign w:val="bottom"/>
            <w:hideMark/>
          </w:tcPr>
          <w:p w:rsidR="00B043BE" w:rsidRPr="00EC797E" w:rsidRDefault="00B043BE" w:rsidP="005619B0">
            <w:pPr>
              <w:rPr>
                <w:lang w:eastAsia="en-AU"/>
              </w:rPr>
            </w:pPr>
            <w:r w:rsidRPr="00EC797E">
              <w:rPr>
                <w:lang w:eastAsia="en-AU"/>
              </w:rPr>
              <w:t>91.3</w:t>
            </w:r>
          </w:p>
        </w:tc>
      </w:tr>
      <w:tr w:rsidR="00B043BE" w:rsidRPr="00EC797E" w:rsidTr="00EA7AA1">
        <w:trPr>
          <w:trHeight w:val="294"/>
          <w:jc w:val="center"/>
        </w:trPr>
        <w:tc>
          <w:tcPr>
            <w:tcW w:w="1763" w:type="dxa"/>
            <w:tcBorders>
              <w:top w:val="nil"/>
              <w:left w:val="nil"/>
              <w:bottom w:val="single" w:sz="4" w:space="0" w:color="auto"/>
              <w:right w:val="single" w:sz="8" w:space="0" w:color="000000"/>
            </w:tcBorders>
            <w:shd w:val="clear" w:color="auto" w:fill="auto"/>
            <w:noWrap/>
            <w:vAlign w:val="bottom"/>
            <w:hideMark/>
          </w:tcPr>
          <w:p w:rsidR="00B043BE" w:rsidRPr="00EC797E" w:rsidRDefault="00B043BE" w:rsidP="005619B0">
            <w:pPr>
              <w:rPr>
                <w:lang w:eastAsia="en-AU"/>
              </w:rPr>
            </w:pPr>
            <w:r w:rsidRPr="00EC797E">
              <w:rPr>
                <w:lang w:eastAsia="en-AU"/>
              </w:rPr>
              <w:t>Temp (°C)</w:t>
            </w:r>
          </w:p>
        </w:tc>
        <w:tc>
          <w:tcPr>
            <w:tcW w:w="790" w:type="dxa"/>
            <w:tcBorders>
              <w:top w:val="nil"/>
              <w:left w:val="nil"/>
              <w:bottom w:val="single" w:sz="4"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24</w:t>
            </w:r>
          </w:p>
        </w:tc>
        <w:tc>
          <w:tcPr>
            <w:tcW w:w="790" w:type="dxa"/>
            <w:tcBorders>
              <w:top w:val="nil"/>
              <w:left w:val="nil"/>
              <w:bottom w:val="single" w:sz="4"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24.3</w:t>
            </w:r>
          </w:p>
        </w:tc>
        <w:tc>
          <w:tcPr>
            <w:tcW w:w="790" w:type="dxa"/>
            <w:tcBorders>
              <w:top w:val="nil"/>
              <w:left w:val="single" w:sz="4" w:space="0" w:color="auto"/>
              <w:bottom w:val="single" w:sz="4"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24</w:t>
            </w:r>
          </w:p>
        </w:tc>
        <w:tc>
          <w:tcPr>
            <w:tcW w:w="790" w:type="dxa"/>
            <w:tcBorders>
              <w:top w:val="nil"/>
              <w:left w:val="nil"/>
              <w:bottom w:val="single" w:sz="4" w:space="0" w:color="auto"/>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24.9</w:t>
            </w:r>
          </w:p>
        </w:tc>
        <w:tc>
          <w:tcPr>
            <w:tcW w:w="790" w:type="dxa"/>
            <w:tcBorders>
              <w:top w:val="nil"/>
              <w:left w:val="nil"/>
              <w:bottom w:val="single" w:sz="4"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23.7</w:t>
            </w:r>
          </w:p>
        </w:tc>
        <w:tc>
          <w:tcPr>
            <w:tcW w:w="791" w:type="dxa"/>
            <w:tcBorders>
              <w:top w:val="nil"/>
              <w:left w:val="nil"/>
              <w:bottom w:val="single" w:sz="4"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25.1</w:t>
            </w:r>
          </w:p>
        </w:tc>
        <w:tc>
          <w:tcPr>
            <w:tcW w:w="790" w:type="dxa"/>
            <w:tcBorders>
              <w:top w:val="nil"/>
              <w:left w:val="nil"/>
              <w:bottom w:val="single" w:sz="4"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23.1</w:t>
            </w:r>
          </w:p>
        </w:tc>
        <w:tc>
          <w:tcPr>
            <w:tcW w:w="790" w:type="dxa"/>
            <w:tcBorders>
              <w:top w:val="nil"/>
              <w:left w:val="nil"/>
              <w:bottom w:val="single" w:sz="4" w:space="0" w:color="auto"/>
              <w:right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25.3</w:t>
            </w:r>
          </w:p>
        </w:tc>
        <w:tc>
          <w:tcPr>
            <w:tcW w:w="790" w:type="dxa"/>
            <w:tcBorders>
              <w:top w:val="nil"/>
              <w:left w:val="nil"/>
              <w:bottom w:val="single" w:sz="4" w:space="0" w:color="auto"/>
              <w:right w:val="nil"/>
            </w:tcBorders>
            <w:shd w:val="clear" w:color="000000" w:fill="C0C0C0"/>
            <w:noWrap/>
            <w:vAlign w:val="bottom"/>
            <w:hideMark/>
          </w:tcPr>
          <w:p w:rsidR="00B043BE" w:rsidRPr="00EC797E" w:rsidRDefault="00B043BE" w:rsidP="005619B0">
            <w:pPr>
              <w:rPr>
                <w:lang w:eastAsia="en-AU"/>
              </w:rPr>
            </w:pPr>
            <w:r w:rsidRPr="00EC797E">
              <w:rPr>
                <w:lang w:eastAsia="en-AU"/>
              </w:rPr>
              <w:t>22.5</w:t>
            </w:r>
          </w:p>
        </w:tc>
        <w:tc>
          <w:tcPr>
            <w:tcW w:w="790" w:type="dxa"/>
            <w:tcBorders>
              <w:top w:val="nil"/>
              <w:left w:val="nil"/>
              <w:bottom w:val="single" w:sz="4" w:space="0" w:color="auto"/>
              <w:right w:val="single" w:sz="4" w:space="0" w:color="auto"/>
            </w:tcBorders>
            <w:shd w:val="clear" w:color="000000" w:fill="C0C0C0"/>
            <w:noWrap/>
            <w:vAlign w:val="bottom"/>
            <w:hideMark/>
          </w:tcPr>
          <w:p w:rsidR="00B043BE" w:rsidRPr="00EC797E" w:rsidRDefault="00B043BE" w:rsidP="005619B0">
            <w:pPr>
              <w:rPr>
                <w:lang w:eastAsia="en-AU"/>
              </w:rPr>
            </w:pPr>
            <w:r w:rsidRPr="00EC797E">
              <w:rPr>
                <w:lang w:eastAsia="en-AU"/>
              </w:rPr>
              <w:t>24.3</w:t>
            </w:r>
          </w:p>
        </w:tc>
        <w:tc>
          <w:tcPr>
            <w:tcW w:w="790" w:type="dxa"/>
            <w:tcBorders>
              <w:top w:val="nil"/>
              <w:left w:val="nil"/>
              <w:bottom w:val="single" w:sz="4" w:space="0" w:color="auto"/>
              <w:right w:val="nil"/>
            </w:tcBorders>
            <w:shd w:val="clear" w:color="auto" w:fill="auto"/>
            <w:noWrap/>
            <w:vAlign w:val="bottom"/>
            <w:hideMark/>
          </w:tcPr>
          <w:p w:rsidR="00B043BE" w:rsidRPr="00EC797E" w:rsidRDefault="00B043BE" w:rsidP="005619B0">
            <w:pPr>
              <w:rPr>
                <w:lang w:eastAsia="en-AU"/>
              </w:rPr>
            </w:pPr>
            <w:r w:rsidRPr="00EC797E">
              <w:rPr>
                <w:lang w:eastAsia="en-AU"/>
              </w:rPr>
              <w:t>22</w:t>
            </w:r>
          </w:p>
        </w:tc>
        <w:tc>
          <w:tcPr>
            <w:tcW w:w="791" w:type="dxa"/>
            <w:tcBorders>
              <w:top w:val="nil"/>
              <w:left w:val="nil"/>
              <w:bottom w:val="single" w:sz="4" w:space="0" w:color="auto"/>
            </w:tcBorders>
            <w:shd w:val="clear" w:color="auto" w:fill="auto"/>
            <w:noWrap/>
            <w:vAlign w:val="bottom"/>
            <w:hideMark/>
          </w:tcPr>
          <w:p w:rsidR="00B043BE" w:rsidRPr="00EC797E" w:rsidRDefault="00B043BE" w:rsidP="005619B0">
            <w:pPr>
              <w:rPr>
                <w:lang w:eastAsia="en-AU"/>
              </w:rPr>
            </w:pPr>
            <w:r w:rsidRPr="00EC797E">
              <w:rPr>
                <w:lang w:eastAsia="en-AU"/>
              </w:rPr>
              <w:t>24.6</w:t>
            </w:r>
          </w:p>
        </w:tc>
      </w:tr>
    </w:tbl>
    <w:p w:rsidR="00484E23" w:rsidRDefault="00484E23" w:rsidP="005619B0">
      <w:pPr>
        <w:rPr>
          <w:b/>
        </w:rPr>
      </w:pPr>
    </w:p>
    <w:p w:rsidR="00B043BE" w:rsidRPr="00B26A66" w:rsidRDefault="00B043BE" w:rsidP="005619B0">
      <w:r w:rsidRPr="00B26A66">
        <w:rPr>
          <w:b/>
        </w:rPr>
        <w:t>1378G</w:t>
      </w:r>
      <w:r w:rsidRPr="00B26A66">
        <w:t xml:space="preserve"> Alg_@3x1</w:t>
      </w:r>
      <w:r w:rsidR="00B26A66">
        <w:t>0</w:t>
      </w:r>
      <w:r w:rsidR="00B26A66" w:rsidRPr="00B26A66">
        <w:rPr>
          <w:vertAlign w:val="superscript"/>
        </w:rPr>
        <w:t>3</w:t>
      </w:r>
      <w:r w:rsidRPr="00B26A66">
        <w:t>_06</w:t>
      </w:r>
    </w:p>
    <w:tbl>
      <w:tblPr>
        <w:tblW w:w="11307" w:type="dxa"/>
        <w:jc w:val="center"/>
        <w:tblLayout w:type="fixed"/>
        <w:tblLook w:val="04A0"/>
      </w:tblPr>
      <w:tblGrid>
        <w:gridCol w:w="1809"/>
        <w:gridCol w:w="949"/>
        <w:gridCol w:w="950"/>
        <w:gridCol w:w="950"/>
        <w:gridCol w:w="950"/>
        <w:gridCol w:w="950"/>
        <w:gridCol w:w="949"/>
        <w:gridCol w:w="950"/>
        <w:gridCol w:w="950"/>
        <w:gridCol w:w="950"/>
        <w:gridCol w:w="950"/>
      </w:tblGrid>
      <w:tr w:rsidR="00B043BE" w:rsidRPr="009A3E62" w:rsidTr="00484E23">
        <w:trPr>
          <w:trHeight w:val="288"/>
          <w:jc w:val="center"/>
        </w:trPr>
        <w:tc>
          <w:tcPr>
            <w:tcW w:w="1809" w:type="dxa"/>
            <w:tcBorders>
              <w:top w:val="single" w:sz="4" w:space="0" w:color="auto"/>
              <w:left w:val="nil"/>
              <w:bottom w:val="single" w:sz="4" w:space="0" w:color="auto"/>
              <w:right w:val="single" w:sz="4" w:space="0" w:color="000000"/>
            </w:tcBorders>
            <w:shd w:val="clear" w:color="auto" w:fill="auto"/>
            <w:noWrap/>
            <w:hideMark/>
          </w:tcPr>
          <w:p w:rsidR="00B043BE" w:rsidRPr="009A3E62" w:rsidRDefault="00B043BE" w:rsidP="00484E23">
            <w:pPr>
              <w:rPr>
                <w:lang w:eastAsia="en-AU"/>
              </w:rPr>
            </w:pPr>
            <w:r w:rsidRPr="009A3E62">
              <w:rPr>
                <w:lang w:eastAsia="en-AU"/>
              </w:rPr>
              <w:t>Treatment (%)</w:t>
            </w:r>
          </w:p>
        </w:tc>
        <w:tc>
          <w:tcPr>
            <w:tcW w:w="1899" w:type="dxa"/>
            <w:gridSpan w:val="2"/>
            <w:tcBorders>
              <w:top w:val="single" w:sz="4" w:space="0" w:color="auto"/>
              <w:left w:val="nil"/>
              <w:bottom w:val="single" w:sz="4" w:space="0" w:color="auto"/>
              <w:right w:val="single" w:sz="4" w:space="0" w:color="auto"/>
            </w:tcBorders>
            <w:shd w:val="clear" w:color="000000" w:fill="C0C0C0"/>
            <w:noWrap/>
            <w:hideMark/>
          </w:tcPr>
          <w:p w:rsidR="00B043BE" w:rsidRPr="009A3E62" w:rsidRDefault="00B043BE" w:rsidP="00484E23">
            <w:pPr>
              <w:rPr>
                <w:lang w:eastAsia="en-AU"/>
              </w:rPr>
            </w:pPr>
            <w:r>
              <w:rPr>
                <w:lang w:eastAsia="en-AU"/>
              </w:rPr>
              <w:t>0.063</w:t>
            </w:r>
          </w:p>
        </w:tc>
        <w:tc>
          <w:tcPr>
            <w:tcW w:w="190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9A3E62" w:rsidRDefault="00B043BE" w:rsidP="00484E23">
            <w:pPr>
              <w:rPr>
                <w:lang w:eastAsia="en-AU"/>
              </w:rPr>
            </w:pPr>
            <w:r>
              <w:rPr>
                <w:lang w:eastAsia="en-AU"/>
              </w:rPr>
              <w:t>0.083</w:t>
            </w:r>
          </w:p>
        </w:tc>
        <w:tc>
          <w:tcPr>
            <w:tcW w:w="1899"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9A3E62" w:rsidRDefault="00B043BE" w:rsidP="00484E23">
            <w:pPr>
              <w:rPr>
                <w:lang w:eastAsia="en-AU"/>
              </w:rPr>
            </w:pPr>
            <w:r>
              <w:rPr>
                <w:lang w:eastAsia="en-AU"/>
              </w:rPr>
              <w:t>0.100</w:t>
            </w:r>
          </w:p>
        </w:tc>
        <w:tc>
          <w:tcPr>
            <w:tcW w:w="1900" w:type="dxa"/>
            <w:gridSpan w:val="2"/>
            <w:tcBorders>
              <w:top w:val="single" w:sz="4" w:space="0" w:color="auto"/>
              <w:left w:val="nil"/>
              <w:bottom w:val="single" w:sz="4" w:space="0" w:color="auto"/>
              <w:right w:val="single" w:sz="4" w:space="0" w:color="000000"/>
            </w:tcBorders>
            <w:shd w:val="clear" w:color="auto" w:fill="auto"/>
            <w:noWrap/>
            <w:hideMark/>
          </w:tcPr>
          <w:p w:rsidR="00B043BE" w:rsidRPr="009A3E62" w:rsidRDefault="00B043BE" w:rsidP="00484E23">
            <w:pPr>
              <w:rPr>
                <w:lang w:eastAsia="en-AU"/>
              </w:rPr>
            </w:pPr>
            <w:r>
              <w:rPr>
                <w:lang w:eastAsia="en-AU"/>
              </w:rPr>
              <w:t>0.125</w:t>
            </w:r>
          </w:p>
        </w:tc>
        <w:tc>
          <w:tcPr>
            <w:tcW w:w="1900" w:type="dxa"/>
            <w:gridSpan w:val="2"/>
            <w:tcBorders>
              <w:top w:val="single" w:sz="4" w:space="0" w:color="auto"/>
              <w:left w:val="nil"/>
              <w:bottom w:val="single" w:sz="4" w:space="0" w:color="auto"/>
            </w:tcBorders>
            <w:shd w:val="clear" w:color="000000" w:fill="C0C0C0"/>
            <w:noWrap/>
            <w:hideMark/>
          </w:tcPr>
          <w:p w:rsidR="00B043BE" w:rsidRPr="009A3E62" w:rsidRDefault="00B043BE" w:rsidP="00484E23">
            <w:pPr>
              <w:rPr>
                <w:lang w:eastAsia="en-AU"/>
              </w:rPr>
            </w:pPr>
            <w:r>
              <w:rPr>
                <w:lang w:eastAsia="en-AU"/>
              </w:rPr>
              <w:t>0.167</w:t>
            </w:r>
          </w:p>
        </w:tc>
      </w:tr>
      <w:tr w:rsidR="00B043BE" w:rsidRPr="009A3E62" w:rsidTr="00484E23">
        <w:trPr>
          <w:trHeight w:val="306"/>
          <w:jc w:val="center"/>
        </w:trPr>
        <w:tc>
          <w:tcPr>
            <w:tcW w:w="1809" w:type="dxa"/>
            <w:tcBorders>
              <w:top w:val="single" w:sz="4" w:space="0" w:color="auto"/>
              <w:left w:val="nil"/>
              <w:bottom w:val="single" w:sz="8" w:space="0" w:color="auto"/>
              <w:right w:val="single" w:sz="4" w:space="0" w:color="000000"/>
            </w:tcBorders>
            <w:shd w:val="clear" w:color="auto" w:fill="auto"/>
            <w:noWrap/>
            <w:hideMark/>
          </w:tcPr>
          <w:p w:rsidR="00B043BE" w:rsidRPr="009A3E62" w:rsidRDefault="00B043BE" w:rsidP="00484E23">
            <w:pPr>
              <w:rPr>
                <w:lang w:eastAsia="en-AU"/>
              </w:rPr>
            </w:pPr>
            <w:r w:rsidRPr="009A3E62">
              <w:rPr>
                <w:lang w:eastAsia="en-AU"/>
              </w:rPr>
              <w:t>Parameter</w:t>
            </w:r>
          </w:p>
        </w:tc>
        <w:tc>
          <w:tcPr>
            <w:tcW w:w="949" w:type="dxa"/>
            <w:tcBorders>
              <w:top w:val="nil"/>
              <w:left w:val="nil"/>
              <w:bottom w:val="single" w:sz="8" w:space="0" w:color="auto"/>
              <w:right w:val="nil"/>
            </w:tcBorders>
            <w:shd w:val="clear" w:color="000000" w:fill="C0C0C0"/>
            <w:noWrap/>
            <w:hideMark/>
          </w:tcPr>
          <w:p w:rsidR="00B043BE" w:rsidRPr="009A3E62" w:rsidRDefault="00B043BE" w:rsidP="00484E23">
            <w:pPr>
              <w:rPr>
                <w:lang w:eastAsia="en-AU"/>
              </w:rPr>
            </w:pPr>
            <w:r w:rsidRPr="009A3E62">
              <w:rPr>
                <w:lang w:eastAsia="en-AU"/>
              </w:rPr>
              <w:t>0h</w:t>
            </w:r>
          </w:p>
        </w:tc>
        <w:tc>
          <w:tcPr>
            <w:tcW w:w="950" w:type="dxa"/>
            <w:tcBorders>
              <w:top w:val="nil"/>
              <w:left w:val="nil"/>
              <w:bottom w:val="single" w:sz="8" w:space="0" w:color="auto"/>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72h</w:t>
            </w:r>
          </w:p>
        </w:tc>
        <w:tc>
          <w:tcPr>
            <w:tcW w:w="950" w:type="dxa"/>
            <w:tcBorders>
              <w:top w:val="nil"/>
              <w:left w:val="single" w:sz="4" w:space="0" w:color="auto"/>
              <w:bottom w:val="single" w:sz="8" w:space="0" w:color="auto"/>
              <w:right w:val="nil"/>
            </w:tcBorders>
            <w:shd w:val="clear" w:color="auto" w:fill="auto"/>
            <w:noWrap/>
            <w:hideMark/>
          </w:tcPr>
          <w:p w:rsidR="00B043BE" w:rsidRPr="009A3E62" w:rsidRDefault="00B043BE" w:rsidP="00484E23">
            <w:pPr>
              <w:rPr>
                <w:lang w:eastAsia="en-AU"/>
              </w:rPr>
            </w:pPr>
            <w:r w:rsidRPr="009A3E62">
              <w:rPr>
                <w:lang w:eastAsia="en-AU"/>
              </w:rPr>
              <w:t>0h</w:t>
            </w:r>
          </w:p>
        </w:tc>
        <w:tc>
          <w:tcPr>
            <w:tcW w:w="950" w:type="dxa"/>
            <w:tcBorders>
              <w:top w:val="nil"/>
              <w:left w:val="nil"/>
              <w:bottom w:val="single" w:sz="8" w:space="0" w:color="auto"/>
              <w:right w:val="single" w:sz="4" w:space="0" w:color="auto"/>
            </w:tcBorders>
            <w:shd w:val="clear" w:color="auto" w:fill="auto"/>
            <w:noWrap/>
            <w:hideMark/>
          </w:tcPr>
          <w:p w:rsidR="00B043BE" w:rsidRPr="009A3E62" w:rsidRDefault="00B043BE" w:rsidP="00484E23">
            <w:pPr>
              <w:rPr>
                <w:lang w:eastAsia="en-AU"/>
              </w:rPr>
            </w:pPr>
            <w:r w:rsidRPr="009A3E62">
              <w:rPr>
                <w:lang w:eastAsia="en-AU"/>
              </w:rPr>
              <w:t>72h</w:t>
            </w:r>
          </w:p>
        </w:tc>
        <w:tc>
          <w:tcPr>
            <w:tcW w:w="950" w:type="dxa"/>
            <w:tcBorders>
              <w:top w:val="nil"/>
              <w:left w:val="nil"/>
              <w:bottom w:val="single" w:sz="8" w:space="0" w:color="auto"/>
              <w:right w:val="nil"/>
            </w:tcBorders>
            <w:shd w:val="clear" w:color="000000" w:fill="C0C0C0"/>
            <w:noWrap/>
            <w:hideMark/>
          </w:tcPr>
          <w:p w:rsidR="00B043BE" w:rsidRPr="009A3E62" w:rsidRDefault="00B043BE" w:rsidP="00484E23">
            <w:pPr>
              <w:rPr>
                <w:lang w:eastAsia="en-AU"/>
              </w:rPr>
            </w:pPr>
            <w:r w:rsidRPr="009A3E62">
              <w:rPr>
                <w:lang w:eastAsia="en-AU"/>
              </w:rPr>
              <w:t>0h</w:t>
            </w:r>
          </w:p>
        </w:tc>
        <w:tc>
          <w:tcPr>
            <w:tcW w:w="949" w:type="dxa"/>
            <w:tcBorders>
              <w:top w:val="nil"/>
              <w:left w:val="nil"/>
              <w:bottom w:val="single" w:sz="8" w:space="0" w:color="auto"/>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72h</w:t>
            </w:r>
          </w:p>
        </w:tc>
        <w:tc>
          <w:tcPr>
            <w:tcW w:w="950" w:type="dxa"/>
            <w:tcBorders>
              <w:top w:val="nil"/>
              <w:left w:val="nil"/>
              <w:bottom w:val="single" w:sz="8" w:space="0" w:color="auto"/>
              <w:right w:val="nil"/>
            </w:tcBorders>
            <w:shd w:val="clear" w:color="auto" w:fill="auto"/>
            <w:noWrap/>
            <w:hideMark/>
          </w:tcPr>
          <w:p w:rsidR="00B043BE" w:rsidRPr="009A3E62" w:rsidRDefault="00B043BE" w:rsidP="00484E23">
            <w:pPr>
              <w:rPr>
                <w:lang w:eastAsia="en-AU"/>
              </w:rPr>
            </w:pPr>
            <w:r w:rsidRPr="009A3E62">
              <w:rPr>
                <w:lang w:eastAsia="en-AU"/>
              </w:rPr>
              <w:t>0h</w:t>
            </w:r>
          </w:p>
        </w:tc>
        <w:tc>
          <w:tcPr>
            <w:tcW w:w="950" w:type="dxa"/>
            <w:tcBorders>
              <w:top w:val="nil"/>
              <w:left w:val="nil"/>
              <w:bottom w:val="single" w:sz="8" w:space="0" w:color="auto"/>
              <w:right w:val="single" w:sz="4" w:space="0" w:color="auto"/>
            </w:tcBorders>
            <w:shd w:val="clear" w:color="auto" w:fill="auto"/>
            <w:noWrap/>
            <w:hideMark/>
          </w:tcPr>
          <w:p w:rsidR="00B043BE" w:rsidRPr="009A3E62" w:rsidRDefault="00B043BE" w:rsidP="00484E23">
            <w:pPr>
              <w:rPr>
                <w:lang w:eastAsia="en-AU"/>
              </w:rPr>
            </w:pPr>
            <w:r w:rsidRPr="009A3E62">
              <w:rPr>
                <w:lang w:eastAsia="en-AU"/>
              </w:rPr>
              <w:t>72h</w:t>
            </w:r>
          </w:p>
        </w:tc>
        <w:tc>
          <w:tcPr>
            <w:tcW w:w="950" w:type="dxa"/>
            <w:tcBorders>
              <w:top w:val="nil"/>
              <w:left w:val="nil"/>
              <w:bottom w:val="single" w:sz="8" w:space="0" w:color="auto"/>
              <w:right w:val="nil"/>
            </w:tcBorders>
            <w:shd w:val="clear" w:color="000000" w:fill="C0C0C0"/>
            <w:noWrap/>
            <w:hideMark/>
          </w:tcPr>
          <w:p w:rsidR="00B043BE" w:rsidRPr="009A3E62" w:rsidRDefault="00B043BE" w:rsidP="00484E23">
            <w:pPr>
              <w:rPr>
                <w:lang w:eastAsia="en-AU"/>
              </w:rPr>
            </w:pPr>
            <w:r w:rsidRPr="009A3E62">
              <w:rPr>
                <w:lang w:eastAsia="en-AU"/>
              </w:rPr>
              <w:t>0h</w:t>
            </w:r>
          </w:p>
        </w:tc>
        <w:tc>
          <w:tcPr>
            <w:tcW w:w="950" w:type="dxa"/>
            <w:tcBorders>
              <w:top w:val="nil"/>
              <w:left w:val="nil"/>
              <w:bottom w:val="single" w:sz="8" w:space="0" w:color="auto"/>
            </w:tcBorders>
            <w:shd w:val="clear" w:color="000000" w:fill="C0C0C0"/>
            <w:noWrap/>
            <w:hideMark/>
          </w:tcPr>
          <w:p w:rsidR="00B043BE" w:rsidRPr="009A3E62" w:rsidRDefault="00B043BE" w:rsidP="00484E23">
            <w:pPr>
              <w:rPr>
                <w:lang w:eastAsia="en-AU"/>
              </w:rPr>
            </w:pPr>
            <w:r w:rsidRPr="009A3E62">
              <w:rPr>
                <w:lang w:eastAsia="en-AU"/>
              </w:rPr>
              <w:t>72h</w:t>
            </w:r>
          </w:p>
        </w:tc>
      </w:tr>
      <w:tr w:rsidR="00B043BE" w:rsidRPr="009A3E62" w:rsidTr="00484E23">
        <w:trPr>
          <w:trHeight w:val="288"/>
          <w:jc w:val="center"/>
        </w:trPr>
        <w:tc>
          <w:tcPr>
            <w:tcW w:w="1809" w:type="dxa"/>
            <w:tcBorders>
              <w:top w:val="single" w:sz="8" w:space="0" w:color="auto"/>
              <w:left w:val="nil"/>
              <w:bottom w:val="nil"/>
              <w:right w:val="single" w:sz="8" w:space="0" w:color="000000"/>
            </w:tcBorders>
            <w:shd w:val="clear" w:color="auto" w:fill="auto"/>
            <w:noWrap/>
            <w:hideMark/>
          </w:tcPr>
          <w:p w:rsidR="00B043BE" w:rsidRPr="009A3E62" w:rsidRDefault="00B043BE" w:rsidP="00484E23">
            <w:pPr>
              <w:rPr>
                <w:lang w:eastAsia="en-AU"/>
              </w:rPr>
            </w:pPr>
            <w:r w:rsidRPr="009A3E62">
              <w:rPr>
                <w:lang w:eastAsia="en-AU"/>
              </w:rPr>
              <w:t>pH</w:t>
            </w:r>
          </w:p>
        </w:tc>
        <w:tc>
          <w:tcPr>
            <w:tcW w:w="949" w:type="dxa"/>
            <w:tcBorders>
              <w:top w:val="nil"/>
              <w:left w:val="nil"/>
              <w:bottom w:val="nil"/>
              <w:right w:val="nil"/>
            </w:tcBorders>
            <w:shd w:val="clear" w:color="000000" w:fill="C0C0C0"/>
            <w:noWrap/>
            <w:hideMark/>
          </w:tcPr>
          <w:p w:rsidR="00B043BE" w:rsidRPr="009A3E62" w:rsidRDefault="00B043BE" w:rsidP="00484E23">
            <w:pPr>
              <w:rPr>
                <w:lang w:eastAsia="en-AU"/>
              </w:rPr>
            </w:pPr>
            <w:r w:rsidRPr="009A3E62">
              <w:rPr>
                <w:lang w:eastAsia="en-AU"/>
              </w:rPr>
              <w:t>6.0</w:t>
            </w:r>
          </w:p>
        </w:tc>
        <w:tc>
          <w:tcPr>
            <w:tcW w:w="950" w:type="dxa"/>
            <w:tcBorders>
              <w:top w:val="nil"/>
              <w:left w:val="nil"/>
              <w:bottom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6.0</w:t>
            </w:r>
          </w:p>
        </w:tc>
        <w:tc>
          <w:tcPr>
            <w:tcW w:w="950" w:type="dxa"/>
            <w:tcBorders>
              <w:top w:val="nil"/>
              <w:left w:val="single" w:sz="4" w:space="0" w:color="auto"/>
              <w:bottom w:val="nil"/>
              <w:right w:val="nil"/>
            </w:tcBorders>
            <w:shd w:val="clear" w:color="auto" w:fill="auto"/>
            <w:noWrap/>
            <w:hideMark/>
          </w:tcPr>
          <w:p w:rsidR="00B043BE" w:rsidRPr="009A3E62" w:rsidRDefault="00B043BE" w:rsidP="00484E23">
            <w:pPr>
              <w:rPr>
                <w:lang w:eastAsia="en-AU"/>
              </w:rPr>
            </w:pPr>
            <w:r w:rsidRPr="009A3E62">
              <w:rPr>
                <w:lang w:eastAsia="en-AU"/>
              </w:rPr>
              <w:t>6.0</w:t>
            </w:r>
          </w:p>
        </w:tc>
        <w:tc>
          <w:tcPr>
            <w:tcW w:w="950" w:type="dxa"/>
            <w:tcBorders>
              <w:top w:val="nil"/>
              <w:left w:val="nil"/>
              <w:bottom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6.1</w:t>
            </w:r>
          </w:p>
        </w:tc>
        <w:tc>
          <w:tcPr>
            <w:tcW w:w="950" w:type="dxa"/>
            <w:tcBorders>
              <w:top w:val="nil"/>
              <w:left w:val="nil"/>
              <w:bottom w:val="nil"/>
              <w:right w:val="nil"/>
            </w:tcBorders>
            <w:shd w:val="clear" w:color="000000" w:fill="C0C0C0"/>
            <w:noWrap/>
            <w:hideMark/>
          </w:tcPr>
          <w:p w:rsidR="00B043BE" w:rsidRPr="009A3E62" w:rsidRDefault="00B043BE" w:rsidP="00484E23">
            <w:pPr>
              <w:rPr>
                <w:lang w:eastAsia="en-AU"/>
              </w:rPr>
            </w:pPr>
            <w:r w:rsidRPr="009A3E62">
              <w:rPr>
                <w:lang w:eastAsia="en-AU"/>
              </w:rPr>
              <w:t>6.0</w:t>
            </w:r>
          </w:p>
        </w:tc>
        <w:tc>
          <w:tcPr>
            <w:tcW w:w="949" w:type="dxa"/>
            <w:tcBorders>
              <w:top w:val="nil"/>
              <w:left w:val="nil"/>
              <w:bottom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6.1</w:t>
            </w:r>
          </w:p>
        </w:tc>
        <w:tc>
          <w:tcPr>
            <w:tcW w:w="950" w:type="dxa"/>
            <w:tcBorders>
              <w:top w:val="nil"/>
              <w:left w:val="nil"/>
              <w:bottom w:val="nil"/>
              <w:right w:val="nil"/>
            </w:tcBorders>
            <w:shd w:val="clear" w:color="auto" w:fill="auto"/>
            <w:noWrap/>
            <w:hideMark/>
          </w:tcPr>
          <w:p w:rsidR="00B043BE" w:rsidRPr="009A3E62" w:rsidRDefault="00B043BE" w:rsidP="00484E23">
            <w:pPr>
              <w:rPr>
                <w:lang w:eastAsia="en-AU"/>
              </w:rPr>
            </w:pPr>
            <w:r w:rsidRPr="009A3E62">
              <w:rPr>
                <w:lang w:eastAsia="en-AU"/>
              </w:rPr>
              <w:t>6.0</w:t>
            </w:r>
          </w:p>
        </w:tc>
        <w:tc>
          <w:tcPr>
            <w:tcW w:w="950" w:type="dxa"/>
            <w:tcBorders>
              <w:top w:val="nil"/>
              <w:left w:val="nil"/>
              <w:bottom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6.0</w:t>
            </w:r>
          </w:p>
        </w:tc>
        <w:tc>
          <w:tcPr>
            <w:tcW w:w="950" w:type="dxa"/>
            <w:tcBorders>
              <w:top w:val="nil"/>
              <w:left w:val="nil"/>
              <w:bottom w:val="nil"/>
              <w:right w:val="nil"/>
            </w:tcBorders>
            <w:shd w:val="clear" w:color="000000" w:fill="C0C0C0"/>
            <w:noWrap/>
            <w:hideMark/>
          </w:tcPr>
          <w:p w:rsidR="00B043BE" w:rsidRPr="009A3E62" w:rsidRDefault="00323B8E" w:rsidP="00484E23">
            <w:pPr>
              <w:rPr>
                <w:lang w:eastAsia="en-AU"/>
              </w:rPr>
            </w:pPr>
            <w:r>
              <w:rPr>
                <w:lang w:eastAsia="en-AU"/>
              </w:rPr>
              <w:t>6.0</w:t>
            </w:r>
          </w:p>
        </w:tc>
        <w:tc>
          <w:tcPr>
            <w:tcW w:w="950" w:type="dxa"/>
            <w:tcBorders>
              <w:top w:val="nil"/>
              <w:left w:val="nil"/>
              <w:bottom w:val="nil"/>
            </w:tcBorders>
            <w:shd w:val="clear" w:color="000000" w:fill="C0C0C0"/>
            <w:noWrap/>
            <w:hideMark/>
          </w:tcPr>
          <w:p w:rsidR="00B043BE" w:rsidRPr="009A3E62" w:rsidRDefault="00323B8E" w:rsidP="00484E23">
            <w:pPr>
              <w:rPr>
                <w:lang w:eastAsia="en-AU"/>
              </w:rPr>
            </w:pPr>
            <w:r>
              <w:rPr>
                <w:lang w:eastAsia="en-AU"/>
              </w:rPr>
              <w:t>6.0</w:t>
            </w:r>
          </w:p>
        </w:tc>
      </w:tr>
      <w:tr w:rsidR="00B043BE" w:rsidRPr="009A3E62" w:rsidTr="00484E23">
        <w:trPr>
          <w:trHeight w:val="306"/>
          <w:jc w:val="center"/>
        </w:trPr>
        <w:tc>
          <w:tcPr>
            <w:tcW w:w="1809" w:type="dxa"/>
            <w:tcBorders>
              <w:top w:val="nil"/>
              <w:left w:val="nil"/>
              <w:bottom w:val="nil"/>
              <w:right w:val="single" w:sz="8" w:space="0" w:color="000000"/>
            </w:tcBorders>
            <w:shd w:val="clear" w:color="auto" w:fill="auto"/>
            <w:noWrap/>
            <w:hideMark/>
          </w:tcPr>
          <w:p w:rsidR="00B043BE" w:rsidRPr="009A3E62" w:rsidRDefault="00B043BE" w:rsidP="00484E23">
            <w:pPr>
              <w:rPr>
                <w:rFonts w:ascii="Arial" w:hAnsi="Arial" w:cs="Arial"/>
                <w:lang w:eastAsia="en-AU"/>
              </w:rPr>
            </w:pPr>
            <w:r w:rsidRPr="009A3E62">
              <w:rPr>
                <w:rFonts w:ascii="Arial" w:hAnsi="Arial" w:cs="Arial"/>
                <w:lang w:eastAsia="en-AU"/>
              </w:rPr>
              <w:t>EC (</w:t>
            </w:r>
            <w:r w:rsidRPr="009A3E62">
              <w:rPr>
                <w:lang w:eastAsia="en-AU"/>
              </w:rPr>
              <w:t>µS cm</w:t>
            </w:r>
            <w:r w:rsidRPr="009A3E62">
              <w:rPr>
                <w:color w:val="000000"/>
                <w:sz w:val="11"/>
                <w:szCs w:val="11"/>
                <w:lang w:eastAsia="en-AU"/>
              </w:rPr>
              <w:t>-1</w:t>
            </w:r>
            <w:r w:rsidRPr="009A3E62">
              <w:rPr>
                <w:lang w:eastAsia="en-AU"/>
              </w:rPr>
              <w:t>)</w:t>
            </w:r>
          </w:p>
        </w:tc>
        <w:tc>
          <w:tcPr>
            <w:tcW w:w="949" w:type="dxa"/>
            <w:tcBorders>
              <w:top w:val="nil"/>
              <w:left w:val="nil"/>
              <w:bottom w:val="nil"/>
              <w:right w:val="nil"/>
            </w:tcBorders>
            <w:shd w:val="clear" w:color="000000" w:fill="C0C0C0"/>
            <w:noWrap/>
            <w:hideMark/>
          </w:tcPr>
          <w:p w:rsidR="00B043BE" w:rsidRPr="009A3E62" w:rsidRDefault="00B043BE" w:rsidP="00484E23">
            <w:pPr>
              <w:rPr>
                <w:lang w:eastAsia="en-AU"/>
              </w:rPr>
            </w:pPr>
            <w:r w:rsidRPr="009A3E62">
              <w:rPr>
                <w:lang w:eastAsia="en-AU"/>
              </w:rPr>
              <w:t>21</w:t>
            </w:r>
          </w:p>
        </w:tc>
        <w:tc>
          <w:tcPr>
            <w:tcW w:w="950" w:type="dxa"/>
            <w:tcBorders>
              <w:top w:val="nil"/>
              <w:left w:val="nil"/>
              <w:bottom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21</w:t>
            </w:r>
          </w:p>
        </w:tc>
        <w:tc>
          <w:tcPr>
            <w:tcW w:w="950" w:type="dxa"/>
            <w:tcBorders>
              <w:top w:val="nil"/>
              <w:left w:val="single" w:sz="4" w:space="0" w:color="auto"/>
              <w:bottom w:val="nil"/>
              <w:right w:val="nil"/>
            </w:tcBorders>
            <w:shd w:val="clear" w:color="auto" w:fill="auto"/>
            <w:noWrap/>
            <w:hideMark/>
          </w:tcPr>
          <w:p w:rsidR="00B043BE" w:rsidRPr="009A3E62" w:rsidRDefault="00B043BE" w:rsidP="00484E23">
            <w:pPr>
              <w:rPr>
                <w:lang w:eastAsia="en-AU"/>
              </w:rPr>
            </w:pPr>
            <w:r w:rsidRPr="009A3E62">
              <w:rPr>
                <w:lang w:eastAsia="en-AU"/>
              </w:rPr>
              <w:t>23</w:t>
            </w:r>
          </w:p>
        </w:tc>
        <w:tc>
          <w:tcPr>
            <w:tcW w:w="950" w:type="dxa"/>
            <w:tcBorders>
              <w:top w:val="nil"/>
              <w:left w:val="nil"/>
              <w:bottom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23</w:t>
            </w:r>
          </w:p>
        </w:tc>
        <w:tc>
          <w:tcPr>
            <w:tcW w:w="950" w:type="dxa"/>
            <w:tcBorders>
              <w:top w:val="nil"/>
              <w:left w:val="nil"/>
              <w:bottom w:val="nil"/>
              <w:right w:val="nil"/>
            </w:tcBorders>
            <w:shd w:val="clear" w:color="000000" w:fill="C0C0C0"/>
            <w:noWrap/>
            <w:hideMark/>
          </w:tcPr>
          <w:p w:rsidR="00B043BE" w:rsidRPr="009A3E62" w:rsidRDefault="00B043BE" w:rsidP="00484E23">
            <w:pPr>
              <w:rPr>
                <w:lang w:eastAsia="en-AU"/>
              </w:rPr>
            </w:pPr>
            <w:r w:rsidRPr="009A3E62">
              <w:rPr>
                <w:lang w:eastAsia="en-AU"/>
              </w:rPr>
              <w:t>22</w:t>
            </w:r>
          </w:p>
        </w:tc>
        <w:tc>
          <w:tcPr>
            <w:tcW w:w="949" w:type="dxa"/>
            <w:tcBorders>
              <w:top w:val="nil"/>
              <w:left w:val="nil"/>
              <w:bottom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22</w:t>
            </w:r>
          </w:p>
        </w:tc>
        <w:tc>
          <w:tcPr>
            <w:tcW w:w="950" w:type="dxa"/>
            <w:tcBorders>
              <w:top w:val="nil"/>
              <w:left w:val="nil"/>
              <w:bottom w:val="nil"/>
              <w:right w:val="nil"/>
            </w:tcBorders>
            <w:shd w:val="clear" w:color="auto" w:fill="auto"/>
            <w:noWrap/>
            <w:hideMark/>
          </w:tcPr>
          <w:p w:rsidR="00B043BE" w:rsidRPr="009A3E62" w:rsidRDefault="00B043BE" w:rsidP="00484E23">
            <w:pPr>
              <w:rPr>
                <w:lang w:eastAsia="en-AU"/>
              </w:rPr>
            </w:pPr>
            <w:r w:rsidRPr="009A3E62">
              <w:rPr>
                <w:lang w:eastAsia="en-AU"/>
              </w:rPr>
              <w:t>23</w:t>
            </w:r>
          </w:p>
        </w:tc>
        <w:tc>
          <w:tcPr>
            <w:tcW w:w="950" w:type="dxa"/>
            <w:tcBorders>
              <w:top w:val="nil"/>
              <w:left w:val="nil"/>
              <w:bottom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22</w:t>
            </w:r>
          </w:p>
        </w:tc>
        <w:tc>
          <w:tcPr>
            <w:tcW w:w="950" w:type="dxa"/>
            <w:tcBorders>
              <w:top w:val="nil"/>
              <w:left w:val="nil"/>
              <w:bottom w:val="nil"/>
              <w:right w:val="nil"/>
            </w:tcBorders>
            <w:shd w:val="clear" w:color="000000" w:fill="C0C0C0"/>
            <w:noWrap/>
            <w:hideMark/>
          </w:tcPr>
          <w:p w:rsidR="00B043BE" w:rsidRPr="009A3E62" w:rsidRDefault="00B043BE" w:rsidP="00484E23">
            <w:pPr>
              <w:rPr>
                <w:lang w:eastAsia="en-AU"/>
              </w:rPr>
            </w:pPr>
            <w:r w:rsidRPr="009A3E62">
              <w:rPr>
                <w:lang w:eastAsia="en-AU"/>
              </w:rPr>
              <w:t>24</w:t>
            </w:r>
          </w:p>
        </w:tc>
        <w:tc>
          <w:tcPr>
            <w:tcW w:w="950" w:type="dxa"/>
            <w:tcBorders>
              <w:top w:val="nil"/>
              <w:left w:val="nil"/>
              <w:bottom w:val="nil"/>
            </w:tcBorders>
            <w:shd w:val="clear" w:color="000000" w:fill="C0C0C0"/>
            <w:noWrap/>
            <w:hideMark/>
          </w:tcPr>
          <w:p w:rsidR="00B043BE" w:rsidRPr="009A3E62" w:rsidRDefault="00B043BE" w:rsidP="00484E23">
            <w:pPr>
              <w:rPr>
                <w:lang w:eastAsia="en-AU"/>
              </w:rPr>
            </w:pPr>
            <w:r w:rsidRPr="009A3E62">
              <w:rPr>
                <w:lang w:eastAsia="en-AU"/>
              </w:rPr>
              <w:t>24</w:t>
            </w:r>
          </w:p>
        </w:tc>
      </w:tr>
      <w:tr w:rsidR="00B043BE" w:rsidRPr="009A3E62" w:rsidTr="00484E23">
        <w:trPr>
          <w:trHeight w:val="288"/>
          <w:jc w:val="center"/>
        </w:trPr>
        <w:tc>
          <w:tcPr>
            <w:tcW w:w="1809" w:type="dxa"/>
            <w:tcBorders>
              <w:top w:val="nil"/>
              <w:left w:val="nil"/>
              <w:right w:val="single" w:sz="8" w:space="0" w:color="000000"/>
            </w:tcBorders>
            <w:shd w:val="clear" w:color="auto" w:fill="auto"/>
            <w:noWrap/>
            <w:hideMark/>
          </w:tcPr>
          <w:p w:rsidR="00B043BE" w:rsidRPr="009A3E62" w:rsidRDefault="00B043BE" w:rsidP="00484E23">
            <w:pPr>
              <w:rPr>
                <w:lang w:eastAsia="en-AU"/>
              </w:rPr>
            </w:pPr>
            <w:r w:rsidRPr="009A3E62">
              <w:rPr>
                <w:lang w:eastAsia="en-AU"/>
              </w:rPr>
              <w:t>DO (%)</w:t>
            </w:r>
          </w:p>
        </w:tc>
        <w:tc>
          <w:tcPr>
            <w:tcW w:w="949" w:type="dxa"/>
            <w:tcBorders>
              <w:top w:val="nil"/>
              <w:left w:val="nil"/>
              <w:right w:val="nil"/>
            </w:tcBorders>
            <w:shd w:val="clear" w:color="000000" w:fill="C0C0C0"/>
            <w:noWrap/>
            <w:hideMark/>
          </w:tcPr>
          <w:p w:rsidR="00B043BE" w:rsidRPr="009A3E62" w:rsidRDefault="00B043BE" w:rsidP="00484E23">
            <w:pPr>
              <w:rPr>
                <w:lang w:eastAsia="en-AU"/>
              </w:rPr>
            </w:pPr>
            <w:r w:rsidRPr="009A3E62">
              <w:rPr>
                <w:lang w:eastAsia="en-AU"/>
              </w:rPr>
              <w:t>109</w:t>
            </w:r>
          </w:p>
        </w:tc>
        <w:tc>
          <w:tcPr>
            <w:tcW w:w="950" w:type="dxa"/>
            <w:tcBorders>
              <w:top w:val="nil"/>
              <w:left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96</w:t>
            </w:r>
          </w:p>
        </w:tc>
        <w:tc>
          <w:tcPr>
            <w:tcW w:w="950" w:type="dxa"/>
            <w:tcBorders>
              <w:top w:val="nil"/>
              <w:left w:val="single" w:sz="4" w:space="0" w:color="auto"/>
              <w:right w:val="nil"/>
            </w:tcBorders>
            <w:shd w:val="clear" w:color="auto" w:fill="auto"/>
            <w:noWrap/>
            <w:hideMark/>
          </w:tcPr>
          <w:p w:rsidR="00B043BE" w:rsidRPr="009A3E62" w:rsidRDefault="00B043BE" w:rsidP="00484E23">
            <w:pPr>
              <w:rPr>
                <w:lang w:eastAsia="en-AU"/>
              </w:rPr>
            </w:pPr>
            <w:r w:rsidRPr="009A3E62">
              <w:rPr>
                <w:lang w:eastAsia="en-AU"/>
              </w:rPr>
              <w:t>114</w:t>
            </w:r>
          </w:p>
        </w:tc>
        <w:tc>
          <w:tcPr>
            <w:tcW w:w="950" w:type="dxa"/>
            <w:tcBorders>
              <w:top w:val="nil"/>
              <w:left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92</w:t>
            </w:r>
          </w:p>
        </w:tc>
        <w:tc>
          <w:tcPr>
            <w:tcW w:w="950" w:type="dxa"/>
            <w:tcBorders>
              <w:top w:val="nil"/>
              <w:left w:val="nil"/>
              <w:right w:val="nil"/>
            </w:tcBorders>
            <w:shd w:val="clear" w:color="000000" w:fill="C0C0C0"/>
            <w:noWrap/>
            <w:hideMark/>
          </w:tcPr>
          <w:p w:rsidR="00B043BE" w:rsidRPr="009A3E62" w:rsidRDefault="00B043BE" w:rsidP="00484E23">
            <w:pPr>
              <w:rPr>
                <w:lang w:eastAsia="en-AU"/>
              </w:rPr>
            </w:pPr>
            <w:r w:rsidRPr="009A3E62">
              <w:rPr>
                <w:lang w:eastAsia="en-AU"/>
              </w:rPr>
              <w:t>110</w:t>
            </w:r>
          </w:p>
        </w:tc>
        <w:tc>
          <w:tcPr>
            <w:tcW w:w="949" w:type="dxa"/>
            <w:tcBorders>
              <w:top w:val="nil"/>
              <w:left w:val="nil"/>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88</w:t>
            </w:r>
          </w:p>
        </w:tc>
        <w:tc>
          <w:tcPr>
            <w:tcW w:w="950" w:type="dxa"/>
            <w:tcBorders>
              <w:top w:val="nil"/>
              <w:left w:val="nil"/>
              <w:right w:val="nil"/>
            </w:tcBorders>
            <w:shd w:val="clear" w:color="auto" w:fill="auto"/>
            <w:noWrap/>
            <w:hideMark/>
          </w:tcPr>
          <w:p w:rsidR="00B043BE" w:rsidRPr="009A3E62" w:rsidRDefault="00B043BE" w:rsidP="00484E23">
            <w:pPr>
              <w:rPr>
                <w:lang w:eastAsia="en-AU"/>
              </w:rPr>
            </w:pPr>
            <w:r w:rsidRPr="009A3E62">
              <w:rPr>
                <w:lang w:eastAsia="en-AU"/>
              </w:rPr>
              <w:t>103</w:t>
            </w:r>
          </w:p>
        </w:tc>
        <w:tc>
          <w:tcPr>
            <w:tcW w:w="950" w:type="dxa"/>
            <w:tcBorders>
              <w:top w:val="nil"/>
              <w:left w:val="nil"/>
              <w:right w:val="single" w:sz="4" w:space="0" w:color="auto"/>
            </w:tcBorders>
            <w:shd w:val="clear" w:color="auto" w:fill="auto"/>
            <w:noWrap/>
            <w:hideMark/>
          </w:tcPr>
          <w:p w:rsidR="00B043BE" w:rsidRPr="009A3E62" w:rsidRDefault="00B043BE" w:rsidP="00484E23">
            <w:pPr>
              <w:rPr>
                <w:lang w:eastAsia="en-AU"/>
              </w:rPr>
            </w:pPr>
            <w:r w:rsidRPr="009A3E62">
              <w:rPr>
                <w:lang w:eastAsia="en-AU"/>
              </w:rPr>
              <w:t>93</w:t>
            </w:r>
          </w:p>
        </w:tc>
        <w:tc>
          <w:tcPr>
            <w:tcW w:w="950" w:type="dxa"/>
            <w:tcBorders>
              <w:top w:val="nil"/>
              <w:left w:val="nil"/>
              <w:right w:val="nil"/>
            </w:tcBorders>
            <w:shd w:val="clear" w:color="000000" w:fill="C0C0C0"/>
            <w:noWrap/>
            <w:hideMark/>
          </w:tcPr>
          <w:p w:rsidR="00B043BE" w:rsidRPr="009A3E62" w:rsidRDefault="00B043BE" w:rsidP="00484E23">
            <w:pPr>
              <w:rPr>
                <w:lang w:eastAsia="en-AU"/>
              </w:rPr>
            </w:pPr>
            <w:r w:rsidRPr="009A3E62">
              <w:rPr>
                <w:lang w:eastAsia="en-AU"/>
              </w:rPr>
              <w:t>107.8</w:t>
            </w:r>
          </w:p>
        </w:tc>
        <w:tc>
          <w:tcPr>
            <w:tcW w:w="950" w:type="dxa"/>
            <w:tcBorders>
              <w:top w:val="nil"/>
              <w:left w:val="nil"/>
            </w:tcBorders>
            <w:shd w:val="clear" w:color="000000" w:fill="C0C0C0"/>
            <w:noWrap/>
            <w:hideMark/>
          </w:tcPr>
          <w:p w:rsidR="00B043BE" w:rsidRPr="009A3E62" w:rsidRDefault="00B043BE" w:rsidP="00484E23">
            <w:pPr>
              <w:rPr>
                <w:lang w:eastAsia="en-AU"/>
              </w:rPr>
            </w:pPr>
            <w:r w:rsidRPr="009A3E62">
              <w:rPr>
                <w:lang w:eastAsia="en-AU"/>
              </w:rPr>
              <w:t>92.5</w:t>
            </w:r>
          </w:p>
        </w:tc>
      </w:tr>
      <w:tr w:rsidR="00B043BE" w:rsidRPr="009A3E62" w:rsidTr="00484E23">
        <w:trPr>
          <w:trHeight w:val="288"/>
          <w:jc w:val="center"/>
        </w:trPr>
        <w:tc>
          <w:tcPr>
            <w:tcW w:w="1809" w:type="dxa"/>
            <w:tcBorders>
              <w:top w:val="nil"/>
              <w:left w:val="nil"/>
              <w:bottom w:val="single" w:sz="4" w:space="0" w:color="auto"/>
              <w:right w:val="single" w:sz="8" w:space="0" w:color="000000"/>
            </w:tcBorders>
            <w:shd w:val="clear" w:color="auto" w:fill="auto"/>
            <w:noWrap/>
            <w:hideMark/>
          </w:tcPr>
          <w:p w:rsidR="00B043BE" w:rsidRPr="009A3E62" w:rsidRDefault="00B043BE" w:rsidP="00484E23">
            <w:pPr>
              <w:rPr>
                <w:lang w:eastAsia="en-AU"/>
              </w:rPr>
            </w:pPr>
            <w:r w:rsidRPr="009A3E62">
              <w:rPr>
                <w:lang w:eastAsia="en-AU"/>
              </w:rPr>
              <w:t>Temp (°C)</w:t>
            </w:r>
          </w:p>
        </w:tc>
        <w:tc>
          <w:tcPr>
            <w:tcW w:w="949" w:type="dxa"/>
            <w:tcBorders>
              <w:top w:val="nil"/>
              <w:left w:val="nil"/>
              <w:bottom w:val="single" w:sz="4" w:space="0" w:color="auto"/>
              <w:right w:val="nil"/>
            </w:tcBorders>
            <w:shd w:val="clear" w:color="000000" w:fill="C0C0C0"/>
            <w:noWrap/>
            <w:hideMark/>
          </w:tcPr>
          <w:p w:rsidR="00B043BE" w:rsidRPr="009A3E62" w:rsidRDefault="00B043BE" w:rsidP="00484E23">
            <w:pPr>
              <w:rPr>
                <w:lang w:eastAsia="en-AU"/>
              </w:rPr>
            </w:pPr>
            <w:r w:rsidRPr="009A3E62">
              <w:rPr>
                <w:lang w:eastAsia="en-AU"/>
              </w:rPr>
              <w:t>25</w:t>
            </w:r>
          </w:p>
        </w:tc>
        <w:tc>
          <w:tcPr>
            <w:tcW w:w="950" w:type="dxa"/>
            <w:tcBorders>
              <w:top w:val="nil"/>
              <w:left w:val="nil"/>
              <w:bottom w:val="single" w:sz="4" w:space="0" w:color="auto"/>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22.9</w:t>
            </w:r>
          </w:p>
        </w:tc>
        <w:tc>
          <w:tcPr>
            <w:tcW w:w="950" w:type="dxa"/>
            <w:tcBorders>
              <w:top w:val="nil"/>
              <w:left w:val="single" w:sz="4" w:space="0" w:color="auto"/>
              <w:bottom w:val="single" w:sz="4" w:space="0" w:color="auto"/>
              <w:right w:val="nil"/>
            </w:tcBorders>
            <w:shd w:val="clear" w:color="auto" w:fill="auto"/>
            <w:noWrap/>
            <w:hideMark/>
          </w:tcPr>
          <w:p w:rsidR="00B043BE" w:rsidRPr="009A3E62" w:rsidRDefault="00B043BE" w:rsidP="00484E23">
            <w:pPr>
              <w:rPr>
                <w:lang w:eastAsia="en-AU"/>
              </w:rPr>
            </w:pPr>
            <w:r w:rsidRPr="009A3E62">
              <w:rPr>
                <w:lang w:eastAsia="en-AU"/>
              </w:rPr>
              <w:t>25.2</w:t>
            </w:r>
          </w:p>
        </w:tc>
        <w:tc>
          <w:tcPr>
            <w:tcW w:w="950" w:type="dxa"/>
            <w:tcBorders>
              <w:top w:val="nil"/>
              <w:left w:val="nil"/>
              <w:bottom w:val="single" w:sz="4" w:space="0" w:color="auto"/>
              <w:right w:val="single" w:sz="4" w:space="0" w:color="auto"/>
            </w:tcBorders>
            <w:shd w:val="clear" w:color="auto" w:fill="auto"/>
            <w:noWrap/>
            <w:hideMark/>
          </w:tcPr>
          <w:p w:rsidR="00B043BE" w:rsidRPr="009A3E62" w:rsidRDefault="00B043BE" w:rsidP="00484E23">
            <w:pPr>
              <w:rPr>
                <w:lang w:eastAsia="en-AU"/>
              </w:rPr>
            </w:pPr>
            <w:r w:rsidRPr="009A3E62">
              <w:rPr>
                <w:lang w:eastAsia="en-AU"/>
              </w:rPr>
              <w:t>23.4</w:t>
            </w:r>
          </w:p>
        </w:tc>
        <w:tc>
          <w:tcPr>
            <w:tcW w:w="950" w:type="dxa"/>
            <w:tcBorders>
              <w:top w:val="nil"/>
              <w:left w:val="nil"/>
              <w:bottom w:val="single" w:sz="4" w:space="0" w:color="auto"/>
              <w:right w:val="nil"/>
            </w:tcBorders>
            <w:shd w:val="clear" w:color="000000" w:fill="C0C0C0"/>
            <w:noWrap/>
            <w:hideMark/>
          </w:tcPr>
          <w:p w:rsidR="00B043BE" w:rsidRPr="009A3E62" w:rsidRDefault="00B043BE" w:rsidP="00484E23">
            <w:pPr>
              <w:rPr>
                <w:lang w:eastAsia="en-AU"/>
              </w:rPr>
            </w:pPr>
            <w:r w:rsidRPr="009A3E62">
              <w:rPr>
                <w:lang w:eastAsia="en-AU"/>
              </w:rPr>
              <w:t>24.7</w:t>
            </w:r>
          </w:p>
        </w:tc>
        <w:tc>
          <w:tcPr>
            <w:tcW w:w="949" w:type="dxa"/>
            <w:tcBorders>
              <w:top w:val="nil"/>
              <w:left w:val="nil"/>
              <w:bottom w:val="single" w:sz="4" w:space="0" w:color="auto"/>
              <w:right w:val="single" w:sz="4" w:space="0" w:color="auto"/>
            </w:tcBorders>
            <w:shd w:val="clear" w:color="000000" w:fill="C0C0C0"/>
            <w:noWrap/>
            <w:hideMark/>
          </w:tcPr>
          <w:p w:rsidR="00B043BE" w:rsidRPr="009A3E62" w:rsidRDefault="00B043BE" w:rsidP="00484E23">
            <w:pPr>
              <w:rPr>
                <w:lang w:eastAsia="en-AU"/>
              </w:rPr>
            </w:pPr>
            <w:r w:rsidRPr="009A3E62">
              <w:rPr>
                <w:lang w:eastAsia="en-AU"/>
              </w:rPr>
              <w:t>23.5</w:t>
            </w:r>
          </w:p>
        </w:tc>
        <w:tc>
          <w:tcPr>
            <w:tcW w:w="950" w:type="dxa"/>
            <w:tcBorders>
              <w:top w:val="nil"/>
              <w:left w:val="nil"/>
              <w:bottom w:val="single" w:sz="4" w:space="0" w:color="auto"/>
              <w:right w:val="nil"/>
            </w:tcBorders>
            <w:shd w:val="clear" w:color="auto" w:fill="auto"/>
            <w:noWrap/>
            <w:hideMark/>
          </w:tcPr>
          <w:p w:rsidR="00B043BE" w:rsidRPr="009A3E62" w:rsidRDefault="00B043BE" w:rsidP="00484E23">
            <w:pPr>
              <w:rPr>
                <w:lang w:eastAsia="en-AU"/>
              </w:rPr>
            </w:pPr>
            <w:r w:rsidRPr="009A3E62">
              <w:rPr>
                <w:lang w:eastAsia="en-AU"/>
              </w:rPr>
              <w:t>23.1</w:t>
            </w:r>
          </w:p>
        </w:tc>
        <w:tc>
          <w:tcPr>
            <w:tcW w:w="950" w:type="dxa"/>
            <w:tcBorders>
              <w:top w:val="nil"/>
              <w:left w:val="nil"/>
              <w:bottom w:val="single" w:sz="4" w:space="0" w:color="auto"/>
              <w:right w:val="single" w:sz="4" w:space="0" w:color="auto"/>
            </w:tcBorders>
            <w:shd w:val="clear" w:color="auto" w:fill="auto"/>
            <w:noWrap/>
            <w:hideMark/>
          </w:tcPr>
          <w:p w:rsidR="00B043BE" w:rsidRPr="009A3E62" w:rsidRDefault="00B043BE" w:rsidP="00484E23">
            <w:pPr>
              <w:rPr>
                <w:lang w:eastAsia="en-AU"/>
              </w:rPr>
            </w:pPr>
            <w:r w:rsidRPr="009A3E62">
              <w:rPr>
                <w:lang w:eastAsia="en-AU"/>
              </w:rPr>
              <w:t>25</w:t>
            </w:r>
          </w:p>
        </w:tc>
        <w:tc>
          <w:tcPr>
            <w:tcW w:w="950" w:type="dxa"/>
            <w:tcBorders>
              <w:top w:val="nil"/>
              <w:left w:val="nil"/>
              <w:bottom w:val="single" w:sz="4" w:space="0" w:color="auto"/>
              <w:right w:val="nil"/>
            </w:tcBorders>
            <w:shd w:val="clear" w:color="000000" w:fill="C0C0C0"/>
            <w:noWrap/>
            <w:hideMark/>
          </w:tcPr>
          <w:p w:rsidR="00B043BE" w:rsidRPr="009A3E62" w:rsidRDefault="00B043BE" w:rsidP="00484E23">
            <w:pPr>
              <w:rPr>
                <w:lang w:eastAsia="en-AU"/>
              </w:rPr>
            </w:pPr>
            <w:r w:rsidRPr="009A3E62">
              <w:rPr>
                <w:lang w:eastAsia="en-AU"/>
              </w:rPr>
              <w:t>22.8</w:t>
            </w:r>
          </w:p>
        </w:tc>
        <w:tc>
          <w:tcPr>
            <w:tcW w:w="950" w:type="dxa"/>
            <w:tcBorders>
              <w:top w:val="nil"/>
              <w:left w:val="nil"/>
              <w:bottom w:val="single" w:sz="4" w:space="0" w:color="auto"/>
            </w:tcBorders>
            <w:shd w:val="clear" w:color="000000" w:fill="C0C0C0"/>
            <w:noWrap/>
            <w:hideMark/>
          </w:tcPr>
          <w:p w:rsidR="00B043BE" w:rsidRPr="009A3E62" w:rsidRDefault="00B043BE" w:rsidP="00484E23">
            <w:pPr>
              <w:rPr>
                <w:lang w:eastAsia="en-AU"/>
              </w:rPr>
            </w:pPr>
            <w:r w:rsidRPr="009A3E62">
              <w:rPr>
                <w:lang w:eastAsia="en-AU"/>
              </w:rPr>
              <w:t>24.4</w:t>
            </w:r>
          </w:p>
        </w:tc>
      </w:tr>
    </w:tbl>
    <w:p w:rsidR="00484E23" w:rsidRDefault="00484E23" w:rsidP="005619B0">
      <w:pPr>
        <w:rPr>
          <w:b/>
        </w:rPr>
      </w:pPr>
    </w:p>
    <w:p w:rsidR="00484E23" w:rsidRDefault="00484E23">
      <w:pPr>
        <w:spacing w:after="0" w:line="240" w:lineRule="auto"/>
        <w:jc w:val="left"/>
        <w:rPr>
          <w:b/>
        </w:rPr>
      </w:pPr>
      <w:r>
        <w:rPr>
          <w:b/>
        </w:rPr>
        <w:br w:type="page"/>
      </w:r>
    </w:p>
    <w:p w:rsidR="00B043BE" w:rsidRPr="00B26A66" w:rsidRDefault="00B043BE" w:rsidP="005619B0">
      <w:r w:rsidRPr="00B26A66">
        <w:rPr>
          <w:b/>
        </w:rPr>
        <w:t>1380G</w:t>
      </w:r>
      <w:r w:rsidRPr="00B26A66">
        <w:t xml:space="preserve"> Alg_@3x1</w:t>
      </w:r>
      <w:r w:rsidR="00B26A66">
        <w:t>0</w:t>
      </w:r>
      <w:r w:rsidR="00B26A66" w:rsidRPr="00B26A66">
        <w:rPr>
          <w:vertAlign w:val="superscript"/>
        </w:rPr>
        <w:t>3</w:t>
      </w:r>
      <w:r w:rsidRPr="00B26A66">
        <w:t>_07</w:t>
      </w:r>
    </w:p>
    <w:tbl>
      <w:tblPr>
        <w:tblW w:w="11224" w:type="dxa"/>
        <w:jc w:val="center"/>
        <w:tblInd w:w="108" w:type="dxa"/>
        <w:tblLayout w:type="fixed"/>
        <w:tblLook w:val="04A0"/>
      </w:tblPr>
      <w:tblGrid>
        <w:gridCol w:w="1752"/>
        <w:gridCol w:w="947"/>
        <w:gridCol w:w="947"/>
        <w:gridCol w:w="947"/>
        <w:gridCol w:w="947"/>
        <w:gridCol w:w="948"/>
        <w:gridCol w:w="947"/>
        <w:gridCol w:w="947"/>
        <w:gridCol w:w="947"/>
        <w:gridCol w:w="947"/>
        <w:gridCol w:w="948"/>
      </w:tblGrid>
      <w:tr w:rsidR="00B043BE" w:rsidRPr="00F27D7F" w:rsidTr="00EA7AA1">
        <w:trPr>
          <w:trHeight w:val="297"/>
          <w:jc w:val="center"/>
        </w:trPr>
        <w:tc>
          <w:tcPr>
            <w:tcW w:w="1752"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Treatment (%)</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0.083</w:t>
            </w:r>
          </w:p>
        </w:tc>
        <w:tc>
          <w:tcPr>
            <w:tcW w:w="189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0.100</w:t>
            </w:r>
          </w:p>
        </w:tc>
        <w:tc>
          <w:tcPr>
            <w:tcW w:w="1895"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sidRPr="00F27D7F">
              <w:rPr>
                <w:lang w:eastAsia="en-AU"/>
              </w:rPr>
              <w:t>0.125</w:t>
            </w:r>
          </w:p>
        </w:tc>
        <w:tc>
          <w:tcPr>
            <w:tcW w:w="1894"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0.16</w:t>
            </w:r>
            <w:r w:rsidRPr="00F27D7F">
              <w:rPr>
                <w:lang w:eastAsia="en-AU"/>
              </w:rPr>
              <w:t>7</w:t>
            </w:r>
          </w:p>
        </w:tc>
        <w:tc>
          <w:tcPr>
            <w:tcW w:w="1895" w:type="dxa"/>
            <w:gridSpan w:val="2"/>
            <w:tcBorders>
              <w:top w:val="single" w:sz="4" w:space="0" w:color="auto"/>
              <w:left w:val="nil"/>
              <w:bottom w:val="single" w:sz="4" w:space="0" w:color="auto"/>
            </w:tcBorders>
            <w:shd w:val="clear" w:color="000000" w:fill="C0C0C0"/>
            <w:noWrap/>
            <w:hideMark/>
          </w:tcPr>
          <w:p w:rsidR="00B043BE" w:rsidRPr="00F27D7F" w:rsidRDefault="00B043BE" w:rsidP="005619B0">
            <w:pPr>
              <w:rPr>
                <w:lang w:eastAsia="en-AU"/>
              </w:rPr>
            </w:pPr>
            <w:r w:rsidRPr="00F27D7F">
              <w:rPr>
                <w:lang w:eastAsia="en-AU"/>
              </w:rPr>
              <w:t>0.2</w:t>
            </w:r>
          </w:p>
        </w:tc>
      </w:tr>
      <w:tr w:rsidR="00B043BE" w:rsidRPr="00F27D7F" w:rsidTr="00EA7AA1">
        <w:trPr>
          <w:trHeight w:val="315"/>
          <w:jc w:val="center"/>
        </w:trPr>
        <w:tc>
          <w:tcPr>
            <w:tcW w:w="1752"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8"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tcBorders>
            <w:shd w:val="clear" w:color="000000" w:fill="C0C0C0"/>
            <w:noWrap/>
            <w:hideMark/>
          </w:tcPr>
          <w:p w:rsidR="00B043BE" w:rsidRPr="00F27D7F" w:rsidRDefault="00B043BE" w:rsidP="005619B0">
            <w:pPr>
              <w:rPr>
                <w:lang w:eastAsia="en-AU"/>
              </w:rPr>
            </w:pPr>
            <w:r w:rsidRPr="00F27D7F">
              <w:rPr>
                <w:lang w:eastAsia="en-AU"/>
              </w:rPr>
              <w:t>72h</w:t>
            </w:r>
          </w:p>
        </w:tc>
      </w:tr>
      <w:tr w:rsidR="00B043BE" w:rsidRPr="00F27D7F" w:rsidTr="00EA7AA1">
        <w:trPr>
          <w:trHeight w:val="297"/>
          <w:jc w:val="center"/>
        </w:trPr>
        <w:tc>
          <w:tcPr>
            <w:tcW w:w="1752"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sidRPr="00F27D7F">
              <w:rPr>
                <w:lang w:eastAsia="en-AU"/>
              </w:rPr>
              <w:t>6.0</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6.1</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sidRPr="00F27D7F">
              <w:rPr>
                <w:lang w:eastAsia="en-AU"/>
              </w:rPr>
              <w:t>6.0</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6.1</w:t>
            </w:r>
          </w:p>
        </w:tc>
        <w:tc>
          <w:tcPr>
            <w:tcW w:w="948" w:type="dxa"/>
            <w:tcBorders>
              <w:top w:val="nil"/>
              <w:left w:val="nil"/>
              <w:bottom w:val="nil"/>
              <w:right w:val="nil"/>
            </w:tcBorders>
            <w:shd w:val="clear" w:color="000000" w:fill="C0C0C0"/>
            <w:noWrap/>
            <w:hideMark/>
          </w:tcPr>
          <w:p w:rsidR="00B043BE" w:rsidRPr="00F27D7F" w:rsidRDefault="00B043BE" w:rsidP="005619B0">
            <w:pPr>
              <w:rPr>
                <w:lang w:eastAsia="en-AU"/>
              </w:rPr>
            </w:pPr>
            <w:r w:rsidRPr="00F27D7F">
              <w:rPr>
                <w:lang w:eastAsia="en-AU"/>
              </w:rPr>
              <w:t>5.9</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6.1</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sidRPr="00F27D7F">
              <w:rPr>
                <w:lang w:eastAsia="en-AU"/>
              </w:rPr>
              <w:t>5.9</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6.1</w:t>
            </w:r>
          </w:p>
        </w:tc>
        <w:tc>
          <w:tcPr>
            <w:tcW w:w="947" w:type="dxa"/>
            <w:tcBorders>
              <w:top w:val="nil"/>
              <w:left w:val="nil"/>
              <w:bottom w:val="nil"/>
              <w:right w:val="nil"/>
            </w:tcBorders>
            <w:shd w:val="clear" w:color="000000" w:fill="C0C0C0"/>
            <w:noWrap/>
            <w:hideMark/>
          </w:tcPr>
          <w:p w:rsidR="00B043BE" w:rsidRPr="00F27D7F" w:rsidRDefault="00323B8E" w:rsidP="005619B0">
            <w:pPr>
              <w:rPr>
                <w:lang w:eastAsia="en-AU"/>
              </w:rPr>
            </w:pPr>
            <w:r>
              <w:rPr>
                <w:lang w:eastAsia="en-AU"/>
              </w:rPr>
              <w:t>5.9</w:t>
            </w:r>
          </w:p>
        </w:tc>
        <w:tc>
          <w:tcPr>
            <w:tcW w:w="948" w:type="dxa"/>
            <w:tcBorders>
              <w:top w:val="nil"/>
              <w:left w:val="nil"/>
              <w:bottom w:val="nil"/>
            </w:tcBorders>
            <w:shd w:val="clear" w:color="000000" w:fill="C0C0C0"/>
            <w:noWrap/>
            <w:hideMark/>
          </w:tcPr>
          <w:p w:rsidR="00B043BE" w:rsidRPr="00F27D7F" w:rsidRDefault="00323B8E" w:rsidP="005619B0">
            <w:pPr>
              <w:rPr>
                <w:lang w:eastAsia="en-AU"/>
              </w:rPr>
            </w:pPr>
            <w:r>
              <w:rPr>
                <w:lang w:eastAsia="en-AU"/>
              </w:rPr>
              <w:t>6.0</w:t>
            </w:r>
          </w:p>
        </w:tc>
      </w:tr>
      <w:tr w:rsidR="00B043BE" w:rsidRPr="00F27D7F" w:rsidTr="00EA7AA1">
        <w:trPr>
          <w:trHeight w:val="315"/>
          <w:jc w:val="center"/>
        </w:trPr>
        <w:tc>
          <w:tcPr>
            <w:tcW w:w="1752"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sidRPr="00F27D7F">
              <w:rPr>
                <w:lang w:eastAsia="en-AU"/>
              </w:rPr>
              <w:t>22</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24</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sidRPr="00F27D7F">
              <w:rPr>
                <w:lang w:eastAsia="en-AU"/>
              </w:rPr>
              <w:t>22</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22</w:t>
            </w:r>
          </w:p>
        </w:tc>
        <w:tc>
          <w:tcPr>
            <w:tcW w:w="948" w:type="dxa"/>
            <w:tcBorders>
              <w:top w:val="nil"/>
              <w:left w:val="nil"/>
              <w:bottom w:val="nil"/>
              <w:right w:val="nil"/>
            </w:tcBorders>
            <w:shd w:val="clear" w:color="000000" w:fill="C0C0C0"/>
            <w:noWrap/>
            <w:hideMark/>
          </w:tcPr>
          <w:p w:rsidR="00B043BE" w:rsidRPr="00F27D7F" w:rsidRDefault="00B043BE" w:rsidP="005619B0">
            <w:pPr>
              <w:rPr>
                <w:lang w:eastAsia="en-AU"/>
              </w:rPr>
            </w:pPr>
            <w:r w:rsidRPr="00F27D7F">
              <w:rPr>
                <w:lang w:eastAsia="en-AU"/>
              </w:rPr>
              <w:t>23</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23</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sidRPr="00F27D7F">
              <w:rPr>
                <w:lang w:eastAsia="en-AU"/>
              </w:rPr>
              <w:t>24</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24</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sidRPr="00F27D7F">
              <w:rPr>
                <w:lang w:eastAsia="en-AU"/>
              </w:rPr>
              <w:t>25</w:t>
            </w:r>
          </w:p>
        </w:tc>
        <w:tc>
          <w:tcPr>
            <w:tcW w:w="948" w:type="dxa"/>
            <w:tcBorders>
              <w:top w:val="nil"/>
              <w:left w:val="nil"/>
              <w:bottom w:val="nil"/>
            </w:tcBorders>
            <w:shd w:val="clear" w:color="000000" w:fill="C0C0C0"/>
            <w:noWrap/>
            <w:hideMark/>
          </w:tcPr>
          <w:p w:rsidR="00B043BE" w:rsidRPr="00F27D7F" w:rsidRDefault="00B043BE" w:rsidP="005619B0">
            <w:pPr>
              <w:rPr>
                <w:lang w:eastAsia="en-AU"/>
              </w:rPr>
            </w:pPr>
            <w:r w:rsidRPr="00F27D7F">
              <w:rPr>
                <w:lang w:eastAsia="en-AU"/>
              </w:rPr>
              <w:t>24</w:t>
            </w:r>
          </w:p>
        </w:tc>
      </w:tr>
      <w:tr w:rsidR="00B043BE" w:rsidRPr="00F27D7F" w:rsidTr="00EA7AA1">
        <w:trPr>
          <w:trHeight w:val="297"/>
          <w:jc w:val="center"/>
        </w:trPr>
        <w:tc>
          <w:tcPr>
            <w:tcW w:w="1752"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sidRPr="00F27D7F">
              <w:rPr>
                <w:lang w:eastAsia="en-AU"/>
              </w:rPr>
              <w:t>104</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85</w:t>
            </w:r>
          </w:p>
        </w:tc>
        <w:tc>
          <w:tcPr>
            <w:tcW w:w="947" w:type="dxa"/>
            <w:tcBorders>
              <w:top w:val="nil"/>
              <w:left w:val="single" w:sz="4" w:space="0" w:color="auto"/>
              <w:right w:val="nil"/>
            </w:tcBorders>
            <w:shd w:val="clear" w:color="auto" w:fill="auto"/>
            <w:noWrap/>
            <w:hideMark/>
          </w:tcPr>
          <w:p w:rsidR="00B043BE" w:rsidRPr="00F27D7F" w:rsidRDefault="00B043BE" w:rsidP="005619B0">
            <w:pPr>
              <w:rPr>
                <w:lang w:eastAsia="en-AU"/>
              </w:rPr>
            </w:pPr>
            <w:r w:rsidRPr="00F27D7F">
              <w:rPr>
                <w:lang w:eastAsia="en-AU"/>
              </w:rPr>
              <w:t>108</w:t>
            </w:r>
          </w:p>
        </w:tc>
        <w:tc>
          <w:tcPr>
            <w:tcW w:w="947" w:type="dxa"/>
            <w:tcBorders>
              <w:top w:val="nil"/>
              <w:left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85</w:t>
            </w:r>
          </w:p>
        </w:tc>
        <w:tc>
          <w:tcPr>
            <w:tcW w:w="948" w:type="dxa"/>
            <w:tcBorders>
              <w:top w:val="nil"/>
              <w:left w:val="nil"/>
              <w:right w:val="nil"/>
            </w:tcBorders>
            <w:shd w:val="clear" w:color="000000" w:fill="C0C0C0"/>
            <w:noWrap/>
            <w:hideMark/>
          </w:tcPr>
          <w:p w:rsidR="00B043BE" w:rsidRPr="00F27D7F" w:rsidRDefault="00B043BE" w:rsidP="005619B0">
            <w:pPr>
              <w:rPr>
                <w:lang w:eastAsia="en-AU"/>
              </w:rPr>
            </w:pPr>
            <w:r w:rsidRPr="00F27D7F">
              <w:rPr>
                <w:lang w:eastAsia="en-AU"/>
              </w:rPr>
              <w:t>105</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91</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sidRPr="00F27D7F">
              <w:rPr>
                <w:lang w:eastAsia="en-AU"/>
              </w:rPr>
              <w:t>103</w:t>
            </w:r>
          </w:p>
        </w:tc>
        <w:tc>
          <w:tcPr>
            <w:tcW w:w="947" w:type="dxa"/>
            <w:tcBorders>
              <w:top w:val="nil"/>
              <w:left w:val="nil"/>
              <w:right w:val="single" w:sz="4" w:space="0" w:color="auto"/>
            </w:tcBorders>
            <w:shd w:val="clear" w:color="auto" w:fill="auto"/>
            <w:noWrap/>
            <w:hideMark/>
          </w:tcPr>
          <w:p w:rsidR="00B043BE" w:rsidRPr="00F27D7F" w:rsidRDefault="00B043BE" w:rsidP="005619B0">
            <w:pPr>
              <w:rPr>
                <w:lang w:eastAsia="en-AU"/>
              </w:rPr>
            </w:pPr>
            <w:r w:rsidRPr="00F27D7F">
              <w:rPr>
                <w:lang w:eastAsia="en-AU"/>
              </w:rPr>
              <w:t>89</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sidRPr="00F27D7F">
              <w:rPr>
                <w:lang w:eastAsia="en-AU"/>
              </w:rPr>
              <w:t>102.5</w:t>
            </w:r>
          </w:p>
        </w:tc>
        <w:tc>
          <w:tcPr>
            <w:tcW w:w="948" w:type="dxa"/>
            <w:tcBorders>
              <w:top w:val="nil"/>
              <w:left w:val="nil"/>
            </w:tcBorders>
            <w:shd w:val="clear" w:color="000000" w:fill="C0C0C0"/>
            <w:noWrap/>
            <w:hideMark/>
          </w:tcPr>
          <w:p w:rsidR="00B043BE" w:rsidRPr="00F27D7F" w:rsidRDefault="00B043BE" w:rsidP="005619B0">
            <w:pPr>
              <w:rPr>
                <w:lang w:eastAsia="en-AU"/>
              </w:rPr>
            </w:pPr>
            <w:r w:rsidRPr="00F27D7F">
              <w:rPr>
                <w:lang w:eastAsia="en-AU"/>
              </w:rPr>
              <w:t>89</w:t>
            </w:r>
          </w:p>
        </w:tc>
      </w:tr>
      <w:tr w:rsidR="00B043BE" w:rsidRPr="00F27D7F" w:rsidTr="00EA7AA1">
        <w:trPr>
          <w:trHeight w:val="297"/>
          <w:jc w:val="center"/>
        </w:trPr>
        <w:tc>
          <w:tcPr>
            <w:tcW w:w="1752"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sidRPr="00F27D7F">
              <w:rPr>
                <w:lang w:eastAsia="en-AU"/>
              </w:rPr>
              <w:t>26.4</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25.4</w:t>
            </w:r>
          </w:p>
        </w:tc>
        <w:tc>
          <w:tcPr>
            <w:tcW w:w="947"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sidRPr="00F27D7F">
              <w:rPr>
                <w:lang w:eastAsia="en-AU"/>
              </w:rPr>
              <w:t>25.9</w:t>
            </w:r>
          </w:p>
        </w:tc>
        <w:tc>
          <w:tcPr>
            <w:tcW w:w="947"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25.4</w:t>
            </w:r>
          </w:p>
        </w:tc>
        <w:tc>
          <w:tcPr>
            <w:tcW w:w="948"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sidRPr="00F27D7F">
              <w:rPr>
                <w:lang w:eastAsia="en-AU"/>
              </w:rPr>
              <w:t>25.5</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25.7</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sidRPr="00F27D7F">
              <w:rPr>
                <w:lang w:eastAsia="en-AU"/>
              </w:rPr>
              <w:t>25.5</w:t>
            </w:r>
          </w:p>
        </w:tc>
        <w:tc>
          <w:tcPr>
            <w:tcW w:w="947"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24.9</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sidRPr="00F27D7F">
              <w:rPr>
                <w:lang w:eastAsia="en-AU"/>
              </w:rPr>
              <w:t>24.2</w:t>
            </w:r>
          </w:p>
        </w:tc>
        <w:tc>
          <w:tcPr>
            <w:tcW w:w="948" w:type="dxa"/>
            <w:tcBorders>
              <w:top w:val="nil"/>
              <w:left w:val="nil"/>
              <w:bottom w:val="single" w:sz="4" w:space="0" w:color="auto"/>
            </w:tcBorders>
            <w:shd w:val="clear" w:color="000000" w:fill="C0C0C0"/>
            <w:noWrap/>
            <w:hideMark/>
          </w:tcPr>
          <w:p w:rsidR="00B043BE" w:rsidRPr="00F27D7F" w:rsidRDefault="00B043BE" w:rsidP="005619B0">
            <w:pPr>
              <w:rPr>
                <w:lang w:eastAsia="en-AU"/>
              </w:rPr>
            </w:pPr>
            <w:r w:rsidRPr="00F27D7F">
              <w:rPr>
                <w:lang w:eastAsia="en-AU"/>
              </w:rPr>
              <w:t>24.9</w:t>
            </w:r>
          </w:p>
        </w:tc>
      </w:tr>
    </w:tbl>
    <w:p w:rsidR="00B043BE" w:rsidRDefault="00B043BE" w:rsidP="005619B0">
      <w:pPr>
        <w:rPr>
          <w:rFonts w:ascii="Arial" w:hAnsi="Arial"/>
          <w:sz w:val="24"/>
        </w:rPr>
      </w:pPr>
    </w:p>
    <w:p w:rsidR="00305BDB" w:rsidRDefault="00305BDB" w:rsidP="00484E23">
      <w:pPr>
        <w:pStyle w:val="tablecaption"/>
        <w:rPr>
          <w:b/>
        </w:rPr>
      </w:pPr>
    </w:p>
    <w:p w:rsidR="00B043BE" w:rsidRPr="00E41F04" w:rsidRDefault="00F6018C" w:rsidP="00484E23">
      <w:pPr>
        <w:pStyle w:val="tablecaption"/>
      </w:pPr>
      <w:r w:rsidRPr="00E41F04">
        <w:rPr>
          <w:b/>
        </w:rPr>
        <w:t xml:space="preserve">Table </w:t>
      </w:r>
      <w:r w:rsidR="00CF4171">
        <w:rPr>
          <w:b/>
        </w:rPr>
        <w:t>I</w:t>
      </w:r>
      <w:r w:rsidR="00E44516">
        <w:rPr>
          <w:b/>
        </w:rPr>
        <w:t>2</w:t>
      </w:r>
      <w:r w:rsidR="00B043BE" w:rsidRPr="00E41F04">
        <w:rPr>
          <w:b/>
        </w:rPr>
        <w:t xml:space="preserve"> </w:t>
      </w:r>
      <w:r w:rsidR="00B043BE" w:rsidRPr="00E41F04">
        <w:t>Reference toxicity tests</w:t>
      </w:r>
    </w:p>
    <w:p w:rsidR="00B043BE" w:rsidRPr="00B26A66" w:rsidRDefault="00B043BE" w:rsidP="005619B0">
      <w:r w:rsidRPr="00B26A66">
        <w:rPr>
          <w:b/>
        </w:rPr>
        <w:t>1383G</w:t>
      </w:r>
      <w:r w:rsidRPr="00B26A66">
        <w:t xml:space="preserve"> Alg_Reftox_01</w:t>
      </w:r>
    </w:p>
    <w:tbl>
      <w:tblPr>
        <w:tblW w:w="15014" w:type="dxa"/>
        <w:jc w:val="center"/>
        <w:tblInd w:w="108" w:type="dxa"/>
        <w:tblLayout w:type="fixed"/>
        <w:tblLook w:val="04A0"/>
      </w:tblPr>
      <w:tblGrid>
        <w:gridCol w:w="1521"/>
        <w:gridCol w:w="963"/>
        <w:gridCol w:w="964"/>
        <w:gridCol w:w="964"/>
        <w:gridCol w:w="964"/>
        <w:gridCol w:w="963"/>
        <w:gridCol w:w="964"/>
        <w:gridCol w:w="964"/>
        <w:gridCol w:w="964"/>
        <w:gridCol w:w="964"/>
        <w:gridCol w:w="963"/>
        <w:gridCol w:w="964"/>
        <w:gridCol w:w="964"/>
        <w:gridCol w:w="964"/>
        <w:gridCol w:w="964"/>
      </w:tblGrid>
      <w:tr w:rsidR="00B043BE" w:rsidRPr="00F27D7F" w:rsidTr="00EA7AA1">
        <w:trPr>
          <w:trHeight w:val="297"/>
          <w:jc w:val="center"/>
        </w:trPr>
        <w:tc>
          <w:tcPr>
            <w:tcW w:w="1521"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Treatment (µg L</w:t>
            </w:r>
            <w:r w:rsidRPr="00175050">
              <w:rPr>
                <w:snapToGrid w:val="0"/>
                <w:color w:val="000000"/>
                <w:position w:val="5"/>
                <w:sz w:val="13"/>
                <w:szCs w:val="0"/>
                <w:u w:color="000000"/>
                <w:lang w:eastAsia="en-AU"/>
              </w:rPr>
              <w:t>-1</w:t>
            </w:r>
            <w:r w:rsidRPr="00F27D7F">
              <w:rPr>
                <w:lang w:eastAsia="en-AU"/>
              </w:rPr>
              <w:t>)</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92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5</w:t>
            </w:r>
          </w:p>
        </w:tc>
        <w:tc>
          <w:tcPr>
            <w:tcW w:w="192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10</w:t>
            </w:r>
          </w:p>
        </w:tc>
        <w:tc>
          <w:tcPr>
            <w:tcW w:w="1928"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40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043BE" w:rsidRDefault="00B043BE" w:rsidP="005619B0">
            <w:pPr>
              <w:rPr>
                <w:lang w:eastAsia="en-AU"/>
              </w:rPr>
            </w:pPr>
            <w:r>
              <w:rPr>
                <w:lang w:eastAsia="en-AU"/>
              </w:rPr>
              <w:t>80</w:t>
            </w:r>
          </w:p>
        </w:tc>
        <w:tc>
          <w:tcPr>
            <w:tcW w:w="1928" w:type="dxa"/>
            <w:gridSpan w:val="2"/>
            <w:tcBorders>
              <w:top w:val="single" w:sz="4" w:space="0" w:color="auto"/>
              <w:left w:val="single" w:sz="4" w:space="0" w:color="auto"/>
              <w:bottom w:val="single" w:sz="4" w:space="0" w:color="auto"/>
            </w:tcBorders>
            <w:shd w:val="clear" w:color="000000" w:fill="C0C0C0"/>
          </w:tcPr>
          <w:p w:rsidR="00B043BE" w:rsidRDefault="00B043BE" w:rsidP="005619B0">
            <w:pPr>
              <w:rPr>
                <w:lang w:eastAsia="en-AU"/>
              </w:rPr>
            </w:pPr>
            <w:r>
              <w:rPr>
                <w:lang w:eastAsia="en-AU"/>
              </w:rPr>
              <w:t>160</w:t>
            </w:r>
          </w:p>
        </w:tc>
      </w:tr>
      <w:tr w:rsidR="00B043BE" w:rsidRPr="00F27D7F" w:rsidTr="00EA7AA1">
        <w:trPr>
          <w:trHeight w:val="315"/>
          <w:jc w:val="center"/>
        </w:trPr>
        <w:tc>
          <w:tcPr>
            <w:tcW w:w="1521"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3"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72h</w:t>
            </w:r>
          </w:p>
        </w:tc>
        <w:tc>
          <w:tcPr>
            <w:tcW w:w="964" w:type="dxa"/>
            <w:tcBorders>
              <w:top w:val="single" w:sz="4" w:space="0" w:color="auto"/>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521"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w:t>
            </w:r>
            <w:r w:rsidR="00C329A9">
              <w:rPr>
                <w:lang w:eastAsia="en-AU"/>
              </w:rPr>
              <w:t>1</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C329A9">
              <w:rPr>
                <w:lang w:eastAsia="en-AU"/>
              </w:rPr>
              <w:t>3</w:t>
            </w:r>
          </w:p>
        </w:tc>
        <w:tc>
          <w:tcPr>
            <w:tcW w:w="964" w:type="dxa"/>
            <w:tcBorders>
              <w:top w:val="nil"/>
              <w:left w:val="single" w:sz="4" w:space="0" w:color="auto"/>
              <w:bottom w:val="nil"/>
              <w:right w:val="nil"/>
            </w:tcBorders>
            <w:shd w:val="clear" w:color="auto" w:fill="auto"/>
            <w:noWrap/>
            <w:hideMark/>
          </w:tcPr>
          <w:p w:rsidR="00B043BE" w:rsidRPr="00F27D7F" w:rsidRDefault="00C329A9"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C329A9">
              <w:rPr>
                <w:lang w:eastAsia="en-AU"/>
              </w:rPr>
              <w:t>2</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w:t>
            </w:r>
            <w:r w:rsidR="00C329A9">
              <w:rPr>
                <w:lang w:eastAsia="en-AU"/>
              </w:rPr>
              <w:t>1</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C329A9">
              <w:rPr>
                <w:lang w:eastAsia="en-AU"/>
              </w:rPr>
              <w:t>2</w:t>
            </w:r>
          </w:p>
        </w:tc>
        <w:tc>
          <w:tcPr>
            <w:tcW w:w="964" w:type="dxa"/>
            <w:tcBorders>
              <w:top w:val="nil"/>
              <w:left w:val="nil"/>
              <w:bottom w:val="nil"/>
              <w:right w:val="nil"/>
            </w:tcBorders>
            <w:shd w:val="clear" w:color="auto" w:fill="auto"/>
            <w:noWrap/>
            <w:hideMark/>
          </w:tcPr>
          <w:p w:rsidR="00B043BE" w:rsidRPr="00F27D7F" w:rsidRDefault="00C329A9"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C329A9">
              <w:rPr>
                <w:lang w:eastAsia="en-AU"/>
              </w:rPr>
              <w:t>2</w:t>
            </w:r>
          </w:p>
        </w:tc>
        <w:tc>
          <w:tcPr>
            <w:tcW w:w="964" w:type="dxa"/>
            <w:tcBorders>
              <w:top w:val="nil"/>
              <w:left w:val="nil"/>
              <w:bottom w:val="nil"/>
              <w:right w:val="nil"/>
            </w:tcBorders>
            <w:shd w:val="clear" w:color="000000" w:fill="C0C0C0"/>
            <w:noWrap/>
            <w:hideMark/>
          </w:tcPr>
          <w:p w:rsidR="00B043BE" w:rsidRPr="00F27D7F" w:rsidRDefault="00C329A9" w:rsidP="005619B0">
            <w:pPr>
              <w:rPr>
                <w:lang w:eastAsia="en-AU"/>
              </w:rPr>
            </w:pPr>
            <w:r>
              <w:rPr>
                <w:lang w:eastAsia="en-AU"/>
              </w:rPr>
              <w:t>6.0</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6.1</w:t>
            </w:r>
          </w:p>
        </w:tc>
        <w:tc>
          <w:tcPr>
            <w:tcW w:w="964"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6.0</w:t>
            </w:r>
          </w:p>
        </w:tc>
        <w:tc>
          <w:tcPr>
            <w:tcW w:w="964" w:type="dxa"/>
            <w:tcBorders>
              <w:top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6.1</w:t>
            </w:r>
          </w:p>
        </w:tc>
        <w:tc>
          <w:tcPr>
            <w:tcW w:w="964" w:type="dxa"/>
            <w:tcBorders>
              <w:top w:val="single" w:sz="4" w:space="0" w:color="auto"/>
              <w:left w:val="single" w:sz="4" w:space="0" w:color="auto"/>
            </w:tcBorders>
            <w:shd w:val="clear" w:color="000000" w:fill="C0C0C0"/>
          </w:tcPr>
          <w:p w:rsidR="00B043BE" w:rsidRPr="00F27D7F" w:rsidRDefault="00B043BE" w:rsidP="005619B0">
            <w:pPr>
              <w:rPr>
                <w:lang w:eastAsia="en-AU"/>
              </w:rPr>
            </w:pPr>
            <w:r>
              <w:rPr>
                <w:lang w:eastAsia="en-AU"/>
              </w:rPr>
              <w:t>6.0</w:t>
            </w:r>
          </w:p>
        </w:tc>
        <w:tc>
          <w:tcPr>
            <w:tcW w:w="964" w:type="dxa"/>
            <w:tcBorders>
              <w:top w:val="single" w:sz="4" w:space="0" w:color="auto"/>
            </w:tcBorders>
            <w:shd w:val="clear" w:color="000000" w:fill="C0C0C0"/>
          </w:tcPr>
          <w:p w:rsidR="00B043BE" w:rsidRPr="00F27D7F" w:rsidRDefault="00B043BE" w:rsidP="005619B0">
            <w:pPr>
              <w:rPr>
                <w:lang w:eastAsia="en-AU"/>
              </w:rPr>
            </w:pPr>
            <w:r>
              <w:rPr>
                <w:lang w:eastAsia="en-AU"/>
              </w:rPr>
              <w:t>6.1</w:t>
            </w:r>
          </w:p>
        </w:tc>
      </w:tr>
      <w:tr w:rsidR="00B043BE" w:rsidRPr="00F27D7F" w:rsidTr="00EA7AA1">
        <w:trPr>
          <w:trHeight w:val="315"/>
          <w:jc w:val="center"/>
        </w:trPr>
        <w:tc>
          <w:tcPr>
            <w:tcW w:w="1521"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27</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25</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27</w:t>
            </w:r>
          </w:p>
        </w:tc>
        <w:tc>
          <w:tcPr>
            <w:tcW w:w="964" w:type="dxa"/>
            <w:shd w:val="clear" w:color="000000" w:fill="C0C0C0"/>
          </w:tcPr>
          <w:p w:rsidR="00B043BE" w:rsidRPr="00F27D7F" w:rsidRDefault="00B043BE" w:rsidP="005619B0">
            <w:pPr>
              <w:rPr>
                <w:lang w:eastAsia="en-AU"/>
              </w:rPr>
            </w:pPr>
            <w:r>
              <w:rPr>
                <w:lang w:eastAsia="en-AU"/>
              </w:rPr>
              <w:t>26</w:t>
            </w:r>
          </w:p>
        </w:tc>
      </w:tr>
      <w:tr w:rsidR="00B043BE" w:rsidRPr="00F27D7F" w:rsidTr="00EA7AA1">
        <w:trPr>
          <w:trHeight w:val="297"/>
          <w:jc w:val="center"/>
        </w:trPr>
        <w:tc>
          <w:tcPr>
            <w:tcW w:w="1521"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113.1</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94.6</w:t>
            </w:r>
          </w:p>
        </w:tc>
        <w:tc>
          <w:tcPr>
            <w:tcW w:w="964"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115.6</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90.8</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109.1</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92.8</w:t>
            </w:r>
          </w:p>
        </w:tc>
        <w:tc>
          <w:tcPr>
            <w:tcW w:w="964"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110</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93.5</w:t>
            </w:r>
          </w:p>
        </w:tc>
        <w:tc>
          <w:tcPr>
            <w:tcW w:w="964"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106.3</w:t>
            </w:r>
          </w:p>
        </w:tc>
        <w:tc>
          <w:tcPr>
            <w:tcW w:w="963"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90.1</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107.4</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93</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104.9</w:t>
            </w:r>
          </w:p>
        </w:tc>
        <w:tc>
          <w:tcPr>
            <w:tcW w:w="964" w:type="dxa"/>
            <w:shd w:val="clear" w:color="000000" w:fill="C0C0C0"/>
          </w:tcPr>
          <w:p w:rsidR="00B043BE" w:rsidRPr="00F27D7F" w:rsidRDefault="00B043BE" w:rsidP="005619B0">
            <w:pPr>
              <w:rPr>
                <w:lang w:eastAsia="en-AU"/>
              </w:rPr>
            </w:pPr>
            <w:r>
              <w:rPr>
                <w:lang w:eastAsia="en-AU"/>
              </w:rPr>
              <w:t>90.7</w:t>
            </w:r>
          </w:p>
        </w:tc>
      </w:tr>
      <w:tr w:rsidR="00B043BE" w:rsidRPr="00F27D7F" w:rsidTr="00EA7AA1">
        <w:trPr>
          <w:trHeight w:val="297"/>
          <w:jc w:val="center"/>
        </w:trPr>
        <w:tc>
          <w:tcPr>
            <w:tcW w:w="1521"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25.5</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24.4</w:t>
            </w:r>
          </w:p>
        </w:tc>
        <w:tc>
          <w:tcPr>
            <w:tcW w:w="964"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25.1</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24.8</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24.8</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23.7</w:t>
            </w:r>
          </w:p>
        </w:tc>
        <w:tc>
          <w:tcPr>
            <w:tcW w:w="964"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23.8</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25.1</w:t>
            </w:r>
          </w:p>
        </w:tc>
        <w:tc>
          <w:tcPr>
            <w:tcW w:w="964"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23.6</w:t>
            </w:r>
          </w:p>
        </w:tc>
        <w:tc>
          <w:tcPr>
            <w:tcW w:w="963"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24.1</w:t>
            </w:r>
          </w:p>
        </w:tc>
        <w:tc>
          <w:tcPr>
            <w:tcW w:w="964"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23.2</w:t>
            </w:r>
          </w:p>
        </w:tc>
        <w:tc>
          <w:tcPr>
            <w:tcW w:w="964" w:type="dxa"/>
            <w:tcBorders>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25.5</w:t>
            </w:r>
          </w:p>
        </w:tc>
        <w:tc>
          <w:tcPr>
            <w:tcW w:w="964" w:type="dxa"/>
            <w:tcBorders>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22.9</w:t>
            </w:r>
          </w:p>
        </w:tc>
        <w:tc>
          <w:tcPr>
            <w:tcW w:w="964" w:type="dxa"/>
            <w:tcBorders>
              <w:bottom w:val="single" w:sz="4" w:space="0" w:color="auto"/>
            </w:tcBorders>
            <w:shd w:val="clear" w:color="000000" w:fill="C0C0C0"/>
          </w:tcPr>
          <w:p w:rsidR="00B043BE" w:rsidRPr="00F27D7F" w:rsidRDefault="00B043BE" w:rsidP="005619B0">
            <w:pPr>
              <w:rPr>
                <w:lang w:eastAsia="en-AU"/>
              </w:rPr>
            </w:pPr>
            <w:r>
              <w:rPr>
                <w:lang w:eastAsia="en-AU"/>
              </w:rPr>
              <w:t>24.9</w:t>
            </w:r>
          </w:p>
        </w:tc>
      </w:tr>
    </w:tbl>
    <w:p w:rsidR="00484E23" w:rsidRDefault="00484E23" w:rsidP="005619B0">
      <w:pPr>
        <w:rPr>
          <w:b/>
        </w:rPr>
      </w:pPr>
    </w:p>
    <w:p w:rsidR="00484E23" w:rsidRDefault="00484E23">
      <w:pPr>
        <w:spacing w:after="0" w:line="240" w:lineRule="auto"/>
        <w:jc w:val="left"/>
        <w:rPr>
          <w:b/>
        </w:rPr>
      </w:pPr>
      <w:r>
        <w:rPr>
          <w:b/>
        </w:rPr>
        <w:br w:type="page"/>
      </w:r>
    </w:p>
    <w:p w:rsidR="00B043BE" w:rsidRPr="00B26A66" w:rsidRDefault="00B043BE" w:rsidP="005619B0">
      <w:r w:rsidRPr="00B26A66">
        <w:rPr>
          <w:b/>
        </w:rPr>
        <w:t>1389G</w:t>
      </w:r>
      <w:r w:rsidRPr="00B26A66">
        <w:t xml:space="preserve"> Alg_Reftox_02</w:t>
      </w:r>
    </w:p>
    <w:tbl>
      <w:tblPr>
        <w:tblW w:w="15014" w:type="dxa"/>
        <w:jc w:val="center"/>
        <w:tblInd w:w="108" w:type="dxa"/>
        <w:tblLayout w:type="fixed"/>
        <w:tblLook w:val="04A0"/>
      </w:tblPr>
      <w:tblGrid>
        <w:gridCol w:w="1521"/>
        <w:gridCol w:w="963"/>
        <w:gridCol w:w="964"/>
        <w:gridCol w:w="964"/>
        <w:gridCol w:w="964"/>
        <w:gridCol w:w="963"/>
        <w:gridCol w:w="964"/>
        <w:gridCol w:w="964"/>
        <w:gridCol w:w="964"/>
        <w:gridCol w:w="964"/>
        <w:gridCol w:w="963"/>
        <w:gridCol w:w="964"/>
        <w:gridCol w:w="964"/>
        <w:gridCol w:w="964"/>
        <w:gridCol w:w="964"/>
      </w:tblGrid>
      <w:tr w:rsidR="00B043BE" w:rsidRPr="00F27D7F" w:rsidTr="00EA7AA1">
        <w:trPr>
          <w:trHeight w:val="297"/>
          <w:jc w:val="center"/>
        </w:trPr>
        <w:tc>
          <w:tcPr>
            <w:tcW w:w="1521"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t>(µg L</w:t>
            </w:r>
            <w:r w:rsidRPr="00175050">
              <w:rPr>
                <w:snapToGrid w:val="0"/>
                <w:color w:val="000000"/>
                <w:position w:val="5"/>
                <w:sz w:val="13"/>
                <w:szCs w:val="0"/>
                <w:u w:color="000000"/>
                <w:lang w:eastAsia="en-AU"/>
              </w:rPr>
              <w:t>-1</w:t>
            </w:r>
            <w:r w:rsidRPr="00F27D7F">
              <w:rPr>
                <w:lang w:eastAsia="en-AU"/>
              </w:rPr>
              <w:t>)</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92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5</w:t>
            </w:r>
          </w:p>
        </w:tc>
        <w:tc>
          <w:tcPr>
            <w:tcW w:w="192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10</w:t>
            </w:r>
          </w:p>
        </w:tc>
        <w:tc>
          <w:tcPr>
            <w:tcW w:w="1928"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40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043BE" w:rsidRDefault="00B043BE" w:rsidP="005619B0">
            <w:pPr>
              <w:rPr>
                <w:lang w:eastAsia="en-AU"/>
              </w:rPr>
            </w:pPr>
            <w:r>
              <w:rPr>
                <w:lang w:eastAsia="en-AU"/>
              </w:rPr>
              <w:t>80</w:t>
            </w:r>
          </w:p>
        </w:tc>
        <w:tc>
          <w:tcPr>
            <w:tcW w:w="1928" w:type="dxa"/>
            <w:gridSpan w:val="2"/>
            <w:tcBorders>
              <w:top w:val="single" w:sz="4" w:space="0" w:color="auto"/>
              <w:left w:val="single" w:sz="4" w:space="0" w:color="auto"/>
              <w:bottom w:val="single" w:sz="4" w:space="0" w:color="auto"/>
            </w:tcBorders>
            <w:shd w:val="clear" w:color="000000" w:fill="C0C0C0"/>
          </w:tcPr>
          <w:p w:rsidR="00B043BE" w:rsidRDefault="00B043BE" w:rsidP="005619B0">
            <w:pPr>
              <w:rPr>
                <w:lang w:eastAsia="en-AU"/>
              </w:rPr>
            </w:pPr>
            <w:r>
              <w:rPr>
                <w:lang w:eastAsia="en-AU"/>
              </w:rPr>
              <w:t>160</w:t>
            </w:r>
          </w:p>
        </w:tc>
      </w:tr>
      <w:tr w:rsidR="00B043BE" w:rsidRPr="00F27D7F" w:rsidTr="00EA7AA1">
        <w:trPr>
          <w:trHeight w:val="315"/>
          <w:jc w:val="center"/>
        </w:trPr>
        <w:tc>
          <w:tcPr>
            <w:tcW w:w="1521"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3"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72h</w:t>
            </w:r>
          </w:p>
        </w:tc>
        <w:tc>
          <w:tcPr>
            <w:tcW w:w="964" w:type="dxa"/>
            <w:tcBorders>
              <w:top w:val="single" w:sz="4" w:space="0" w:color="auto"/>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521"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63"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2</w:t>
            </w:r>
          </w:p>
        </w:tc>
        <w:tc>
          <w:tcPr>
            <w:tcW w:w="964" w:type="dxa"/>
            <w:tcBorders>
              <w:top w:val="nil"/>
              <w:left w:val="single" w:sz="4" w:space="0" w:color="auto"/>
              <w:bottom w:val="nil"/>
              <w:right w:val="nil"/>
            </w:tcBorders>
            <w:shd w:val="clear" w:color="auto" w:fill="auto"/>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7D5BDC">
              <w:rPr>
                <w:lang w:eastAsia="en-AU"/>
              </w:rPr>
              <w:t>2</w:t>
            </w:r>
          </w:p>
        </w:tc>
        <w:tc>
          <w:tcPr>
            <w:tcW w:w="963"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2</w:t>
            </w:r>
          </w:p>
        </w:tc>
        <w:tc>
          <w:tcPr>
            <w:tcW w:w="964" w:type="dxa"/>
            <w:tcBorders>
              <w:top w:val="nil"/>
              <w:left w:val="nil"/>
              <w:bottom w:val="nil"/>
              <w:right w:val="nil"/>
            </w:tcBorders>
            <w:shd w:val="clear" w:color="auto" w:fill="auto"/>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64"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6.1</w:t>
            </w:r>
          </w:p>
        </w:tc>
        <w:tc>
          <w:tcPr>
            <w:tcW w:w="964"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5.9</w:t>
            </w:r>
          </w:p>
        </w:tc>
        <w:tc>
          <w:tcPr>
            <w:tcW w:w="964" w:type="dxa"/>
            <w:tcBorders>
              <w:top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6.0</w:t>
            </w:r>
          </w:p>
        </w:tc>
        <w:tc>
          <w:tcPr>
            <w:tcW w:w="964" w:type="dxa"/>
            <w:tcBorders>
              <w:top w:val="single" w:sz="4" w:space="0" w:color="auto"/>
              <w:left w:val="single" w:sz="4" w:space="0" w:color="auto"/>
            </w:tcBorders>
            <w:shd w:val="clear" w:color="000000" w:fill="C0C0C0"/>
          </w:tcPr>
          <w:p w:rsidR="00B043BE" w:rsidRPr="00F27D7F" w:rsidRDefault="007D5BDC" w:rsidP="005619B0">
            <w:pPr>
              <w:rPr>
                <w:lang w:eastAsia="en-AU"/>
              </w:rPr>
            </w:pPr>
            <w:r>
              <w:rPr>
                <w:lang w:eastAsia="en-AU"/>
              </w:rPr>
              <w:t>6.0</w:t>
            </w:r>
          </w:p>
        </w:tc>
        <w:tc>
          <w:tcPr>
            <w:tcW w:w="964" w:type="dxa"/>
            <w:tcBorders>
              <w:top w:val="single" w:sz="4" w:space="0" w:color="auto"/>
            </w:tcBorders>
            <w:shd w:val="clear" w:color="000000" w:fill="C0C0C0"/>
          </w:tcPr>
          <w:p w:rsidR="00B043BE" w:rsidRPr="00F27D7F" w:rsidRDefault="00B043BE" w:rsidP="005619B0">
            <w:pPr>
              <w:rPr>
                <w:lang w:eastAsia="en-AU"/>
              </w:rPr>
            </w:pPr>
            <w:r>
              <w:rPr>
                <w:lang w:eastAsia="en-AU"/>
              </w:rPr>
              <w:t>6.0</w:t>
            </w:r>
          </w:p>
        </w:tc>
      </w:tr>
      <w:tr w:rsidR="00B043BE" w:rsidRPr="00F27D7F" w:rsidTr="00EA7AA1">
        <w:trPr>
          <w:trHeight w:val="315"/>
          <w:jc w:val="center"/>
        </w:trPr>
        <w:tc>
          <w:tcPr>
            <w:tcW w:w="1521"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25</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25</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27</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27</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26</w:t>
            </w:r>
          </w:p>
        </w:tc>
        <w:tc>
          <w:tcPr>
            <w:tcW w:w="964" w:type="dxa"/>
            <w:shd w:val="clear" w:color="000000" w:fill="C0C0C0"/>
          </w:tcPr>
          <w:p w:rsidR="00B043BE" w:rsidRPr="00F27D7F" w:rsidRDefault="00B043BE" w:rsidP="005619B0">
            <w:pPr>
              <w:rPr>
                <w:lang w:eastAsia="en-AU"/>
              </w:rPr>
            </w:pPr>
            <w:r>
              <w:rPr>
                <w:lang w:eastAsia="en-AU"/>
              </w:rPr>
              <w:t>27</w:t>
            </w:r>
          </w:p>
        </w:tc>
      </w:tr>
      <w:tr w:rsidR="00B043BE" w:rsidRPr="00F27D7F" w:rsidTr="00EA7AA1">
        <w:trPr>
          <w:trHeight w:val="297"/>
          <w:jc w:val="center"/>
        </w:trPr>
        <w:tc>
          <w:tcPr>
            <w:tcW w:w="1521"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104.8</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94.5</w:t>
            </w:r>
          </w:p>
        </w:tc>
        <w:tc>
          <w:tcPr>
            <w:tcW w:w="964"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105.5</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91.4</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105.6</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92.1</w:t>
            </w:r>
          </w:p>
        </w:tc>
        <w:tc>
          <w:tcPr>
            <w:tcW w:w="964"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98.7</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w:t>
            </w:r>
          </w:p>
        </w:tc>
        <w:tc>
          <w:tcPr>
            <w:tcW w:w="964"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106.0</w:t>
            </w:r>
          </w:p>
        </w:tc>
        <w:tc>
          <w:tcPr>
            <w:tcW w:w="963"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95.2</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105.1</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91.1</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103.8</w:t>
            </w:r>
          </w:p>
        </w:tc>
        <w:tc>
          <w:tcPr>
            <w:tcW w:w="964" w:type="dxa"/>
            <w:shd w:val="clear" w:color="000000" w:fill="C0C0C0"/>
          </w:tcPr>
          <w:p w:rsidR="00B043BE" w:rsidRPr="00F27D7F" w:rsidRDefault="00B043BE" w:rsidP="005619B0">
            <w:pPr>
              <w:rPr>
                <w:lang w:eastAsia="en-AU"/>
              </w:rPr>
            </w:pPr>
            <w:r>
              <w:rPr>
                <w:lang w:eastAsia="en-AU"/>
              </w:rPr>
              <w:t>93.3</w:t>
            </w:r>
          </w:p>
        </w:tc>
      </w:tr>
      <w:tr w:rsidR="00B043BE" w:rsidRPr="00F27D7F" w:rsidTr="00EA7AA1">
        <w:trPr>
          <w:trHeight w:val="297"/>
          <w:jc w:val="center"/>
        </w:trPr>
        <w:tc>
          <w:tcPr>
            <w:tcW w:w="1521"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25.4</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25.4</w:t>
            </w:r>
          </w:p>
        </w:tc>
        <w:tc>
          <w:tcPr>
            <w:tcW w:w="964"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25.6</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25.7</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25.3</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25.8</w:t>
            </w:r>
          </w:p>
        </w:tc>
        <w:tc>
          <w:tcPr>
            <w:tcW w:w="964"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20.7</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25.7</w:t>
            </w:r>
          </w:p>
        </w:tc>
        <w:tc>
          <w:tcPr>
            <w:tcW w:w="964"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24.7</w:t>
            </w:r>
          </w:p>
        </w:tc>
        <w:tc>
          <w:tcPr>
            <w:tcW w:w="963"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25.8</w:t>
            </w:r>
          </w:p>
        </w:tc>
        <w:tc>
          <w:tcPr>
            <w:tcW w:w="964"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25.2</w:t>
            </w:r>
          </w:p>
        </w:tc>
        <w:tc>
          <w:tcPr>
            <w:tcW w:w="964" w:type="dxa"/>
            <w:tcBorders>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24.7</w:t>
            </w:r>
          </w:p>
        </w:tc>
        <w:tc>
          <w:tcPr>
            <w:tcW w:w="964" w:type="dxa"/>
            <w:tcBorders>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24.8</w:t>
            </w:r>
          </w:p>
        </w:tc>
        <w:tc>
          <w:tcPr>
            <w:tcW w:w="964" w:type="dxa"/>
            <w:tcBorders>
              <w:bottom w:val="single" w:sz="4" w:space="0" w:color="auto"/>
            </w:tcBorders>
            <w:shd w:val="clear" w:color="000000" w:fill="C0C0C0"/>
          </w:tcPr>
          <w:p w:rsidR="00B043BE" w:rsidRPr="00F27D7F" w:rsidRDefault="00B043BE" w:rsidP="005619B0">
            <w:pPr>
              <w:rPr>
                <w:lang w:eastAsia="en-AU"/>
              </w:rPr>
            </w:pPr>
            <w:r>
              <w:rPr>
                <w:lang w:eastAsia="en-AU"/>
              </w:rPr>
              <w:t>25.8</w:t>
            </w:r>
          </w:p>
        </w:tc>
      </w:tr>
    </w:tbl>
    <w:p w:rsidR="00484E23" w:rsidRDefault="00484E23" w:rsidP="005619B0">
      <w:pPr>
        <w:rPr>
          <w:b/>
        </w:rPr>
      </w:pPr>
    </w:p>
    <w:p w:rsidR="00B043BE" w:rsidRPr="00B26A66" w:rsidRDefault="00B043BE" w:rsidP="005619B0">
      <w:r w:rsidRPr="00B26A66">
        <w:rPr>
          <w:b/>
        </w:rPr>
        <w:t>1404G</w:t>
      </w:r>
      <w:r w:rsidRPr="00B26A66">
        <w:t xml:space="preserve"> Alg_Reftox_03</w:t>
      </w:r>
    </w:p>
    <w:tbl>
      <w:tblPr>
        <w:tblW w:w="15014" w:type="dxa"/>
        <w:jc w:val="center"/>
        <w:tblInd w:w="108" w:type="dxa"/>
        <w:tblLayout w:type="fixed"/>
        <w:tblLook w:val="04A0"/>
      </w:tblPr>
      <w:tblGrid>
        <w:gridCol w:w="1521"/>
        <w:gridCol w:w="963"/>
        <w:gridCol w:w="964"/>
        <w:gridCol w:w="964"/>
        <w:gridCol w:w="964"/>
        <w:gridCol w:w="963"/>
        <w:gridCol w:w="964"/>
        <w:gridCol w:w="964"/>
        <w:gridCol w:w="964"/>
        <w:gridCol w:w="964"/>
        <w:gridCol w:w="963"/>
        <w:gridCol w:w="964"/>
        <w:gridCol w:w="964"/>
        <w:gridCol w:w="964"/>
        <w:gridCol w:w="964"/>
      </w:tblGrid>
      <w:tr w:rsidR="00B043BE" w:rsidRPr="00F27D7F" w:rsidTr="00EA7AA1">
        <w:trPr>
          <w:trHeight w:val="297"/>
          <w:jc w:val="center"/>
        </w:trPr>
        <w:tc>
          <w:tcPr>
            <w:tcW w:w="1521"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t>(µg L</w:t>
            </w:r>
            <w:r w:rsidRPr="00175050">
              <w:rPr>
                <w:snapToGrid w:val="0"/>
                <w:color w:val="000000"/>
                <w:position w:val="5"/>
                <w:sz w:val="13"/>
                <w:szCs w:val="0"/>
                <w:u w:color="000000"/>
                <w:lang w:eastAsia="en-AU"/>
              </w:rPr>
              <w:t>-1</w:t>
            </w:r>
            <w:r w:rsidRPr="00F27D7F">
              <w:rPr>
                <w:lang w:eastAsia="en-AU"/>
              </w:rPr>
              <w:t>)</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92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5</w:t>
            </w:r>
          </w:p>
        </w:tc>
        <w:tc>
          <w:tcPr>
            <w:tcW w:w="192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10</w:t>
            </w:r>
          </w:p>
        </w:tc>
        <w:tc>
          <w:tcPr>
            <w:tcW w:w="1928"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40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043BE" w:rsidRDefault="00B043BE" w:rsidP="005619B0">
            <w:pPr>
              <w:rPr>
                <w:lang w:eastAsia="en-AU"/>
              </w:rPr>
            </w:pPr>
            <w:r>
              <w:rPr>
                <w:lang w:eastAsia="en-AU"/>
              </w:rPr>
              <w:t>80</w:t>
            </w:r>
          </w:p>
        </w:tc>
        <w:tc>
          <w:tcPr>
            <w:tcW w:w="1928" w:type="dxa"/>
            <w:gridSpan w:val="2"/>
            <w:tcBorders>
              <w:top w:val="single" w:sz="4" w:space="0" w:color="auto"/>
              <w:left w:val="single" w:sz="4" w:space="0" w:color="auto"/>
              <w:bottom w:val="single" w:sz="4" w:space="0" w:color="auto"/>
            </w:tcBorders>
            <w:shd w:val="clear" w:color="000000" w:fill="C0C0C0"/>
          </w:tcPr>
          <w:p w:rsidR="00B043BE" w:rsidRDefault="00B043BE" w:rsidP="005619B0">
            <w:pPr>
              <w:rPr>
                <w:lang w:eastAsia="en-AU"/>
              </w:rPr>
            </w:pPr>
            <w:r>
              <w:rPr>
                <w:lang w:eastAsia="en-AU"/>
              </w:rPr>
              <w:t>160</w:t>
            </w:r>
          </w:p>
        </w:tc>
      </w:tr>
      <w:tr w:rsidR="00B043BE" w:rsidRPr="00F27D7F" w:rsidTr="00EA7AA1">
        <w:trPr>
          <w:trHeight w:val="315"/>
          <w:jc w:val="center"/>
        </w:trPr>
        <w:tc>
          <w:tcPr>
            <w:tcW w:w="1521"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3"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72h</w:t>
            </w:r>
          </w:p>
        </w:tc>
        <w:tc>
          <w:tcPr>
            <w:tcW w:w="964" w:type="dxa"/>
            <w:tcBorders>
              <w:top w:val="single" w:sz="4" w:space="0" w:color="auto"/>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521"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1</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6.2</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6.</w:t>
            </w:r>
            <w:r w:rsidR="007D5BDC">
              <w:rPr>
                <w:lang w:eastAsia="en-AU"/>
              </w:rPr>
              <w:t>1</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6.2</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6.1</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6.2</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6.1</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6.2</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6.1</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2</w:t>
            </w:r>
          </w:p>
        </w:tc>
        <w:tc>
          <w:tcPr>
            <w:tcW w:w="964"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6.1</w:t>
            </w:r>
          </w:p>
        </w:tc>
        <w:tc>
          <w:tcPr>
            <w:tcW w:w="964" w:type="dxa"/>
            <w:tcBorders>
              <w:top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6.1</w:t>
            </w:r>
          </w:p>
        </w:tc>
        <w:tc>
          <w:tcPr>
            <w:tcW w:w="964" w:type="dxa"/>
            <w:tcBorders>
              <w:top w:val="single" w:sz="4" w:space="0" w:color="auto"/>
              <w:left w:val="single" w:sz="4" w:space="0" w:color="auto"/>
            </w:tcBorders>
            <w:shd w:val="clear" w:color="000000" w:fill="C0C0C0"/>
          </w:tcPr>
          <w:p w:rsidR="00B043BE" w:rsidRPr="00F27D7F" w:rsidRDefault="00B043BE" w:rsidP="005619B0">
            <w:pPr>
              <w:rPr>
                <w:lang w:eastAsia="en-AU"/>
              </w:rPr>
            </w:pPr>
            <w:r>
              <w:rPr>
                <w:lang w:eastAsia="en-AU"/>
              </w:rPr>
              <w:t>6.1</w:t>
            </w:r>
          </w:p>
        </w:tc>
        <w:tc>
          <w:tcPr>
            <w:tcW w:w="964" w:type="dxa"/>
            <w:tcBorders>
              <w:top w:val="single" w:sz="4" w:space="0" w:color="auto"/>
            </w:tcBorders>
            <w:shd w:val="clear" w:color="000000" w:fill="C0C0C0"/>
          </w:tcPr>
          <w:p w:rsidR="00B043BE" w:rsidRPr="00F27D7F" w:rsidRDefault="00B043BE" w:rsidP="005619B0">
            <w:pPr>
              <w:rPr>
                <w:lang w:eastAsia="en-AU"/>
              </w:rPr>
            </w:pPr>
            <w:r>
              <w:rPr>
                <w:lang w:eastAsia="en-AU"/>
              </w:rPr>
              <w:t>6.</w:t>
            </w:r>
            <w:r w:rsidR="007D5BDC">
              <w:rPr>
                <w:lang w:eastAsia="en-AU"/>
              </w:rPr>
              <w:t>2</w:t>
            </w:r>
          </w:p>
        </w:tc>
      </w:tr>
      <w:tr w:rsidR="00B043BE" w:rsidRPr="00F27D7F" w:rsidTr="00EA7AA1">
        <w:trPr>
          <w:trHeight w:val="315"/>
          <w:jc w:val="center"/>
        </w:trPr>
        <w:tc>
          <w:tcPr>
            <w:tcW w:w="1521"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29</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26</w:t>
            </w:r>
          </w:p>
        </w:tc>
        <w:tc>
          <w:tcPr>
            <w:tcW w:w="964" w:type="dxa"/>
            <w:shd w:val="clear" w:color="000000" w:fill="C0C0C0"/>
          </w:tcPr>
          <w:p w:rsidR="00B043BE" w:rsidRPr="00F27D7F" w:rsidRDefault="00B043BE" w:rsidP="005619B0">
            <w:pPr>
              <w:rPr>
                <w:lang w:eastAsia="en-AU"/>
              </w:rPr>
            </w:pPr>
            <w:r>
              <w:rPr>
                <w:lang w:eastAsia="en-AU"/>
              </w:rPr>
              <w:t>27</w:t>
            </w:r>
          </w:p>
        </w:tc>
      </w:tr>
      <w:tr w:rsidR="00B043BE" w:rsidRPr="00F27D7F" w:rsidTr="00EA7AA1">
        <w:trPr>
          <w:trHeight w:val="297"/>
          <w:jc w:val="center"/>
        </w:trPr>
        <w:tc>
          <w:tcPr>
            <w:tcW w:w="1521"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95.2</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88.8</w:t>
            </w:r>
          </w:p>
        </w:tc>
        <w:tc>
          <w:tcPr>
            <w:tcW w:w="964"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101.1</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91.4</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100.7</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91.9</w:t>
            </w:r>
          </w:p>
        </w:tc>
        <w:tc>
          <w:tcPr>
            <w:tcW w:w="964"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97.3</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92.3</w:t>
            </w:r>
          </w:p>
        </w:tc>
        <w:tc>
          <w:tcPr>
            <w:tcW w:w="964"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100.5</w:t>
            </w:r>
          </w:p>
        </w:tc>
        <w:tc>
          <w:tcPr>
            <w:tcW w:w="963"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90.3</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99.8</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90.3</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93.9</w:t>
            </w:r>
          </w:p>
        </w:tc>
        <w:tc>
          <w:tcPr>
            <w:tcW w:w="964" w:type="dxa"/>
            <w:shd w:val="clear" w:color="000000" w:fill="C0C0C0"/>
          </w:tcPr>
          <w:p w:rsidR="00B043BE" w:rsidRPr="00F27D7F" w:rsidRDefault="00B043BE" w:rsidP="005619B0">
            <w:pPr>
              <w:rPr>
                <w:lang w:eastAsia="en-AU"/>
              </w:rPr>
            </w:pPr>
            <w:r>
              <w:rPr>
                <w:lang w:eastAsia="en-AU"/>
              </w:rPr>
              <w:t>92.2</w:t>
            </w:r>
          </w:p>
        </w:tc>
      </w:tr>
      <w:tr w:rsidR="00B043BE" w:rsidRPr="00F27D7F" w:rsidTr="00EA7AA1">
        <w:trPr>
          <w:trHeight w:val="297"/>
          <w:jc w:val="center"/>
        </w:trPr>
        <w:tc>
          <w:tcPr>
            <w:tcW w:w="1521"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27</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24.9</w:t>
            </w:r>
          </w:p>
        </w:tc>
        <w:tc>
          <w:tcPr>
            <w:tcW w:w="964"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25</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26.1</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25.3</w:t>
            </w:r>
          </w:p>
        </w:tc>
        <w:tc>
          <w:tcPr>
            <w:tcW w:w="964"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24.1</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26.5</w:t>
            </w:r>
          </w:p>
        </w:tc>
        <w:tc>
          <w:tcPr>
            <w:tcW w:w="964"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24.1</w:t>
            </w:r>
          </w:p>
        </w:tc>
        <w:tc>
          <w:tcPr>
            <w:tcW w:w="963"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26.2</w:t>
            </w:r>
          </w:p>
        </w:tc>
        <w:tc>
          <w:tcPr>
            <w:tcW w:w="964"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23.8</w:t>
            </w:r>
          </w:p>
        </w:tc>
        <w:tc>
          <w:tcPr>
            <w:tcW w:w="964" w:type="dxa"/>
            <w:tcBorders>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25.2</w:t>
            </w:r>
          </w:p>
        </w:tc>
        <w:tc>
          <w:tcPr>
            <w:tcW w:w="964" w:type="dxa"/>
            <w:tcBorders>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23.7</w:t>
            </w:r>
          </w:p>
        </w:tc>
        <w:tc>
          <w:tcPr>
            <w:tcW w:w="964" w:type="dxa"/>
            <w:tcBorders>
              <w:bottom w:val="single" w:sz="4" w:space="0" w:color="auto"/>
            </w:tcBorders>
            <w:shd w:val="clear" w:color="000000" w:fill="C0C0C0"/>
          </w:tcPr>
          <w:p w:rsidR="00B043BE" w:rsidRPr="00F27D7F" w:rsidRDefault="00B043BE" w:rsidP="005619B0">
            <w:pPr>
              <w:rPr>
                <w:lang w:eastAsia="en-AU"/>
              </w:rPr>
            </w:pPr>
            <w:r>
              <w:rPr>
                <w:lang w:eastAsia="en-AU"/>
              </w:rPr>
              <w:t>25.8</w:t>
            </w:r>
          </w:p>
        </w:tc>
      </w:tr>
    </w:tbl>
    <w:p w:rsidR="00353AFE" w:rsidRDefault="00353AFE" w:rsidP="005619B0"/>
    <w:p w:rsidR="00B043BE" w:rsidRPr="00B26A66" w:rsidRDefault="00353AFE" w:rsidP="005619B0">
      <w:r>
        <w:br w:type="page"/>
      </w:r>
      <w:r w:rsidR="00B043BE" w:rsidRPr="00B26A66">
        <w:rPr>
          <w:b/>
        </w:rPr>
        <w:t>1415G</w:t>
      </w:r>
      <w:r w:rsidR="00B043BE" w:rsidRPr="00B26A66">
        <w:t xml:space="preserve"> Alg_Reftox_04</w:t>
      </w:r>
    </w:p>
    <w:tbl>
      <w:tblPr>
        <w:tblW w:w="15014" w:type="dxa"/>
        <w:jc w:val="center"/>
        <w:tblInd w:w="108" w:type="dxa"/>
        <w:tblLayout w:type="fixed"/>
        <w:tblLook w:val="04A0"/>
      </w:tblPr>
      <w:tblGrid>
        <w:gridCol w:w="1521"/>
        <w:gridCol w:w="963"/>
        <w:gridCol w:w="964"/>
        <w:gridCol w:w="964"/>
        <w:gridCol w:w="964"/>
        <w:gridCol w:w="963"/>
        <w:gridCol w:w="964"/>
        <w:gridCol w:w="964"/>
        <w:gridCol w:w="964"/>
        <w:gridCol w:w="964"/>
        <w:gridCol w:w="963"/>
        <w:gridCol w:w="964"/>
        <w:gridCol w:w="964"/>
        <w:gridCol w:w="964"/>
        <w:gridCol w:w="964"/>
      </w:tblGrid>
      <w:tr w:rsidR="00B043BE" w:rsidRPr="00F27D7F" w:rsidTr="00EA7AA1">
        <w:trPr>
          <w:trHeight w:val="297"/>
          <w:jc w:val="center"/>
        </w:trPr>
        <w:tc>
          <w:tcPr>
            <w:tcW w:w="1521"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t>(µg L</w:t>
            </w:r>
            <w:r w:rsidRPr="00175050">
              <w:rPr>
                <w:snapToGrid w:val="0"/>
                <w:color w:val="000000"/>
                <w:position w:val="5"/>
                <w:sz w:val="13"/>
                <w:szCs w:val="0"/>
                <w:u w:color="000000"/>
                <w:lang w:eastAsia="en-AU"/>
              </w:rPr>
              <w:t>-1</w:t>
            </w:r>
            <w:r w:rsidRPr="00F27D7F">
              <w:rPr>
                <w:lang w:eastAsia="en-AU"/>
              </w:rPr>
              <w:t>)</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92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5</w:t>
            </w:r>
          </w:p>
        </w:tc>
        <w:tc>
          <w:tcPr>
            <w:tcW w:w="192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10</w:t>
            </w:r>
          </w:p>
        </w:tc>
        <w:tc>
          <w:tcPr>
            <w:tcW w:w="1928"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40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043BE" w:rsidRDefault="00B043BE" w:rsidP="005619B0">
            <w:pPr>
              <w:rPr>
                <w:lang w:eastAsia="en-AU"/>
              </w:rPr>
            </w:pPr>
            <w:r>
              <w:rPr>
                <w:lang w:eastAsia="en-AU"/>
              </w:rPr>
              <w:t>80</w:t>
            </w:r>
          </w:p>
        </w:tc>
        <w:tc>
          <w:tcPr>
            <w:tcW w:w="1928" w:type="dxa"/>
            <w:gridSpan w:val="2"/>
            <w:tcBorders>
              <w:top w:val="single" w:sz="4" w:space="0" w:color="auto"/>
              <w:left w:val="single" w:sz="4" w:space="0" w:color="auto"/>
              <w:bottom w:val="single" w:sz="4" w:space="0" w:color="auto"/>
            </w:tcBorders>
            <w:shd w:val="clear" w:color="000000" w:fill="C0C0C0"/>
          </w:tcPr>
          <w:p w:rsidR="00B043BE" w:rsidRDefault="00B043BE" w:rsidP="005619B0">
            <w:pPr>
              <w:rPr>
                <w:lang w:eastAsia="en-AU"/>
              </w:rPr>
            </w:pPr>
            <w:r>
              <w:rPr>
                <w:lang w:eastAsia="en-AU"/>
              </w:rPr>
              <w:t>160</w:t>
            </w:r>
          </w:p>
        </w:tc>
      </w:tr>
      <w:tr w:rsidR="00B043BE" w:rsidRPr="00F27D7F" w:rsidTr="00EA7AA1">
        <w:trPr>
          <w:trHeight w:val="315"/>
          <w:jc w:val="center"/>
        </w:trPr>
        <w:tc>
          <w:tcPr>
            <w:tcW w:w="1521"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3"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72h</w:t>
            </w:r>
          </w:p>
        </w:tc>
        <w:tc>
          <w:tcPr>
            <w:tcW w:w="964" w:type="dxa"/>
            <w:tcBorders>
              <w:top w:val="single" w:sz="4" w:space="0" w:color="auto"/>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521"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5.8</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6.0</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5.8</w:t>
            </w:r>
          </w:p>
        </w:tc>
        <w:tc>
          <w:tcPr>
            <w:tcW w:w="964" w:type="dxa"/>
            <w:tcBorders>
              <w:top w:val="nil"/>
              <w:left w:val="nil"/>
              <w:bottom w:val="nil"/>
              <w:right w:val="single" w:sz="4" w:space="0" w:color="auto"/>
            </w:tcBorders>
            <w:shd w:val="clear" w:color="auto" w:fill="auto"/>
            <w:noWrap/>
            <w:hideMark/>
          </w:tcPr>
          <w:p w:rsidR="00B043BE" w:rsidRPr="00F27D7F" w:rsidRDefault="007D5BDC" w:rsidP="005619B0">
            <w:pPr>
              <w:rPr>
                <w:lang w:eastAsia="en-AU"/>
              </w:rPr>
            </w:pPr>
            <w:r>
              <w:rPr>
                <w:lang w:eastAsia="en-AU"/>
              </w:rPr>
              <w:t>6.0</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w:t>
            </w:r>
            <w:r w:rsidR="007D5BDC">
              <w:rPr>
                <w:lang w:eastAsia="en-AU"/>
              </w:rPr>
              <w:t>8</w:t>
            </w:r>
          </w:p>
        </w:tc>
        <w:tc>
          <w:tcPr>
            <w:tcW w:w="964" w:type="dxa"/>
            <w:tcBorders>
              <w:top w:val="nil"/>
              <w:left w:val="nil"/>
              <w:bottom w:val="nil"/>
              <w:right w:val="single" w:sz="4" w:space="0" w:color="auto"/>
            </w:tcBorders>
            <w:shd w:val="clear" w:color="000000" w:fill="C0C0C0"/>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5.</w:t>
            </w:r>
            <w:r w:rsidR="007D5BDC">
              <w:rPr>
                <w:lang w:eastAsia="en-AU"/>
              </w:rPr>
              <w:t>9</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w:t>
            </w:r>
            <w:r w:rsidR="007D5BDC">
              <w:rPr>
                <w:lang w:eastAsia="en-AU"/>
              </w:rPr>
              <w:t>9</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5.9</w:t>
            </w:r>
          </w:p>
        </w:tc>
        <w:tc>
          <w:tcPr>
            <w:tcW w:w="964"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5.</w:t>
            </w:r>
            <w:r w:rsidR="007D5BDC">
              <w:rPr>
                <w:lang w:eastAsia="en-AU"/>
              </w:rPr>
              <w:t>9</w:t>
            </w:r>
          </w:p>
        </w:tc>
        <w:tc>
          <w:tcPr>
            <w:tcW w:w="964" w:type="dxa"/>
            <w:tcBorders>
              <w:top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5.9</w:t>
            </w:r>
          </w:p>
        </w:tc>
        <w:tc>
          <w:tcPr>
            <w:tcW w:w="964" w:type="dxa"/>
            <w:tcBorders>
              <w:top w:val="single" w:sz="4" w:space="0" w:color="auto"/>
              <w:left w:val="single" w:sz="4" w:space="0" w:color="auto"/>
            </w:tcBorders>
            <w:shd w:val="clear" w:color="000000" w:fill="C0C0C0"/>
          </w:tcPr>
          <w:p w:rsidR="00B043BE" w:rsidRPr="00F27D7F" w:rsidRDefault="00B043BE" w:rsidP="005619B0">
            <w:pPr>
              <w:rPr>
                <w:lang w:eastAsia="en-AU"/>
              </w:rPr>
            </w:pPr>
            <w:r>
              <w:rPr>
                <w:lang w:eastAsia="en-AU"/>
              </w:rPr>
              <w:t>5.</w:t>
            </w:r>
            <w:r w:rsidR="007D5BDC">
              <w:rPr>
                <w:lang w:eastAsia="en-AU"/>
              </w:rPr>
              <w:t>9</w:t>
            </w:r>
          </w:p>
        </w:tc>
        <w:tc>
          <w:tcPr>
            <w:tcW w:w="964" w:type="dxa"/>
            <w:tcBorders>
              <w:top w:val="single" w:sz="4" w:space="0" w:color="auto"/>
            </w:tcBorders>
            <w:shd w:val="clear" w:color="000000" w:fill="C0C0C0"/>
          </w:tcPr>
          <w:p w:rsidR="00B043BE" w:rsidRPr="00F27D7F" w:rsidRDefault="00B043BE" w:rsidP="005619B0">
            <w:pPr>
              <w:rPr>
                <w:lang w:eastAsia="en-AU"/>
              </w:rPr>
            </w:pPr>
            <w:r>
              <w:rPr>
                <w:lang w:eastAsia="en-AU"/>
              </w:rPr>
              <w:t>5.8</w:t>
            </w:r>
          </w:p>
        </w:tc>
      </w:tr>
      <w:tr w:rsidR="00B043BE" w:rsidRPr="00F27D7F" w:rsidTr="00EA7AA1">
        <w:trPr>
          <w:trHeight w:val="315"/>
          <w:jc w:val="center"/>
        </w:trPr>
        <w:tc>
          <w:tcPr>
            <w:tcW w:w="1521"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24</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24</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24</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24</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24</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24</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24</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25</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24</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24</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24</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25</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24</w:t>
            </w:r>
          </w:p>
        </w:tc>
        <w:tc>
          <w:tcPr>
            <w:tcW w:w="964" w:type="dxa"/>
            <w:shd w:val="clear" w:color="000000" w:fill="C0C0C0"/>
          </w:tcPr>
          <w:p w:rsidR="00B043BE" w:rsidRPr="00F27D7F" w:rsidRDefault="00B043BE" w:rsidP="005619B0">
            <w:pPr>
              <w:rPr>
                <w:lang w:eastAsia="en-AU"/>
              </w:rPr>
            </w:pPr>
            <w:r>
              <w:rPr>
                <w:lang w:eastAsia="en-AU"/>
              </w:rPr>
              <w:t>25</w:t>
            </w:r>
          </w:p>
        </w:tc>
      </w:tr>
      <w:tr w:rsidR="00B043BE" w:rsidRPr="00F27D7F" w:rsidTr="00EA7AA1">
        <w:trPr>
          <w:trHeight w:val="297"/>
          <w:jc w:val="center"/>
        </w:trPr>
        <w:tc>
          <w:tcPr>
            <w:tcW w:w="1521"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111.7</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91.7</w:t>
            </w:r>
          </w:p>
        </w:tc>
        <w:tc>
          <w:tcPr>
            <w:tcW w:w="964"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114.3</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91.8</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112.5</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92.6</w:t>
            </w:r>
          </w:p>
        </w:tc>
        <w:tc>
          <w:tcPr>
            <w:tcW w:w="964"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110.7</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92.3</w:t>
            </w:r>
          </w:p>
        </w:tc>
        <w:tc>
          <w:tcPr>
            <w:tcW w:w="964"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102.9</w:t>
            </w:r>
          </w:p>
        </w:tc>
        <w:tc>
          <w:tcPr>
            <w:tcW w:w="963"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88.4</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114.6</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88.2</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111.8</w:t>
            </w:r>
          </w:p>
        </w:tc>
        <w:tc>
          <w:tcPr>
            <w:tcW w:w="964" w:type="dxa"/>
            <w:shd w:val="clear" w:color="000000" w:fill="C0C0C0"/>
          </w:tcPr>
          <w:p w:rsidR="00B043BE" w:rsidRPr="00F27D7F" w:rsidRDefault="00B043BE" w:rsidP="005619B0">
            <w:pPr>
              <w:rPr>
                <w:lang w:eastAsia="en-AU"/>
              </w:rPr>
            </w:pPr>
            <w:r>
              <w:rPr>
                <w:lang w:eastAsia="en-AU"/>
              </w:rPr>
              <w:t>83.1</w:t>
            </w:r>
          </w:p>
        </w:tc>
      </w:tr>
      <w:tr w:rsidR="00B043BE" w:rsidRPr="00F27D7F" w:rsidTr="00EA7AA1">
        <w:trPr>
          <w:trHeight w:val="297"/>
          <w:jc w:val="center"/>
        </w:trPr>
        <w:tc>
          <w:tcPr>
            <w:tcW w:w="1521"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26.6</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25.5</w:t>
            </w:r>
          </w:p>
        </w:tc>
        <w:tc>
          <w:tcPr>
            <w:tcW w:w="964"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26.6</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25.5</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26.4</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25.4</w:t>
            </w:r>
          </w:p>
        </w:tc>
        <w:tc>
          <w:tcPr>
            <w:tcW w:w="964"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26.2</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23.8</w:t>
            </w:r>
          </w:p>
        </w:tc>
        <w:tc>
          <w:tcPr>
            <w:tcW w:w="964"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25.8</w:t>
            </w:r>
          </w:p>
        </w:tc>
        <w:tc>
          <w:tcPr>
            <w:tcW w:w="963"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24.8</w:t>
            </w:r>
          </w:p>
        </w:tc>
        <w:tc>
          <w:tcPr>
            <w:tcW w:w="964"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25.5</w:t>
            </w:r>
          </w:p>
        </w:tc>
        <w:tc>
          <w:tcPr>
            <w:tcW w:w="964" w:type="dxa"/>
            <w:tcBorders>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25.4</w:t>
            </w:r>
          </w:p>
        </w:tc>
        <w:tc>
          <w:tcPr>
            <w:tcW w:w="964" w:type="dxa"/>
            <w:tcBorders>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25.1</w:t>
            </w:r>
          </w:p>
        </w:tc>
        <w:tc>
          <w:tcPr>
            <w:tcW w:w="964" w:type="dxa"/>
            <w:tcBorders>
              <w:bottom w:val="single" w:sz="4" w:space="0" w:color="auto"/>
            </w:tcBorders>
            <w:shd w:val="clear" w:color="000000" w:fill="C0C0C0"/>
          </w:tcPr>
          <w:p w:rsidR="00B043BE" w:rsidRPr="00F27D7F" w:rsidRDefault="00B043BE" w:rsidP="005619B0">
            <w:pPr>
              <w:rPr>
                <w:lang w:eastAsia="en-AU"/>
              </w:rPr>
            </w:pPr>
            <w:r>
              <w:rPr>
                <w:lang w:eastAsia="en-AU"/>
              </w:rPr>
              <w:t>25.1</w:t>
            </w:r>
          </w:p>
        </w:tc>
      </w:tr>
    </w:tbl>
    <w:p w:rsidR="00484E23" w:rsidRDefault="00484E23" w:rsidP="005619B0">
      <w:pPr>
        <w:rPr>
          <w:b/>
        </w:rPr>
      </w:pPr>
    </w:p>
    <w:p w:rsidR="00B043BE" w:rsidRPr="00B26A66" w:rsidRDefault="00B043BE" w:rsidP="005619B0">
      <w:r w:rsidRPr="00B26A66">
        <w:rPr>
          <w:b/>
        </w:rPr>
        <w:t>1431G</w:t>
      </w:r>
      <w:r w:rsidRPr="00B26A66">
        <w:t xml:space="preserve"> Alg_Reftox_05</w:t>
      </w:r>
    </w:p>
    <w:tbl>
      <w:tblPr>
        <w:tblW w:w="15014" w:type="dxa"/>
        <w:jc w:val="center"/>
        <w:tblInd w:w="108" w:type="dxa"/>
        <w:tblLayout w:type="fixed"/>
        <w:tblLook w:val="04A0"/>
      </w:tblPr>
      <w:tblGrid>
        <w:gridCol w:w="1521"/>
        <w:gridCol w:w="963"/>
        <w:gridCol w:w="964"/>
        <w:gridCol w:w="964"/>
        <w:gridCol w:w="964"/>
        <w:gridCol w:w="963"/>
        <w:gridCol w:w="964"/>
        <w:gridCol w:w="964"/>
        <w:gridCol w:w="964"/>
        <w:gridCol w:w="964"/>
        <w:gridCol w:w="963"/>
        <w:gridCol w:w="964"/>
        <w:gridCol w:w="964"/>
        <w:gridCol w:w="964"/>
        <w:gridCol w:w="964"/>
      </w:tblGrid>
      <w:tr w:rsidR="00B043BE" w:rsidRPr="00F27D7F" w:rsidTr="00EA7AA1">
        <w:trPr>
          <w:trHeight w:val="297"/>
          <w:jc w:val="center"/>
        </w:trPr>
        <w:tc>
          <w:tcPr>
            <w:tcW w:w="1521"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t>(µg L</w:t>
            </w:r>
            <w:r w:rsidRPr="00175050">
              <w:rPr>
                <w:snapToGrid w:val="0"/>
                <w:color w:val="000000"/>
                <w:position w:val="5"/>
                <w:sz w:val="13"/>
                <w:szCs w:val="0"/>
                <w:u w:color="000000"/>
                <w:lang w:eastAsia="en-AU"/>
              </w:rPr>
              <w:t>-1</w:t>
            </w:r>
            <w:r w:rsidRPr="00F27D7F">
              <w:rPr>
                <w:lang w:eastAsia="en-AU"/>
              </w:rPr>
              <w:t>)</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92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5</w:t>
            </w:r>
          </w:p>
        </w:tc>
        <w:tc>
          <w:tcPr>
            <w:tcW w:w="1927"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10</w:t>
            </w:r>
          </w:p>
        </w:tc>
        <w:tc>
          <w:tcPr>
            <w:tcW w:w="1928"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927"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40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043BE" w:rsidRDefault="00B043BE" w:rsidP="005619B0">
            <w:pPr>
              <w:rPr>
                <w:lang w:eastAsia="en-AU"/>
              </w:rPr>
            </w:pPr>
            <w:r>
              <w:rPr>
                <w:lang w:eastAsia="en-AU"/>
              </w:rPr>
              <w:t>80</w:t>
            </w:r>
          </w:p>
        </w:tc>
        <w:tc>
          <w:tcPr>
            <w:tcW w:w="1928" w:type="dxa"/>
            <w:gridSpan w:val="2"/>
            <w:tcBorders>
              <w:top w:val="single" w:sz="4" w:space="0" w:color="auto"/>
              <w:left w:val="single" w:sz="4" w:space="0" w:color="auto"/>
              <w:bottom w:val="single" w:sz="4" w:space="0" w:color="auto"/>
            </w:tcBorders>
            <w:shd w:val="clear" w:color="000000" w:fill="C0C0C0"/>
          </w:tcPr>
          <w:p w:rsidR="00B043BE" w:rsidRDefault="00B043BE" w:rsidP="005619B0">
            <w:pPr>
              <w:rPr>
                <w:lang w:eastAsia="en-AU"/>
              </w:rPr>
            </w:pPr>
            <w:r>
              <w:rPr>
                <w:lang w:eastAsia="en-AU"/>
              </w:rPr>
              <w:t>160</w:t>
            </w:r>
          </w:p>
        </w:tc>
      </w:tr>
      <w:tr w:rsidR="00B043BE" w:rsidRPr="00F27D7F" w:rsidTr="00EA7AA1">
        <w:trPr>
          <w:trHeight w:val="315"/>
          <w:jc w:val="center"/>
        </w:trPr>
        <w:tc>
          <w:tcPr>
            <w:tcW w:w="1521"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3"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64"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64"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63"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64"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72h</w:t>
            </w:r>
          </w:p>
        </w:tc>
        <w:tc>
          <w:tcPr>
            <w:tcW w:w="964" w:type="dxa"/>
            <w:tcBorders>
              <w:top w:val="single" w:sz="4" w:space="0" w:color="auto"/>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0h</w:t>
            </w:r>
          </w:p>
        </w:tc>
        <w:tc>
          <w:tcPr>
            <w:tcW w:w="964" w:type="dxa"/>
            <w:tcBorders>
              <w:top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521"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63"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6.1</w:t>
            </w:r>
          </w:p>
        </w:tc>
        <w:tc>
          <w:tcPr>
            <w:tcW w:w="964" w:type="dxa"/>
            <w:tcBorders>
              <w:top w:val="nil"/>
              <w:left w:val="single" w:sz="4" w:space="0" w:color="auto"/>
              <w:bottom w:val="nil"/>
              <w:right w:val="nil"/>
            </w:tcBorders>
            <w:shd w:val="clear" w:color="auto" w:fill="auto"/>
            <w:noWrap/>
            <w:hideMark/>
          </w:tcPr>
          <w:p w:rsidR="00B043BE" w:rsidRPr="00F27D7F" w:rsidRDefault="007D5BDC"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5.9</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1</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6.0</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6.0</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6.1</w:t>
            </w:r>
          </w:p>
        </w:tc>
        <w:tc>
          <w:tcPr>
            <w:tcW w:w="964"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6.</w:t>
            </w:r>
            <w:r w:rsidR="007D5BDC">
              <w:rPr>
                <w:lang w:eastAsia="en-AU"/>
              </w:rPr>
              <w:t>1</w:t>
            </w:r>
          </w:p>
        </w:tc>
        <w:tc>
          <w:tcPr>
            <w:tcW w:w="964" w:type="dxa"/>
            <w:tcBorders>
              <w:top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6.0</w:t>
            </w:r>
          </w:p>
        </w:tc>
        <w:tc>
          <w:tcPr>
            <w:tcW w:w="964" w:type="dxa"/>
            <w:tcBorders>
              <w:top w:val="single" w:sz="4" w:space="0" w:color="auto"/>
              <w:left w:val="single" w:sz="4" w:space="0" w:color="auto"/>
            </w:tcBorders>
            <w:shd w:val="clear" w:color="000000" w:fill="C0C0C0"/>
          </w:tcPr>
          <w:p w:rsidR="00B043BE" w:rsidRPr="00F27D7F" w:rsidRDefault="007D5BDC" w:rsidP="005619B0">
            <w:pPr>
              <w:rPr>
                <w:lang w:eastAsia="en-AU"/>
              </w:rPr>
            </w:pPr>
            <w:r>
              <w:rPr>
                <w:lang w:eastAsia="en-AU"/>
              </w:rPr>
              <w:t>6.0</w:t>
            </w:r>
          </w:p>
        </w:tc>
        <w:tc>
          <w:tcPr>
            <w:tcW w:w="964" w:type="dxa"/>
            <w:tcBorders>
              <w:top w:val="single" w:sz="4" w:space="0" w:color="auto"/>
            </w:tcBorders>
            <w:shd w:val="clear" w:color="000000" w:fill="C0C0C0"/>
          </w:tcPr>
          <w:p w:rsidR="00B043BE" w:rsidRPr="00F27D7F" w:rsidRDefault="00B043BE" w:rsidP="005619B0">
            <w:pPr>
              <w:rPr>
                <w:lang w:eastAsia="en-AU"/>
              </w:rPr>
            </w:pPr>
            <w:r>
              <w:rPr>
                <w:lang w:eastAsia="en-AU"/>
              </w:rPr>
              <w:t>6.0</w:t>
            </w:r>
          </w:p>
        </w:tc>
      </w:tr>
      <w:tr w:rsidR="00B043BE" w:rsidRPr="00F27D7F" w:rsidTr="00EA7AA1">
        <w:trPr>
          <w:trHeight w:val="315"/>
          <w:jc w:val="center"/>
        </w:trPr>
        <w:tc>
          <w:tcPr>
            <w:tcW w:w="1521"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28</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64"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28</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28</w:t>
            </w:r>
          </w:p>
        </w:tc>
        <w:tc>
          <w:tcPr>
            <w:tcW w:w="963"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28</w:t>
            </w:r>
          </w:p>
        </w:tc>
        <w:tc>
          <w:tcPr>
            <w:tcW w:w="964"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64"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28</w:t>
            </w:r>
          </w:p>
        </w:tc>
        <w:tc>
          <w:tcPr>
            <w:tcW w:w="964"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64"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27</w:t>
            </w:r>
          </w:p>
        </w:tc>
        <w:tc>
          <w:tcPr>
            <w:tcW w:w="963"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27</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27</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27</w:t>
            </w:r>
          </w:p>
        </w:tc>
        <w:tc>
          <w:tcPr>
            <w:tcW w:w="964" w:type="dxa"/>
            <w:shd w:val="clear" w:color="000000" w:fill="C0C0C0"/>
          </w:tcPr>
          <w:p w:rsidR="00B043BE" w:rsidRPr="00F27D7F" w:rsidRDefault="00B043BE" w:rsidP="005619B0">
            <w:pPr>
              <w:rPr>
                <w:lang w:eastAsia="en-AU"/>
              </w:rPr>
            </w:pPr>
            <w:r>
              <w:rPr>
                <w:lang w:eastAsia="en-AU"/>
              </w:rPr>
              <w:t>28</w:t>
            </w:r>
          </w:p>
        </w:tc>
      </w:tr>
      <w:tr w:rsidR="00B043BE" w:rsidRPr="00F27D7F" w:rsidTr="00EA7AA1">
        <w:trPr>
          <w:trHeight w:val="297"/>
          <w:jc w:val="center"/>
        </w:trPr>
        <w:tc>
          <w:tcPr>
            <w:tcW w:w="1521"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104.9</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92.2</w:t>
            </w:r>
          </w:p>
        </w:tc>
        <w:tc>
          <w:tcPr>
            <w:tcW w:w="964"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106.9</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92.4</w:t>
            </w:r>
          </w:p>
        </w:tc>
        <w:tc>
          <w:tcPr>
            <w:tcW w:w="963"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108.8</w:t>
            </w:r>
          </w:p>
        </w:tc>
        <w:tc>
          <w:tcPr>
            <w:tcW w:w="964"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95.9</w:t>
            </w:r>
          </w:p>
        </w:tc>
        <w:tc>
          <w:tcPr>
            <w:tcW w:w="964"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102.9</w:t>
            </w:r>
          </w:p>
        </w:tc>
        <w:tc>
          <w:tcPr>
            <w:tcW w:w="964"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94.4</w:t>
            </w:r>
          </w:p>
        </w:tc>
        <w:tc>
          <w:tcPr>
            <w:tcW w:w="964"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103.3</w:t>
            </w:r>
          </w:p>
        </w:tc>
        <w:tc>
          <w:tcPr>
            <w:tcW w:w="963"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95.3</w:t>
            </w:r>
          </w:p>
        </w:tc>
        <w:tc>
          <w:tcPr>
            <w:tcW w:w="964"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102.3</w:t>
            </w:r>
          </w:p>
        </w:tc>
        <w:tc>
          <w:tcPr>
            <w:tcW w:w="964" w:type="dxa"/>
            <w:tcBorders>
              <w:right w:val="single" w:sz="4" w:space="0" w:color="auto"/>
            </w:tcBorders>
            <w:shd w:val="clear" w:color="auto" w:fill="FFFFFF" w:themeFill="background1"/>
          </w:tcPr>
          <w:p w:rsidR="00B043BE" w:rsidRPr="00F27D7F" w:rsidRDefault="00B043BE" w:rsidP="005619B0">
            <w:pPr>
              <w:rPr>
                <w:lang w:eastAsia="en-AU"/>
              </w:rPr>
            </w:pPr>
            <w:r>
              <w:rPr>
                <w:lang w:eastAsia="en-AU"/>
              </w:rPr>
              <w:t>92.4</w:t>
            </w:r>
          </w:p>
        </w:tc>
        <w:tc>
          <w:tcPr>
            <w:tcW w:w="964" w:type="dxa"/>
            <w:tcBorders>
              <w:left w:val="single" w:sz="4" w:space="0" w:color="auto"/>
            </w:tcBorders>
            <w:shd w:val="clear" w:color="000000" w:fill="C0C0C0"/>
          </w:tcPr>
          <w:p w:rsidR="00B043BE" w:rsidRPr="00F27D7F" w:rsidRDefault="00B043BE" w:rsidP="005619B0">
            <w:pPr>
              <w:rPr>
                <w:lang w:eastAsia="en-AU"/>
              </w:rPr>
            </w:pPr>
            <w:r>
              <w:rPr>
                <w:lang w:eastAsia="en-AU"/>
              </w:rPr>
              <w:t>101.1</w:t>
            </w:r>
          </w:p>
        </w:tc>
        <w:tc>
          <w:tcPr>
            <w:tcW w:w="964" w:type="dxa"/>
            <w:shd w:val="clear" w:color="000000" w:fill="C0C0C0"/>
          </w:tcPr>
          <w:p w:rsidR="00B043BE" w:rsidRPr="00F27D7F" w:rsidRDefault="00B043BE" w:rsidP="005619B0">
            <w:pPr>
              <w:rPr>
                <w:lang w:eastAsia="en-AU"/>
              </w:rPr>
            </w:pPr>
            <w:r>
              <w:rPr>
                <w:lang w:eastAsia="en-AU"/>
              </w:rPr>
              <w:t>94.9</w:t>
            </w:r>
          </w:p>
        </w:tc>
      </w:tr>
      <w:tr w:rsidR="00B043BE" w:rsidRPr="00F27D7F" w:rsidTr="00EA7AA1">
        <w:trPr>
          <w:trHeight w:val="297"/>
          <w:jc w:val="center"/>
        </w:trPr>
        <w:tc>
          <w:tcPr>
            <w:tcW w:w="1521"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26.9</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23</w:t>
            </w:r>
          </w:p>
        </w:tc>
        <w:tc>
          <w:tcPr>
            <w:tcW w:w="964"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24.6</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24.8</w:t>
            </w:r>
          </w:p>
        </w:tc>
        <w:tc>
          <w:tcPr>
            <w:tcW w:w="963"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24.3</w:t>
            </w:r>
          </w:p>
        </w:tc>
        <w:tc>
          <w:tcPr>
            <w:tcW w:w="964"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26.1</w:t>
            </w:r>
          </w:p>
        </w:tc>
        <w:tc>
          <w:tcPr>
            <w:tcW w:w="964"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23.8</w:t>
            </w:r>
          </w:p>
        </w:tc>
        <w:tc>
          <w:tcPr>
            <w:tcW w:w="964"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25.5</w:t>
            </w:r>
          </w:p>
        </w:tc>
        <w:tc>
          <w:tcPr>
            <w:tcW w:w="964"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23.8</w:t>
            </w:r>
          </w:p>
        </w:tc>
        <w:tc>
          <w:tcPr>
            <w:tcW w:w="963"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25.4</w:t>
            </w:r>
          </w:p>
        </w:tc>
        <w:tc>
          <w:tcPr>
            <w:tcW w:w="964"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22.4</w:t>
            </w:r>
          </w:p>
        </w:tc>
        <w:tc>
          <w:tcPr>
            <w:tcW w:w="964" w:type="dxa"/>
            <w:tcBorders>
              <w:bottom w:val="single" w:sz="4" w:space="0" w:color="auto"/>
              <w:right w:val="single" w:sz="4" w:space="0" w:color="auto"/>
            </w:tcBorders>
            <w:shd w:val="clear" w:color="auto" w:fill="FFFFFF" w:themeFill="background1"/>
          </w:tcPr>
          <w:p w:rsidR="00B043BE" w:rsidRPr="00F27D7F" w:rsidRDefault="00B043BE" w:rsidP="005619B0">
            <w:pPr>
              <w:rPr>
                <w:lang w:eastAsia="en-AU"/>
              </w:rPr>
            </w:pPr>
            <w:r>
              <w:rPr>
                <w:lang w:eastAsia="en-AU"/>
              </w:rPr>
              <w:t>25.7</w:t>
            </w:r>
          </w:p>
        </w:tc>
        <w:tc>
          <w:tcPr>
            <w:tcW w:w="964" w:type="dxa"/>
            <w:tcBorders>
              <w:left w:val="single" w:sz="4" w:space="0" w:color="auto"/>
              <w:bottom w:val="single" w:sz="4" w:space="0" w:color="auto"/>
            </w:tcBorders>
            <w:shd w:val="clear" w:color="000000" w:fill="C0C0C0"/>
          </w:tcPr>
          <w:p w:rsidR="00B043BE" w:rsidRPr="00F27D7F" w:rsidRDefault="00B043BE" w:rsidP="005619B0">
            <w:pPr>
              <w:rPr>
                <w:lang w:eastAsia="en-AU"/>
              </w:rPr>
            </w:pPr>
            <w:r>
              <w:rPr>
                <w:lang w:eastAsia="en-AU"/>
              </w:rPr>
              <w:t>22</w:t>
            </w:r>
          </w:p>
        </w:tc>
        <w:tc>
          <w:tcPr>
            <w:tcW w:w="964" w:type="dxa"/>
            <w:tcBorders>
              <w:bottom w:val="single" w:sz="4" w:space="0" w:color="auto"/>
            </w:tcBorders>
            <w:shd w:val="clear" w:color="000000" w:fill="C0C0C0"/>
          </w:tcPr>
          <w:p w:rsidR="00B043BE" w:rsidRPr="00F27D7F" w:rsidRDefault="00B043BE" w:rsidP="005619B0">
            <w:pPr>
              <w:rPr>
                <w:lang w:eastAsia="en-AU"/>
              </w:rPr>
            </w:pPr>
            <w:r>
              <w:rPr>
                <w:lang w:eastAsia="en-AU"/>
              </w:rPr>
              <w:t>26.2</w:t>
            </w:r>
          </w:p>
        </w:tc>
      </w:tr>
    </w:tbl>
    <w:p w:rsidR="00484E23" w:rsidRDefault="00484E23" w:rsidP="005619B0">
      <w:pPr>
        <w:rPr>
          <w:b/>
        </w:rPr>
      </w:pPr>
    </w:p>
    <w:p w:rsidR="00484E23" w:rsidRDefault="00484E23">
      <w:pPr>
        <w:spacing w:after="0" w:line="240" w:lineRule="auto"/>
        <w:jc w:val="left"/>
        <w:rPr>
          <w:b/>
        </w:rPr>
      </w:pPr>
      <w:r>
        <w:rPr>
          <w:b/>
        </w:rPr>
        <w:br w:type="page"/>
      </w:r>
    </w:p>
    <w:p w:rsidR="00B043BE" w:rsidRPr="00B26A66" w:rsidRDefault="00B043BE" w:rsidP="005619B0">
      <w:r w:rsidRPr="00B26A66">
        <w:rPr>
          <w:b/>
        </w:rPr>
        <w:t>1455G</w:t>
      </w:r>
      <w:r w:rsidRPr="00B26A66">
        <w:t xml:space="preserve"> Alg_Reftox_06</w:t>
      </w:r>
    </w:p>
    <w:tbl>
      <w:tblPr>
        <w:tblW w:w="13119" w:type="dxa"/>
        <w:jc w:val="center"/>
        <w:tblInd w:w="108" w:type="dxa"/>
        <w:tblLayout w:type="fixed"/>
        <w:tblLook w:val="04A0"/>
      </w:tblPr>
      <w:tblGrid>
        <w:gridCol w:w="1752"/>
        <w:gridCol w:w="947"/>
        <w:gridCol w:w="947"/>
        <w:gridCol w:w="947"/>
        <w:gridCol w:w="948"/>
        <w:gridCol w:w="947"/>
        <w:gridCol w:w="947"/>
        <w:gridCol w:w="947"/>
        <w:gridCol w:w="948"/>
        <w:gridCol w:w="947"/>
        <w:gridCol w:w="947"/>
        <w:gridCol w:w="947"/>
        <w:gridCol w:w="948"/>
      </w:tblGrid>
      <w:tr w:rsidR="00B043BE" w:rsidRPr="00F27D7F" w:rsidTr="00EA7AA1">
        <w:trPr>
          <w:trHeight w:val="297"/>
          <w:jc w:val="center"/>
        </w:trPr>
        <w:tc>
          <w:tcPr>
            <w:tcW w:w="1752"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br/>
              <w:t>(µg L</w:t>
            </w:r>
            <w:r w:rsidRPr="00175050">
              <w:rPr>
                <w:snapToGrid w:val="0"/>
                <w:color w:val="000000"/>
                <w:position w:val="5"/>
                <w:sz w:val="13"/>
                <w:szCs w:val="0"/>
                <w:u w:color="000000"/>
                <w:lang w:eastAsia="en-AU"/>
              </w:rPr>
              <w:t>-1</w:t>
            </w:r>
            <w:r w:rsidRPr="00F27D7F">
              <w:rPr>
                <w:lang w:eastAsia="en-AU"/>
              </w:rPr>
              <w:t>)</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89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0 – No HEPES</w:t>
            </w:r>
          </w:p>
        </w:tc>
        <w:tc>
          <w:tcPr>
            <w:tcW w:w="1894"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20</w:t>
            </w:r>
          </w:p>
        </w:tc>
        <w:tc>
          <w:tcPr>
            <w:tcW w:w="1895"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40</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80</w:t>
            </w:r>
          </w:p>
        </w:tc>
        <w:tc>
          <w:tcPr>
            <w:tcW w:w="1895" w:type="dxa"/>
            <w:gridSpan w:val="2"/>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160</w:t>
            </w:r>
          </w:p>
        </w:tc>
      </w:tr>
      <w:tr w:rsidR="00B043BE" w:rsidRPr="00F27D7F" w:rsidTr="00EA7AA1">
        <w:trPr>
          <w:trHeight w:val="315"/>
          <w:jc w:val="center"/>
        </w:trPr>
        <w:tc>
          <w:tcPr>
            <w:tcW w:w="1752"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48" w:type="dxa"/>
            <w:tcBorders>
              <w:top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752"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47"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3</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5.9</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7D5BDC">
              <w:rPr>
                <w:lang w:eastAsia="en-AU"/>
              </w:rPr>
              <w:t>4</w:t>
            </w:r>
          </w:p>
        </w:tc>
        <w:tc>
          <w:tcPr>
            <w:tcW w:w="947" w:type="dxa"/>
            <w:tcBorders>
              <w:top w:val="nil"/>
              <w:left w:val="nil"/>
              <w:bottom w:val="nil"/>
              <w:right w:val="nil"/>
            </w:tcBorders>
            <w:shd w:val="clear" w:color="000000" w:fill="C0C0C0"/>
            <w:noWrap/>
            <w:hideMark/>
          </w:tcPr>
          <w:p w:rsidR="00B043BE" w:rsidRPr="00F27D7F" w:rsidRDefault="007D5BDC" w:rsidP="005619B0">
            <w:pPr>
              <w:rPr>
                <w:lang w:eastAsia="en-AU"/>
              </w:rPr>
            </w:pPr>
            <w:r>
              <w:rPr>
                <w:lang w:eastAsia="en-AU"/>
              </w:rPr>
              <w:t>6.0</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6.2</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5.9</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5.9</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1</w:t>
            </w:r>
          </w:p>
        </w:tc>
        <w:tc>
          <w:tcPr>
            <w:tcW w:w="947"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5.9</w:t>
            </w:r>
          </w:p>
        </w:tc>
        <w:tc>
          <w:tcPr>
            <w:tcW w:w="948" w:type="dxa"/>
            <w:tcBorders>
              <w:top w:val="single" w:sz="4" w:space="0" w:color="auto"/>
            </w:tcBorders>
            <w:shd w:val="clear" w:color="auto" w:fill="FFFFFF" w:themeFill="background1"/>
          </w:tcPr>
          <w:p w:rsidR="00B043BE" w:rsidRPr="00F27D7F" w:rsidRDefault="00B043BE" w:rsidP="005619B0">
            <w:pPr>
              <w:rPr>
                <w:lang w:eastAsia="en-AU"/>
              </w:rPr>
            </w:pPr>
            <w:r>
              <w:rPr>
                <w:lang w:eastAsia="en-AU"/>
              </w:rPr>
              <w:t>6.</w:t>
            </w:r>
            <w:r w:rsidR="007D5BDC">
              <w:rPr>
                <w:lang w:eastAsia="en-AU"/>
              </w:rPr>
              <w:t>1</w:t>
            </w:r>
          </w:p>
        </w:tc>
      </w:tr>
      <w:tr w:rsidR="00B043BE" w:rsidRPr="00F27D7F" w:rsidTr="00EA7AA1">
        <w:trPr>
          <w:trHeight w:val="315"/>
          <w:jc w:val="center"/>
        </w:trPr>
        <w:tc>
          <w:tcPr>
            <w:tcW w:w="1752"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23</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23</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48" w:type="dxa"/>
            <w:shd w:val="clear" w:color="auto" w:fill="FFFFFF" w:themeFill="background1"/>
          </w:tcPr>
          <w:p w:rsidR="00B043BE" w:rsidRPr="00F27D7F" w:rsidRDefault="00B043BE" w:rsidP="005619B0">
            <w:pPr>
              <w:rPr>
                <w:lang w:eastAsia="en-AU"/>
              </w:rPr>
            </w:pPr>
            <w:r>
              <w:rPr>
                <w:lang w:eastAsia="en-AU"/>
              </w:rPr>
              <w:t>27</w:t>
            </w:r>
          </w:p>
        </w:tc>
      </w:tr>
      <w:tr w:rsidR="00B043BE" w:rsidRPr="00F27D7F" w:rsidTr="00EA7AA1">
        <w:trPr>
          <w:trHeight w:val="297"/>
          <w:jc w:val="center"/>
        </w:trPr>
        <w:tc>
          <w:tcPr>
            <w:tcW w:w="1752"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106.6</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93.2</w:t>
            </w:r>
          </w:p>
        </w:tc>
        <w:tc>
          <w:tcPr>
            <w:tcW w:w="947"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113.9</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93.7</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107.2</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92.5</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116.2</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93.5</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116.9</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92.5</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109.9</w:t>
            </w:r>
          </w:p>
        </w:tc>
        <w:tc>
          <w:tcPr>
            <w:tcW w:w="948" w:type="dxa"/>
            <w:shd w:val="clear" w:color="auto" w:fill="FFFFFF" w:themeFill="background1"/>
          </w:tcPr>
          <w:p w:rsidR="00B043BE" w:rsidRPr="00F27D7F" w:rsidRDefault="00B043BE" w:rsidP="005619B0">
            <w:pPr>
              <w:rPr>
                <w:lang w:eastAsia="en-AU"/>
              </w:rPr>
            </w:pPr>
            <w:r>
              <w:rPr>
                <w:lang w:eastAsia="en-AU"/>
              </w:rPr>
              <w:t>93.2</w:t>
            </w:r>
          </w:p>
        </w:tc>
      </w:tr>
      <w:tr w:rsidR="00B043BE" w:rsidRPr="00F27D7F" w:rsidTr="00EA7AA1">
        <w:trPr>
          <w:trHeight w:val="297"/>
          <w:jc w:val="center"/>
        </w:trPr>
        <w:tc>
          <w:tcPr>
            <w:tcW w:w="1752"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25.2</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24.8</w:t>
            </w:r>
          </w:p>
        </w:tc>
        <w:tc>
          <w:tcPr>
            <w:tcW w:w="947"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26.2</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25.4</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25.8</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26.5</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25.4</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26.3</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25.1</w:t>
            </w:r>
          </w:p>
        </w:tc>
        <w:tc>
          <w:tcPr>
            <w:tcW w:w="947"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25.6</w:t>
            </w:r>
          </w:p>
        </w:tc>
        <w:tc>
          <w:tcPr>
            <w:tcW w:w="948" w:type="dxa"/>
            <w:tcBorders>
              <w:bottom w:val="single" w:sz="4" w:space="0" w:color="auto"/>
            </w:tcBorders>
            <w:shd w:val="clear" w:color="auto" w:fill="FFFFFF" w:themeFill="background1"/>
          </w:tcPr>
          <w:p w:rsidR="00B043BE" w:rsidRPr="00F27D7F" w:rsidRDefault="00B043BE" w:rsidP="005619B0">
            <w:pPr>
              <w:rPr>
                <w:lang w:eastAsia="en-AU"/>
              </w:rPr>
            </w:pPr>
            <w:r>
              <w:rPr>
                <w:lang w:eastAsia="en-AU"/>
              </w:rPr>
              <w:t>25.7</w:t>
            </w:r>
          </w:p>
        </w:tc>
      </w:tr>
    </w:tbl>
    <w:p w:rsidR="00353AFE" w:rsidRDefault="00353AFE" w:rsidP="005619B0"/>
    <w:p w:rsidR="00B043BE" w:rsidRPr="00B26A66" w:rsidRDefault="00B043BE" w:rsidP="005619B0">
      <w:r w:rsidRPr="00B26A66">
        <w:rPr>
          <w:b/>
        </w:rPr>
        <w:t>1466G</w:t>
      </w:r>
      <w:r w:rsidRPr="00B26A66">
        <w:t xml:space="preserve"> Alg_reftox_07</w:t>
      </w:r>
    </w:p>
    <w:tbl>
      <w:tblPr>
        <w:tblW w:w="13119" w:type="dxa"/>
        <w:jc w:val="center"/>
        <w:tblInd w:w="108" w:type="dxa"/>
        <w:tblLayout w:type="fixed"/>
        <w:tblLook w:val="04A0"/>
      </w:tblPr>
      <w:tblGrid>
        <w:gridCol w:w="1752"/>
        <w:gridCol w:w="947"/>
        <w:gridCol w:w="947"/>
        <w:gridCol w:w="947"/>
        <w:gridCol w:w="948"/>
        <w:gridCol w:w="947"/>
        <w:gridCol w:w="947"/>
        <w:gridCol w:w="947"/>
        <w:gridCol w:w="948"/>
        <w:gridCol w:w="947"/>
        <w:gridCol w:w="947"/>
        <w:gridCol w:w="947"/>
        <w:gridCol w:w="948"/>
      </w:tblGrid>
      <w:tr w:rsidR="00B043BE" w:rsidRPr="00F27D7F" w:rsidTr="00EA7AA1">
        <w:trPr>
          <w:trHeight w:val="297"/>
          <w:jc w:val="center"/>
        </w:trPr>
        <w:tc>
          <w:tcPr>
            <w:tcW w:w="1752"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br/>
              <w:t>(µg L</w:t>
            </w:r>
            <w:r w:rsidRPr="00175050">
              <w:rPr>
                <w:snapToGrid w:val="0"/>
                <w:color w:val="000000"/>
                <w:position w:val="5"/>
                <w:sz w:val="13"/>
                <w:szCs w:val="0"/>
                <w:u w:color="000000"/>
                <w:lang w:eastAsia="en-AU"/>
              </w:rPr>
              <w:t>-1</w:t>
            </w:r>
            <w:r w:rsidRPr="00F27D7F">
              <w:rPr>
                <w:lang w:eastAsia="en-AU"/>
              </w:rPr>
              <w:t>)</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89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0 – No HEPES</w:t>
            </w:r>
          </w:p>
        </w:tc>
        <w:tc>
          <w:tcPr>
            <w:tcW w:w="1894"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20</w:t>
            </w:r>
          </w:p>
        </w:tc>
        <w:tc>
          <w:tcPr>
            <w:tcW w:w="1895"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40</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80</w:t>
            </w:r>
          </w:p>
        </w:tc>
        <w:tc>
          <w:tcPr>
            <w:tcW w:w="1895" w:type="dxa"/>
            <w:gridSpan w:val="2"/>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160</w:t>
            </w:r>
          </w:p>
        </w:tc>
      </w:tr>
      <w:tr w:rsidR="00B043BE" w:rsidRPr="00F27D7F" w:rsidTr="00EA7AA1">
        <w:trPr>
          <w:trHeight w:val="315"/>
          <w:jc w:val="center"/>
        </w:trPr>
        <w:tc>
          <w:tcPr>
            <w:tcW w:w="1752"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48" w:type="dxa"/>
            <w:tcBorders>
              <w:top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752"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6.0</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1</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6.</w:t>
            </w:r>
            <w:r w:rsidR="007D5BDC">
              <w:rPr>
                <w:lang w:eastAsia="en-AU"/>
              </w:rPr>
              <w:t>1</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6.6</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5.9</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6.0</w:t>
            </w:r>
          </w:p>
        </w:tc>
        <w:tc>
          <w:tcPr>
            <w:tcW w:w="947" w:type="dxa"/>
            <w:tcBorders>
              <w:top w:val="nil"/>
              <w:left w:val="nil"/>
              <w:bottom w:val="nil"/>
              <w:right w:val="nil"/>
            </w:tcBorders>
            <w:shd w:val="clear" w:color="auto" w:fill="auto"/>
            <w:noWrap/>
            <w:hideMark/>
          </w:tcPr>
          <w:p w:rsidR="00B043BE" w:rsidRPr="00F27D7F" w:rsidRDefault="007D5BDC" w:rsidP="005619B0">
            <w:pPr>
              <w:rPr>
                <w:lang w:eastAsia="en-AU"/>
              </w:rPr>
            </w:pPr>
            <w:r>
              <w:rPr>
                <w:lang w:eastAsia="en-AU"/>
              </w:rPr>
              <w:t>6.0</w:t>
            </w:r>
          </w:p>
        </w:tc>
        <w:tc>
          <w:tcPr>
            <w:tcW w:w="948" w:type="dxa"/>
            <w:tcBorders>
              <w:top w:val="nil"/>
              <w:left w:val="nil"/>
              <w:bottom w:val="nil"/>
              <w:right w:val="single" w:sz="4" w:space="0" w:color="auto"/>
            </w:tcBorders>
            <w:shd w:val="clear" w:color="auto" w:fill="auto"/>
            <w:noWrap/>
            <w:hideMark/>
          </w:tcPr>
          <w:p w:rsidR="00B043BE" w:rsidRPr="00F27D7F" w:rsidRDefault="007D5BDC" w:rsidP="005619B0">
            <w:pPr>
              <w:rPr>
                <w:lang w:eastAsia="en-AU"/>
              </w:rPr>
            </w:pPr>
            <w:r>
              <w:rPr>
                <w:lang w:eastAsia="en-AU"/>
              </w:rPr>
              <w:t>6.0</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5.9</w:t>
            </w:r>
          </w:p>
        </w:tc>
        <w:tc>
          <w:tcPr>
            <w:tcW w:w="947" w:type="dxa"/>
            <w:tcBorders>
              <w:top w:val="nil"/>
              <w:left w:val="nil"/>
              <w:bottom w:val="nil"/>
              <w:right w:val="single" w:sz="4" w:space="0" w:color="auto"/>
            </w:tcBorders>
            <w:shd w:val="clear" w:color="000000" w:fill="C0C0C0"/>
            <w:noWrap/>
            <w:hideMark/>
          </w:tcPr>
          <w:p w:rsidR="00B043BE" w:rsidRPr="00F27D7F" w:rsidRDefault="007D5BDC" w:rsidP="005619B0">
            <w:pPr>
              <w:rPr>
                <w:lang w:eastAsia="en-AU"/>
              </w:rPr>
            </w:pPr>
            <w:r>
              <w:rPr>
                <w:lang w:eastAsia="en-AU"/>
              </w:rPr>
              <w:t>6.0</w:t>
            </w:r>
          </w:p>
        </w:tc>
        <w:tc>
          <w:tcPr>
            <w:tcW w:w="947" w:type="dxa"/>
            <w:tcBorders>
              <w:top w:val="single" w:sz="4" w:space="0" w:color="auto"/>
              <w:left w:val="single" w:sz="4" w:space="0" w:color="auto"/>
            </w:tcBorders>
            <w:shd w:val="clear" w:color="auto" w:fill="FFFFFF" w:themeFill="background1"/>
          </w:tcPr>
          <w:p w:rsidR="00B043BE" w:rsidRPr="00F27D7F" w:rsidRDefault="007D5BDC" w:rsidP="005619B0">
            <w:pPr>
              <w:rPr>
                <w:lang w:eastAsia="en-AU"/>
              </w:rPr>
            </w:pPr>
            <w:r>
              <w:rPr>
                <w:lang w:eastAsia="en-AU"/>
              </w:rPr>
              <w:t>6.0</w:t>
            </w:r>
          </w:p>
        </w:tc>
        <w:tc>
          <w:tcPr>
            <w:tcW w:w="948" w:type="dxa"/>
            <w:tcBorders>
              <w:top w:val="single" w:sz="4" w:space="0" w:color="auto"/>
            </w:tcBorders>
            <w:shd w:val="clear" w:color="auto" w:fill="FFFFFF" w:themeFill="background1"/>
          </w:tcPr>
          <w:p w:rsidR="00B043BE" w:rsidRPr="00F27D7F" w:rsidRDefault="007D5BDC" w:rsidP="005619B0">
            <w:pPr>
              <w:rPr>
                <w:lang w:eastAsia="en-AU"/>
              </w:rPr>
            </w:pPr>
            <w:r>
              <w:rPr>
                <w:lang w:eastAsia="en-AU"/>
              </w:rPr>
              <w:t>6.0</w:t>
            </w:r>
          </w:p>
        </w:tc>
      </w:tr>
      <w:tr w:rsidR="00B043BE" w:rsidRPr="00F27D7F" w:rsidTr="00EA7AA1">
        <w:trPr>
          <w:trHeight w:val="315"/>
          <w:jc w:val="center"/>
        </w:trPr>
        <w:tc>
          <w:tcPr>
            <w:tcW w:w="1752"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25</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23</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22</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26</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26</w:t>
            </w:r>
          </w:p>
        </w:tc>
        <w:tc>
          <w:tcPr>
            <w:tcW w:w="948" w:type="dxa"/>
            <w:shd w:val="clear" w:color="auto" w:fill="FFFFFF" w:themeFill="background1"/>
          </w:tcPr>
          <w:p w:rsidR="00B043BE" w:rsidRPr="00F27D7F" w:rsidRDefault="00B043BE" w:rsidP="005619B0">
            <w:pPr>
              <w:rPr>
                <w:lang w:eastAsia="en-AU"/>
              </w:rPr>
            </w:pPr>
            <w:r>
              <w:rPr>
                <w:lang w:eastAsia="en-AU"/>
              </w:rPr>
              <w:t>26</w:t>
            </w:r>
          </w:p>
        </w:tc>
      </w:tr>
      <w:tr w:rsidR="00B043BE" w:rsidRPr="00F27D7F" w:rsidTr="00EA7AA1">
        <w:trPr>
          <w:trHeight w:val="297"/>
          <w:jc w:val="center"/>
        </w:trPr>
        <w:tc>
          <w:tcPr>
            <w:tcW w:w="1752"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114.6</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95.1</w:t>
            </w:r>
          </w:p>
        </w:tc>
        <w:tc>
          <w:tcPr>
            <w:tcW w:w="947"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119.5</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95.8</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115.9</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94.2</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115.9</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93.6</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113.3</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93.4</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106.1</w:t>
            </w:r>
          </w:p>
        </w:tc>
        <w:tc>
          <w:tcPr>
            <w:tcW w:w="948" w:type="dxa"/>
            <w:shd w:val="clear" w:color="auto" w:fill="FFFFFF" w:themeFill="background1"/>
          </w:tcPr>
          <w:p w:rsidR="00B043BE" w:rsidRPr="00F27D7F" w:rsidRDefault="00B043BE" w:rsidP="005619B0">
            <w:pPr>
              <w:rPr>
                <w:lang w:eastAsia="en-AU"/>
              </w:rPr>
            </w:pPr>
            <w:r>
              <w:rPr>
                <w:lang w:eastAsia="en-AU"/>
              </w:rPr>
              <w:t>23.3</w:t>
            </w:r>
          </w:p>
        </w:tc>
      </w:tr>
      <w:tr w:rsidR="00B043BE" w:rsidRPr="00F27D7F" w:rsidTr="00EA7AA1">
        <w:trPr>
          <w:trHeight w:val="297"/>
          <w:jc w:val="center"/>
        </w:trPr>
        <w:tc>
          <w:tcPr>
            <w:tcW w:w="1752"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25.7</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26.2</w:t>
            </w:r>
          </w:p>
        </w:tc>
        <w:tc>
          <w:tcPr>
            <w:tcW w:w="947"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26</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26.2</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26.2</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26.1</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26.1</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25.8</w:t>
            </w:r>
          </w:p>
        </w:tc>
        <w:tc>
          <w:tcPr>
            <w:tcW w:w="947"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25.7</w:t>
            </w:r>
          </w:p>
        </w:tc>
        <w:tc>
          <w:tcPr>
            <w:tcW w:w="948" w:type="dxa"/>
            <w:tcBorders>
              <w:bottom w:val="single" w:sz="4" w:space="0" w:color="auto"/>
            </w:tcBorders>
            <w:shd w:val="clear" w:color="auto" w:fill="FFFFFF" w:themeFill="background1"/>
          </w:tcPr>
          <w:p w:rsidR="00B043BE" w:rsidRPr="00F27D7F" w:rsidRDefault="00B043BE" w:rsidP="005619B0">
            <w:pPr>
              <w:rPr>
                <w:lang w:eastAsia="en-AU"/>
              </w:rPr>
            </w:pPr>
            <w:r>
              <w:rPr>
                <w:lang w:eastAsia="en-AU"/>
              </w:rPr>
              <w:t>26.1</w:t>
            </w:r>
          </w:p>
        </w:tc>
      </w:tr>
    </w:tbl>
    <w:p w:rsidR="00484E23" w:rsidRDefault="00484E23" w:rsidP="005619B0">
      <w:pPr>
        <w:rPr>
          <w:b/>
        </w:rPr>
      </w:pPr>
    </w:p>
    <w:p w:rsidR="00484E23" w:rsidRDefault="00484E23">
      <w:pPr>
        <w:spacing w:after="0" w:line="240" w:lineRule="auto"/>
        <w:jc w:val="left"/>
        <w:rPr>
          <w:b/>
        </w:rPr>
      </w:pPr>
      <w:r>
        <w:rPr>
          <w:b/>
        </w:rPr>
        <w:br w:type="page"/>
      </w:r>
    </w:p>
    <w:p w:rsidR="00B043BE" w:rsidRPr="00B26A66" w:rsidRDefault="00B043BE" w:rsidP="005619B0">
      <w:r w:rsidRPr="00B26A66">
        <w:rPr>
          <w:b/>
        </w:rPr>
        <w:t>1468G</w:t>
      </w:r>
      <w:r w:rsidRPr="00B26A66">
        <w:t xml:space="preserve"> Alg_reftox_08</w:t>
      </w:r>
    </w:p>
    <w:tbl>
      <w:tblPr>
        <w:tblW w:w="13119" w:type="dxa"/>
        <w:jc w:val="center"/>
        <w:tblInd w:w="108" w:type="dxa"/>
        <w:tblLayout w:type="fixed"/>
        <w:tblLook w:val="04A0"/>
      </w:tblPr>
      <w:tblGrid>
        <w:gridCol w:w="1752"/>
        <w:gridCol w:w="947"/>
        <w:gridCol w:w="947"/>
        <w:gridCol w:w="947"/>
        <w:gridCol w:w="948"/>
        <w:gridCol w:w="947"/>
        <w:gridCol w:w="947"/>
        <w:gridCol w:w="947"/>
        <w:gridCol w:w="948"/>
        <w:gridCol w:w="947"/>
        <w:gridCol w:w="947"/>
        <w:gridCol w:w="947"/>
        <w:gridCol w:w="948"/>
      </w:tblGrid>
      <w:tr w:rsidR="00B043BE" w:rsidRPr="00F27D7F" w:rsidTr="00EA7AA1">
        <w:trPr>
          <w:trHeight w:val="297"/>
          <w:jc w:val="center"/>
        </w:trPr>
        <w:tc>
          <w:tcPr>
            <w:tcW w:w="1752"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br/>
              <w:t>(µg L</w:t>
            </w:r>
            <w:r w:rsidRPr="00175050">
              <w:rPr>
                <w:snapToGrid w:val="0"/>
                <w:color w:val="000000"/>
                <w:position w:val="5"/>
                <w:sz w:val="13"/>
                <w:szCs w:val="0"/>
                <w:u w:color="000000"/>
                <w:lang w:eastAsia="en-AU"/>
              </w:rPr>
              <w:t>-1</w:t>
            </w:r>
            <w:r w:rsidRPr="00F27D7F">
              <w:rPr>
                <w:lang w:eastAsia="en-AU"/>
              </w:rPr>
              <w:t>)</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89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0 – No HEPES</w:t>
            </w:r>
          </w:p>
        </w:tc>
        <w:tc>
          <w:tcPr>
            <w:tcW w:w="1894" w:type="dxa"/>
            <w:gridSpan w:val="2"/>
            <w:tcBorders>
              <w:top w:val="single" w:sz="4" w:space="0" w:color="auto"/>
              <w:left w:val="nil"/>
              <w:bottom w:val="single" w:sz="4" w:space="0" w:color="auto"/>
              <w:right w:val="single" w:sz="4" w:space="0" w:color="000000"/>
            </w:tcBorders>
            <w:shd w:val="clear" w:color="000000" w:fill="C0C0C0"/>
            <w:noWrap/>
            <w:hideMark/>
          </w:tcPr>
          <w:p w:rsidR="00B043BE" w:rsidRPr="00F27D7F" w:rsidRDefault="00B043BE" w:rsidP="005619B0">
            <w:pPr>
              <w:rPr>
                <w:lang w:eastAsia="en-AU"/>
              </w:rPr>
            </w:pPr>
            <w:r>
              <w:rPr>
                <w:lang w:eastAsia="en-AU"/>
              </w:rPr>
              <w:t>20</w:t>
            </w:r>
          </w:p>
        </w:tc>
        <w:tc>
          <w:tcPr>
            <w:tcW w:w="1895"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40</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80</w:t>
            </w:r>
          </w:p>
        </w:tc>
        <w:tc>
          <w:tcPr>
            <w:tcW w:w="1895" w:type="dxa"/>
            <w:gridSpan w:val="2"/>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160</w:t>
            </w:r>
          </w:p>
        </w:tc>
      </w:tr>
      <w:tr w:rsidR="00B043BE" w:rsidRPr="00F27D7F" w:rsidTr="00EA7AA1">
        <w:trPr>
          <w:trHeight w:val="315"/>
          <w:jc w:val="center"/>
        </w:trPr>
        <w:tc>
          <w:tcPr>
            <w:tcW w:w="1752"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single" w:sz="4" w:space="0" w:color="auto"/>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single" w:sz="4" w:space="0" w:color="auto"/>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0h</w:t>
            </w:r>
          </w:p>
        </w:tc>
        <w:tc>
          <w:tcPr>
            <w:tcW w:w="948" w:type="dxa"/>
            <w:tcBorders>
              <w:top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752"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6.2</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6</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6.</w:t>
            </w:r>
            <w:r w:rsidR="007D5BDC">
              <w:rPr>
                <w:lang w:eastAsia="en-AU"/>
              </w:rPr>
              <w:t>2</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7D5BDC">
              <w:rPr>
                <w:lang w:eastAsia="en-AU"/>
              </w:rPr>
              <w:t>3</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6.2</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6.1</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w:t>
            </w:r>
            <w:r w:rsidR="007D5BDC">
              <w:rPr>
                <w:lang w:eastAsia="en-AU"/>
              </w:rPr>
              <w:t>2</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6.1</w:t>
            </w:r>
          </w:p>
        </w:tc>
        <w:tc>
          <w:tcPr>
            <w:tcW w:w="947" w:type="dxa"/>
            <w:tcBorders>
              <w:top w:val="single" w:sz="4" w:space="0" w:color="auto"/>
              <w:left w:val="single" w:sz="4" w:space="0" w:color="auto"/>
            </w:tcBorders>
            <w:shd w:val="clear" w:color="auto" w:fill="FFFFFF" w:themeFill="background1"/>
          </w:tcPr>
          <w:p w:rsidR="00B043BE" w:rsidRPr="00F27D7F" w:rsidRDefault="00B043BE" w:rsidP="005619B0">
            <w:pPr>
              <w:rPr>
                <w:lang w:eastAsia="en-AU"/>
              </w:rPr>
            </w:pPr>
            <w:r>
              <w:rPr>
                <w:lang w:eastAsia="en-AU"/>
              </w:rPr>
              <w:t>6.1</w:t>
            </w:r>
          </w:p>
        </w:tc>
        <w:tc>
          <w:tcPr>
            <w:tcW w:w="948" w:type="dxa"/>
            <w:tcBorders>
              <w:top w:val="single" w:sz="4" w:space="0" w:color="auto"/>
            </w:tcBorders>
            <w:shd w:val="clear" w:color="auto" w:fill="FFFFFF" w:themeFill="background1"/>
          </w:tcPr>
          <w:p w:rsidR="00B043BE" w:rsidRPr="00F27D7F" w:rsidRDefault="00B043BE" w:rsidP="005619B0">
            <w:pPr>
              <w:rPr>
                <w:lang w:eastAsia="en-AU"/>
              </w:rPr>
            </w:pPr>
            <w:r>
              <w:rPr>
                <w:lang w:eastAsia="en-AU"/>
              </w:rPr>
              <w:t>6.1</w:t>
            </w:r>
          </w:p>
        </w:tc>
      </w:tr>
      <w:tr w:rsidR="00B043BE" w:rsidRPr="00F27D7F" w:rsidTr="00EA7AA1">
        <w:trPr>
          <w:trHeight w:val="315"/>
          <w:jc w:val="center"/>
        </w:trPr>
        <w:tc>
          <w:tcPr>
            <w:tcW w:w="1752"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24</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23</w:t>
            </w:r>
          </w:p>
        </w:tc>
        <w:tc>
          <w:tcPr>
            <w:tcW w:w="947" w:type="dxa"/>
            <w:tcBorders>
              <w:top w:val="nil"/>
              <w:left w:val="single" w:sz="4" w:space="0" w:color="auto"/>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48"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27</w:t>
            </w:r>
          </w:p>
        </w:tc>
        <w:tc>
          <w:tcPr>
            <w:tcW w:w="948" w:type="dxa"/>
            <w:shd w:val="clear" w:color="auto" w:fill="FFFFFF" w:themeFill="background1"/>
          </w:tcPr>
          <w:p w:rsidR="00B043BE" w:rsidRPr="00F27D7F" w:rsidRDefault="00B043BE" w:rsidP="005619B0">
            <w:pPr>
              <w:rPr>
                <w:lang w:eastAsia="en-AU"/>
              </w:rPr>
            </w:pPr>
            <w:r>
              <w:rPr>
                <w:lang w:eastAsia="en-AU"/>
              </w:rPr>
              <w:t>27</w:t>
            </w:r>
          </w:p>
        </w:tc>
      </w:tr>
      <w:tr w:rsidR="00B043BE" w:rsidRPr="00F27D7F" w:rsidTr="00EA7AA1">
        <w:trPr>
          <w:trHeight w:val="297"/>
          <w:jc w:val="center"/>
        </w:trPr>
        <w:tc>
          <w:tcPr>
            <w:tcW w:w="1752"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105</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95.5</w:t>
            </w:r>
          </w:p>
        </w:tc>
        <w:tc>
          <w:tcPr>
            <w:tcW w:w="947" w:type="dxa"/>
            <w:tcBorders>
              <w:top w:val="nil"/>
              <w:left w:val="single" w:sz="4" w:space="0" w:color="auto"/>
              <w:right w:val="nil"/>
            </w:tcBorders>
            <w:shd w:val="clear" w:color="auto" w:fill="auto"/>
            <w:noWrap/>
            <w:hideMark/>
          </w:tcPr>
          <w:p w:rsidR="00B043BE" w:rsidRPr="00F27D7F" w:rsidRDefault="00B043BE" w:rsidP="005619B0">
            <w:pPr>
              <w:rPr>
                <w:lang w:eastAsia="en-AU"/>
              </w:rPr>
            </w:pPr>
            <w:r>
              <w:rPr>
                <w:lang w:eastAsia="en-AU"/>
              </w:rPr>
              <w:t>106.7</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95.7</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105.8</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95.3</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103.4</w:t>
            </w:r>
          </w:p>
        </w:tc>
        <w:tc>
          <w:tcPr>
            <w:tcW w:w="948"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93.4</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104.7</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94.4</w:t>
            </w:r>
          </w:p>
        </w:tc>
        <w:tc>
          <w:tcPr>
            <w:tcW w:w="947" w:type="dxa"/>
            <w:tcBorders>
              <w:left w:val="single" w:sz="4" w:space="0" w:color="auto"/>
            </w:tcBorders>
            <w:shd w:val="clear" w:color="auto" w:fill="FFFFFF" w:themeFill="background1"/>
          </w:tcPr>
          <w:p w:rsidR="00B043BE" w:rsidRPr="00F27D7F" w:rsidRDefault="00B043BE" w:rsidP="005619B0">
            <w:pPr>
              <w:rPr>
                <w:lang w:eastAsia="en-AU"/>
              </w:rPr>
            </w:pPr>
            <w:r>
              <w:rPr>
                <w:lang w:eastAsia="en-AU"/>
              </w:rPr>
              <w:t>104.9</w:t>
            </w:r>
          </w:p>
        </w:tc>
        <w:tc>
          <w:tcPr>
            <w:tcW w:w="948" w:type="dxa"/>
            <w:shd w:val="clear" w:color="auto" w:fill="FFFFFF" w:themeFill="background1"/>
          </w:tcPr>
          <w:p w:rsidR="00B043BE" w:rsidRPr="00F27D7F" w:rsidRDefault="00B043BE" w:rsidP="005619B0">
            <w:pPr>
              <w:rPr>
                <w:lang w:eastAsia="en-AU"/>
              </w:rPr>
            </w:pPr>
            <w:r>
              <w:rPr>
                <w:lang w:eastAsia="en-AU"/>
              </w:rPr>
              <w:t>94</w:t>
            </w:r>
          </w:p>
        </w:tc>
      </w:tr>
      <w:tr w:rsidR="00B043BE" w:rsidRPr="00F27D7F" w:rsidTr="00EA7AA1">
        <w:trPr>
          <w:trHeight w:val="297"/>
          <w:jc w:val="center"/>
        </w:trPr>
        <w:tc>
          <w:tcPr>
            <w:tcW w:w="1752"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26.3</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24.9</w:t>
            </w:r>
          </w:p>
        </w:tc>
        <w:tc>
          <w:tcPr>
            <w:tcW w:w="947" w:type="dxa"/>
            <w:tcBorders>
              <w:top w:val="nil"/>
              <w:left w:val="single" w:sz="4" w:space="0" w:color="auto"/>
              <w:bottom w:val="single" w:sz="4" w:space="0" w:color="auto"/>
              <w:right w:val="nil"/>
            </w:tcBorders>
            <w:shd w:val="clear" w:color="auto" w:fill="auto"/>
            <w:noWrap/>
            <w:hideMark/>
          </w:tcPr>
          <w:p w:rsidR="00B043BE" w:rsidRPr="00F27D7F" w:rsidRDefault="00B043BE" w:rsidP="005619B0">
            <w:pPr>
              <w:rPr>
                <w:lang w:eastAsia="en-AU"/>
              </w:rPr>
            </w:pPr>
            <w:r>
              <w:rPr>
                <w:lang w:eastAsia="en-AU"/>
              </w:rPr>
              <w:t>26.3</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25.5</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26.7</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25.7</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26.7</w:t>
            </w:r>
          </w:p>
        </w:tc>
        <w:tc>
          <w:tcPr>
            <w:tcW w:w="948"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25.7</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26.1</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left w:val="single" w:sz="4" w:space="0" w:color="auto"/>
              <w:bottom w:val="single" w:sz="4" w:space="0" w:color="auto"/>
            </w:tcBorders>
            <w:shd w:val="clear" w:color="auto" w:fill="FFFFFF" w:themeFill="background1"/>
          </w:tcPr>
          <w:p w:rsidR="00B043BE" w:rsidRPr="00F27D7F" w:rsidRDefault="00B043BE" w:rsidP="005619B0">
            <w:pPr>
              <w:rPr>
                <w:lang w:eastAsia="en-AU"/>
              </w:rPr>
            </w:pPr>
            <w:r>
              <w:rPr>
                <w:lang w:eastAsia="en-AU"/>
              </w:rPr>
              <w:t>26.3</w:t>
            </w:r>
          </w:p>
        </w:tc>
        <w:tc>
          <w:tcPr>
            <w:tcW w:w="948" w:type="dxa"/>
            <w:tcBorders>
              <w:bottom w:val="single" w:sz="4" w:space="0" w:color="auto"/>
            </w:tcBorders>
            <w:shd w:val="clear" w:color="auto" w:fill="FFFFFF" w:themeFill="background1"/>
          </w:tcPr>
          <w:p w:rsidR="00B043BE" w:rsidRPr="00F27D7F" w:rsidRDefault="00B043BE" w:rsidP="005619B0">
            <w:pPr>
              <w:rPr>
                <w:lang w:eastAsia="en-AU"/>
              </w:rPr>
            </w:pPr>
            <w:r>
              <w:rPr>
                <w:lang w:eastAsia="en-AU"/>
              </w:rPr>
              <w:t>26.2</w:t>
            </w:r>
          </w:p>
        </w:tc>
      </w:tr>
    </w:tbl>
    <w:p w:rsidR="00484E23" w:rsidRDefault="00484E23" w:rsidP="005619B0">
      <w:pPr>
        <w:rPr>
          <w:b/>
        </w:rPr>
      </w:pPr>
    </w:p>
    <w:p w:rsidR="00B043BE" w:rsidRPr="00B26A66" w:rsidRDefault="00B043BE" w:rsidP="005619B0">
      <w:r w:rsidRPr="00B26A66">
        <w:rPr>
          <w:b/>
        </w:rPr>
        <w:t>1479G</w:t>
      </w:r>
      <w:r w:rsidRPr="00B26A66">
        <w:t xml:space="preserve"> Alg_reftox_09</w:t>
      </w:r>
    </w:p>
    <w:tbl>
      <w:tblPr>
        <w:tblW w:w="11224" w:type="dxa"/>
        <w:jc w:val="center"/>
        <w:tblInd w:w="108" w:type="dxa"/>
        <w:tblLayout w:type="fixed"/>
        <w:tblLook w:val="04A0"/>
      </w:tblPr>
      <w:tblGrid>
        <w:gridCol w:w="1752"/>
        <w:gridCol w:w="947"/>
        <w:gridCol w:w="947"/>
        <w:gridCol w:w="947"/>
        <w:gridCol w:w="947"/>
        <w:gridCol w:w="947"/>
        <w:gridCol w:w="948"/>
        <w:gridCol w:w="947"/>
        <w:gridCol w:w="947"/>
        <w:gridCol w:w="947"/>
        <w:gridCol w:w="948"/>
      </w:tblGrid>
      <w:tr w:rsidR="00B043BE" w:rsidRPr="00F27D7F" w:rsidTr="00EA7AA1">
        <w:trPr>
          <w:trHeight w:val="297"/>
          <w:jc w:val="center"/>
        </w:trPr>
        <w:tc>
          <w:tcPr>
            <w:tcW w:w="1752" w:type="dxa"/>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 xml:space="preserve">Treatment </w:t>
            </w:r>
            <w:r>
              <w:rPr>
                <w:lang w:eastAsia="en-AU"/>
              </w:rPr>
              <w:br/>
              <w:t>(µg L</w:t>
            </w:r>
            <w:r w:rsidRPr="00175050">
              <w:rPr>
                <w:snapToGrid w:val="0"/>
                <w:color w:val="000000"/>
                <w:position w:val="5"/>
                <w:sz w:val="13"/>
                <w:szCs w:val="0"/>
                <w:u w:color="000000"/>
                <w:lang w:eastAsia="en-AU"/>
              </w:rPr>
              <w:t>-1</w:t>
            </w:r>
            <w:r w:rsidRPr="00F27D7F">
              <w:rPr>
                <w:lang w:eastAsia="en-AU"/>
              </w:rPr>
              <w:t>)</w:t>
            </w:r>
          </w:p>
        </w:tc>
        <w:tc>
          <w:tcPr>
            <w:tcW w:w="1894" w:type="dxa"/>
            <w:gridSpan w:val="2"/>
            <w:tcBorders>
              <w:top w:val="single" w:sz="4" w:space="0" w:color="auto"/>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0</w:t>
            </w:r>
          </w:p>
        </w:tc>
        <w:tc>
          <w:tcPr>
            <w:tcW w:w="1894" w:type="dxa"/>
            <w:gridSpan w:val="2"/>
            <w:tcBorders>
              <w:top w:val="single" w:sz="4" w:space="0" w:color="auto"/>
              <w:left w:val="nil"/>
              <w:bottom w:val="single" w:sz="4" w:space="0" w:color="auto"/>
              <w:right w:val="single" w:sz="4" w:space="0" w:color="000000"/>
            </w:tcBorders>
            <w:shd w:val="clear" w:color="auto" w:fill="auto"/>
            <w:noWrap/>
            <w:hideMark/>
          </w:tcPr>
          <w:p w:rsidR="00B043BE" w:rsidRPr="00F27D7F" w:rsidRDefault="00B043BE" w:rsidP="005619B0">
            <w:pPr>
              <w:rPr>
                <w:lang w:eastAsia="en-AU"/>
              </w:rPr>
            </w:pPr>
            <w:r>
              <w:rPr>
                <w:lang w:eastAsia="en-AU"/>
              </w:rPr>
              <w:t>20</w:t>
            </w:r>
          </w:p>
        </w:tc>
        <w:tc>
          <w:tcPr>
            <w:tcW w:w="1895" w:type="dxa"/>
            <w:gridSpan w:val="2"/>
            <w:tcBorders>
              <w:top w:val="single" w:sz="4" w:space="0" w:color="auto"/>
              <w:left w:val="nil"/>
              <w:bottom w:val="single" w:sz="4" w:space="0" w:color="auto"/>
              <w:right w:val="single" w:sz="4" w:space="0" w:color="000000"/>
            </w:tcBorders>
            <w:shd w:val="clear" w:color="auto" w:fill="BFBFBF" w:themeFill="background1" w:themeFillShade="BF"/>
            <w:noWrap/>
            <w:hideMark/>
          </w:tcPr>
          <w:p w:rsidR="00B043BE" w:rsidRPr="00F27D7F" w:rsidRDefault="00B043BE" w:rsidP="005619B0">
            <w:pPr>
              <w:rPr>
                <w:lang w:eastAsia="en-AU"/>
              </w:rPr>
            </w:pPr>
            <w:r>
              <w:rPr>
                <w:lang w:eastAsia="en-AU"/>
              </w:rPr>
              <w:t>40</w:t>
            </w:r>
          </w:p>
        </w:tc>
        <w:tc>
          <w:tcPr>
            <w:tcW w:w="1894" w:type="dxa"/>
            <w:gridSpan w:val="2"/>
            <w:tcBorders>
              <w:top w:val="single" w:sz="4" w:space="0" w:color="auto"/>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80</w:t>
            </w:r>
          </w:p>
        </w:tc>
        <w:tc>
          <w:tcPr>
            <w:tcW w:w="1895" w:type="dxa"/>
            <w:gridSpan w:val="2"/>
            <w:tcBorders>
              <w:top w:val="single" w:sz="4" w:space="0" w:color="auto"/>
              <w:left w:val="single" w:sz="4" w:space="0" w:color="auto"/>
              <w:bottom w:val="single" w:sz="4" w:space="0" w:color="auto"/>
            </w:tcBorders>
            <w:shd w:val="clear" w:color="auto" w:fill="BFBFBF" w:themeFill="background1" w:themeFillShade="BF"/>
          </w:tcPr>
          <w:p w:rsidR="00B043BE" w:rsidRPr="00F27D7F" w:rsidRDefault="00B043BE" w:rsidP="005619B0">
            <w:pPr>
              <w:rPr>
                <w:lang w:eastAsia="en-AU"/>
              </w:rPr>
            </w:pPr>
            <w:r>
              <w:rPr>
                <w:lang w:eastAsia="en-AU"/>
              </w:rPr>
              <w:t>160</w:t>
            </w:r>
          </w:p>
        </w:tc>
      </w:tr>
      <w:tr w:rsidR="00B043BE" w:rsidRPr="00F27D7F" w:rsidTr="00EA7AA1">
        <w:trPr>
          <w:trHeight w:val="315"/>
          <w:jc w:val="center"/>
        </w:trPr>
        <w:tc>
          <w:tcPr>
            <w:tcW w:w="1752" w:type="dxa"/>
            <w:tcBorders>
              <w:top w:val="single" w:sz="4" w:space="0" w:color="auto"/>
              <w:left w:val="nil"/>
              <w:bottom w:val="single" w:sz="8" w:space="0" w:color="auto"/>
              <w:right w:val="single" w:sz="4" w:space="0" w:color="000000"/>
            </w:tcBorders>
            <w:shd w:val="clear" w:color="auto" w:fill="auto"/>
            <w:noWrap/>
            <w:hideMark/>
          </w:tcPr>
          <w:p w:rsidR="00B043BE" w:rsidRPr="00F27D7F" w:rsidRDefault="00B043BE" w:rsidP="005619B0">
            <w:pPr>
              <w:rPr>
                <w:lang w:eastAsia="en-AU"/>
              </w:rPr>
            </w:pPr>
            <w:r w:rsidRPr="00F27D7F">
              <w:rPr>
                <w:lang w:eastAsia="en-AU"/>
              </w:rPr>
              <w:t>Parameter</w:t>
            </w:r>
          </w:p>
        </w:tc>
        <w:tc>
          <w:tcPr>
            <w:tcW w:w="947" w:type="dxa"/>
            <w:tcBorders>
              <w:top w:val="nil"/>
              <w:left w:val="nil"/>
              <w:bottom w:val="single" w:sz="8" w:space="0" w:color="auto"/>
              <w:right w:val="nil"/>
            </w:tcBorders>
            <w:shd w:val="clear" w:color="000000" w:fill="C0C0C0"/>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000000" w:fill="C0C0C0"/>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BFBFBF" w:themeFill="background1" w:themeFillShade="BF"/>
            <w:noWrap/>
            <w:hideMark/>
          </w:tcPr>
          <w:p w:rsidR="00B043BE" w:rsidRPr="00F27D7F" w:rsidRDefault="00B043BE" w:rsidP="005619B0">
            <w:pPr>
              <w:rPr>
                <w:lang w:eastAsia="en-AU"/>
              </w:rPr>
            </w:pPr>
            <w:r w:rsidRPr="00F27D7F">
              <w:rPr>
                <w:lang w:eastAsia="en-AU"/>
              </w:rPr>
              <w:t>0h</w:t>
            </w:r>
          </w:p>
        </w:tc>
        <w:tc>
          <w:tcPr>
            <w:tcW w:w="948" w:type="dxa"/>
            <w:tcBorders>
              <w:top w:val="nil"/>
              <w:left w:val="nil"/>
              <w:bottom w:val="single" w:sz="8" w:space="0" w:color="auto"/>
              <w:right w:val="single" w:sz="4" w:space="0" w:color="auto"/>
            </w:tcBorders>
            <w:shd w:val="clear" w:color="auto" w:fill="BFBFBF" w:themeFill="background1" w:themeFillShade="BF"/>
            <w:noWrap/>
            <w:hideMark/>
          </w:tcPr>
          <w:p w:rsidR="00B043BE" w:rsidRPr="00F27D7F" w:rsidRDefault="00B043BE" w:rsidP="005619B0">
            <w:pPr>
              <w:rPr>
                <w:lang w:eastAsia="en-AU"/>
              </w:rPr>
            </w:pPr>
            <w:r w:rsidRPr="00F27D7F">
              <w:rPr>
                <w:lang w:eastAsia="en-AU"/>
              </w:rPr>
              <w:t>72h</w:t>
            </w:r>
          </w:p>
        </w:tc>
        <w:tc>
          <w:tcPr>
            <w:tcW w:w="947" w:type="dxa"/>
            <w:tcBorders>
              <w:top w:val="nil"/>
              <w:left w:val="nil"/>
              <w:bottom w:val="single" w:sz="8" w:space="0" w:color="auto"/>
              <w:right w:val="nil"/>
            </w:tcBorders>
            <w:shd w:val="clear" w:color="auto" w:fill="auto"/>
            <w:noWrap/>
            <w:hideMark/>
          </w:tcPr>
          <w:p w:rsidR="00B043BE" w:rsidRPr="00F27D7F" w:rsidRDefault="00B043BE" w:rsidP="005619B0">
            <w:pPr>
              <w:rPr>
                <w:lang w:eastAsia="en-AU"/>
              </w:rPr>
            </w:pPr>
            <w:r w:rsidRPr="00F27D7F">
              <w:rPr>
                <w:lang w:eastAsia="en-AU"/>
              </w:rPr>
              <w:t>0h</w:t>
            </w:r>
          </w:p>
        </w:tc>
        <w:tc>
          <w:tcPr>
            <w:tcW w:w="947" w:type="dxa"/>
            <w:tcBorders>
              <w:top w:val="nil"/>
              <w:left w:val="nil"/>
              <w:bottom w:val="single" w:sz="8" w:space="0" w:color="auto"/>
              <w:right w:val="single" w:sz="4" w:space="0" w:color="auto"/>
            </w:tcBorders>
            <w:shd w:val="clear" w:color="auto" w:fill="auto"/>
            <w:noWrap/>
            <w:hideMark/>
          </w:tcPr>
          <w:p w:rsidR="00B043BE" w:rsidRPr="00F27D7F" w:rsidRDefault="00B043BE" w:rsidP="005619B0">
            <w:pPr>
              <w:rPr>
                <w:lang w:eastAsia="en-AU"/>
              </w:rPr>
            </w:pPr>
            <w:r w:rsidRPr="00F27D7F">
              <w:rPr>
                <w:lang w:eastAsia="en-AU"/>
              </w:rPr>
              <w:t>72h</w:t>
            </w:r>
          </w:p>
        </w:tc>
        <w:tc>
          <w:tcPr>
            <w:tcW w:w="947" w:type="dxa"/>
            <w:tcBorders>
              <w:top w:val="single" w:sz="4" w:space="0" w:color="auto"/>
              <w:left w:val="single" w:sz="4" w:space="0" w:color="auto"/>
              <w:bottom w:val="single" w:sz="4" w:space="0" w:color="auto"/>
            </w:tcBorders>
            <w:shd w:val="clear" w:color="auto" w:fill="BFBFBF" w:themeFill="background1" w:themeFillShade="BF"/>
          </w:tcPr>
          <w:p w:rsidR="00B043BE" w:rsidRPr="00F27D7F" w:rsidRDefault="00B043BE" w:rsidP="005619B0">
            <w:pPr>
              <w:rPr>
                <w:lang w:eastAsia="en-AU"/>
              </w:rPr>
            </w:pPr>
            <w:r>
              <w:rPr>
                <w:lang w:eastAsia="en-AU"/>
              </w:rPr>
              <w:t>0h</w:t>
            </w:r>
          </w:p>
        </w:tc>
        <w:tc>
          <w:tcPr>
            <w:tcW w:w="948" w:type="dxa"/>
            <w:tcBorders>
              <w:top w:val="single" w:sz="4" w:space="0" w:color="auto"/>
              <w:bottom w:val="single" w:sz="4" w:space="0" w:color="auto"/>
            </w:tcBorders>
            <w:shd w:val="clear" w:color="auto" w:fill="BFBFBF" w:themeFill="background1" w:themeFillShade="BF"/>
          </w:tcPr>
          <w:p w:rsidR="00B043BE" w:rsidRPr="00F27D7F" w:rsidRDefault="00B043BE" w:rsidP="005619B0">
            <w:pPr>
              <w:rPr>
                <w:lang w:eastAsia="en-AU"/>
              </w:rPr>
            </w:pPr>
            <w:r>
              <w:rPr>
                <w:lang w:eastAsia="en-AU"/>
              </w:rPr>
              <w:t>72h</w:t>
            </w:r>
          </w:p>
        </w:tc>
      </w:tr>
      <w:tr w:rsidR="00B043BE" w:rsidRPr="00F27D7F" w:rsidTr="00EA7AA1">
        <w:trPr>
          <w:trHeight w:val="297"/>
          <w:jc w:val="center"/>
        </w:trPr>
        <w:tc>
          <w:tcPr>
            <w:tcW w:w="1752" w:type="dxa"/>
            <w:tcBorders>
              <w:top w:val="single" w:sz="8" w:space="0" w:color="auto"/>
              <w:left w:val="nil"/>
              <w:bottom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pH</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6.</w:t>
            </w:r>
            <w:r w:rsidR="007D5BDC">
              <w:rPr>
                <w:lang w:eastAsia="en-AU"/>
              </w:rPr>
              <w:t>2</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nil"/>
            </w:tcBorders>
            <w:shd w:val="clear" w:color="auto" w:fill="BFBFBF" w:themeFill="background1" w:themeFillShade="BF"/>
            <w:noWrap/>
            <w:hideMark/>
          </w:tcPr>
          <w:p w:rsidR="00B043BE" w:rsidRPr="00F27D7F" w:rsidRDefault="00B043BE" w:rsidP="005619B0">
            <w:pPr>
              <w:rPr>
                <w:lang w:eastAsia="en-AU"/>
              </w:rPr>
            </w:pPr>
            <w:r>
              <w:rPr>
                <w:lang w:eastAsia="en-AU"/>
              </w:rPr>
              <w:t>6.1</w:t>
            </w:r>
          </w:p>
        </w:tc>
        <w:tc>
          <w:tcPr>
            <w:tcW w:w="948" w:type="dxa"/>
            <w:tcBorders>
              <w:top w:val="nil"/>
              <w:left w:val="nil"/>
              <w:bottom w:val="nil"/>
              <w:right w:val="single" w:sz="4" w:space="0" w:color="auto"/>
            </w:tcBorders>
            <w:shd w:val="clear" w:color="auto" w:fill="BFBFBF" w:themeFill="background1" w:themeFillShade="BF"/>
            <w:noWrap/>
            <w:hideMark/>
          </w:tcPr>
          <w:p w:rsidR="00B043BE" w:rsidRPr="00F27D7F" w:rsidRDefault="00B043BE" w:rsidP="005619B0">
            <w:pPr>
              <w:rPr>
                <w:lang w:eastAsia="en-AU"/>
              </w:rPr>
            </w:pPr>
            <w:r>
              <w:rPr>
                <w:lang w:eastAsia="en-AU"/>
              </w:rPr>
              <w:t>6.0</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6.1</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6.0</w:t>
            </w:r>
          </w:p>
        </w:tc>
        <w:tc>
          <w:tcPr>
            <w:tcW w:w="947" w:type="dxa"/>
            <w:tcBorders>
              <w:top w:val="single" w:sz="4" w:space="0" w:color="auto"/>
              <w:left w:val="single" w:sz="4" w:space="0" w:color="auto"/>
            </w:tcBorders>
            <w:shd w:val="clear" w:color="auto" w:fill="BFBFBF" w:themeFill="background1" w:themeFillShade="BF"/>
          </w:tcPr>
          <w:p w:rsidR="00B043BE" w:rsidRPr="00F27D7F" w:rsidRDefault="00B043BE" w:rsidP="005619B0">
            <w:pPr>
              <w:rPr>
                <w:lang w:eastAsia="en-AU"/>
              </w:rPr>
            </w:pPr>
            <w:r>
              <w:rPr>
                <w:lang w:eastAsia="en-AU"/>
              </w:rPr>
              <w:t>6.1</w:t>
            </w:r>
          </w:p>
        </w:tc>
        <w:tc>
          <w:tcPr>
            <w:tcW w:w="948" w:type="dxa"/>
            <w:tcBorders>
              <w:top w:val="single" w:sz="4" w:space="0" w:color="auto"/>
            </w:tcBorders>
            <w:shd w:val="clear" w:color="auto" w:fill="BFBFBF" w:themeFill="background1" w:themeFillShade="BF"/>
          </w:tcPr>
          <w:p w:rsidR="00B043BE" w:rsidRPr="00F27D7F" w:rsidRDefault="00B043BE" w:rsidP="005619B0">
            <w:pPr>
              <w:rPr>
                <w:lang w:eastAsia="en-AU"/>
              </w:rPr>
            </w:pPr>
            <w:r>
              <w:rPr>
                <w:lang w:eastAsia="en-AU"/>
              </w:rPr>
              <w:t>6.0</w:t>
            </w:r>
          </w:p>
        </w:tc>
      </w:tr>
      <w:tr w:rsidR="00B043BE" w:rsidRPr="00F27D7F" w:rsidTr="00EA7AA1">
        <w:trPr>
          <w:trHeight w:val="315"/>
          <w:jc w:val="center"/>
        </w:trPr>
        <w:tc>
          <w:tcPr>
            <w:tcW w:w="1752" w:type="dxa"/>
            <w:tcBorders>
              <w:top w:val="nil"/>
              <w:left w:val="nil"/>
              <w:bottom w:val="nil"/>
              <w:right w:val="single" w:sz="8" w:space="0" w:color="000000"/>
            </w:tcBorders>
            <w:shd w:val="clear" w:color="auto" w:fill="auto"/>
            <w:noWrap/>
            <w:hideMark/>
          </w:tcPr>
          <w:p w:rsidR="00B043BE" w:rsidRPr="00F27D7F" w:rsidRDefault="00B043BE" w:rsidP="005619B0">
            <w:pPr>
              <w:rPr>
                <w:rFonts w:ascii="Arial" w:hAnsi="Arial" w:cs="Arial"/>
                <w:lang w:eastAsia="en-AU"/>
              </w:rPr>
            </w:pPr>
            <w:r w:rsidRPr="00F27D7F">
              <w:rPr>
                <w:rFonts w:ascii="Arial" w:hAnsi="Arial" w:cs="Arial"/>
                <w:lang w:eastAsia="en-AU"/>
              </w:rPr>
              <w:t>EC (</w:t>
            </w:r>
            <w:r w:rsidRPr="00F27D7F">
              <w:rPr>
                <w:lang w:eastAsia="en-AU"/>
              </w:rPr>
              <w:t>µS cm</w:t>
            </w:r>
            <w:r w:rsidRPr="00F27D7F">
              <w:rPr>
                <w:color w:val="000000"/>
                <w:sz w:val="11"/>
                <w:szCs w:val="11"/>
                <w:lang w:eastAsia="en-AU"/>
              </w:rPr>
              <w:t>-1</w:t>
            </w:r>
            <w:r w:rsidRPr="00F27D7F">
              <w:rPr>
                <w:lang w:eastAsia="en-AU"/>
              </w:rPr>
              <w:t>)</w:t>
            </w:r>
          </w:p>
        </w:tc>
        <w:tc>
          <w:tcPr>
            <w:tcW w:w="947" w:type="dxa"/>
            <w:tcBorders>
              <w:top w:val="nil"/>
              <w:left w:val="nil"/>
              <w:bottom w:val="nil"/>
              <w:right w:val="nil"/>
            </w:tcBorders>
            <w:shd w:val="clear" w:color="000000" w:fill="C0C0C0"/>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single" w:sz="4" w:space="0" w:color="auto"/>
            </w:tcBorders>
            <w:shd w:val="clear" w:color="000000" w:fill="C0C0C0"/>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26</w:t>
            </w:r>
          </w:p>
        </w:tc>
        <w:tc>
          <w:tcPr>
            <w:tcW w:w="947" w:type="dxa"/>
            <w:tcBorders>
              <w:top w:val="nil"/>
              <w:left w:val="nil"/>
              <w:bottom w:val="nil"/>
              <w:right w:val="nil"/>
            </w:tcBorders>
            <w:shd w:val="clear" w:color="auto" w:fill="BFBFBF" w:themeFill="background1" w:themeFillShade="BF"/>
            <w:noWrap/>
            <w:hideMark/>
          </w:tcPr>
          <w:p w:rsidR="00B043BE" w:rsidRPr="00F27D7F" w:rsidRDefault="00B043BE" w:rsidP="005619B0">
            <w:pPr>
              <w:rPr>
                <w:lang w:eastAsia="en-AU"/>
              </w:rPr>
            </w:pPr>
            <w:r>
              <w:rPr>
                <w:lang w:eastAsia="en-AU"/>
              </w:rPr>
              <w:t>27</w:t>
            </w:r>
          </w:p>
        </w:tc>
        <w:tc>
          <w:tcPr>
            <w:tcW w:w="948" w:type="dxa"/>
            <w:tcBorders>
              <w:top w:val="nil"/>
              <w:left w:val="nil"/>
              <w:bottom w:val="nil"/>
              <w:right w:val="single" w:sz="4" w:space="0" w:color="auto"/>
            </w:tcBorders>
            <w:shd w:val="clear" w:color="auto" w:fill="BFBFBF" w:themeFill="background1" w:themeFillShade="BF"/>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nil"/>
            </w:tcBorders>
            <w:shd w:val="clear" w:color="auto" w:fill="auto"/>
            <w:noWrap/>
            <w:hideMark/>
          </w:tcPr>
          <w:p w:rsidR="00B043BE" w:rsidRPr="00F27D7F" w:rsidRDefault="00B043BE" w:rsidP="005619B0">
            <w:pPr>
              <w:rPr>
                <w:lang w:eastAsia="en-AU"/>
              </w:rPr>
            </w:pPr>
            <w:r>
              <w:rPr>
                <w:lang w:eastAsia="en-AU"/>
              </w:rPr>
              <w:t>27</w:t>
            </w:r>
          </w:p>
        </w:tc>
        <w:tc>
          <w:tcPr>
            <w:tcW w:w="947" w:type="dxa"/>
            <w:tcBorders>
              <w:top w:val="nil"/>
              <w:left w:val="nil"/>
              <w:bottom w:val="nil"/>
              <w:right w:val="single" w:sz="4" w:space="0" w:color="auto"/>
            </w:tcBorders>
            <w:shd w:val="clear" w:color="auto" w:fill="auto"/>
            <w:noWrap/>
            <w:hideMark/>
          </w:tcPr>
          <w:p w:rsidR="00B043BE" w:rsidRPr="00F27D7F" w:rsidRDefault="00B043BE" w:rsidP="005619B0">
            <w:pPr>
              <w:rPr>
                <w:lang w:eastAsia="en-AU"/>
              </w:rPr>
            </w:pPr>
            <w:r>
              <w:rPr>
                <w:lang w:eastAsia="en-AU"/>
              </w:rPr>
              <w:t>27</w:t>
            </w:r>
          </w:p>
        </w:tc>
        <w:tc>
          <w:tcPr>
            <w:tcW w:w="947" w:type="dxa"/>
            <w:tcBorders>
              <w:left w:val="single" w:sz="4" w:space="0" w:color="auto"/>
            </w:tcBorders>
            <w:shd w:val="clear" w:color="auto" w:fill="BFBFBF" w:themeFill="background1" w:themeFillShade="BF"/>
          </w:tcPr>
          <w:p w:rsidR="00B043BE" w:rsidRPr="00F27D7F" w:rsidRDefault="00B043BE" w:rsidP="005619B0">
            <w:pPr>
              <w:rPr>
                <w:lang w:eastAsia="en-AU"/>
              </w:rPr>
            </w:pPr>
            <w:r>
              <w:rPr>
                <w:lang w:eastAsia="en-AU"/>
              </w:rPr>
              <w:t>27</w:t>
            </w:r>
          </w:p>
        </w:tc>
        <w:tc>
          <w:tcPr>
            <w:tcW w:w="948" w:type="dxa"/>
            <w:shd w:val="clear" w:color="auto" w:fill="BFBFBF" w:themeFill="background1" w:themeFillShade="BF"/>
          </w:tcPr>
          <w:p w:rsidR="00B043BE" w:rsidRPr="00F27D7F" w:rsidRDefault="00B043BE" w:rsidP="005619B0">
            <w:pPr>
              <w:rPr>
                <w:lang w:eastAsia="en-AU"/>
              </w:rPr>
            </w:pPr>
            <w:r>
              <w:rPr>
                <w:lang w:eastAsia="en-AU"/>
              </w:rPr>
              <w:t>27</w:t>
            </w:r>
          </w:p>
        </w:tc>
      </w:tr>
      <w:tr w:rsidR="00B043BE" w:rsidRPr="00F27D7F" w:rsidTr="00EA7AA1">
        <w:trPr>
          <w:trHeight w:val="297"/>
          <w:jc w:val="center"/>
        </w:trPr>
        <w:tc>
          <w:tcPr>
            <w:tcW w:w="1752" w:type="dxa"/>
            <w:tcBorders>
              <w:top w:val="nil"/>
              <w:left w:val="nil"/>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DO (%)</w:t>
            </w:r>
          </w:p>
        </w:tc>
        <w:tc>
          <w:tcPr>
            <w:tcW w:w="947" w:type="dxa"/>
            <w:tcBorders>
              <w:top w:val="nil"/>
              <w:left w:val="nil"/>
              <w:right w:val="nil"/>
            </w:tcBorders>
            <w:shd w:val="clear" w:color="000000" w:fill="C0C0C0"/>
            <w:noWrap/>
            <w:hideMark/>
          </w:tcPr>
          <w:p w:rsidR="00B043BE" w:rsidRPr="00F27D7F" w:rsidRDefault="00B043BE" w:rsidP="005619B0">
            <w:pPr>
              <w:rPr>
                <w:lang w:eastAsia="en-AU"/>
              </w:rPr>
            </w:pPr>
            <w:r>
              <w:rPr>
                <w:lang w:eastAsia="en-AU"/>
              </w:rPr>
              <w:t>100.4</w:t>
            </w:r>
          </w:p>
        </w:tc>
        <w:tc>
          <w:tcPr>
            <w:tcW w:w="947" w:type="dxa"/>
            <w:tcBorders>
              <w:top w:val="nil"/>
              <w:left w:val="nil"/>
              <w:right w:val="single" w:sz="4" w:space="0" w:color="auto"/>
            </w:tcBorders>
            <w:shd w:val="clear" w:color="000000" w:fill="C0C0C0"/>
            <w:noWrap/>
            <w:hideMark/>
          </w:tcPr>
          <w:p w:rsidR="00B043BE" w:rsidRPr="00F27D7F" w:rsidRDefault="00B043BE" w:rsidP="005619B0">
            <w:pPr>
              <w:rPr>
                <w:lang w:eastAsia="en-AU"/>
              </w:rPr>
            </w:pPr>
            <w:r>
              <w:rPr>
                <w:lang w:eastAsia="en-AU"/>
              </w:rPr>
              <w:t>93.5</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106.4</w:t>
            </w:r>
          </w:p>
        </w:tc>
        <w:tc>
          <w:tcPr>
            <w:tcW w:w="947"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95.2</w:t>
            </w:r>
          </w:p>
        </w:tc>
        <w:tc>
          <w:tcPr>
            <w:tcW w:w="947" w:type="dxa"/>
            <w:tcBorders>
              <w:top w:val="nil"/>
              <w:left w:val="nil"/>
              <w:right w:val="nil"/>
            </w:tcBorders>
            <w:shd w:val="clear" w:color="auto" w:fill="BFBFBF" w:themeFill="background1" w:themeFillShade="BF"/>
            <w:noWrap/>
            <w:hideMark/>
          </w:tcPr>
          <w:p w:rsidR="00B043BE" w:rsidRPr="00F27D7F" w:rsidRDefault="00B043BE" w:rsidP="005619B0">
            <w:pPr>
              <w:rPr>
                <w:lang w:eastAsia="en-AU"/>
              </w:rPr>
            </w:pPr>
            <w:r>
              <w:rPr>
                <w:lang w:eastAsia="en-AU"/>
              </w:rPr>
              <w:t>107.6</w:t>
            </w:r>
          </w:p>
        </w:tc>
        <w:tc>
          <w:tcPr>
            <w:tcW w:w="948" w:type="dxa"/>
            <w:tcBorders>
              <w:top w:val="nil"/>
              <w:left w:val="nil"/>
              <w:right w:val="single" w:sz="4" w:space="0" w:color="auto"/>
            </w:tcBorders>
            <w:shd w:val="clear" w:color="auto" w:fill="BFBFBF" w:themeFill="background1" w:themeFillShade="BF"/>
            <w:noWrap/>
            <w:hideMark/>
          </w:tcPr>
          <w:p w:rsidR="00B043BE" w:rsidRPr="00F27D7F" w:rsidRDefault="00B043BE" w:rsidP="005619B0">
            <w:pPr>
              <w:rPr>
                <w:lang w:eastAsia="en-AU"/>
              </w:rPr>
            </w:pPr>
            <w:r>
              <w:rPr>
                <w:lang w:eastAsia="en-AU"/>
              </w:rPr>
              <w:t>92.9</w:t>
            </w:r>
          </w:p>
        </w:tc>
        <w:tc>
          <w:tcPr>
            <w:tcW w:w="947" w:type="dxa"/>
            <w:tcBorders>
              <w:top w:val="nil"/>
              <w:left w:val="nil"/>
              <w:right w:val="nil"/>
            </w:tcBorders>
            <w:shd w:val="clear" w:color="auto" w:fill="auto"/>
            <w:noWrap/>
            <w:hideMark/>
          </w:tcPr>
          <w:p w:rsidR="00B043BE" w:rsidRPr="00F27D7F" w:rsidRDefault="00B043BE" w:rsidP="005619B0">
            <w:pPr>
              <w:rPr>
                <w:lang w:eastAsia="en-AU"/>
              </w:rPr>
            </w:pPr>
            <w:r>
              <w:rPr>
                <w:lang w:eastAsia="en-AU"/>
              </w:rPr>
              <w:t>94.8</w:t>
            </w:r>
          </w:p>
        </w:tc>
        <w:tc>
          <w:tcPr>
            <w:tcW w:w="947" w:type="dxa"/>
            <w:tcBorders>
              <w:top w:val="nil"/>
              <w:left w:val="nil"/>
              <w:right w:val="single" w:sz="4" w:space="0" w:color="auto"/>
            </w:tcBorders>
            <w:shd w:val="clear" w:color="auto" w:fill="auto"/>
            <w:noWrap/>
            <w:hideMark/>
          </w:tcPr>
          <w:p w:rsidR="00B043BE" w:rsidRPr="00F27D7F" w:rsidRDefault="00B043BE" w:rsidP="005619B0">
            <w:pPr>
              <w:rPr>
                <w:lang w:eastAsia="en-AU"/>
              </w:rPr>
            </w:pPr>
            <w:r>
              <w:rPr>
                <w:lang w:eastAsia="en-AU"/>
              </w:rPr>
              <w:t>91.9</w:t>
            </w:r>
          </w:p>
        </w:tc>
        <w:tc>
          <w:tcPr>
            <w:tcW w:w="947" w:type="dxa"/>
            <w:tcBorders>
              <w:left w:val="single" w:sz="4" w:space="0" w:color="auto"/>
            </w:tcBorders>
            <w:shd w:val="clear" w:color="auto" w:fill="BFBFBF" w:themeFill="background1" w:themeFillShade="BF"/>
          </w:tcPr>
          <w:p w:rsidR="00B043BE" w:rsidRPr="00F27D7F" w:rsidRDefault="00B043BE" w:rsidP="005619B0">
            <w:pPr>
              <w:rPr>
                <w:lang w:eastAsia="en-AU"/>
              </w:rPr>
            </w:pPr>
            <w:r>
              <w:rPr>
                <w:lang w:eastAsia="en-AU"/>
              </w:rPr>
              <w:t>103.1</w:t>
            </w:r>
          </w:p>
        </w:tc>
        <w:tc>
          <w:tcPr>
            <w:tcW w:w="948" w:type="dxa"/>
            <w:shd w:val="clear" w:color="auto" w:fill="BFBFBF" w:themeFill="background1" w:themeFillShade="BF"/>
          </w:tcPr>
          <w:p w:rsidR="00B043BE" w:rsidRPr="00F27D7F" w:rsidRDefault="00B043BE" w:rsidP="005619B0">
            <w:pPr>
              <w:rPr>
                <w:lang w:eastAsia="en-AU"/>
              </w:rPr>
            </w:pPr>
            <w:r>
              <w:rPr>
                <w:lang w:eastAsia="en-AU"/>
              </w:rPr>
              <w:t>91.6</w:t>
            </w:r>
          </w:p>
        </w:tc>
      </w:tr>
      <w:tr w:rsidR="00B043BE" w:rsidRPr="00F27D7F" w:rsidTr="00EA7AA1">
        <w:trPr>
          <w:trHeight w:val="297"/>
          <w:jc w:val="center"/>
        </w:trPr>
        <w:tc>
          <w:tcPr>
            <w:tcW w:w="1752" w:type="dxa"/>
            <w:tcBorders>
              <w:top w:val="nil"/>
              <w:left w:val="nil"/>
              <w:bottom w:val="single" w:sz="4" w:space="0" w:color="auto"/>
              <w:right w:val="single" w:sz="8" w:space="0" w:color="000000"/>
            </w:tcBorders>
            <w:shd w:val="clear" w:color="auto" w:fill="auto"/>
            <w:noWrap/>
            <w:hideMark/>
          </w:tcPr>
          <w:p w:rsidR="00B043BE" w:rsidRPr="00F27D7F" w:rsidRDefault="00B043BE" w:rsidP="005619B0">
            <w:pPr>
              <w:rPr>
                <w:lang w:eastAsia="en-AU"/>
              </w:rPr>
            </w:pPr>
            <w:r w:rsidRPr="00F27D7F">
              <w:rPr>
                <w:lang w:eastAsia="en-AU"/>
              </w:rPr>
              <w:t>Temp (°C)</w:t>
            </w:r>
          </w:p>
        </w:tc>
        <w:tc>
          <w:tcPr>
            <w:tcW w:w="947" w:type="dxa"/>
            <w:tcBorders>
              <w:top w:val="nil"/>
              <w:left w:val="nil"/>
              <w:bottom w:val="single" w:sz="4" w:space="0" w:color="auto"/>
              <w:right w:val="nil"/>
            </w:tcBorders>
            <w:shd w:val="clear" w:color="000000" w:fill="C0C0C0"/>
            <w:noWrap/>
            <w:hideMark/>
          </w:tcPr>
          <w:p w:rsidR="00B043BE" w:rsidRPr="00F27D7F" w:rsidRDefault="00B043BE" w:rsidP="005619B0">
            <w:pPr>
              <w:rPr>
                <w:lang w:eastAsia="en-AU"/>
              </w:rPr>
            </w:pPr>
            <w:r>
              <w:rPr>
                <w:lang w:eastAsia="en-AU"/>
              </w:rPr>
              <w:t>25.7</w:t>
            </w:r>
          </w:p>
        </w:tc>
        <w:tc>
          <w:tcPr>
            <w:tcW w:w="947" w:type="dxa"/>
            <w:tcBorders>
              <w:top w:val="nil"/>
              <w:left w:val="nil"/>
              <w:bottom w:val="single" w:sz="4" w:space="0" w:color="auto"/>
              <w:right w:val="single" w:sz="4" w:space="0" w:color="auto"/>
            </w:tcBorders>
            <w:shd w:val="clear" w:color="000000" w:fill="C0C0C0"/>
            <w:noWrap/>
            <w:hideMark/>
          </w:tcPr>
          <w:p w:rsidR="00B043BE" w:rsidRPr="00F27D7F" w:rsidRDefault="00B043BE" w:rsidP="005619B0">
            <w:pPr>
              <w:rPr>
                <w:lang w:eastAsia="en-AU"/>
              </w:rPr>
            </w:pPr>
            <w:r>
              <w:rPr>
                <w:lang w:eastAsia="en-AU"/>
              </w:rPr>
              <w:t>25.1</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27.6</w:t>
            </w:r>
          </w:p>
        </w:tc>
        <w:tc>
          <w:tcPr>
            <w:tcW w:w="947"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25.5</w:t>
            </w:r>
          </w:p>
        </w:tc>
        <w:tc>
          <w:tcPr>
            <w:tcW w:w="947" w:type="dxa"/>
            <w:tcBorders>
              <w:top w:val="nil"/>
              <w:left w:val="nil"/>
              <w:bottom w:val="single" w:sz="4" w:space="0" w:color="auto"/>
              <w:right w:val="nil"/>
            </w:tcBorders>
            <w:shd w:val="clear" w:color="auto" w:fill="BFBFBF" w:themeFill="background1" w:themeFillShade="BF"/>
            <w:noWrap/>
            <w:hideMark/>
          </w:tcPr>
          <w:p w:rsidR="00B043BE" w:rsidRPr="00F27D7F" w:rsidRDefault="00B043BE" w:rsidP="005619B0">
            <w:pPr>
              <w:rPr>
                <w:lang w:eastAsia="en-AU"/>
              </w:rPr>
            </w:pPr>
            <w:r>
              <w:rPr>
                <w:lang w:eastAsia="en-AU"/>
              </w:rPr>
              <w:t>27.7</w:t>
            </w:r>
          </w:p>
        </w:tc>
        <w:tc>
          <w:tcPr>
            <w:tcW w:w="948" w:type="dxa"/>
            <w:tcBorders>
              <w:top w:val="nil"/>
              <w:left w:val="nil"/>
              <w:bottom w:val="single" w:sz="4" w:space="0" w:color="auto"/>
              <w:right w:val="single" w:sz="4" w:space="0" w:color="auto"/>
            </w:tcBorders>
            <w:shd w:val="clear" w:color="auto" w:fill="BFBFBF" w:themeFill="background1" w:themeFillShade="BF"/>
            <w:noWrap/>
            <w:hideMark/>
          </w:tcPr>
          <w:p w:rsidR="00B043BE" w:rsidRPr="00F27D7F" w:rsidRDefault="00B043BE" w:rsidP="005619B0">
            <w:pPr>
              <w:rPr>
                <w:lang w:eastAsia="en-AU"/>
              </w:rPr>
            </w:pPr>
            <w:r>
              <w:rPr>
                <w:lang w:eastAsia="en-AU"/>
              </w:rPr>
              <w:t>25.3</w:t>
            </w:r>
          </w:p>
        </w:tc>
        <w:tc>
          <w:tcPr>
            <w:tcW w:w="947" w:type="dxa"/>
            <w:tcBorders>
              <w:top w:val="nil"/>
              <w:left w:val="nil"/>
              <w:bottom w:val="single" w:sz="4" w:space="0" w:color="auto"/>
              <w:right w:val="nil"/>
            </w:tcBorders>
            <w:shd w:val="clear" w:color="auto" w:fill="auto"/>
            <w:noWrap/>
            <w:hideMark/>
          </w:tcPr>
          <w:p w:rsidR="00B043BE" w:rsidRPr="00F27D7F" w:rsidRDefault="00B043BE" w:rsidP="005619B0">
            <w:pPr>
              <w:rPr>
                <w:lang w:eastAsia="en-AU"/>
              </w:rPr>
            </w:pPr>
            <w:r>
              <w:rPr>
                <w:lang w:eastAsia="en-AU"/>
              </w:rPr>
              <w:t>27.7</w:t>
            </w:r>
          </w:p>
        </w:tc>
        <w:tc>
          <w:tcPr>
            <w:tcW w:w="947" w:type="dxa"/>
            <w:tcBorders>
              <w:top w:val="nil"/>
              <w:left w:val="nil"/>
              <w:bottom w:val="single" w:sz="4" w:space="0" w:color="auto"/>
              <w:right w:val="single" w:sz="4" w:space="0" w:color="auto"/>
            </w:tcBorders>
            <w:shd w:val="clear" w:color="auto" w:fill="auto"/>
            <w:noWrap/>
            <w:hideMark/>
          </w:tcPr>
          <w:p w:rsidR="00B043BE" w:rsidRPr="00F27D7F" w:rsidRDefault="00B043BE" w:rsidP="005619B0">
            <w:pPr>
              <w:rPr>
                <w:lang w:eastAsia="en-AU"/>
              </w:rPr>
            </w:pPr>
            <w:r>
              <w:rPr>
                <w:lang w:eastAsia="en-AU"/>
              </w:rPr>
              <w:t>25.5</w:t>
            </w:r>
          </w:p>
        </w:tc>
        <w:tc>
          <w:tcPr>
            <w:tcW w:w="947" w:type="dxa"/>
            <w:tcBorders>
              <w:left w:val="single" w:sz="4" w:space="0" w:color="auto"/>
              <w:bottom w:val="single" w:sz="4" w:space="0" w:color="auto"/>
            </w:tcBorders>
            <w:shd w:val="clear" w:color="auto" w:fill="BFBFBF" w:themeFill="background1" w:themeFillShade="BF"/>
          </w:tcPr>
          <w:p w:rsidR="00B043BE" w:rsidRPr="00F27D7F" w:rsidRDefault="00B043BE" w:rsidP="005619B0">
            <w:pPr>
              <w:rPr>
                <w:lang w:eastAsia="en-AU"/>
              </w:rPr>
            </w:pPr>
            <w:r>
              <w:rPr>
                <w:lang w:eastAsia="en-AU"/>
              </w:rPr>
              <w:t>26.9</w:t>
            </w:r>
          </w:p>
        </w:tc>
        <w:tc>
          <w:tcPr>
            <w:tcW w:w="948" w:type="dxa"/>
            <w:tcBorders>
              <w:bottom w:val="single" w:sz="4" w:space="0" w:color="auto"/>
            </w:tcBorders>
            <w:shd w:val="clear" w:color="auto" w:fill="BFBFBF" w:themeFill="background1" w:themeFillShade="BF"/>
          </w:tcPr>
          <w:p w:rsidR="00B043BE" w:rsidRPr="00F27D7F" w:rsidRDefault="00B043BE" w:rsidP="005619B0">
            <w:pPr>
              <w:rPr>
                <w:lang w:eastAsia="en-AU"/>
              </w:rPr>
            </w:pPr>
            <w:r>
              <w:rPr>
                <w:lang w:eastAsia="en-AU"/>
              </w:rPr>
              <w:t>25.6</w:t>
            </w:r>
          </w:p>
        </w:tc>
      </w:tr>
    </w:tbl>
    <w:p w:rsidR="00B043BE" w:rsidRDefault="00B043BE" w:rsidP="005619B0">
      <w:pPr>
        <w:rPr>
          <w:rFonts w:ascii="Arial" w:hAnsi="Arial"/>
          <w:sz w:val="28"/>
        </w:rPr>
      </w:pPr>
      <w:r>
        <w:br w:type="page"/>
      </w:r>
    </w:p>
    <w:p w:rsidR="00B043BE" w:rsidRDefault="00CF4171" w:rsidP="00353AFE">
      <w:pPr>
        <w:pStyle w:val="Heading1"/>
      </w:pPr>
      <w:bookmarkStart w:id="114" w:name="_Toc460416428"/>
      <w:r>
        <w:t xml:space="preserve">Appendix </w:t>
      </w:r>
      <w:proofErr w:type="gramStart"/>
      <w:r>
        <w:t>J</w:t>
      </w:r>
      <w:r w:rsidR="00E44516">
        <w:t xml:space="preserve"> </w:t>
      </w:r>
      <w:r w:rsidR="00353AFE">
        <w:t xml:space="preserve"> </w:t>
      </w:r>
      <w:r w:rsidR="00B043BE">
        <w:t>Chemical</w:t>
      </w:r>
      <w:proofErr w:type="gramEnd"/>
      <w:r w:rsidR="00B043BE">
        <w:t xml:space="preserve"> analyses</w:t>
      </w:r>
      <w:bookmarkEnd w:id="114"/>
    </w:p>
    <w:p w:rsidR="00B043BE" w:rsidRPr="00440D87" w:rsidRDefault="00CF4171" w:rsidP="00484E23">
      <w:pPr>
        <w:pStyle w:val="tablecaption"/>
      </w:pPr>
      <w:r w:rsidRPr="00484E23">
        <w:rPr>
          <w:b/>
        </w:rPr>
        <w:t>Table J</w:t>
      </w:r>
      <w:r w:rsidR="00B043BE" w:rsidRPr="00484E23">
        <w:rPr>
          <w:b/>
        </w:rPr>
        <w:t>1</w:t>
      </w:r>
      <w:r w:rsidR="00B043BE">
        <w:t xml:space="preserve"> </w:t>
      </w:r>
      <w:r w:rsidR="00B043BE" w:rsidRPr="00B26A66">
        <w:t>Metal and major ion analyses of Quality Control (QC) waters for nutrient reduction trials</w:t>
      </w:r>
      <w:r w:rsidR="00F6018C" w:rsidRPr="00B26A66">
        <w:t>.</w:t>
      </w:r>
      <w:r w:rsidR="0037188C" w:rsidRPr="00BA4E08">
        <w:rPr>
          <w:rFonts w:cs="Arial"/>
        </w:rPr>
        <w:t xml:space="preserve"> </w:t>
      </w:r>
    </w:p>
    <w:tbl>
      <w:tblPr>
        <w:tblStyle w:val="TableGrid"/>
        <w:tblW w:w="15712" w:type="dxa"/>
        <w:tblInd w:w="-631" w:type="dxa"/>
        <w:tblLook w:val="04A0"/>
      </w:tblPr>
      <w:tblGrid>
        <w:gridCol w:w="1878"/>
        <w:gridCol w:w="864"/>
        <w:gridCol w:w="865"/>
        <w:gridCol w:w="864"/>
        <w:gridCol w:w="865"/>
        <w:gridCol w:w="865"/>
        <w:gridCol w:w="864"/>
        <w:gridCol w:w="865"/>
        <w:gridCol w:w="865"/>
        <w:gridCol w:w="864"/>
        <w:gridCol w:w="865"/>
        <w:gridCol w:w="864"/>
        <w:gridCol w:w="865"/>
        <w:gridCol w:w="865"/>
        <w:gridCol w:w="864"/>
        <w:gridCol w:w="865"/>
        <w:gridCol w:w="865"/>
      </w:tblGrid>
      <w:tr w:rsidR="00B043BE" w:rsidRPr="00FA1D84" w:rsidTr="00EA7AA1">
        <w:trPr>
          <w:trHeight w:val="321"/>
        </w:trPr>
        <w:tc>
          <w:tcPr>
            <w:tcW w:w="1878" w:type="dxa"/>
            <w:tcBorders>
              <w:left w:val="nil"/>
              <w:bottom w:val="nil"/>
              <w:right w:val="nil"/>
            </w:tcBorders>
          </w:tcPr>
          <w:p w:rsidR="00B043BE" w:rsidRPr="00F124DE" w:rsidRDefault="00B043BE" w:rsidP="005619B0">
            <w:r w:rsidRPr="00F124DE">
              <w:t>Analyte</w:t>
            </w:r>
          </w:p>
        </w:tc>
        <w:tc>
          <w:tcPr>
            <w:tcW w:w="864" w:type="dxa"/>
            <w:tcBorders>
              <w:left w:val="nil"/>
              <w:bottom w:val="nil"/>
              <w:right w:val="nil"/>
            </w:tcBorders>
          </w:tcPr>
          <w:p w:rsidR="00B043BE" w:rsidRPr="00F124DE" w:rsidRDefault="00B043BE" w:rsidP="005619B0">
            <w:r w:rsidRPr="00F124DE">
              <w:t>Al</w:t>
            </w:r>
          </w:p>
        </w:tc>
        <w:tc>
          <w:tcPr>
            <w:tcW w:w="865" w:type="dxa"/>
            <w:tcBorders>
              <w:left w:val="nil"/>
              <w:bottom w:val="nil"/>
              <w:right w:val="nil"/>
            </w:tcBorders>
          </w:tcPr>
          <w:p w:rsidR="00B043BE" w:rsidRPr="00F124DE" w:rsidRDefault="00B043BE" w:rsidP="005619B0">
            <w:r w:rsidRPr="00F124DE">
              <w:t>Cd</w:t>
            </w:r>
          </w:p>
        </w:tc>
        <w:tc>
          <w:tcPr>
            <w:tcW w:w="864" w:type="dxa"/>
            <w:tcBorders>
              <w:left w:val="nil"/>
              <w:bottom w:val="nil"/>
              <w:right w:val="nil"/>
            </w:tcBorders>
          </w:tcPr>
          <w:p w:rsidR="00B043BE" w:rsidRPr="00F124DE" w:rsidRDefault="00B043BE" w:rsidP="005619B0">
            <w:r w:rsidRPr="00F124DE">
              <w:t>Co</w:t>
            </w:r>
          </w:p>
        </w:tc>
        <w:tc>
          <w:tcPr>
            <w:tcW w:w="865" w:type="dxa"/>
            <w:tcBorders>
              <w:left w:val="nil"/>
              <w:bottom w:val="nil"/>
              <w:right w:val="nil"/>
            </w:tcBorders>
          </w:tcPr>
          <w:p w:rsidR="00B043BE" w:rsidRPr="00F124DE" w:rsidRDefault="00B043BE" w:rsidP="005619B0">
            <w:r w:rsidRPr="00F124DE">
              <w:t>Cr</w:t>
            </w:r>
          </w:p>
        </w:tc>
        <w:tc>
          <w:tcPr>
            <w:tcW w:w="865" w:type="dxa"/>
            <w:tcBorders>
              <w:left w:val="nil"/>
              <w:bottom w:val="nil"/>
              <w:right w:val="nil"/>
            </w:tcBorders>
          </w:tcPr>
          <w:p w:rsidR="00B043BE" w:rsidRPr="00F124DE" w:rsidRDefault="00B043BE" w:rsidP="005619B0">
            <w:r w:rsidRPr="00F124DE">
              <w:t>Cu</w:t>
            </w:r>
          </w:p>
        </w:tc>
        <w:tc>
          <w:tcPr>
            <w:tcW w:w="864" w:type="dxa"/>
            <w:tcBorders>
              <w:left w:val="nil"/>
              <w:bottom w:val="nil"/>
              <w:right w:val="nil"/>
            </w:tcBorders>
          </w:tcPr>
          <w:p w:rsidR="00B043BE" w:rsidRPr="00F124DE" w:rsidRDefault="00B043BE" w:rsidP="005619B0">
            <w:r w:rsidRPr="00F124DE">
              <w:t>Fe</w:t>
            </w:r>
          </w:p>
        </w:tc>
        <w:tc>
          <w:tcPr>
            <w:tcW w:w="865" w:type="dxa"/>
            <w:tcBorders>
              <w:left w:val="nil"/>
              <w:bottom w:val="nil"/>
              <w:right w:val="nil"/>
            </w:tcBorders>
          </w:tcPr>
          <w:p w:rsidR="00B043BE" w:rsidRPr="00F124DE" w:rsidRDefault="00B043BE" w:rsidP="005619B0">
            <w:r w:rsidRPr="00F124DE">
              <w:t>Mn</w:t>
            </w:r>
          </w:p>
        </w:tc>
        <w:tc>
          <w:tcPr>
            <w:tcW w:w="865" w:type="dxa"/>
            <w:tcBorders>
              <w:left w:val="nil"/>
              <w:bottom w:val="nil"/>
              <w:right w:val="nil"/>
            </w:tcBorders>
          </w:tcPr>
          <w:p w:rsidR="00B043BE" w:rsidRPr="00F124DE" w:rsidRDefault="00B043BE" w:rsidP="005619B0">
            <w:r w:rsidRPr="00F124DE">
              <w:t>Ni</w:t>
            </w:r>
          </w:p>
        </w:tc>
        <w:tc>
          <w:tcPr>
            <w:tcW w:w="864" w:type="dxa"/>
            <w:tcBorders>
              <w:left w:val="nil"/>
              <w:bottom w:val="nil"/>
              <w:right w:val="nil"/>
            </w:tcBorders>
          </w:tcPr>
          <w:p w:rsidR="00B043BE" w:rsidRPr="00F124DE" w:rsidRDefault="00B043BE" w:rsidP="005619B0">
            <w:r w:rsidRPr="00F124DE">
              <w:t>Pb</w:t>
            </w:r>
          </w:p>
        </w:tc>
        <w:tc>
          <w:tcPr>
            <w:tcW w:w="865" w:type="dxa"/>
            <w:tcBorders>
              <w:left w:val="nil"/>
              <w:bottom w:val="nil"/>
              <w:right w:val="nil"/>
            </w:tcBorders>
          </w:tcPr>
          <w:p w:rsidR="00B043BE" w:rsidRPr="00F124DE" w:rsidRDefault="00B043BE" w:rsidP="005619B0">
            <w:r w:rsidRPr="00F124DE">
              <w:t>Se</w:t>
            </w:r>
          </w:p>
        </w:tc>
        <w:tc>
          <w:tcPr>
            <w:tcW w:w="864" w:type="dxa"/>
            <w:tcBorders>
              <w:left w:val="nil"/>
              <w:bottom w:val="nil"/>
              <w:right w:val="nil"/>
            </w:tcBorders>
          </w:tcPr>
          <w:p w:rsidR="00B043BE" w:rsidRPr="00F124DE" w:rsidRDefault="00B043BE" w:rsidP="005619B0">
            <w:r w:rsidRPr="00F124DE">
              <w:t>U</w:t>
            </w:r>
          </w:p>
        </w:tc>
        <w:tc>
          <w:tcPr>
            <w:tcW w:w="865" w:type="dxa"/>
            <w:tcBorders>
              <w:left w:val="nil"/>
              <w:bottom w:val="nil"/>
              <w:right w:val="nil"/>
            </w:tcBorders>
          </w:tcPr>
          <w:p w:rsidR="00B043BE" w:rsidRPr="00F124DE" w:rsidRDefault="00B043BE" w:rsidP="005619B0">
            <w:r w:rsidRPr="00F124DE">
              <w:t>Zn</w:t>
            </w:r>
          </w:p>
        </w:tc>
        <w:tc>
          <w:tcPr>
            <w:tcW w:w="865" w:type="dxa"/>
            <w:tcBorders>
              <w:left w:val="nil"/>
              <w:bottom w:val="nil"/>
              <w:right w:val="nil"/>
            </w:tcBorders>
          </w:tcPr>
          <w:p w:rsidR="00B043BE" w:rsidRPr="00F124DE" w:rsidRDefault="00B043BE" w:rsidP="005619B0">
            <w:r w:rsidRPr="00F124DE">
              <w:t>Ca</w:t>
            </w:r>
          </w:p>
        </w:tc>
        <w:tc>
          <w:tcPr>
            <w:tcW w:w="864" w:type="dxa"/>
            <w:tcBorders>
              <w:left w:val="nil"/>
              <w:bottom w:val="nil"/>
              <w:right w:val="nil"/>
            </w:tcBorders>
          </w:tcPr>
          <w:p w:rsidR="00B043BE" w:rsidRPr="00F124DE" w:rsidRDefault="00B043BE" w:rsidP="005619B0">
            <w:r w:rsidRPr="00F124DE">
              <w:t>Mg</w:t>
            </w:r>
          </w:p>
        </w:tc>
        <w:tc>
          <w:tcPr>
            <w:tcW w:w="865" w:type="dxa"/>
            <w:tcBorders>
              <w:left w:val="nil"/>
              <w:bottom w:val="nil"/>
              <w:right w:val="nil"/>
            </w:tcBorders>
          </w:tcPr>
          <w:p w:rsidR="00B043BE" w:rsidRPr="00F124DE" w:rsidRDefault="00B043BE" w:rsidP="005619B0">
            <w:r w:rsidRPr="00F124DE">
              <w:t>Na</w:t>
            </w:r>
          </w:p>
        </w:tc>
        <w:tc>
          <w:tcPr>
            <w:tcW w:w="865" w:type="dxa"/>
            <w:tcBorders>
              <w:left w:val="nil"/>
              <w:bottom w:val="nil"/>
              <w:right w:val="nil"/>
            </w:tcBorders>
          </w:tcPr>
          <w:p w:rsidR="00B043BE" w:rsidRPr="00F124DE" w:rsidRDefault="00B043BE" w:rsidP="005619B0">
            <w:r w:rsidRPr="00F124DE">
              <w:t>SO</w:t>
            </w:r>
            <w:r w:rsidRPr="00F124DE">
              <w:rPr>
                <w:snapToGrid w:val="0"/>
                <w:color w:val="000000"/>
                <w:position w:val="-5"/>
                <w:u w:color="000000"/>
              </w:rPr>
              <w:t>4</w:t>
            </w:r>
          </w:p>
        </w:tc>
      </w:tr>
      <w:tr w:rsidR="00B043BE" w:rsidRPr="00FA1D84" w:rsidTr="00EA7AA1">
        <w:trPr>
          <w:trHeight w:val="324"/>
        </w:trPr>
        <w:tc>
          <w:tcPr>
            <w:tcW w:w="1878" w:type="dxa"/>
            <w:tcBorders>
              <w:top w:val="nil"/>
              <w:left w:val="nil"/>
              <w:bottom w:val="nil"/>
              <w:right w:val="nil"/>
            </w:tcBorders>
          </w:tcPr>
          <w:p w:rsidR="00B043BE" w:rsidRPr="00F124DE" w:rsidRDefault="00B043BE" w:rsidP="005619B0">
            <w:r w:rsidRPr="00F124DE">
              <w:t>Units</w:t>
            </w:r>
          </w:p>
        </w:tc>
        <w:tc>
          <w:tcPr>
            <w:tcW w:w="864"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4"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4"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4"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4"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µg L</w:t>
            </w:r>
            <w:r w:rsidRPr="00F124DE">
              <w:rPr>
                <w:snapToGrid w:val="0"/>
                <w:color w:val="000000"/>
                <w:position w:val="4"/>
                <w:u w:color="000000"/>
              </w:rPr>
              <w:t>-1</w:t>
            </w:r>
          </w:p>
        </w:tc>
        <w:tc>
          <w:tcPr>
            <w:tcW w:w="864" w:type="dxa"/>
            <w:tcBorders>
              <w:top w:val="nil"/>
              <w:left w:val="nil"/>
              <w:bottom w:val="nil"/>
              <w:right w:val="nil"/>
            </w:tcBorders>
          </w:tcPr>
          <w:p w:rsidR="00B043BE" w:rsidRPr="00F124DE" w:rsidRDefault="00B043BE" w:rsidP="005619B0">
            <w:r w:rsidRPr="00F124DE">
              <w:t>mg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mg L</w:t>
            </w:r>
            <w:r w:rsidRPr="00F124DE">
              <w:rPr>
                <w:snapToGrid w:val="0"/>
                <w:color w:val="000000"/>
                <w:position w:val="4"/>
                <w:u w:color="000000"/>
              </w:rPr>
              <w:t>-1</w:t>
            </w:r>
          </w:p>
        </w:tc>
        <w:tc>
          <w:tcPr>
            <w:tcW w:w="865" w:type="dxa"/>
            <w:tcBorders>
              <w:top w:val="nil"/>
              <w:left w:val="nil"/>
              <w:bottom w:val="nil"/>
              <w:right w:val="nil"/>
            </w:tcBorders>
          </w:tcPr>
          <w:p w:rsidR="00B043BE" w:rsidRPr="00F124DE" w:rsidRDefault="00B043BE" w:rsidP="005619B0">
            <w:r w:rsidRPr="00F124DE">
              <w:t>mg L</w:t>
            </w:r>
            <w:r w:rsidRPr="00F124DE">
              <w:rPr>
                <w:snapToGrid w:val="0"/>
                <w:color w:val="000000"/>
                <w:position w:val="4"/>
                <w:u w:color="000000"/>
              </w:rPr>
              <w:t>-1</w:t>
            </w:r>
          </w:p>
        </w:tc>
      </w:tr>
      <w:tr w:rsidR="00B043BE" w:rsidRPr="00FA1D84" w:rsidTr="00EA7AA1">
        <w:trPr>
          <w:trHeight w:val="300"/>
        </w:trPr>
        <w:tc>
          <w:tcPr>
            <w:tcW w:w="1878" w:type="dxa"/>
            <w:tcBorders>
              <w:top w:val="nil"/>
              <w:left w:val="nil"/>
              <w:bottom w:val="single" w:sz="4" w:space="0" w:color="auto"/>
              <w:right w:val="nil"/>
            </w:tcBorders>
          </w:tcPr>
          <w:p w:rsidR="00B043BE" w:rsidRPr="00F124DE" w:rsidRDefault="00B043BE" w:rsidP="005619B0">
            <w:r w:rsidRPr="00F124DE">
              <w:t>PQL</w:t>
            </w:r>
          </w:p>
        </w:tc>
        <w:tc>
          <w:tcPr>
            <w:tcW w:w="864" w:type="dxa"/>
            <w:tcBorders>
              <w:top w:val="nil"/>
              <w:left w:val="nil"/>
              <w:bottom w:val="single" w:sz="4" w:space="0" w:color="auto"/>
              <w:right w:val="nil"/>
            </w:tcBorders>
          </w:tcPr>
          <w:p w:rsidR="00B043BE" w:rsidRPr="00F124DE" w:rsidRDefault="00B043BE" w:rsidP="005619B0">
            <w:r w:rsidRPr="00F124DE">
              <w:t>0.1</w:t>
            </w:r>
          </w:p>
        </w:tc>
        <w:tc>
          <w:tcPr>
            <w:tcW w:w="865" w:type="dxa"/>
            <w:tcBorders>
              <w:top w:val="nil"/>
              <w:left w:val="nil"/>
              <w:bottom w:val="single" w:sz="4" w:space="0" w:color="auto"/>
              <w:right w:val="nil"/>
            </w:tcBorders>
          </w:tcPr>
          <w:p w:rsidR="00B043BE" w:rsidRPr="00F124DE" w:rsidRDefault="00B043BE" w:rsidP="005619B0">
            <w:r w:rsidRPr="00F124DE">
              <w:t>0.02</w:t>
            </w:r>
          </w:p>
        </w:tc>
        <w:tc>
          <w:tcPr>
            <w:tcW w:w="864" w:type="dxa"/>
            <w:tcBorders>
              <w:top w:val="nil"/>
              <w:left w:val="nil"/>
              <w:bottom w:val="single" w:sz="4" w:space="0" w:color="auto"/>
              <w:right w:val="nil"/>
            </w:tcBorders>
          </w:tcPr>
          <w:p w:rsidR="00B043BE" w:rsidRPr="00F124DE" w:rsidRDefault="00B043BE" w:rsidP="005619B0">
            <w:r w:rsidRPr="00F124DE">
              <w:t>0.01</w:t>
            </w:r>
          </w:p>
        </w:tc>
        <w:tc>
          <w:tcPr>
            <w:tcW w:w="865" w:type="dxa"/>
            <w:tcBorders>
              <w:top w:val="nil"/>
              <w:left w:val="nil"/>
              <w:bottom w:val="single" w:sz="4" w:space="0" w:color="auto"/>
              <w:right w:val="nil"/>
            </w:tcBorders>
          </w:tcPr>
          <w:p w:rsidR="00B043BE" w:rsidRPr="00F124DE" w:rsidRDefault="00B043BE" w:rsidP="005619B0">
            <w:r w:rsidRPr="00F124DE">
              <w:t>0.1</w:t>
            </w:r>
          </w:p>
        </w:tc>
        <w:tc>
          <w:tcPr>
            <w:tcW w:w="865" w:type="dxa"/>
            <w:tcBorders>
              <w:top w:val="nil"/>
              <w:left w:val="nil"/>
              <w:bottom w:val="single" w:sz="4" w:space="0" w:color="auto"/>
              <w:right w:val="nil"/>
            </w:tcBorders>
          </w:tcPr>
          <w:p w:rsidR="00B043BE" w:rsidRPr="00F124DE" w:rsidRDefault="00B043BE" w:rsidP="005619B0">
            <w:r w:rsidRPr="00F124DE">
              <w:t>0.01</w:t>
            </w:r>
          </w:p>
        </w:tc>
        <w:tc>
          <w:tcPr>
            <w:tcW w:w="864" w:type="dxa"/>
            <w:tcBorders>
              <w:top w:val="nil"/>
              <w:left w:val="nil"/>
              <w:bottom w:val="single" w:sz="4" w:space="0" w:color="auto"/>
              <w:right w:val="nil"/>
            </w:tcBorders>
          </w:tcPr>
          <w:p w:rsidR="00B043BE" w:rsidRPr="00F124DE" w:rsidRDefault="00B043BE" w:rsidP="005619B0">
            <w:r w:rsidRPr="00F124DE">
              <w:t>1</w:t>
            </w:r>
          </w:p>
        </w:tc>
        <w:tc>
          <w:tcPr>
            <w:tcW w:w="865" w:type="dxa"/>
            <w:tcBorders>
              <w:top w:val="nil"/>
              <w:left w:val="nil"/>
              <w:bottom w:val="single" w:sz="4" w:space="0" w:color="auto"/>
              <w:right w:val="nil"/>
            </w:tcBorders>
          </w:tcPr>
          <w:p w:rsidR="00B043BE" w:rsidRPr="00F124DE" w:rsidRDefault="00B043BE" w:rsidP="005619B0">
            <w:r w:rsidRPr="00F124DE">
              <w:t>0.01</w:t>
            </w:r>
          </w:p>
        </w:tc>
        <w:tc>
          <w:tcPr>
            <w:tcW w:w="865" w:type="dxa"/>
            <w:tcBorders>
              <w:top w:val="nil"/>
              <w:left w:val="nil"/>
              <w:bottom w:val="single" w:sz="4" w:space="0" w:color="auto"/>
              <w:right w:val="nil"/>
            </w:tcBorders>
          </w:tcPr>
          <w:p w:rsidR="00B043BE" w:rsidRPr="00F124DE" w:rsidRDefault="00B043BE" w:rsidP="005619B0">
            <w:r w:rsidRPr="00F124DE">
              <w:t>0.01</w:t>
            </w:r>
          </w:p>
        </w:tc>
        <w:tc>
          <w:tcPr>
            <w:tcW w:w="864" w:type="dxa"/>
            <w:tcBorders>
              <w:top w:val="nil"/>
              <w:left w:val="nil"/>
              <w:bottom w:val="single" w:sz="4" w:space="0" w:color="auto"/>
              <w:right w:val="nil"/>
            </w:tcBorders>
          </w:tcPr>
          <w:p w:rsidR="00B043BE" w:rsidRPr="00F124DE" w:rsidRDefault="00B043BE" w:rsidP="005619B0">
            <w:r w:rsidRPr="00F124DE">
              <w:t>0.01</w:t>
            </w:r>
          </w:p>
        </w:tc>
        <w:tc>
          <w:tcPr>
            <w:tcW w:w="865" w:type="dxa"/>
            <w:tcBorders>
              <w:top w:val="nil"/>
              <w:left w:val="nil"/>
              <w:bottom w:val="single" w:sz="4" w:space="0" w:color="auto"/>
              <w:right w:val="nil"/>
            </w:tcBorders>
          </w:tcPr>
          <w:p w:rsidR="00B043BE" w:rsidRPr="00F124DE" w:rsidRDefault="00B043BE" w:rsidP="005619B0">
            <w:r w:rsidRPr="00F124DE">
              <w:t>0.2</w:t>
            </w:r>
          </w:p>
        </w:tc>
        <w:tc>
          <w:tcPr>
            <w:tcW w:w="864" w:type="dxa"/>
            <w:tcBorders>
              <w:top w:val="nil"/>
              <w:left w:val="nil"/>
              <w:bottom w:val="single" w:sz="4" w:space="0" w:color="auto"/>
              <w:right w:val="nil"/>
            </w:tcBorders>
          </w:tcPr>
          <w:p w:rsidR="00B043BE" w:rsidRPr="00F124DE" w:rsidRDefault="00B043BE" w:rsidP="005619B0">
            <w:r w:rsidRPr="00F124DE">
              <w:t>0.001</w:t>
            </w:r>
          </w:p>
        </w:tc>
        <w:tc>
          <w:tcPr>
            <w:tcW w:w="865" w:type="dxa"/>
            <w:tcBorders>
              <w:top w:val="nil"/>
              <w:left w:val="nil"/>
              <w:bottom w:val="single" w:sz="4" w:space="0" w:color="auto"/>
              <w:right w:val="nil"/>
            </w:tcBorders>
          </w:tcPr>
          <w:p w:rsidR="00B043BE" w:rsidRPr="00F124DE" w:rsidRDefault="00B043BE" w:rsidP="005619B0">
            <w:r w:rsidRPr="00F124DE">
              <w:t>0.1</w:t>
            </w:r>
          </w:p>
        </w:tc>
        <w:tc>
          <w:tcPr>
            <w:tcW w:w="865" w:type="dxa"/>
            <w:tcBorders>
              <w:top w:val="nil"/>
              <w:left w:val="nil"/>
              <w:bottom w:val="single" w:sz="4" w:space="0" w:color="auto"/>
              <w:right w:val="nil"/>
            </w:tcBorders>
          </w:tcPr>
          <w:p w:rsidR="00B043BE" w:rsidRPr="00F124DE" w:rsidRDefault="00B043BE" w:rsidP="005619B0">
            <w:r w:rsidRPr="00F124DE">
              <w:t>0.1</w:t>
            </w:r>
          </w:p>
        </w:tc>
        <w:tc>
          <w:tcPr>
            <w:tcW w:w="864" w:type="dxa"/>
            <w:tcBorders>
              <w:top w:val="nil"/>
              <w:left w:val="nil"/>
              <w:bottom w:val="single" w:sz="4" w:space="0" w:color="auto"/>
              <w:right w:val="nil"/>
            </w:tcBorders>
          </w:tcPr>
          <w:p w:rsidR="00B043BE" w:rsidRPr="00F124DE" w:rsidRDefault="00B043BE" w:rsidP="005619B0">
            <w:r w:rsidRPr="00F124DE">
              <w:t>0.1</w:t>
            </w:r>
          </w:p>
        </w:tc>
        <w:tc>
          <w:tcPr>
            <w:tcW w:w="865" w:type="dxa"/>
            <w:tcBorders>
              <w:top w:val="nil"/>
              <w:left w:val="nil"/>
              <w:bottom w:val="single" w:sz="4" w:space="0" w:color="auto"/>
              <w:right w:val="nil"/>
            </w:tcBorders>
          </w:tcPr>
          <w:p w:rsidR="00B043BE" w:rsidRPr="00F124DE" w:rsidRDefault="00B043BE" w:rsidP="005619B0">
            <w:r w:rsidRPr="00F124DE">
              <w:t>0.1</w:t>
            </w:r>
          </w:p>
        </w:tc>
        <w:tc>
          <w:tcPr>
            <w:tcW w:w="865" w:type="dxa"/>
            <w:tcBorders>
              <w:top w:val="nil"/>
              <w:left w:val="nil"/>
              <w:bottom w:val="single" w:sz="4" w:space="0" w:color="auto"/>
              <w:right w:val="nil"/>
            </w:tcBorders>
          </w:tcPr>
          <w:p w:rsidR="00B043BE" w:rsidRPr="00F124DE" w:rsidRDefault="00B043BE" w:rsidP="005619B0">
            <w:r w:rsidRPr="00F124DE">
              <w:t>0.5</w:t>
            </w:r>
          </w:p>
        </w:tc>
      </w:tr>
      <w:tr w:rsidR="00B043BE" w:rsidRPr="00FA1D84" w:rsidTr="00EA7AA1">
        <w:trPr>
          <w:trHeight w:val="281"/>
        </w:trPr>
        <w:tc>
          <w:tcPr>
            <w:tcW w:w="1878" w:type="dxa"/>
            <w:tcBorders>
              <w:left w:val="nil"/>
              <w:bottom w:val="nil"/>
              <w:right w:val="nil"/>
            </w:tcBorders>
          </w:tcPr>
          <w:p w:rsidR="00B043BE" w:rsidRPr="00F124DE" w:rsidRDefault="00B043BE" w:rsidP="005619B0">
            <w:r w:rsidRPr="00F124DE">
              <w:t>1366G SSW</w:t>
            </w:r>
          </w:p>
        </w:tc>
        <w:tc>
          <w:tcPr>
            <w:tcW w:w="864" w:type="dxa"/>
            <w:tcBorders>
              <w:left w:val="nil"/>
              <w:bottom w:val="nil"/>
              <w:right w:val="nil"/>
            </w:tcBorders>
          </w:tcPr>
          <w:p w:rsidR="00B043BE" w:rsidRPr="00F124DE" w:rsidRDefault="00B043BE" w:rsidP="005619B0">
            <w:r w:rsidRPr="00F124DE">
              <w:t>50</w:t>
            </w:r>
          </w:p>
        </w:tc>
        <w:tc>
          <w:tcPr>
            <w:tcW w:w="865" w:type="dxa"/>
            <w:tcBorders>
              <w:left w:val="nil"/>
              <w:bottom w:val="nil"/>
              <w:right w:val="nil"/>
            </w:tcBorders>
          </w:tcPr>
          <w:p w:rsidR="00B043BE" w:rsidRPr="00F124DE" w:rsidRDefault="00B043BE" w:rsidP="005619B0">
            <w:r w:rsidRPr="00F124DE">
              <w:t>&lt;0.02</w:t>
            </w:r>
          </w:p>
        </w:tc>
        <w:tc>
          <w:tcPr>
            <w:tcW w:w="864" w:type="dxa"/>
            <w:tcBorders>
              <w:left w:val="nil"/>
              <w:bottom w:val="nil"/>
              <w:right w:val="nil"/>
            </w:tcBorders>
          </w:tcPr>
          <w:p w:rsidR="00B043BE" w:rsidRPr="00F124DE" w:rsidRDefault="00B043BE" w:rsidP="005619B0">
            <w:r w:rsidRPr="00F124DE">
              <w:t>0.01</w:t>
            </w:r>
          </w:p>
        </w:tc>
        <w:tc>
          <w:tcPr>
            <w:tcW w:w="865" w:type="dxa"/>
            <w:tcBorders>
              <w:left w:val="nil"/>
              <w:bottom w:val="nil"/>
              <w:right w:val="nil"/>
            </w:tcBorders>
          </w:tcPr>
          <w:p w:rsidR="00B043BE" w:rsidRPr="00F124DE" w:rsidRDefault="00B043BE" w:rsidP="005619B0">
            <w:r w:rsidRPr="00F124DE">
              <w:t>&lt;0.1</w:t>
            </w:r>
          </w:p>
        </w:tc>
        <w:tc>
          <w:tcPr>
            <w:tcW w:w="865" w:type="dxa"/>
            <w:tcBorders>
              <w:left w:val="nil"/>
              <w:bottom w:val="nil"/>
              <w:right w:val="nil"/>
            </w:tcBorders>
          </w:tcPr>
          <w:p w:rsidR="00B043BE" w:rsidRPr="00F124DE" w:rsidRDefault="00B043BE" w:rsidP="005619B0">
            <w:r w:rsidRPr="00F124DE">
              <w:t>0.8</w:t>
            </w:r>
          </w:p>
        </w:tc>
        <w:tc>
          <w:tcPr>
            <w:tcW w:w="864" w:type="dxa"/>
            <w:tcBorders>
              <w:left w:val="nil"/>
              <w:bottom w:val="nil"/>
              <w:right w:val="nil"/>
            </w:tcBorders>
          </w:tcPr>
          <w:p w:rsidR="00B043BE" w:rsidRPr="00F124DE" w:rsidRDefault="00B043BE" w:rsidP="005619B0">
            <w:r w:rsidRPr="00F124DE">
              <w:rPr>
                <w:highlight w:val="red"/>
              </w:rPr>
              <w:t>350</w:t>
            </w:r>
          </w:p>
        </w:tc>
        <w:tc>
          <w:tcPr>
            <w:tcW w:w="865" w:type="dxa"/>
            <w:tcBorders>
              <w:left w:val="nil"/>
              <w:bottom w:val="nil"/>
              <w:right w:val="nil"/>
            </w:tcBorders>
          </w:tcPr>
          <w:p w:rsidR="00B043BE" w:rsidRPr="00F124DE" w:rsidRDefault="00B043BE" w:rsidP="005619B0">
            <w:r w:rsidRPr="00F124DE">
              <w:t>10</w:t>
            </w:r>
          </w:p>
        </w:tc>
        <w:tc>
          <w:tcPr>
            <w:tcW w:w="865" w:type="dxa"/>
            <w:tcBorders>
              <w:left w:val="nil"/>
              <w:bottom w:val="nil"/>
              <w:right w:val="nil"/>
            </w:tcBorders>
          </w:tcPr>
          <w:p w:rsidR="00B043BE" w:rsidRPr="00F124DE" w:rsidRDefault="00B043BE" w:rsidP="005619B0">
            <w:r w:rsidRPr="00F124DE">
              <w:t>0.04</w:t>
            </w:r>
          </w:p>
        </w:tc>
        <w:tc>
          <w:tcPr>
            <w:tcW w:w="864" w:type="dxa"/>
            <w:tcBorders>
              <w:left w:val="nil"/>
              <w:bottom w:val="nil"/>
              <w:right w:val="nil"/>
            </w:tcBorders>
          </w:tcPr>
          <w:p w:rsidR="00B043BE" w:rsidRPr="00F124DE" w:rsidRDefault="00B043BE" w:rsidP="005619B0">
            <w:r w:rsidRPr="00F124DE">
              <w:t>0.2</w:t>
            </w:r>
          </w:p>
        </w:tc>
        <w:tc>
          <w:tcPr>
            <w:tcW w:w="865" w:type="dxa"/>
            <w:tcBorders>
              <w:left w:val="nil"/>
              <w:bottom w:val="nil"/>
              <w:right w:val="nil"/>
            </w:tcBorders>
          </w:tcPr>
          <w:p w:rsidR="00B043BE" w:rsidRPr="00F124DE" w:rsidRDefault="00B043BE" w:rsidP="005619B0">
            <w:r w:rsidRPr="00F124DE">
              <w:t>&lt;0.2</w:t>
            </w:r>
          </w:p>
        </w:tc>
        <w:tc>
          <w:tcPr>
            <w:tcW w:w="864" w:type="dxa"/>
            <w:tcBorders>
              <w:left w:val="nil"/>
              <w:bottom w:val="nil"/>
              <w:right w:val="nil"/>
            </w:tcBorders>
          </w:tcPr>
          <w:p w:rsidR="00B043BE" w:rsidRPr="00F124DE" w:rsidRDefault="00B043BE" w:rsidP="005619B0">
            <w:r w:rsidRPr="00F124DE">
              <w:t>0.2</w:t>
            </w:r>
          </w:p>
        </w:tc>
        <w:tc>
          <w:tcPr>
            <w:tcW w:w="865" w:type="dxa"/>
            <w:tcBorders>
              <w:left w:val="nil"/>
              <w:bottom w:val="nil"/>
              <w:right w:val="nil"/>
            </w:tcBorders>
          </w:tcPr>
          <w:p w:rsidR="00B043BE" w:rsidRPr="00F124DE" w:rsidRDefault="00B043BE" w:rsidP="005619B0">
            <w:r w:rsidRPr="00F124DE">
              <w:t>0.8</w:t>
            </w:r>
          </w:p>
        </w:tc>
        <w:tc>
          <w:tcPr>
            <w:tcW w:w="865" w:type="dxa"/>
            <w:tcBorders>
              <w:left w:val="nil"/>
              <w:bottom w:val="nil"/>
              <w:right w:val="nil"/>
            </w:tcBorders>
          </w:tcPr>
          <w:p w:rsidR="00B043BE" w:rsidRPr="00F124DE" w:rsidRDefault="00B043BE" w:rsidP="005619B0">
            <w:r w:rsidRPr="00F124DE">
              <w:t>0.5</w:t>
            </w:r>
          </w:p>
        </w:tc>
        <w:tc>
          <w:tcPr>
            <w:tcW w:w="864" w:type="dxa"/>
            <w:tcBorders>
              <w:left w:val="nil"/>
              <w:bottom w:val="nil"/>
              <w:right w:val="nil"/>
            </w:tcBorders>
          </w:tcPr>
          <w:p w:rsidR="00B043BE" w:rsidRPr="00F124DE" w:rsidRDefault="00B043BE" w:rsidP="005619B0">
            <w:r w:rsidRPr="00F124DE">
              <w:t>0.6</w:t>
            </w:r>
          </w:p>
        </w:tc>
        <w:tc>
          <w:tcPr>
            <w:tcW w:w="865" w:type="dxa"/>
            <w:tcBorders>
              <w:left w:val="nil"/>
              <w:bottom w:val="nil"/>
              <w:right w:val="nil"/>
            </w:tcBorders>
          </w:tcPr>
          <w:p w:rsidR="00B043BE" w:rsidRPr="00F124DE" w:rsidRDefault="00B043BE" w:rsidP="005619B0">
            <w:r w:rsidRPr="00F124DE">
              <w:t>1.3</w:t>
            </w:r>
          </w:p>
        </w:tc>
        <w:tc>
          <w:tcPr>
            <w:tcW w:w="865" w:type="dxa"/>
            <w:tcBorders>
              <w:left w:val="nil"/>
              <w:bottom w:val="nil"/>
              <w:right w:val="nil"/>
            </w:tcBorders>
          </w:tcPr>
          <w:p w:rsidR="00B043BE" w:rsidRPr="00F124DE" w:rsidRDefault="00B043BE" w:rsidP="005619B0">
            <w:r w:rsidRPr="00F124DE">
              <w:rPr>
                <w:highlight w:val="red"/>
              </w:rPr>
              <w:t>3</w:t>
            </w:r>
          </w:p>
        </w:tc>
      </w:tr>
      <w:tr w:rsidR="00B043BE" w:rsidRPr="00FA1D84" w:rsidTr="00EA7AA1">
        <w:trPr>
          <w:trHeight w:val="281"/>
        </w:trPr>
        <w:tc>
          <w:tcPr>
            <w:tcW w:w="1878" w:type="dxa"/>
            <w:tcBorders>
              <w:top w:val="nil"/>
              <w:left w:val="nil"/>
              <w:bottom w:val="nil"/>
              <w:right w:val="nil"/>
            </w:tcBorders>
          </w:tcPr>
          <w:p w:rsidR="00B043BE" w:rsidRPr="00F124DE" w:rsidRDefault="00B043BE" w:rsidP="005619B0">
            <w:r w:rsidRPr="00F124DE">
              <w:t>1373G SSW</w:t>
            </w:r>
          </w:p>
        </w:tc>
        <w:tc>
          <w:tcPr>
            <w:tcW w:w="864" w:type="dxa"/>
            <w:tcBorders>
              <w:top w:val="nil"/>
              <w:left w:val="nil"/>
              <w:bottom w:val="nil"/>
              <w:right w:val="nil"/>
            </w:tcBorders>
          </w:tcPr>
          <w:p w:rsidR="00B043BE" w:rsidRPr="00F124DE" w:rsidRDefault="00B043BE" w:rsidP="005619B0">
            <w:r w:rsidRPr="00F124DE">
              <w:t>10</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0.7</w:t>
            </w:r>
          </w:p>
        </w:tc>
        <w:tc>
          <w:tcPr>
            <w:tcW w:w="864" w:type="dxa"/>
            <w:tcBorders>
              <w:top w:val="nil"/>
              <w:left w:val="nil"/>
              <w:bottom w:val="nil"/>
              <w:right w:val="nil"/>
            </w:tcBorders>
          </w:tcPr>
          <w:p w:rsidR="00B043BE" w:rsidRPr="00F124DE" w:rsidRDefault="00B043BE" w:rsidP="005619B0">
            <w:r w:rsidRPr="00F124DE">
              <w:t>77</w:t>
            </w:r>
          </w:p>
        </w:tc>
        <w:tc>
          <w:tcPr>
            <w:tcW w:w="865" w:type="dxa"/>
            <w:tcBorders>
              <w:top w:val="nil"/>
              <w:left w:val="nil"/>
              <w:bottom w:val="nil"/>
              <w:right w:val="nil"/>
            </w:tcBorders>
          </w:tcPr>
          <w:p w:rsidR="00B043BE" w:rsidRPr="00F124DE" w:rsidRDefault="00B043BE" w:rsidP="005619B0">
            <w:r w:rsidRPr="00F124DE">
              <w:t>11</w:t>
            </w:r>
          </w:p>
        </w:tc>
        <w:tc>
          <w:tcPr>
            <w:tcW w:w="865" w:type="dxa"/>
            <w:tcBorders>
              <w:top w:val="nil"/>
              <w:left w:val="nil"/>
              <w:bottom w:val="nil"/>
              <w:right w:val="nil"/>
            </w:tcBorders>
          </w:tcPr>
          <w:p w:rsidR="00B043BE" w:rsidRPr="00F124DE" w:rsidRDefault="00B043BE" w:rsidP="005619B0">
            <w:r w:rsidRPr="00F124DE">
              <w:t>0.06</w:t>
            </w:r>
          </w:p>
        </w:tc>
        <w:tc>
          <w:tcPr>
            <w:tcW w:w="864" w:type="dxa"/>
            <w:tcBorders>
              <w:top w:val="nil"/>
              <w:left w:val="nil"/>
              <w:bottom w:val="nil"/>
              <w:right w:val="nil"/>
            </w:tcBorders>
          </w:tcPr>
          <w:p w:rsidR="00B043BE" w:rsidRPr="00F124DE" w:rsidRDefault="00B043BE" w:rsidP="005619B0">
            <w:r w:rsidRPr="00F124DE">
              <w:t>0.04</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0.06</w:t>
            </w:r>
          </w:p>
        </w:tc>
        <w:tc>
          <w:tcPr>
            <w:tcW w:w="865" w:type="dxa"/>
            <w:tcBorders>
              <w:top w:val="nil"/>
              <w:left w:val="nil"/>
              <w:bottom w:val="nil"/>
              <w:right w:val="nil"/>
            </w:tcBorders>
          </w:tcPr>
          <w:p w:rsidR="00B043BE" w:rsidRPr="00F124DE" w:rsidRDefault="00B043BE" w:rsidP="005619B0">
            <w:r w:rsidRPr="00F124DE">
              <w:t>0.7</w:t>
            </w:r>
          </w:p>
        </w:tc>
        <w:tc>
          <w:tcPr>
            <w:tcW w:w="865" w:type="dxa"/>
            <w:tcBorders>
              <w:top w:val="nil"/>
              <w:left w:val="nil"/>
              <w:bottom w:val="nil"/>
              <w:right w:val="nil"/>
            </w:tcBorders>
          </w:tcPr>
          <w:p w:rsidR="00B043BE" w:rsidRPr="00F124DE" w:rsidRDefault="00B043BE" w:rsidP="005619B0">
            <w:r w:rsidRPr="00F124DE">
              <w:t>0.4</w:t>
            </w:r>
          </w:p>
        </w:tc>
        <w:tc>
          <w:tcPr>
            <w:tcW w:w="864" w:type="dxa"/>
            <w:tcBorders>
              <w:top w:val="nil"/>
              <w:left w:val="nil"/>
              <w:bottom w:val="nil"/>
              <w:right w:val="nil"/>
            </w:tcBorders>
          </w:tcPr>
          <w:p w:rsidR="00B043BE" w:rsidRPr="00F124DE" w:rsidRDefault="00B043BE" w:rsidP="005619B0">
            <w:r w:rsidRPr="00F124DE">
              <w:t>0.6</w:t>
            </w:r>
          </w:p>
        </w:tc>
        <w:tc>
          <w:tcPr>
            <w:tcW w:w="865" w:type="dxa"/>
            <w:tcBorders>
              <w:top w:val="nil"/>
              <w:left w:val="nil"/>
              <w:bottom w:val="nil"/>
              <w:right w:val="nil"/>
            </w:tcBorders>
          </w:tcPr>
          <w:p w:rsidR="00B043BE" w:rsidRPr="00F124DE" w:rsidRDefault="00B043BE" w:rsidP="005619B0">
            <w:r w:rsidRPr="00F124DE">
              <w:t>2.4</w:t>
            </w:r>
          </w:p>
        </w:tc>
        <w:tc>
          <w:tcPr>
            <w:tcW w:w="865" w:type="dxa"/>
            <w:tcBorders>
              <w:top w:val="nil"/>
              <w:left w:val="nil"/>
              <w:bottom w:val="nil"/>
              <w:right w:val="nil"/>
            </w:tcBorders>
          </w:tcPr>
          <w:p w:rsidR="00B043BE" w:rsidRPr="00F124DE" w:rsidRDefault="00B043BE" w:rsidP="005619B0">
            <w:r w:rsidRPr="00F124DE">
              <w:t>96</w:t>
            </w:r>
          </w:p>
        </w:tc>
      </w:tr>
      <w:tr w:rsidR="00B043BE" w:rsidRPr="00FA1D84" w:rsidTr="00EA7AA1">
        <w:trPr>
          <w:trHeight w:val="281"/>
        </w:trPr>
        <w:tc>
          <w:tcPr>
            <w:tcW w:w="1878" w:type="dxa"/>
            <w:tcBorders>
              <w:top w:val="nil"/>
              <w:left w:val="nil"/>
              <w:bottom w:val="nil"/>
              <w:right w:val="nil"/>
            </w:tcBorders>
          </w:tcPr>
          <w:p w:rsidR="00B043BE" w:rsidRPr="00F124DE" w:rsidRDefault="00B043BE" w:rsidP="005619B0">
            <w:r w:rsidRPr="00F124DE">
              <w:t>1376G SSW</w:t>
            </w:r>
          </w:p>
        </w:tc>
        <w:tc>
          <w:tcPr>
            <w:tcW w:w="864" w:type="dxa"/>
            <w:tcBorders>
              <w:top w:val="nil"/>
              <w:left w:val="nil"/>
              <w:bottom w:val="nil"/>
              <w:right w:val="nil"/>
            </w:tcBorders>
          </w:tcPr>
          <w:p w:rsidR="00B043BE" w:rsidRPr="00F124DE" w:rsidRDefault="00B043BE" w:rsidP="005619B0">
            <w:r w:rsidRPr="00F124DE">
              <w:t>20</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0.4</w:t>
            </w:r>
          </w:p>
        </w:tc>
        <w:tc>
          <w:tcPr>
            <w:tcW w:w="864" w:type="dxa"/>
            <w:tcBorders>
              <w:top w:val="nil"/>
              <w:left w:val="nil"/>
              <w:bottom w:val="nil"/>
              <w:right w:val="nil"/>
            </w:tcBorders>
          </w:tcPr>
          <w:p w:rsidR="00B043BE" w:rsidRPr="00F124DE" w:rsidRDefault="00B043BE" w:rsidP="005619B0">
            <w:r w:rsidRPr="00F124DE">
              <w:t>120</w:t>
            </w:r>
          </w:p>
        </w:tc>
        <w:tc>
          <w:tcPr>
            <w:tcW w:w="865" w:type="dxa"/>
            <w:tcBorders>
              <w:top w:val="nil"/>
              <w:left w:val="nil"/>
              <w:bottom w:val="nil"/>
              <w:right w:val="nil"/>
            </w:tcBorders>
          </w:tcPr>
          <w:p w:rsidR="00B043BE" w:rsidRPr="00F124DE" w:rsidRDefault="00B043BE" w:rsidP="005619B0">
            <w:r w:rsidRPr="00F124DE">
              <w:t>10</w:t>
            </w:r>
          </w:p>
        </w:tc>
        <w:tc>
          <w:tcPr>
            <w:tcW w:w="865" w:type="dxa"/>
            <w:tcBorders>
              <w:top w:val="nil"/>
              <w:left w:val="nil"/>
              <w:bottom w:val="nil"/>
              <w:right w:val="nil"/>
            </w:tcBorders>
          </w:tcPr>
          <w:p w:rsidR="00B043BE" w:rsidRPr="00F124DE" w:rsidRDefault="00B043BE" w:rsidP="005619B0">
            <w:r w:rsidRPr="00F124DE">
              <w:t>0.05</w:t>
            </w:r>
          </w:p>
        </w:tc>
        <w:tc>
          <w:tcPr>
            <w:tcW w:w="864" w:type="dxa"/>
            <w:tcBorders>
              <w:top w:val="nil"/>
              <w:left w:val="nil"/>
              <w:bottom w:val="nil"/>
              <w:right w:val="nil"/>
            </w:tcBorders>
          </w:tcPr>
          <w:p w:rsidR="00B043BE" w:rsidRPr="00F124DE" w:rsidRDefault="00B043BE" w:rsidP="005619B0">
            <w:r w:rsidRPr="00F124DE">
              <w:t>0.2</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0.05</w:t>
            </w:r>
          </w:p>
        </w:tc>
        <w:tc>
          <w:tcPr>
            <w:tcW w:w="865" w:type="dxa"/>
            <w:tcBorders>
              <w:top w:val="nil"/>
              <w:left w:val="nil"/>
              <w:bottom w:val="nil"/>
              <w:right w:val="nil"/>
            </w:tcBorders>
          </w:tcPr>
          <w:p w:rsidR="00B043BE" w:rsidRPr="00F124DE" w:rsidRDefault="00B043BE" w:rsidP="005619B0">
            <w:r w:rsidRPr="00F124DE">
              <w:t>0.8</w:t>
            </w:r>
          </w:p>
        </w:tc>
        <w:tc>
          <w:tcPr>
            <w:tcW w:w="865" w:type="dxa"/>
            <w:tcBorders>
              <w:top w:val="nil"/>
              <w:left w:val="nil"/>
              <w:bottom w:val="nil"/>
              <w:right w:val="nil"/>
            </w:tcBorders>
          </w:tcPr>
          <w:p w:rsidR="00B043BE" w:rsidRPr="00F124DE" w:rsidRDefault="00B043BE" w:rsidP="005619B0">
            <w:r w:rsidRPr="00F124DE">
              <w:t>0.5</w:t>
            </w:r>
          </w:p>
        </w:tc>
        <w:tc>
          <w:tcPr>
            <w:tcW w:w="864" w:type="dxa"/>
            <w:tcBorders>
              <w:top w:val="nil"/>
              <w:left w:val="nil"/>
              <w:bottom w:val="nil"/>
              <w:right w:val="nil"/>
            </w:tcBorders>
          </w:tcPr>
          <w:p w:rsidR="00B043BE" w:rsidRPr="00F124DE" w:rsidRDefault="00B043BE" w:rsidP="005619B0">
            <w:r w:rsidRPr="00F124DE">
              <w:t>0.7</w:t>
            </w:r>
          </w:p>
        </w:tc>
        <w:tc>
          <w:tcPr>
            <w:tcW w:w="865" w:type="dxa"/>
            <w:tcBorders>
              <w:top w:val="nil"/>
              <w:left w:val="nil"/>
              <w:bottom w:val="nil"/>
              <w:right w:val="nil"/>
            </w:tcBorders>
          </w:tcPr>
          <w:p w:rsidR="00B043BE" w:rsidRPr="00F124DE" w:rsidRDefault="00B043BE" w:rsidP="005619B0">
            <w:r w:rsidRPr="00F124DE">
              <w:t>2.4</w:t>
            </w:r>
          </w:p>
        </w:tc>
        <w:tc>
          <w:tcPr>
            <w:tcW w:w="865" w:type="dxa"/>
            <w:tcBorders>
              <w:top w:val="nil"/>
              <w:left w:val="nil"/>
              <w:bottom w:val="nil"/>
              <w:right w:val="nil"/>
            </w:tcBorders>
          </w:tcPr>
          <w:p w:rsidR="00B043BE" w:rsidRPr="00F124DE" w:rsidRDefault="00B043BE" w:rsidP="005619B0">
            <w:r w:rsidRPr="00F124DE">
              <w:t>110</w:t>
            </w:r>
          </w:p>
        </w:tc>
      </w:tr>
      <w:tr w:rsidR="00B043BE" w:rsidRPr="00FA1D84" w:rsidTr="00EA7AA1">
        <w:trPr>
          <w:trHeight w:val="281"/>
        </w:trPr>
        <w:tc>
          <w:tcPr>
            <w:tcW w:w="1878" w:type="dxa"/>
            <w:tcBorders>
              <w:top w:val="nil"/>
              <w:left w:val="nil"/>
              <w:bottom w:val="nil"/>
              <w:right w:val="nil"/>
            </w:tcBorders>
          </w:tcPr>
          <w:p w:rsidR="00B043BE" w:rsidRPr="00F124DE" w:rsidRDefault="00B043BE" w:rsidP="005619B0">
            <w:r w:rsidRPr="00F124DE">
              <w:t>1378G SSW</w:t>
            </w:r>
          </w:p>
        </w:tc>
        <w:tc>
          <w:tcPr>
            <w:tcW w:w="864" w:type="dxa"/>
            <w:tcBorders>
              <w:top w:val="nil"/>
              <w:left w:val="nil"/>
              <w:bottom w:val="nil"/>
              <w:right w:val="nil"/>
            </w:tcBorders>
          </w:tcPr>
          <w:p w:rsidR="00B043BE" w:rsidRPr="00F124DE" w:rsidRDefault="00B043BE" w:rsidP="005619B0">
            <w:r w:rsidRPr="00F124DE">
              <w:t>20</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0.4</w:t>
            </w:r>
          </w:p>
        </w:tc>
        <w:tc>
          <w:tcPr>
            <w:tcW w:w="864" w:type="dxa"/>
            <w:tcBorders>
              <w:top w:val="nil"/>
              <w:left w:val="nil"/>
              <w:bottom w:val="nil"/>
              <w:right w:val="nil"/>
            </w:tcBorders>
          </w:tcPr>
          <w:p w:rsidR="00B043BE" w:rsidRPr="00F124DE" w:rsidRDefault="00B043BE" w:rsidP="005619B0">
            <w:r w:rsidRPr="00F124DE">
              <w:t>120</w:t>
            </w:r>
          </w:p>
        </w:tc>
        <w:tc>
          <w:tcPr>
            <w:tcW w:w="865" w:type="dxa"/>
            <w:tcBorders>
              <w:top w:val="nil"/>
              <w:left w:val="nil"/>
              <w:bottom w:val="nil"/>
              <w:right w:val="nil"/>
            </w:tcBorders>
          </w:tcPr>
          <w:p w:rsidR="00B043BE" w:rsidRPr="00F124DE" w:rsidRDefault="00B043BE" w:rsidP="005619B0">
            <w:r w:rsidRPr="00F124DE">
              <w:t>9</w:t>
            </w:r>
          </w:p>
        </w:tc>
        <w:tc>
          <w:tcPr>
            <w:tcW w:w="865" w:type="dxa"/>
            <w:tcBorders>
              <w:top w:val="nil"/>
              <w:left w:val="nil"/>
              <w:bottom w:val="nil"/>
              <w:right w:val="nil"/>
            </w:tcBorders>
          </w:tcPr>
          <w:p w:rsidR="00B043BE" w:rsidRPr="00F124DE" w:rsidRDefault="00B043BE" w:rsidP="005619B0">
            <w:r w:rsidRPr="00F124DE">
              <w:t>0.06</w:t>
            </w:r>
          </w:p>
        </w:tc>
        <w:tc>
          <w:tcPr>
            <w:tcW w:w="864" w:type="dxa"/>
            <w:tcBorders>
              <w:top w:val="nil"/>
              <w:left w:val="nil"/>
              <w:bottom w:val="nil"/>
              <w:right w:val="nil"/>
            </w:tcBorders>
          </w:tcPr>
          <w:p w:rsidR="00B043BE" w:rsidRPr="00F124DE" w:rsidRDefault="00B043BE" w:rsidP="005619B0">
            <w:r w:rsidRPr="00F124DE">
              <w:t>0.08</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0.06</w:t>
            </w:r>
          </w:p>
        </w:tc>
        <w:tc>
          <w:tcPr>
            <w:tcW w:w="865" w:type="dxa"/>
            <w:tcBorders>
              <w:top w:val="nil"/>
              <w:left w:val="nil"/>
              <w:bottom w:val="nil"/>
              <w:right w:val="nil"/>
            </w:tcBorders>
          </w:tcPr>
          <w:p w:rsidR="00B043BE" w:rsidRPr="00F124DE" w:rsidRDefault="00B043BE" w:rsidP="005619B0">
            <w:r w:rsidRPr="00F124DE">
              <w:t>0.7</w:t>
            </w:r>
          </w:p>
        </w:tc>
        <w:tc>
          <w:tcPr>
            <w:tcW w:w="865" w:type="dxa"/>
            <w:tcBorders>
              <w:top w:val="nil"/>
              <w:left w:val="nil"/>
              <w:bottom w:val="nil"/>
              <w:right w:val="nil"/>
            </w:tcBorders>
          </w:tcPr>
          <w:p w:rsidR="00B043BE" w:rsidRPr="00F124DE" w:rsidRDefault="00B043BE" w:rsidP="005619B0">
            <w:r w:rsidRPr="00F124DE">
              <w:t>0.4</w:t>
            </w:r>
          </w:p>
        </w:tc>
        <w:tc>
          <w:tcPr>
            <w:tcW w:w="864" w:type="dxa"/>
            <w:tcBorders>
              <w:top w:val="nil"/>
              <w:left w:val="nil"/>
              <w:bottom w:val="nil"/>
              <w:right w:val="nil"/>
            </w:tcBorders>
          </w:tcPr>
          <w:p w:rsidR="00B043BE" w:rsidRPr="00F124DE" w:rsidRDefault="00B043BE" w:rsidP="005619B0">
            <w:r w:rsidRPr="00F124DE">
              <w:t>0.6</w:t>
            </w:r>
          </w:p>
        </w:tc>
        <w:tc>
          <w:tcPr>
            <w:tcW w:w="865" w:type="dxa"/>
            <w:tcBorders>
              <w:top w:val="nil"/>
              <w:left w:val="nil"/>
              <w:bottom w:val="nil"/>
              <w:right w:val="nil"/>
            </w:tcBorders>
          </w:tcPr>
          <w:p w:rsidR="00B043BE" w:rsidRPr="00F124DE" w:rsidRDefault="00B043BE" w:rsidP="005619B0">
            <w:r w:rsidRPr="00F124DE">
              <w:t>2.6</w:t>
            </w:r>
          </w:p>
        </w:tc>
        <w:tc>
          <w:tcPr>
            <w:tcW w:w="865" w:type="dxa"/>
            <w:tcBorders>
              <w:top w:val="nil"/>
              <w:left w:val="nil"/>
              <w:bottom w:val="nil"/>
              <w:right w:val="nil"/>
            </w:tcBorders>
          </w:tcPr>
          <w:p w:rsidR="00B043BE" w:rsidRPr="00F124DE" w:rsidRDefault="00B043BE" w:rsidP="005619B0">
            <w:r w:rsidRPr="00F124DE">
              <w:t>110</w:t>
            </w:r>
          </w:p>
        </w:tc>
      </w:tr>
      <w:tr w:rsidR="00B043BE" w:rsidRPr="00FA1D84" w:rsidTr="00EA7AA1">
        <w:trPr>
          <w:trHeight w:val="281"/>
        </w:trPr>
        <w:tc>
          <w:tcPr>
            <w:tcW w:w="1878" w:type="dxa"/>
            <w:tcBorders>
              <w:top w:val="nil"/>
              <w:left w:val="nil"/>
              <w:bottom w:val="nil"/>
              <w:right w:val="nil"/>
            </w:tcBorders>
          </w:tcPr>
          <w:p w:rsidR="00B043BE" w:rsidRPr="00F124DE" w:rsidRDefault="00B043BE" w:rsidP="005619B0">
            <w:r w:rsidRPr="00F124DE">
              <w:t>1380G SSW</w:t>
            </w:r>
          </w:p>
        </w:tc>
        <w:tc>
          <w:tcPr>
            <w:tcW w:w="864" w:type="dxa"/>
            <w:tcBorders>
              <w:top w:val="nil"/>
              <w:left w:val="nil"/>
              <w:bottom w:val="nil"/>
              <w:right w:val="nil"/>
            </w:tcBorders>
          </w:tcPr>
          <w:p w:rsidR="00B043BE" w:rsidRPr="00F124DE" w:rsidRDefault="00B043BE" w:rsidP="005619B0">
            <w:r w:rsidRPr="00F124DE">
              <w:t>16</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0.59</w:t>
            </w:r>
          </w:p>
        </w:tc>
        <w:tc>
          <w:tcPr>
            <w:tcW w:w="864" w:type="dxa"/>
            <w:tcBorders>
              <w:top w:val="nil"/>
              <w:left w:val="nil"/>
              <w:bottom w:val="nil"/>
              <w:right w:val="nil"/>
            </w:tcBorders>
          </w:tcPr>
          <w:p w:rsidR="00B043BE" w:rsidRPr="00F124DE" w:rsidRDefault="00B043BE" w:rsidP="005619B0">
            <w:r w:rsidRPr="00F124DE">
              <w:t>130</w:t>
            </w:r>
          </w:p>
        </w:tc>
        <w:tc>
          <w:tcPr>
            <w:tcW w:w="865" w:type="dxa"/>
            <w:tcBorders>
              <w:top w:val="nil"/>
              <w:left w:val="nil"/>
              <w:bottom w:val="nil"/>
              <w:right w:val="nil"/>
            </w:tcBorders>
          </w:tcPr>
          <w:p w:rsidR="00B043BE" w:rsidRPr="00F124DE" w:rsidRDefault="00B043BE" w:rsidP="005619B0">
            <w:r w:rsidRPr="00F124DE">
              <w:t>9.5</w:t>
            </w:r>
          </w:p>
        </w:tc>
        <w:tc>
          <w:tcPr>
            <w:tcW w:w="865" w:type="dxa"/>
            <w:tcBorders>
              <w:top w:val="nil"/>
              <w:left w:val="nil"/>
              <w:bottom w:val="nil"/>
              <w:right w:val="nil"/>
            </w:tcBorders>
          </w:tcPr>
          <w:p w:rsidR="00B043BE" w:rsidRPr="00F124DE" w:rsidRDefault="00B043BE" w:rsidP="005619B0">
            <w:r w:rsidRPr="00F124DE">
              <w:t>0.05</w:t>
            </w:r>
          </w:p>
        </w:tc>
        <w:tc>
          <w:tcPr>
            <w:tcW w:w="864" w:type="dxa"/>
            <w:tcBorders>
              <w:top w:val="nil"/>
              <w:left w:val="nil"/>
              <w:bottom w:val="nil"/>
              <w:right w:val="nil"/>
            </w:tcBorders>
          </w:tcPr>
          <w:p w:rsidR="00B043BE" w:rsidRPr="00F124DE" w:rsidRDefault="00B043BE" w:rsidP="005619B0">
            <w:r w:rsidRPr="00F124DE">
              <w:t>0.08</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0.051</w:t>
            </w:r>
          </w:p>
        </w:tc>
        <w:tc>
          <w:tcPr>
            <w:tcW w:w="865" w:type="dxa"/>
            <w:tcBorders>
              <w:top w:val="nil"/>
              <w:left w:val="nil"/>
              <w:bottom w:val="nil"/>
              <w:right w:val="nil"/>
            </w:tcBorders>
          </w:tcPr>
          <w:p w:rsidR="00B043BE" w:rsidRPr="00F124DE" w:rsidRDefault="00B043BE" w:rsidP="005619B0">
            <w:r w:rsidRPr="00F124DE">
              <w:t>0.7</w:t>
            </w:r>
          </w:p>
        </w:tc>
        <w:tc>
          <w:tcPr>
            <w:tcW w:w="865" w:type="dxa"/>
            <w:tcBorders>
              <w:top w:val="nil"/>
              <w:left w:val="nil"/>
              <w:bottom w:val="nil"/>
              <w:right w:val="nil"/>
            </w:tcBorders>
          </w:tcPr>
          <w:p w:rsidR="00B043BE" w:rsidRPr="00F124DE" w:rsidRDefault="00B043BE" w:rsidP="005619B0">
            <w:r w:rsidRPr="00F124DE">
              <w:t>0.4</w:t>
            </w:r>
          </w:p>
        </w:tc>
        <w:tc>
          <w:tcPr>
            <w:tcW w:w="864" w:type="dxa"/>
            <w:tcBorders>
              <w:top w:val="nil"/>
              <w:left w:val="nil"/>
              <w:bottom w:val="nil"/>
              <w:right w:val="nil"/>
            </w:tcBorders>
          </w:tcPr>
          <w:p w:rsidR="00B043BE" w:rsidRPr="00F124DE" w:rsidRDefault="00B043BE" w:rsidP="005619B0">
            <w:r w:rsidRPr="00F124DE">
              <w:t>0.6</w:t>
            </w:r>
          </w:p>
        </w:tc>
        <w:tc>
          <w:tcPr>
            <w:tcW w:w="865" w:type="dxa"/>
            <w:tcBorders>
              <w:top w:val="nil"/>
              <w:left w:val="nil"/>
              <w:bottom w:val="nil"/>
              <w:right w:val="nil"/>
            </w:tcBorders>
          </w:tcPr>
          <w:p w:rsidR="00B043BE" w:rsidRPr="00F124DE" w:rsidRDefault="00B043BE" w:rsidP="005619B0">
            <w:r w:rsidRPr="00F124DE">
              <w:t>2.7</w:t>
            </w:r>
          </w:p>
        </w:tc>
        <w:tc>
          <w:tcPr>
            <w:tcW w:w="865" w:type="dxa"/>
            <w:tcBorders>
              <w:top w:val="nil"/>
              <w:left w:val="nil"/>
              <w:bottom w:val="nil"/>
              <w:right w:val="nil"/>
            </w:tcBorders>
          </w:tcPr>
          <w:p w:rsidR="00B043BE" w:rsidRPr="00F124DE" w:rsidRDefault="00B043BE" w:rsidP="005619B0">
            <w:r w:rsidRPr="00F124DE">
              <w:t>110</w:t>
            </w:r>
          </w:p>
        </w:tc>
      </w:tr>
      <w:tr w:rsidR="00B043BE" w:rsidRPr="00FA1D84" w:rsidTr="00EA7AA1">
        <w:trPr>
          <w:trHeight w:val="281"/>
        </w:trPr>
        <w:tc>
          <w:tcPr>
            <w:tcW w:w="1878" w:type="dxa"/>
            <w:tcBorders>
              <w:top w:val="nil"/>
              <w:left w:val="nil"/>
              <w:bottom w:val="nil"/>
              <w:right w:val="nil"/>
            </w:tcBorders>
          </w:tcPr>
          <w:p w:rsidR="00B043BE" w:rsidRPr="00F124DE" w:rsidRDefault="00B043BE" w:rsidP="005619B0">
            <w:r w:rsidRPr="00F124DE">
              <w:t>1366G Blank</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0.02</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0.03</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&lt;0.001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FA1D84" w:rsidTr="00EA7AA1">
        <w:trPr>
          <w:trHeight w:val="300"/>
        </w:trPr>
        <w:tc>
          <w:tcPr>
            <w:tcW w:w="1878" w:type="dxa"/>
            <w:tcBorders>
              <w:top w:val="nil"/>
              <w:left w:val="nil"/>
              <w:bottom w:val="nil"/>
              <w:right w:val="nil"/>
            </w:tcBorders>
          </w:tcPr>
          <w:p w:rsidR="00B043BE" w:rsidRPr="00F124DE" w:rsidRDefault="00B043BE" w:rsidP="005619B0">
            <w:r w:rsidRPr="00F124DE">
              <w:t>1373G Blank</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0.09</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&lt;0.001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0.5</w:t>
            </w:r>
          </w:p>
        </w:tc>
      </w:tr>
      <w:tr w:rsidR="00B043BE" w:rsidRPr="00FA1D84" w:rsidTr="00EA7AA1">
        <w:trPr>
          <w:trHeight w:val="300"/>
        </w:trPr>
        <w:tc>
          <w:tcPr>
            <w:tcW w:w="1878" w:type="dxa"/>
            <w:tcBorders>
              <w:top w:val="nil"/>
              <w:left w:val="nil"/>
              <w:bottom w:val="nil"/>
              <w:right w:val="nil"/>
            </w:tcBorders>
          </w:tcPr>
          <w:p w:rsidR="00B043BE" w:rsidRPr="00F124DE" w:rsidRDefault="00B043BE" w:rsidP="005619B0">
            <w:r w:rsidRPr="00F124DE">
              <w:t>1376G Blank</w:t>
            </w:r>
          </w:p>
        </w:tc>
        <w:tc>
          <w:tcPr>
            <w:tcW w:w="864" w:type="dxa"/>
            <w:tcBorders>
              <w:top w:val="nil"/>
              <w:left w:val="nil"/>
              <w:bottom w:val="nil"/>
              <w:right w:val="nil"/>
            </w:tcBorders>
          </w:tcPr>
          <w:p w:rsidR="00B043BE" w:rsidRPr="00F124DE" w:rsidRDefault="00B043BE" w:rsidP="005619B0">
            <w:r w:rsidRPr="00F124DE">
              <w:t>0.2</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0.05</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&lt;0.001</w:t>
            </w:r>
          </w:p>
        </w:tc>
        <w:tc>
          <w:tcPr>
            <w:tcW w:w="865" w:type="dxa"/>
            <w:tcBorders>
              <w:top w:val="nil"/>
              <w:left w:val="nil"/>
              <w:bottom w:val="nil"/>
              <w:right w:val="nil"/>
            </w:tcBorders>
          </w:tcPr>
          <w:p w:rsidR="00B043BE" w:rsidRPr="00F124DE" w:rsidRDefault="00B043BE" w:rsidP="005619B0">
            <w:r w:rsidRPr="00F124DE">
              <w:t>&lt;0.2</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7A58F2" w:rsidTr="00EA7AA1">
        <w:trPr>
          <w:trHeight w:val="300"/>
        </w:trPr>
        <w:tc>
          <w:tcPr>
            <w:tcW w:w="1878" w:type="dxa"/>
            <w:tcBorders>
              <w:top w:val="nil"/>
              <w:left w:val="nil"/>
              <w:bottom w:val="nil"/>
              <w:right w:val="nil"/>
            </w:tcBorders>
          </w:tcPr>
          <w:p w:rsidR="00B043BE" w:rsidRPr="00F124DE" w:rsidRDefault="00B043BE" w:rsidP="005619B0">
            <w:r w:rsidRPr="00F124DE">
              <w:t>1378G Blank</w:t>
            </w:r>
          </w:p>
        </w:tc>
        <w:tc>
          <w:tcPr>
            <w:tcW w:w="864" w:type="dxa"/>
            <w:tcBorders>
              <w:top w:val="nil"/>
              <w:left w:val="nil"/>
              <w:bottom w:val="nil"/>
              <w:right w:val="nil"/>
            </w:tcBorders>
          </w:tcPr>
          <w:p w:rsidR="00B043BE" w:rsidRPr="00F124DE" w:rsidRDefault="00B043BE" w:rsidP="005619B0">
            <w:r w:rsidRPr="00F124DE">
              <w:t>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0.02</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0.009</w:t>
            </w:r>
          </w:p>
        </w:tc>
        <w:tc>
          <w:tcPr>
            <w:tcW w:w="865" w:type="dxa"/>
            <w:tcBorders>
              <w:top w:val="nil"/>
              <w:left w:val="nil"/>
              <w:bottom w:val="nil"/>
              <w:right w:val="nil"/>
            </w:tcBorders>
          </w:tcPr>
          <w:p w:rsidR="00B043BE" w:rsidRPr="00F124DE" w:rsidRDefault="00B043BE" w:rsidP="005619B0">
            <w:r w:rsidRPr="00F124DE">
              <w:t>0.2</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7A58F2" w:rsidTr="00EA7AA1">
        <w:trPr>
          <w:trHeight w:val="300"/>
        </w:trPr>
        <w:tc>
          <w:tcPr>
            <w:tcW w:w="1878" w:type="dxa"/>
            <w:tcBorders>
              <w:top w:val="nil"/>
              <w:left w:val="nil"/>
              <w:bottom w:val="nil"/>
              <w:right w:val="nil"/>
            </w:tcBorders>
          </w:tcPr>
          <w:p w:rsidR="00B043BE" w:rsidRPr="00F124DE" w:rsidRDefault="00B043BE" w:rsidP="005619B0">
            <w:r w:rsidRPr="00F124DE">
              <w:t>1380G Blank</w:t>
            </w:r>
          </w:p>
        </w:tc>
        <w:tc>
          <w:tcPr>
            <w:tcW w:w="864" w:type="dxa"/>
            <w:tcBorders>
              <w:top w:val="nil"/>
              <w:left w:val="nil"/>
              <w:bottom w:val="nil"/>
              <w:right w:val="nil"/>
            </w:tcBorders>
          </w:tcPr>
          <w:p w:rsidR="00B043BE" w:rsidRPr="00F124DE" w:rsidRDefault="00B043BE" w:rsidP="005619B0">
            <w:r w:rsidRPr="00F124DE">
              <w:t>0.1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0.03</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&lt;0.001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7A58F2" w:rsidTr="00EA7AA1">
        <w:trPr>
          <w:trHeight w:val="300"/>
        </w:trPr>
        <w:tc>
          <w:tcPr>
            <w:tcW w:w="1878" w:type="dxa"/>
            <w:tcBorders>
              <w:top w:val="nil"/>
              <w:left w:val="nil"/>
              <w:bottom w:val="nil"/>
              <w:right w:val="nil"/>
            </w:tcBorders>
          </w:tcPr>
          <w:p w:rsidR="00B043BE" w:rsidRPr="00F124DE" w:rsidRDefault="00B043BE" w:rsidP="005619B0">
            <w:r w:rsidRPr="00F124DE">
              <w:t>1366G Pro Blank</w:t>
            </w:r>
          </w:p>
        </w:tc>
        <w:tc>
          <w:tcPr>
            <w:tcW w:w="864" w:type="dxa"/>
            <w:tcBorders>
              <w:top w:val="nil"/>
              <w:left w:val="nil"/>
              <w:bottom w:val="nil"/>
              <w:right w:val="nil"/>
            </w:tcBorders>
          </w:tcPr>
          <w:p w:rsidR="00B043BE" w:rsidRPr="00F124DE" w:rsidRDefault="00B043BE" w:rsidP="005619B0">
            <w:r w:rsidRPr="00F124DE">
              <w:t>0.1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0.03</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0.05</w:t>
            </w:r>
          </w:p>
        </w:tc>
        <w:tc>
          <w:tcPr>
            <w:tcW w:w="864" w:type="dxa"/>
            <w:tcBorders>
              <w:top w:val="nil"/>
              <w:left w:val="nil"/>
              <w:bottom w:val="nil"/>
              <w:right w:val="nil"/>
            </w:tcBorders>
          </w:tcPr>
          <w:p w:rsidR="00B043BE" w:rsidRPr="00F124DE" w:rsidRDefault="00B043BE" w:rsidP="005619B0">
            <w:r w:rsidRPr="00F124DE">
              <w: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0.005</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FA1D84" w:rsidTr="00EA7AA1">
        <w:trPr>
          <w:trHeight w:val="300"/>
        </w:trPr>
        <w:tc>
          <w:tcPr>
            <w:tcW w:w="1878" w:type="dxa"/>
            <w:tcBorders>
              <w:top w:val="nil"/>
              <w:left w:val="nil"/>
              <w:bottom w:val="nil"/>
              <w:right w:val="nil"/>
            </w:tcBorders>
          </w:tcPr>
          <w:p w:rsidR="00B043BE" w:rsidRPr="00F124DE" w:rsidRDefault="00B043BE" w:rsidP="005619B0">
            <w:r w:rsidRPr="00F124DE">
              <w:t>1373G Pro Blank</w:t>
            </w:r>
          </w:p>
        </w:tc>
        <w:tc>
          <w:tcPr>
            <w:tcW w:w="864" w:type="dxa"/>
            <w:tcBorders>
              <w:top w:val="nil"/>
              <w:left w:val="nil"/>
              <w:bottom w:val="nil"/>
              <w:right w:val="nil"/>
            </w:tcBorders>
          </w:tcPr>
          <w:p w:rsidR="00B043BE" w:rsidRPr="00F124DE" w:rsidRDefault="00B043BE" w:rsidP="005619B0">
            <w:r w:rsidRPr="00F124DE">
              <w:t>0.1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0.04</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0.01</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0.5</w:t>
            </w:r>
          </w:p>
        </w:tc>
      </w:tr>
      <w:tr w:rsidR="00B043BE" w:rsidRPr="00FA1D84" w:rsidTr="00EA7AA1">
        <w:trPr>
          <w:trHeight w:val="300"/>
        </w:trPr>
        <w:tc>
          <w:tcPr>
            <w:tcW w:w="1878" w:type="dxa"/>
            <w:tcBorders>
              <w:top w:val="nil"/>
              <w:left w:val="nil"/>
              <w:bottom w:val="nil"/>
              <w:right w:val="nil"/>
            </w:tcBorders>
          </w:tcPr>
          <w:p w:rsidR="00B043BE" w:rsidRPr="00F124DE" w:rsidRDefault="00B043BE" w:rsidP="005619B0">
            <w:r w:rsidRPr="00F124DE">
              <w:t>1376G Pro Blank</w:t>
            </w:r>
          </w:p>
        </w:tc>
        <w:tc>
          <w:tcPr>
            <w:tcW w:w="864" w:type="dxa"/>
            <w:tcBorders>
              <w:top w:val="nil"/>
              <w:left w:val="nil"/>
              <w:bottom w:val="nil"/>
              <w:right w:val="nil"/>
            </w:tcBorders>
          </w:tcPr>
          <w:p w:rsidR="00B043BE" w:rsidRPr="00F124DE" w:rsidRDefault="00B043BE" w:rsidP="005619B0">
            <w:r w:rsidRPr="00F124DE">
              <w:t>0.2</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0.05</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0.02</w:t>
            </w:r>
          </w:p>
        </w:tc>
        <w:tc>
          <w:tcPr>
            <w:tcW w:w="865" w:type="dxa"/>
            <w:tcBorders>
              <w:top w:val="nil"/>
              <w:left w:val="nil"/>
              <w:bottom w:val="nil"/>
              <w:right w:val="nil"/>
            </w:tcBorders>
          </w:tcPr>
          <w:p w:rsidR="00B043BE" w:rsidRPr="00F124DE" w:rsidRDefault="00B043BE" w:rsidP="005619B0">
            <w:r w:rsidRPr="00F124DE">
              <w:t>&lt;0.2</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0.1</w:t>
            </w:r>
          </w:p>
        </w:tc>
        <w:tc>
          <w:tcPr>
            <w:tcW w:w="865" w:type="dxa"/>
            <w:tcBorders>
              <w:top w:val="nil"/>
              <w:left w:val="nil"/>
              <w:bottom w:val="nil"/>
              <w:right w:val="nil"/>
            </w:tcBorders>
          </w:tcPr>
          <w:p w:rsidR="00B043BE" w:rsidRPr="00F124DE" w:rsidRDefault="00B043BE" w:rsidP="005619B0">
            <w:r w:rsidRPr="00F124DE">
              <w:t>&lt;0.5</w:t>
            </w:r>
          </w:p>
        </w:tc>
      </w:tr>
      <w:tr w:rsidR="00B043BE" w:rsidRPr="00FA1D84" w:rsidTr="00EA7AA1">
        <w:trPr>
          <w:trHeight w:val="321"/>
        </w:trPr>
        <w:tc>
          <w:tcPr>
            <w:tcW w:w="1878" w:type="dxa"/>
            <w:tcBorders>
              <w:top w:val="nil"/>
              <w:left w:val="nil"/>
              <w:bottom w:val="nil"/>
              <w:right w:val="nil"/>
            </w:tcBorders>
          </w:tcPr>
          <w:p w:rsidR="00B043BE" w:rsidRPr="00F124DE" w:rsidRDefault="00B043BE" w:rsidP="005619B0">
            <w:r w:rsidRPr="00F124DE">
              <w:t>1378G Pro Blank</w:t>
            </w:r>
          </w:p>
        </w:tc>
        <w:tc>
          <w:tcPr>
            <w:tcW w:w="864" w:type="dxa"/>
            <w:tcBorders>
              <w:top w:val="nil"/>
              <w:left w:val="nil"/>
              <w:bottom w:val="nil"/>
              <w:right w:val="nil"/>
            </w:tcBorders>
          </w:tcPr>
          <w:p w:rsidR="00B043BE" w:rsidRPr="00F124DE" w:rsidRDefault="00B043BE" w:rsidP="005619B0">
            <w:r w:rsidRPr="00F124DE">
              <w:t>1</w:t>
            </w:r>
          </w:p>
        </w:tc>
        <w:tc>
          <w:tcPr>
            <w:tcW w:w="865" w:type="dxa"/>
            <w:tcBorders>
              <w:top w:val="nil"/>
              <w:left w:val="nil"/>
              <w:bottom w:val="nil"/>
              <w:right w:val="nil"/>
            </w:tcBorders>
          </w:tcPr>
          <w:p w:rsidR="00B043BE" w:rsidRPr="00F124DE" w:rsidRDefault="00B043BE" w:rsidP="005619B0">
            <w:r w:rsidRPr="00F124DE">
              <w:t>&lt;0.02</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0.02</w:t>
            </w:r>
          </w:p>
        </w:tc>
        <w:tc>
          <w:tcPr>
            <w:tcW w:w="864" w:type="dxa"/>
            <w:tcBorders>
              <w:top w:val="nil"/>
              <w:left w:val="nil"/>
              <w:bottom w:val="nil"/>
              <w:right w:val="nil"/>
            </w:tcBorders>
          </w:tcPr>
          <w:p w:rsidR="00B043BE" w:rsidRPr="00F124DE" w:rsidRDefault="00B043BE" w:rsidP="005619B0">
            <w:r w:rsidRPr="00F124DE">
              <w:t>&lt;1</w:t>
            </w:r>
          </w:p>
        </w:tc>
        <w:tc>
          <w:tcPr>
            <w:tcW w:w="865"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&lt;0.01</w:t>
            </w:r>
          </w:p>
        </w:tc>
        <w:tc>
          <w:tcPr>
            <w:tcW w:w="864" w:type="dxa"/>
            <w:tcBorders>
              <w:top w:val="nil"/>
              <w:left w:val="nil"/>
              <w:bottom w:val="nil"/>
              <w:right w:val="nil"/>
            </w:tcBorders>
          </w:tcPr>
          <w:p w:rsidR="00B043BE" w:rsidRPr="00F124DE" w:rsidRDefault="00B043BE" w:rsidP="005619B0">
            <w:r w:rsidRPr="00F124DE">
              <w:t>&lt;0.01</w:t>
            </w:r>
          </w:p>
        </w:tc>
        <w:tc>
          <w:tcPr>
            <w:tcW w:w="865" w:type="dxa"/>
            <w:tcBorders>
              <w:top w:val="nil"/>
              <w:left w:val="nil"/>
              <w:bottom w:val="nil"/>
              <w:right w:val="nil"/>
            </w:tcBorders>
          </w:tcPr>
          <w:p w:rsidR="00B043BE" w:rsidRPr="00F124DE" w:rsidRDefault="00B043BE" w:rsidP="005619B0">
            <w:r w:rsidRPr="00F124DE">
              <w:t>&lt;0.2</w:t>
            </w:r>
          </w:p>
        </w:tc>
        <w:tc>
          <w:tcPr>
            <w:tcW w:w="864" w:type="dxa"/>
            <w:tcBorders>
              <w:top w:val="nil"/>
              <w:left w:val="nil"/>
              <w:bottom w:val="nil"/>
              <w:right w:val="nil"/>
            </w:tcBorders>
          </w:tcPr>
          <w:p w:rsidR="00B043BE" w:rsidRPr="00F124DE" w:rsidRDefault="00B043BE" w:rsidP="005619B0">
            <w:r w:rsidRPr="00F124DE">
              <w:t>0.009</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4"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&lt;0.1</w:t>
            </w:r>
          </w:p>
        </w:tc>
        <w:tc>
          <w:tcPr>
            <w:tcW w:w="865" w:type="dxa"/>
            <w:tcBorders>
              <w:top w:val="nil"/>
              <w:left w:val="nil"/>
              <w:bottom w:val="nil"/>
              <w:right w:val="nil"/>
            </w:tcBorders>
          </w:tcPr>
          <w:p w:rsidR="00B043BE" w:rsidRPr="00F124DE" w:rsidRDefault="00B043BE" w:rsidP="005619B0">
            <w:r w:rsidRPr="00F124DE">
              <w:t>&lt;0.5</w:t>
            </w:r>
          </w:p>
        </w:tc>
      </w:tr>
      <w:tr w:rsidR="00B043BE" w:rsidRPr="00FA1D84" w:rsidTr="00EA7AA1">
        <w:trPr>
          <w:trHeight w:val="321"/>
        </w:trPr>
        <w:tc>
          <w:tcPr>
            <w:tcW w:w="1878" w:type="dxa"/>
            <w:tcBorders>
              <w:top w:val="nil"/>
              <w:left w:val="nil"/>
              <w:bottom w:val="single" w:sz="4" w:space="0" w:color="auto"/>
              <w:right w:val="nil"/>
            </w:tcBorders>
          </w:tcPr>
          <w:p w:rsidR="00B043BE" w:rsidRPr="00F124DE" w:rsidRDefault="00B043BE" w:rsidP="005619B0">
            <w:r w:rsidRPr="00F124DE">
              <w:t>1380G Pro Blank</w:t>
            </w:r>
          </w:p>
        </w:tc>
        <w:tc>
          <w:tcPr>
            <w:tcW w:w="864" w:type="dxa"/>
            <w:tcBorders>
              <w:top w:val="nil"/>
              <w:left w:val="nil"/>
              <w:bottom w:val="single" w:sz="4" w:space="0" w:color="auto"/>
              <w:right w:val="nil"/>
            </w:tcBorders>
          </w:tcPr>
          <w:p w:rsidR="00B043BE" w:rsidRPr="00F124DE" w:rsidRDefault="00B043BE" w:rsidP="005619B0">
            <w:r w:rsidRPr="00F124DE">
              <w:rPr>
                <w:highlight w:val="red"/>
              </w:rPr>
              <w:t>1.6</w:t>
            </w:r>
          </w:p>
        </w:tc>
        <w:tc>
          <w:tcPr>
            <w:tcW w:w="865" w:type="dxa"/>
            <w:tcBorders>
              <w:top w:val="nil"/>
              <w:left w:val="nil"/>
              <w:bottom w:val="single" w:sz="4" w:space="0" w:color="auto"/>
              <w:right w:val="nil"/>
            </w:tcBorders>
          </w:tcPr>
          <w:p w:rsidR="00B043BE" w:rsidRPr="00F124DE" w:rsidRDefault="00B043BE" w:rsidP="005619B0">
            <w:r w:rsidRPr="00F124DE">
              <w:t>&lt;0.02</w:t>
            </w:r>
          </w:p>
        </w:tc>
        <w:tc>
          <w:tcPr>
            <w:tcW w:w="864" w:type="dxa"/>
            <w:tcBorders>
              <w:top w:val="nil"/>
              <w:left w:val="nil"/>
              <w:bottom w:val="single" w:sz="4" w:space="0" w:color="auto"/>
              <w:right w:val="nil"/>
            </w:tcBorders>
          </w:tcPr>
          <w:p w:rsidR="00B043BE" w:rsidRPr="00F124DE" w:rsidRDefault="00B043BE" w:rsidP="005619B0">
            <w:r w:rsidRPr="00F124DE">
              <w:t>&lt;0.01</w:t>
            </w:r>
          </w:p>
        </w:tc>
        <w:tc>
          <w:tcPr>
            <w:tcW w:w="865" w:type="dxa"/>
            <w:tcBorders>
              <w:top w:val="nil"/>
              <w:left w:val="nil"/>
              <w:bottom w:val="single" w:sz="4" w:space="0" w:color="auto"/>
              <w:right w:val="nil"/>
            </w:tcBorders>
          </w:tcPr>
          <w:p w:rsidR="00B043BE" w:rsidRPr="00F124DE" w:rsidRDefault="00B043BE" w:rsidP="005619B0">
            <w:r w:rsidRPr="00F124DE">
              <w:t>&lt;0.1</w:t>
            </w:r>
          </w:p>
        </w:tc>
        <w:tc>
          <w:tcPr>
            <w:tcW w:w="865" w:type="dxa"/>
            <w:tcBorders>
              <w:top w:val="nil"/>
              <w:left w:val="nil"/>
              <w:bottom w:val="single" w:sz="4" w:space="0" w:color="auto"/>
              <w:right w:val="nil"/>
            </w:tcBorders>
          </w:tcPr>
          <w:p w:rsidR="00B043BE" w:rsidRPr="00F124DE" w:rsidRDefault="00B043BE" w:rsidP="005619B0">
            <w:r w:rsidRPr="00F124DE">
              <w:t>0.03</w:t>
            </w:r>
          </w:p>
        </w:tc>
        <w:tc>
          <w:tcPr>
            <w:tcW w:w="864" w:type="dxa"/>
            <w:tcBorders>
              <w:top w:val="nil"/>
              <w:left w:val="nil"/>
              <w:bottom w:val="single" w:sz="4" w:space="0" w:color="auto"/>
              <w:right w:val="nil"/>
            </w:tcBorders>
          </w:tcPr>
          <w:p w:rsidR="00B043BE" w:rsidRPr="00F124DE" w:rsidRDefault="00B043BE" w:rsidP="005619B0">
            <w:r w:rsidRPr="00F124DE">
              <w:t>&lt;1</w:t>
            </w:r>
          </w:p>
        </w:tc>
        <w:tc>
          <w:tcPr>
            <w:tcW w:w="865" w:type="dxa"/>
            <w:tcBorders>
              <w:top w:val="nil"/>
              <w:left w:val="nil"/>
              <w:bottom w:val="single" w:sz="4" w:space="0" w:color="auto"/>
              <w:right w:val="nil"/>
            </w:tcBorders>
          </w:tcPr>
          <w:p w:rsidR="00B043BE" w:rsidRPr="00F124DE" w:rsidRDefault="00B043BE" w:rsidP="005619B0">
            <w:r w:rsidRPr="00F124DE">
              <w:rPr>
                <w:highlight w:val="red"/>
              </w:rPr>
              <w:t>2.7</w:t>
            </w:r>
          </w:p>
        </w:tc>
        <w:tc>
          <w:tcPr>
            <w:tcW w:w="865" w:type="dxa"/>
            <w:tcBorders>
              <w:top w:val="nil"/>
              <w:left w:val="nil"/>
              <w:bottom w:val="single" w:sz="4" w:space="0" w:color="auto"/>
              <w:right w:val="nil"/>
            </w:tcBorders>
          </w:tcPr>
          <w:p w:rsidR="00B043BE" w:rsidRPr="00F124DE" w:rsidRDefault="00B043BE" w:rsidP="005619B0">
            <w:r w:rsidRPr="00F124DE">
              <w:t>&lt;0.01</w:t>
            </w:r>
          </w:p>
        </w:tc>
        <w:tc>
          <w:tcPr>
            <w:tcW w:w="864" w:type="dxa"/>
            <w:tcBorders>
              <w:top w:val="nil"/>
              <w:left w:val="nil"/>
              <w:bottom w:val="single" w:sz="4" w:space="0" w:color="auto"/>
              <w:right w:val="nil"/>
            </w:tcBorders>
          </w:tcPr>
          <w:p w:rsidR="00B043BE" w:rsidRPr="00F124DE" w:rsidRDefault="00B043BE" w:rsidP="005619B0">
            <w:r w:rsidRPr="00F124DE">
              <w:t>0.02</w:t>
            </w:r>
          </w:p>
        </w:tc>
        <w:tc>
          <w:tcPr>
            <w:tcW w:w="865" w:type="dxa"/>
            <w:tcBorders>
              <w:top w:val="nil"/>
              <w:left w:val="nil"/>
              <w:bottom w:val="single" w:sz="4" w:space="0" w:color="auto"/>
              <w:right w:val="nil"/>
            </w:tcBorders>
          </w:tcPr>
          <w:p w:rsidR="00B043BE" w:rsidRPr="00F124DE" w:rsidRDefault="00B043BE" w:rsidP="005619B0">
            <w:r w:rsidRPr="00F124DE">
              <w:t>&lt;0.2</w:t>
            </w:r>
          </w:p>
        </w:tc>
        <w:tc>
          <w:tcPr>
            <w:tcW w:w="864" w:type="dxa"/>
            <w:tcBorders>
              <w:top w:val="nil"/>
              <w:left w:val="nil"/>
              <w:bottom w:val="single" w:sz="4" w:space="0" w:color="auto"/>
              <w:right w:val="nil"/>
            </w:tcBorders>
          </w:tcPr>
          <w:p w:rsidR="00B043BE" w:rsidRPr="00F124DE" w:rsidRDefault="00B043BE" w:rsidP="005619B0">
            <w:r w:rsidRPr="00F124DE">
              <w:t>0.020</w:t>
            </w:r>
          </w:p>
        </w:tc>
        <w:tc>
          <w:tcPr>
            <w:tcW w:w="865" w:type="dxa"/>
            <w:tcBorders>
              <w:top w:val="nil"/>
              <w:left w:val="nil"/>
              <w:bottom w:val="single" w:sz="4" w:space="0" w:color="auto"/>
              <w:right w:val="nil"/>
            </w:tcBorders>
          </w:tcPr>
          <w:p w:rsidR="00B043BE" w:rsidRPr="00F124DE" w:rsidRDefault="00B043BE" w:rsidP="005619B0">
            <w:r w:rsidRPr="00F124DE">
              <w:t>&lt;0.1</w:t>
            </w:r>
          </w:p>
        </w:tc>
        <w:tc>
          <w:tcPr>
            <w:tcW w:w="865" w:type="dxa"/>
            <w:tcBorders>
              <w:top w:val="nil"/>
              <w:left w:val="nil"/>
              <w:bottom w:val="single" w:sz="4" w:space="0" w:color="auto"/>
              <w:right w:val="nil"/>
            </w:tcBorders>
          </w:tcPr>
          <w:p w:rsidR="00B043BE" w:rsidRPr="00F124DE" w:rsidRDefault="00B043BE" w:rsidP="005619B0">
            <w:r w:rsidRPr="00F124DE">
              <w:t>&lt;0.1</w:t>
            </w:r>
          </w:p>
        </w:tc>
        <w:tc>
          <w:tcPr>
            <w:tcW w:w="864" w:type="dxa"/>
            <w:tcBorders>
              <w:top w:val="nil"/>
              <w:left w:val="nil"/>
              <w:bottom w:val="single" w:sz="4" w:space="0" w:color="auto"/>
              <w:right w:val="nil"/>
            </w:tcBorders>
          </w:tcPr>
          <w:p w:rsidR="00B043BE" w:rsidRPr="00F124DE" w:rsidRDefault="00B043BE" w:rsidP="005619B0">
            <w:r w:rsidRPr="00F124DE">
              <w:t>&lt;0.1</w:t>
            </w:r>
          </w:p>
        </w:tc>
        <w:tc>
          <w:tcPr>
            <w:tcW w:w="865" w:type="dxa"/>
            <w:tcBorders>
              <w:top w:val="nil"/>
              <w:left w:val="nil"/>
              <w:bottom w:val="single" w:sz="4" w:space="0" w:color="auto"/>
              <w:right w:val="nil"/>
            </w:tcBorders>
          </w:tcPr>
          <w:p w:rsidR="00B043BE" w:rsidRPr="00F124DE" w:rsidRDefault="00B043BE" w:rsidP="005619B0">
            <w:r w:rsidRPr="00F124DE">
              <w:t>&lt;0.1</w:t>
            </w:r>
          </w:p>
        </w:tc>
        <w:tc>
          <w:tcPr>
            <w:tcW w:w="865" w:type="dxa"/>
            <w:tcBorders>
              <w:top w:val="nil"/>
              <w:left w:val="nil"/>
              <w:bottom w:val="single" w:sz="4" w:space="0" w:color="auto"/>
              <w:right w:val="nil"/>
            </w:tcBorders>
          </w:tcPr>
          <w:p w:rsidR="00B043BE" w:rsidRPr="00F124DE" w:rsidRDefault="00B043BE" w:rsidP="005619B0">
            <w:r w:rsidRPr="00F124DE">
              <w:t>&lt;0.5</w:t>
            </w:r>
          </w:p>
        </w:tc>
      </w:tr>
    </w:tbl>
    <w:p w:rsidR="00B043BE" w:rsidRPr="00596ACC" w:rsidRDefault="00BA4E08" w:rsidP="00305BDB">
      <w:pPr>
        <w:pStyle w:val="tablenote"/>
      </w:pPr>
      <w:r w:rsidRPr="00596ACC">
        <w:t>*Highlighted numbers are higher than would be expected in normal synthetic soft water</w:t>
      </w:r>
    </w:p>
    <w:p w:rsidR="00B043BE" w:rsidRDefault="00B043BE" w:rsidP="005619B0">
      <w:pPr>
        <w:sectPr w:rsidR="00B043BE" w:rsidSect="00305BDB">
          <w:pgSz w:w="16838" w:h="11906" w:orient="landscape" w:code="9"/>
          <w:pgMar w:top="1702" w:right="1440" w:bottom="1276" w:left="1440" w:header="1080" w:footer="835" w:gutter="0"/>
          <w:cols w:space="360"/>
          <w:noEndnote/>
          <w:docGrid w:linePitch="299"/>
        </w:sectPr>
      </w:pPr>
    </w:p>
    <w:p w:rsidR="00B043BE" w:rsidRPr="00596ACC" w:rsidRDefault="00CF4171" w:rsidP="00305BDB">
      <w:pPr>
        <w:pStyle w:val="tablecaption"/>
      </w:pPr>
      <w:r w:rsidRPr="00305BDB">
        <w:rPr>
          <w:b/>
        </w:rPr>
        <w:t>Table J</w:t>
      </w:r>
      <w:r w:rsidR="00E44516" w:rsidRPr="00305BDB">
        <w:rPr>
          <w:b/>
        </w:rPr>
        <w:t>2</w:t>
      </w:r>
      <w:r w:rsidR="00B043BE" w:rsidRPr="00B0729D">
        <w:t xml:space="preserve"> </w:t>
      </w:r>
      <w:r w:rsidR="00B043BE" w:rsidRPr="00596ACC">
        <w:t xml:space="preserve">Measured nitrate and phosphate concentrations in QC waters in </w:t>
      </w:r>
      <w:r w:rsidR="00BD4B52">
        <w:t>nutrient reduction trials</w:t>
      </w:r>
      <w:r w:rsidR="00B043BE" w:rsidRPr="00596ACC">
        <w:t>.</w:t>
      </w:r>
    </w:p>
    <w:p w:rsidR="00B043BE" w:rsidRDefault="00B043BE" w:rsidP="005619B0">
      <w:pPr>
        <w:pStyle w:val="Caption"/>
      </w:pPr>
    </w:p>
    <w:p w:rsidR="00B043BE" w:rsidRPr="00B0729D" w:rsidRDefault="00B043BE" w:rsidP="005619B0"/>
    <w:tbl>
      <w:tblPr>
        <w:tblStyle w:val="TableGrid"/>
        <w:tblpPr w:leftFromText="180" w:rightFromText="180" w:vertAnchor="text" w:horzAnchor="margin" w:tblpXSpec="center" w:tblpY="-764"/>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5"/>
        <w:gridCol w:w="2237"/>
        <w:gridCol w:w="2041"/>
        <w:gridCol w:w="2140"/>
      </w:tblGrid>
      <w:tr w:rsidR="00B043BE" w:rsidTr="008B026E">
        <w:trPr>
          <w:trHeight w:val="381"/>
        </w:trPr>
        <w:tc>
          <w:tcPr>
            <w:tcW w:w="2195" w:type="dxa"/>
            <w:tcBorders>
              <w:top w:val="single" w:sz="4" w:space="0" w:color="auto"/>
            </w:tcBorders>
          </w:tcPr>
          <w:p w:rsidR="00B043BE" w:rsidRPr="00313A1D" w:rsidRDefault="00B043BE" w:rsidP="005619B0">
            <w:r w:rsidRPr="00313A1D">
              <w:t>Test code</w:t>
            </w:r>
          </w:p>
        </w:tc>
        <w:tc>
          <w:tcPr>
            <w:tcW w:w="2237" w:type="dxa"/>
            <w:vMerge w:val="restart"/>
            <w:tcBorders>
              <w:top w:val="single" w:sz="4" w:space="0" w:color="auto"/>
            </w:tcBorders>
          </w:tcPr>
          <w:p w:rsidR="00B043BE" w:rsidRPr="00313A1D" w:rsidRDefault="00B043BE" w:rsidP="005619B0">
            <w:r w:rsidRPr="00313A1D">
              <w:t>Proportion of current nutrients</w:t>
            </w:r>
          </w:p>
        </w:tc>
        <w:tc>
          <w:tcPr>
            <w:tcW w:w="4181" w:type="dxa"/>
            <w:gridSpan w:val="2"/>
            <w:tcBorders>
              <w:top w:val="single" w:sz="4" w:space="0" w:color="auto"/>
            </w:tcBorders>
          </w:tcPr>
          <w:p w:rsidR="00B043BE" w:rsidRPr="00313A1D" w:rsidRDefault="00B043BE" w:rsidP="005619B0">
            <w:r w:rsidRPr="00313A1D">
              <w:t>Measured nutrient concentrations</w:t>
            </w:r>
          </w:p>
        </w:tc>
      </w:tr>
      <w:tr w:rsidR="00B043BE" w:rsidTr="008B026E">
        <w:trPr>
          <w:trHeight w:val="396"/>
        </w:trPr>
        <w:tc>
          <w:tcPr>
            <w:tcW w:w="2195" w:type="dxa"/>
            <w:tcBorders>
              <w:bottom w:val="single" w:sz="4" w:space="0" w:color="auto"/>
            </w:tcBorders>
          </w:tcPr>
          <w:p w:rsidR="00B043BE" w:rsidRPr="00313A1D" w:rsidRDefault="00B043BE" w:rsidP="005619B0"/>
        </w:tc>
        <w:tc>
          <w:tcPr>
            <w:tcW w:w="2237" w:type="dxa"/>
            <w:vMerge/>
            <w:tcBorders>
              <w:bottom w:val="single" w:sz="4" w:space="0" w:color="auto"/>
            </w:tcBorders>
          </w:tcPr>
          <w:p w:rsidR="00B043BE" w:rsidRPr="00313A1D" w:rsidRDefault="00B043BE" w:rsidP="005619B0"/>
        </w:tc>
        <w:tc>
          <w:tcPr>
            <w:tcW w:w="2041" w:type="dxa"/>
            <w:tcBorders>
              <w:bottom w:val="single" w:sz="4" w:space="0" w:color="auto"/>
            </w:tcBorders>
          </w:tcPr>
          <w:p w:rsidR="00B043BE" w:rsidRPr="00313A1D" w:rsidRDefault="00B043BE" w:rsidP="005619B0">
            <w:r w:rsidRPr="00313A1D">
              <w:t>Nitrate</w:t>
            </w:r>
            <w:r w:rsidR="008B026E">
              <w:t xml:space="preserve"> as N</w:t>
            </w:r>
            <w:r w:rsidRPr="00313A1D">
              <w:t xml:space="preserve"> (mg L</w:t>
            </w:r>
            <w:r w:rsidRPr="00313A1D">
              <w:rPr>
                <w:snapToGrid w:val="0"/>
                <w:color w:val="000000"/>
                <w:position w:val="5"/>
                <w:u w:color="000000"/>
              </w:rPr>
              <w:t>-1</w:t>
            </w:r>
            <w:r w:rsidRPr="00313A1D">
              <w:t>)</w:t>
            </w:r>
          </w:p>
        </w:tc>
        <w:tc>
          <w:tcPr>
            <w:tcW w:w="2140" w:type="dxa"/>
            <w:tcBorders>
              <w:bottom w:val="single" w:sz="4" w:space="0" w:color="auto"/>
            </w:tcBorders>
          </w:tcPr>
          <w:p w:rsidR="00B043BE" w:rsidRPr="00313A1D" w:rsidRDefault="00B043BE" w:rsidP="005619B0">
            <w:r w:rsidRPr="00313A1D">
              <w:t>Phosphate</w:t>
            </w:r>
            <w:r w:rsidR="008B026E">
              <w:t xml:space="preserve"> as P</w:t>
            </w:r>
            <w:r w:rsidRPr="00313A1D">
              <w:t xml:space="preserve"> (mg L</w:t>
            </w:r>
            <w:r w:rsidRPr="00313A1D">
              <w:rPr>
                <w:snapToGrid w:val="0"/>
                <w:color w:val="000000"/>
                <w:position w:val="5"/>
                <w:u w:color="000000"/>
              </w:rPr>
              <w:t>-1</w:t>
            </w:r>
            <w:r w:rsidRPr="00313A1D">
              <w:t>)</w:t>
            </w:r>
          </w:p>
        </w:tc>
      </w:tr>
      <w:tr w:rsidR="00B043BE" w:rsidTr="008B026E">
        <w:trPr>
          <w:trHeight w:val="381"/>
        </w:trPr>
        <w:tc>
          <w:tcPr>
            <w:tcW w:w="2195" w:type="dxa"/>
            <w:tcBorders>
              <w:top w:val="single" w:sz="4" w:space="0" w:color="auto"/>
            </w:tcBorders>
          </w:tcPr>
          <w:p w:rsidR="00B043BE" w:rsidRPr="00313A1D" w:rsidRDefault="00B043BE" w:rsidP="005619B0">
            <w:r w:rsidRPr="00313A1D">
              <w:t>1366G</w:t>
            </w:r>
          </w:p>
        </w:tc>
        <w:tc>
          <w:tcPr>
            <w:tcW w:w="2237" w:type="dxa"/>
            <w:tcBorders>
              <w:top w:val="single" w:sz="4" w:space="0" w:color="auto"/>
            </w:tcBorders>
          </w:tcPr>
          <w:p w:rsidR="00B043BE" w:rsidRPr="00313A1D" w:rsidRDefault="00B043BE" w:rsidP="005619B0">
            <w:r w:rsidRPr="00313A1D">
              <w:t>1/32</w:t>
            </w:r>
          </w:p>
        </w:tc>
        <w:tc>
          <w:tcPr>
            <w:tcW w:w="2041" w:type="dxa"/>
            <w:tcBorders>
              <w:top w:val="single" w:sz="4" w:space="0" w:color="auto"/>
            </w:tcBorders>
          </w:tcPr>
          <w:p w:rsidR="00B043BE" w:rsidRPr="00313A1D" w:rsidRDefault="00B043BE" w:rsidP="005619B0">
            <w:r w:rsidRPr="00313A1D">
              <w:t>0.070</w:t>
            </w:r>
          </w:p>
        </w:tc>
        <w:tc>
          <w:tcPr>
            <w:tcW w:w="2140" w:type="dxa"/>
            <w:tcBorders>
              <w:top w:val="single" w:sz="4" w:space="0" w:color="auto"/>
            </w:tcBorders>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1/16</w:t>
            </w:r>
          </w:p>
        </w:tc>
        <w:tc>
          <w:tcPr>
            <w:tcW w:w="2041" w:type="dxa"/>
          </w:tcPr>
          <w:p w:rsidR="00B043BE" w:rsidRPr="00313A1D" w:rsidRDefault="00B043BE" w:rsidP="005619B0">
            <w:r w:rsidRPr="00313A1D">
              <w:t>0.30</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1/8</w:t>
            </w:r>
          </w:p>
        </w:tc>
        <w:tc>
          <w:tcPr>
            <w:tcW w:w="2041" w:type="dxa"/>
          </w:tcPr>
          <w:p w:rsidR="00B043BE" w:rsidRPr="00313A1D" w:rsidRDefault="00B043BE" w:rsidP="005619B0">
            <w:r w:rsidRPr="00313A1D">
              <w:t>0.25</w:t>
            </w:r>
          </w:p>
        </w:tc>
        <w:tc>
          <w:tcPr>
            <w:tcW w:w="2140" w:type="dxa"/>
          </w:tcPr>
          <w:p w:rsidR="00B043BE" w:rsidRPr="00313A1D" w:rsidRDefault="00B043BE" w:rsidP="005619B0">
            <w:r w:rsidRPr="00313A1D">
              <w:t>&lt;0.005</w:t>
            </w:r>
          </w:p>
        </w:tc>
      </w:tr>
      <w:tr w:rsidR="00B043BE" w:rsidTr="008B026E">
        <w:trPr>
          <w:trHeight w:val="381"/>
        </w:trPr>
        <w:tc>
          <w:tcPr>
            <w:tcW w:w="2195" w:type="dxa"/>
          </w:tcPr>
          <w:p w:rsidR="00B043BE" w:rsidRPr="00313A1D" w:rsidRDefault="00B043BE" w:rsidP="005619B0"/>
        </w:tc>
        <w:tc>
          <w:tcPr>
            <w:tcW w:w="2237" w:type="dxa"/>
          </w:tcPr>
          <w:p w:rsidR="00B043BE" w:rsidRPr="00313A1D" w:rsidRDefault="00B043BE" w:rsidP="005619B0">
            <w:r w:rsidRPr="00313A1D">
              <w:t>1/4</w:t>
            </w:r>
          </w:p>
        </w:tc>
        <w:tc>
          <w:tcPr>
            <w:tcW w:w="2041" w:type="dxa"/>
          </w:tcPr>
          <w:p w:rsidR="00B043BE" w:rsidRPr="00313A1D" w:rsidRDefault="00B043BE" w:rsidP="005619B0">
            <w:r w:rsidRPr="00313A1D">
              <w:t>0.53</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1/2</w:t>
            </w:r>
          </w:p>
        </w:tc>
        <w:tc>
          <w:tcPr>
            <w:tcW w:w="2041" w:type="dxa"/>
          </w:tcPr>
          <w:p w:rsidR="00B043BE" w:rsidRPr="00313A1D" w:rsidRDefault="00B043BE" w:rsidP="005619B0">
            <w:r w:rsidRPr="00313A1D">
              <w:t>0.70</w:t>
            </w:r>
          </w:p>
        </w:tc>
        <w:tc>
          <w:tcPr>
            <w:tcW w:w="2140" w:type="dxa"/>
          </w:tcPr>
          <w:p w:rsidR="00B043BE" w:rsidRPr="00313A1D" w:rsidRDefault="00B043BE" w:rsidP="005619B0">
            <w:r w:rsidRPr="00313A1D">
              <w:t>0.006</w:t>
            </w:r>
          </w:p>
        </w:tc>
      </w:tr>
      <w:tr w:rsidR="00B043BE" w:rsidTr="008B026E">
        <w:trPr>
          <w:trHeight w:val="300"/>
        </w:trPr>
        <w:tc>
          <w:tcPr>
            <w:tcW w:w="2195" w:type="dxa"/>
            <w:tcBorders>
              <w:bottom w:val="single" w:sz="4" w:space="0" w:color="auto"/>
            </w:tcBorders>
          </w:tcPr>
          <w:p w:rsidR="00B043BE" w:rsidRPr="00313A1D" w:rsidRDefault="00B043BE" w:rsidP="005619B0"/>
        </w:tc>
        <w:tc>
          <w:tcPr>
            <w:tcW w:w="2237" w:type="dxa"/>
            <w:tcBorders>
              <w:bottom w:val="single" w:sz="4" w:space="0" w:color="auto"/>
            </w:tcBorders>
          </w:tcPr>
          <w:p w:rsidR="00B043BE" w:rsidRPr="00313A1D" w:rsidRDefault="00B043BE" w:rsidP="005619B0">
            <w:r w:rsidRPr="00313A1D">
              <w:t>1</w:t>
            </w:r>
          </w:p>
        </w:tc>
        <w:tc>
          <w:tcPr>
            <w:tcW w:w="2041" w:type="dxa"/>
            <w:tcBorders>
              <w:bottom w:val="single" w:sz="4" w:space="0" w:color="auto"/>
            </w:tcBorders>
          </w:tcPr>
          <w:p w:rsidR="00B043BE" w:rsidRPr="00313A1D" w:rsidRDefault="00B043BE" w:rsidP="005619B0">
            <w:r w:rsidRPr="00313A1D">
              <w:t>1.3</w:t>
            </w:r>
          </w:p>
        </w:tc>
        <w:tc>
          <w:tcPr>
            <w:tcW w:w="2140" w:type="dxa"/>
            <w:tcBorders>
              <w:bottom w:val="single" w:sz="4" w:space="0" w:color="auto"/>
            </w:tcBorders>
          </w:tcPr>
          <w:p w:rsidR="00B043BE" w:rsidRPr="00313A1D" w:rsidRDefault="00B043BE" w:rsidP="005619B0">
            <w:r w:rsidRPr="00313A1D">
              <w:t>0.016</w:t>
            </w:r>
          </w:p>
        </w:tc>
      </w:tr>
      <w:tr w:rsidR="00B043BE" w:rsidTr="008B026E">
        <w:trPr>
          <w:trHeight w:val="396"/>
        </w:trPr>
        <w:tc>
          <w:tcPr>
            <w:tcW w:w="2195" w:type="dxa"/>
          </w:tcPr>
          <w:p w:rsidR="00B043BE" w:rsidRPr="00313A1D" w:rsidRDefault="00B043BE" w:rsidP="005619B0">
            <w:r w:rsidRPr="00313A1D">
              <w:t>1373G</w:t>
            </w:r>
          </w:p>
        </w:tc>
        <w:tc>
          <w:tcPr>
            <w:tcW w:w="2237" w:type="dxa"/>
          </w:tcPr>
          <w:p w:rsidR="00B043BE" w:rsidRPr="00313A1D" w:rsidRDefault="00B043BE" w:rsidP="005619B0">
            <w:r w:rsidRPr="00313A1D">
              <w:t>1/16</w:t>
            </w:r>
          </w:p>
        </w:tc>
        <w:tc>
          <w:tcPr>
            <w:tcW w:w="2041" w:type="dxa"/>
          </w:tcPr>
          <w:p w:rsidR="00B043BE" w:rsidRPr="00313A1D" w:rsidRDefault="00B043BE" w:rsidP="005619B0">
            <w:r w:rsidRPr="00313A1D">
              <w:t>0.11</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1/12</w:t>
            </w:r>
          </w:p>
        </w:tc>
        <w:tc>
          <w:tcPr>
            <w:tcW w:w="2041" w:type="dxa"/>
          </w:tcPr>
          <w:p w:rsidR="00B043BE" w:rsidRPr="00313A1D" w:rsidRDefault="00B043BE" w:rsidP="005619B0">
            <w:r w:rsidRPr="00313A1D">
              <w:t>0.17</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1/8</w:t>
            </w:r>
          </w:p>
        </w:tc>
        <w:tc>
          <w:tcPr>
            <w:tcW w:w="2041" w:type="dxa"/>
          </w:tcPr>
          <w:p w:rsidR="00B043BE" w:rsidRPr="00313A1D" w:rsidRDefault="00B043BE" w:rsidP="005619B0">
            <w:r w:rsidRPr="00313A1D">
              <w:t>0.20</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1/6</w:t>
            </w:r>
          </w:p>
        </w:tc>
        <w:tc>
          <w:tcPr>
            <w:tcW w:w="2041" w:type="dxa"/>
          </w:tcPr>
          <w:p w:rsidR="00B043BE" w:rsidRPr="00313A1D" w:rsidRDefault="00B043BE" w:rsidP="005619B0">
            <w:r w:rsidRPr="00313A1D">
              <w:t>0.22</w:t>
            </w:r>
          </w:p>
        </w:tc>
        <w:tc>
          <w:tcPr>
            <w:tcW w:w="2140" w:type="dxa"/>
          </w:tcPr>
          <w:p w:rsidR="00B043BE" w:rsidRPr="00313A1D" w:rsidRDefault="00B043BE" w:rsidP="005619B0">
            <w:r w:rsidRPr="00313A1D">
              <w:t>&lt;0.005</w:t>
            </w:r>
          </w:p>
        </w:tc>
      </w:tr>
      <w:tr w:rsidR="00B043BE" w:rsidTr="008B026E">
        <w:trPr>
          <w:trHeight w:val="396"/>
        </w:trPr>
        <w:tc>
          <w:tcPr>
            <w:tcW w:w="2195" w:type="dxa"/>
            <w:tcBorders>
              <w:bottom w:val="single" w:sz="4" w:space="0" w:color="auto"/>
            </w:tcBorders>
          </w:tcPr>
          <w:p w:rsidR="00B043BE" w:rsidRPr="00313A1D" w:rsidRDefault="00B043BE" w:rsidP="005619B0"/>
        </w:tc>
        <w:tc>
          <w:tcPr>
            <w:tcW w:w="2237" w:type="dxa"/>
            <w:tcBorders>
              <w:bottom w:val="single" w:sz="4" w:space="0" w:color="auto"/>
            </w:tcBorders>
          </w:tcPr>
          <w:p w:rsidR="00B043BE" w:rsidRPr="00313A1D" w:rsidRDefault="00B043BE" w:rsidP="005619B0">
            <w:r w:rsidRPr="00313A1D">
              <w:t>1/4</w:t>
            </w:r>
          </w:p>
        </w:tc>
        <w:tc>
          <w:tcPr>
            <w:tcW w:w="2041" w:type="dxa"/>
            <w:tcBorders>
              <w:bottom w:val="single" w:sz="4" w:space="0" w:color="auto"/>
            </w:tcBorders>
          </w:tcPr>
          <w:p w:rsidR="00B043BE" w:rsidRPr="00313A1D" w:rsidRDefault="00B043BE" w:rsidP="005619B0">
            <w:r w:rsidRPr="00313A1D">
              <w:t>0.47</w:t>
            </w:r>
          </w:p>
        </w:tc>
        <w:tc>
          <w:tcPr>
            <w:tcW w:w="2140" w:type="dxa"/>
            <w:tcBorders>
              <w:bottom w:val="single" w:sz="4" w:space="0" w:color="auto"/>
            </w:tcBorders>
          </w:tcPr>
          <w:p w:rsidR="00B043BE" w:rsidRPr="00313A1D" w:rsidRDefault="00B043BE" w:rsidP="005619B0">
            <w:r w:rsidRPr="00313A1D">
              <w:t>0.005</w:t>
            </w:r>
          </w:p>
        </w:tc>
      </w:tr>
      <w:tr w:rsidR="00B043BE" w:rsidTr="008B026E">
        <w:trPr>
          <w:trHeight w:val="396"/>
        </w:trPr>
        <w:tc>
          <w:tcPr>
            <w:tcW w:w="2195" w:type="dxa"/>
            <w:tcBorders>
              <w:top w:val="single" w:sz="4" w:space="0" w:color="auto"/>
            </w:tcBorders>
          </w:tcPr>
          <w:p w:rsidR="00B043BE" w:rsidRPr="00313A1D" w:rsidRDefault="00B043BE" w:rsidP="005619B0">
            <w:r w:rsidRPr="00313A1D">
              <w:t>1376G</w:t>
            </w:r>
          </w:p>
        </w:tc>
        <w:tc>
          <w:tcPr>
            <w:tcW w:w="2237" w:type="dxa"/>
            <w:tcBorders>
              <w:top w:val="single" w:sz="4" w:space="0" w:color="auto"/>
            </w:tcBorders>
          </w:tcPr>
          <w:p w:rsidR="00B043BE" w:rsidRPr="00313A1D" w:rsidRDefault="00B043BE" w:rsidP="005619B0">
            <w:r w:rsidRPr="00313A1D">
              <w:t>1/64</w:t>
            </w:r>
          </w:p>
        </w:tc>
        <w:tc>
          <w:tcPr>
            <w:tcW w:w="2041" w:type="dxa"/>
            <w:tcBorders>
              <w:top w:val="single" w:sz="4" w:space="0" w:color="auto"/>
            </w:tcBorders>
          </w:tcPr>
          <w:p w:rsidR="00B043BE" w:rsidRPr="00313A1D" w:rsidRDefault="00B043BE" w:rsidP="005619B0">
            <w:r w:rsidRPr="00313A1D">
              <w:t>0.18</w:t>
            </w:r>
          </w:p>
        </w:tc>
        <w:tc>
          <w:tcPr>
            <w:tcW w:w="2140" w:type="dxa"/>
            <w:tcBorders>
              <w:top w:val="single" w:sz="4" w:space="0" w:color="auto"/>
            </w:tcBorders>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1/32</w:t>
            </w:r>
          </w:p>
        </w:tc>
        <w:tc>
          <w:tcPr>
            <w:tcW w:w="2041" w:type="dxa"/>
          </w:tcPr>
          <w:p w:rsidR="00B043BE" w:rsidRPr="00313A1D" w:rsidRDefault="00B043BE" w:rsidP="005619B0">
            <w:r w:rsidRPr="00313A1D">
              <w:t>0.16</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1/24</w:t>
            </w:r>
          </w:p>
        </w:tc>
        <w:tc>
          <w:tcPr>
            <w:tcW w:w="2041" w:type="dxa"/>
          </w:tcPr>
          <w:p w:rsidR="00B043BE" w:rsidRPr="00313A1D" w:rsidRDefault="00B043BE" w:rsidP="005619B0">
            <w:r w:rsidRPr="00313A1D">
              <w:t>0.23</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1/16</w:t>
            </w:r>
          </w:p>
        </w:tc>
        <w:tc>
          <w:tcPr>
            <w:tcW w:w="2041" w:type="dxa"/>
          </w:tcPr>
          <w:p w:rsidR="00B043BE" w:rsidRPr="00313A1D" w:rsidRDefault="00B043BE" w:rsidP="005619B0">
            <w:r w:rsidRPr="00313A1D">
              <w:t>0.22</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1/12</w:t>
            </w:r>
          </w:p>
        </w:tc>
        <w:tc>
          <w:tcPr>
            <w:tcW w:w="2041" w:type="dxa"/>
          </w:tcPr>
          <w:p w:rsidR="00B043BE" w:rsidRPr="00313A1D" w:rsidRDefault="00B043BE" w:rsidP="005619B0">
            <w:r w:rsidRPr="00313A1D">
              <w:t>0.27</w:t>
            </w:r>
          </w:p>
        </w:tc>
        <w:tc>
          <w:tcPr>
            <w:tcW w:w="2140" w:type="dxa"/>
          </w:tcPr>
          <w:p w:rsidR="00B043BE" w:rsidRPr="00313A1D" w:rsidRDefault="00B043BE" w:rsidP="005619B0">
            <w:r w:rsidRPr="00313A1D">
              <w:t>&lt;0.005</w:t>
            </w:r>
          </w:p>
        </w:tc>
      </w:tr>
      <w:tr w:rsidR="00B043BE" w:rsidTr="008B026E">
        <w:trPr>
          <w:trHeight w:val="396"/>
        </w:trPr>
        <w:tc>
          <w:tcPr>
            <w:tcW w:w="2195" w:type="dxa"/>
            <w:tcBorders>
              <w:bottom w:val="single" w:sz="4" w:space="0" w:color="auto"/>
            </w:tcBorders>
          </w:tcPr>
          <w:p w:rsidR="00B043BE" w:rsidRPr="00313A1D" w:rsidRDefault="00B043BE" w:rsidP="005619B0"/>
        </w:tc>
        <w:tc>
          <w:tcPr>
            <w:tcW w:w="2237" w:type="dxa"/>
            <w:tcBorders>
              <w:bottom w:val="single" w:sz="4" w:space="0" w:color="auto"/>
            </w:tcBorders>
          </w:tcPr>
          <w:p w:rsidR="00B043BE" w:rsidRPr="00313A1D" w:rsidRDefault="00B043BE" w:rsidP="005619B0">
            <w:r w:rsidRPr="00313A1D">
              <w:t>1/8</w:t>
            </w:r>
          </w:p>
        </w:tc>
        <w:tc>
          <w:tcPr>
            <w:tcW w:w="2041" w:type="dxa"/>
            <w:tcBorders>
              <w:bottom w:val="single" w:sz="4" w:space="0" w:color="auto"/>
            </w:tcBorders>
          </w:tcPr>
          <w:p w:rsidR="00B043BE" w:rsidRPr="00313A1D" w:rsidRDefault="00B043BE" w:rsidP="005619B0">
            <w:r w:rsidRPr="00313A1D">
              <w:t>0.32</w:t>
            </w:r>
          </w:p>
        </w:tc>
        <w:tc>
          <w:tcPr>
            <w:tcW w:w="2140" w:type="dxa"/>
            <w:tcBorders>
              <w:bottom w:val="single" w:sz="4" w:space="0" w:color="auto"/>
            </w:tcBorders>
          </w:tcPr>
          <w:p w:rsidR="00B043BE" w:rsidRPr="00313A1D" w:rsidRDefault="00B043BE" w:rsidP="005619B0">
            <w:r w:rsidRPr="00313A1D">
              <w:t>&lt;0.005</w:t>
            </w:r>
          </w:p>
        </w:tc>
      </w:tr>
      <w:tr w:rsidR="00B043BE" w:rsidTr="008B026E">
        <w:trPr>
          <w:trHeight w:val="396"/>
        </w:trPr>
        <w:tc>
          <w:tcPr>
            <w:tcW w:w="2195" w:type="dxa"/>
            <w:tcBorders>
              <w:top w:val="single" w:sz="4" w:space="0" w:color="auto"/>
            </w:tcBorders>
          </w:tcPr>
          <w:p w:rsidR="00B043BE" w:rsidRPr="00313A1D" w:rsidRDefault="00B043BE" w:rsidP="005619B0">
            <w:r w:rsidRPr="00313A1D">
              <w:t>1378G</w:t>
            </w:r>
          </w:p>
        </w:tc>
        <w:tc>
          <w:tcPr>
            <w:tcW w:w="2237" w:type="dxa"/>
            <w:tcBorders>
              <w:top w:val="single" w:sz="4" w:space="0" w:color="auto"/>
            </w:tcBorders>
          </w:tcPr>
          <w:p w:rsidR="00B043BE" w:rsidRPr="00313A1D" w:rsidRDefault="00B043BE" w:rsidP="005619B0">
            <w:r w:rsidRPr="00313A1D">
              <w:t>1/16</w:t>
            </w:r>
          </w:p>
        </w:tc>
        <w:tc>
          <w:tcPr>
            <w:tcW w:w="2041" w:type="dxa"/>
            <w:tcBorders>
              <w:top w:val="single" w:sz="4" w:space="0" w:color="auto"/>
            </w:tcBorders>
          </w:tcPr>
          <w:p w:rsidR="00B043BE" w:rsidRPr="00313A1D" w:rsidRDefault="00B043BE" w:rsidP="005619B0">
            <w:r w:rsidRPr="00313A1D">
              <w:t>0.16</w:t>
            </w:r>
          </w:p>
        </w:tc>
        <w:tc>
          <w:tcPr>
            <w:tcW w:w="2140" w:type="dxa"/>
            <w:tcBorders>
              <w:top w:val="single" w:sz="4" w:space="0" w:color="auto"/>
            </w:tcBorders>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1/12</w:t>
            </w:r>
          </w:p>
        </w:tc>
        <w:tc>
          <w:tcPr>
            <w:tcW w:w="2041" w:type="dxa"/>
          </w:tcPr>
          <w:p w:rsidR="00B043BE" w:rsidRPr="00313A1D" w:rsidRDefault="00B043BE" w:rsidP="005619B0">
            <w:r w:rsidRPr="00313A1D">
              <w:t>0.12</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1/10</w:t>
            </w:r>
          </w:p>
        </w:tc>
        <w:tc>
          <w:tcPr>
            <w:tcW w:w="2041" w:type="dxa"/>
          </w:tcPr>
          <w:p w:rsidR="00B043BE" w:rsidRPr="00313A1D" w:rsidRDefault="00B043BE" w:rsidP="005619B0">
            <w:r w:rsidRPr="00313A1D">
              <w:t>0.098</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1/8</w:t>
            </w:r>
          </w:p>
        </w:tc>
        <w:tc>
          <w:tcPr>
            <w:tcW w:w="2041" w:type="dxa"/>
          </w:tcPr>
          <w:p w:rsidR="00B043BE" w:rsidRPr="00313A1D" w:rsidRDefault="00B043BE" w:rsidP="005619B0">
            <w:r w:rsidRPr="00313A1D">
              <w:t>0.20</w:t>
            </w:r>
          </w:p>
        </w:tc>
        <w:tc>
          <w:tcPr>
            <w:tcW w:w="2140" w:type="dxa"/>
          </w:tcPr>
          <w:p w:rsidR="00B043BE" w:rsidRPr="00313A1D" w:rsidRDefault="00B043BE" w:rsidP="005619B0">
            <w:r w:rsidRPr="00313A1D">
              <w:t>&lt;0.005</w:t>
            </w:r>
          </w:p>
        </w:tc>
      </w:tr>
      <w:tr w:rsidR="00B043BE" w:rsidTr="008B026E">
        <w:trPr>
          <w:trHeight w:val="396"/>
        </w:trPr>
        <w:tc>
          <w:tcPr>
            <w:tcW w:w="2195" w:type="dxa"/>
            <w:tcBorders>
              <w:bottom w:val="single" w:sz="4" w:space="0" w:color="auto"/>
            </w:tcBorders>
          </w:tcPr>
          <w:p w:rsidR="00B043BE" w:rsidRPr="00313A1D" w:rsidRDefault="00B043BE" w:rsidP="005619B0"/>
        </w:tc>
        <w:tc>
          <w:tcPr>
            <w:tcW w:w="2237" w:type="dxa"/>
            <w:tcBorders>
              <w:bottom w:val="single" w:sz="4" w:space="0" w:color="auto"/>
            </w:tcBorders>
          </w:tcPr>
          <w:p w:rsidR="00B043BE" w:rsidRPr="00313A1D" w:rsidRDefault="00B043BE" w:rsidP="005619B0">
            <w:r w:rsidRPr="00313A1D">
              <w:t>1/6</w:t>
            </w:r>
          </w:p>
        </w:tc>
        <w:tc>
          <w:tcPr>
            <w:tcW w:w="2041" w:type="dxa"/>
            <w:tcBorders>
              <w:bottom w:val="single" w:sz="4" w:space="0" w:color="auto"/>
            </w:tcBorders>
          </w:tcPr>
          <w:p w:rsidR="00B043BE" w:rsidRPr="00313A1D" w:rsidRDefault="00B043BE" w:rsidP="005619B0">
            <w:r w:rsidRPr="00313A1D">
              <w:t>0.31</w:t>
            </w:r>
          </w:p>
        </w:tc>
        <w:tc>
          <w:tcPr>
            <w:tcW w:w="2140" w:type="dxa"/>
            <w:tcBorders>
              <w:bottom w:val="single" w:sz="4" w:space="0" w:color="auto"/>
            </w:tcBorders>
          </w:tcPr>
          <w:p w:rsidR="00B043BE" w:rsidRPr="00313A1D" w:rsidRDefault="00B043BE" w:rsidP="005619B0">
            <w:r w:rsidRPr="00313A1D">
              <w:t>&lt;0.005</w:t>
            </w:r>
          </w:p>
        </w:tc>
      </w:tr>
      <w:tr w:rsidR="00B043BE" w:rsidTr="008B026E">
        <w:trPr>
          <w:trHeight w:val="396"/>
        </w:trPr>
        <w:tc>
          <w:tcPr>
            <w:tcW w:w="2195" w:type="dxa"/>
            <w:tcBorders>
              <w:top w:val="single" w:sz="4" w:space="0" w:color="auto"/>
            </w:tcBorders>
          </w:tcPr>
          <w:p w:rsidR="00B043BE" w:rsidRPr="00313A1D" w:rsidRDefault="00B043BE" w:rsidP="005619B0">
            <w:r w:rsidRPr="00313A1D">
              <w:t>1380G</w:t>
            </w:r>
          </w:p>
        </w:tc>
        <w:tc>
          <w:tcPr>
            <w:tcW w:w="2237" w:type="dxa"/>
            <w:tcBorders>
              <w:top w:val="single" w:sz="4" w:space="0" w:color="auto"/>
            </w:tcBorders>
          </w:tcPr>
          <w:p w:rsidR="00B043BE" w:rsidRPr="00313A1D" w:rsidRDefault="00B043BE" w:rsidP="005619B0">
            <w:r w:rsidRPr="00313A1D">
              <w:t>1/12</w:t>
            </w:r>
          </w:p>
        </w:tc>
        <w:tc>
          <w:tcPr>
            <w:tcW w:w="2041" w:type="dxa"/>
            <w:tcBorders>
              <w:top w:val="single" w:sz="4" w:space="0" w:color="auto"/>
            </w:tcBorders>
          </w:tcPr>
          <w:p w:rsidR="00B043BE" w:rsidRPr="00313A1D" w:rsidRDefault="00B043BE" w:rsidP="005619B0">
            <w:r w:rsidRPr="00313A1D">
              <w:t>0.12</w:t>
            </w:r>
          </w:p>
        </w:tc>
        <w:tc>
          <w:tcPr>
            <w:tcW w:w="2140" w:type="dxa"/>
            <w:tcBorders>
              <w:top w:val="single" w:sz="4" w:space="0" w:color="auto"/>
            </w:tcBorders>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1/10</w:t>
            </w:r>
          </w:p>
        </w:tc>
        <w:tc>
          <w:tcPr>
            <w:tcW w:w="2041" w:type="dxa"/>
          </w:tcPr>
          <w:p w:rsidR="00B043BE" w:rsidRPr="00313A1D" w:rsidRDefault="00B043BE" w:rsidP="005619B0">
            <w:r w:rsidRPr="00313A1D">
              <w:t>0.21</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1/8</w:t>
            </w:r>
          </w:p>
        </w:tc>
        <w:tc>
          <w:tcPr>
            <w:tcW w:w="2041" w:type="dxa"/>
          </w:tcPr>
          <w:p w:rsidR="00B043BE" w:rsidRPr="00313A1D" w:rsidRDefault="00B043BE" w:rsidP="005619B0">
            <w:r w:rsidRPr="00313A1D">
              <w:t>0.21</w:t>
            </w:r>
          </w:p>
        </w:tc>
        <w:tc>
          <w:tcPr>
            <w:tcW w:w="2140" w:type="dxa"/>
          </w:tcPr>
          <w:p w:rsidR="00B043BE" w:rsidRPr="00313A1D" w:rsidRDefault="00B043BE" w:rsidP="005619B0">
            <w:r w:rsidRPr="00313A1D">
              <w:t>&lt;0.005</w:t>
            </w:r>
          </w:p>
        </w:tc>
      </w:tr>
      <w:tr w:rsidR="00B043BE" w:rsidTr="008B026E">
        <w:trPr>
          <w:trHeight w:val="396"/>
        </w:trPr>
        <w:tc>
          <w:tcPr>
            <w:tcW w:w="2195" w:type="dxa"/>
          </w:tcPr>
          <w:p w:rsidR="00B043BE" w:rsidRPr="00313A1D" w:rsidRDefault="00B043BE" w:rsidP="005619B0"/>
        </w:tc>
        <w:tc>
          <w:tcPr>
            <w:tcW w:w="2237" w:type="dxa"/>
          </w:tcPr>
          <w:p w:rsidR="00B043BE" w:rsidRPr="00313A1D" w:rsidRDefault="00B043BE" w:rsidP="005619B0">
            <w:r w:rsidRPr="00313A1D">
              <w:t>1/6</w:t>
            </w:r>
          </w:p>
        </w:tc>
        <w:tc>
          <w:tcPr>
            <w:tcW w:w="2041" w:type="dxa"/>
          </w:tcPr>
          <w:p w:rsidR="00B043BE" w:rsidRPr="00313A1D" w:rsidRDefault="00B043BE" w:rsidP="005619B0">
            <w:r w:rsidRPr="00313A1D">
              <w:t>0.14</w:t>
            </w:r>
          </w:p>
        </w:tc>
        <w:tc>
          <w:tcPr>
            <w:tcW w:w="2140" w:type="dxa"/>
          </w:tcPr>
          <w:p w:rsidR="00B043BE" w:rsidRPr="00313A1D" w:rsidRDefault="00B043BE" w:rsidP="005619B0">
            <w:r w:rsidRPr="00313A1D">
              <w:t>&lt;0.005</w:t>
            </w:r>
          </w:p>
        </w:tc>
      </w:tr>
      <w:tr w:rsidR="00B043BE" w:rsidTr="008B026E">
        <w:trPr>
          <w:trHeight w:val="396"/>
        </w:trPr>
        <w:tc>
          <w:tcPr>
            <w:tcW w:w="2195" w:type="dxa"/>
            <w:tcBorders>
              <w:bottom w:val="single" w:sz="4" w:space="0" w:color="auto"/>
            </w:tcBorders>
          </w:tcPr>
          <w:p w:rsidR="00B043BE" w:rsidRPr="00313A1D" w:rsidRDefault="00B043BE" w:rsidP="005619B0"/>
        </w:tc>
        <w:tc>
          <w:tcPr>
            <w:tcW w:w="2237" w:type="dxa"/>
            <w:tcBorders>
              <w:bottom w:val="single" w:sz="4" w:space="0" w:color="auto"/>
            </w:tcBorders>
          </w:tcPr>
          <w:p w:rsidR="00B043BE" w:rsidRPr="00313A1D" w:rsidRDefault="00B043BE" w:rsidP="005619B0">
            <w:r w:rsidRPr="00313A1D">
              <w:t>1/5</w:t>
            </w:r>
          </w:p>
        </w:tc>
        <w:tc>
          <w:tcPr>
            <w:tcW w:w="2041" w:type="dxa"/>
            <w:tcBorders>
              <w:bottom w:val="single" w:sz="4" w:space="0" w:color="auto"/>
            </w:tcBorders>
          </w:tcPr>
          <w:p w:rsidR="00B043BE" w:rsidRPr="00313A1D" w:rsidRDefault="00B043BE" w:rsidP="005619B0">
            <w:r w:rsidRPr="00313A1D">
              <w:t>0.34</w:t>
            </w:r>
          </w:p>
        </w:tc>
        <w:tc>
          <w:tcPr>
            <w:tcW w:w="2140" w:type="dxa"/>
            <w:tcBorders>
              <w:bottom w:val="single" w:sz="4" w:space="0" w:color="auto"/>
            </w:tcBorders>
          </w:tcPr>
          <w:p w:rsidR="00B043BE" w:rsidRPr="00313A1D" w:rsidRDefault="00B043BE" w:rsidP="005619B0">
            <w:r w:rsidRPr="00313A1D">
              <w:t>&lt;0.005</w:t>
            </w:r>
          </w:p>
        </w:tc>
      </w:tr>
    </w:tbl>
    <w:p w:rsidR="00B043BE" w:rsidRDefault="00B043BE" w:rsidP="005619B0">
      <w:pPr>
        <w:sectPr w:rsidR="00B043BE" w:rsidSect="000C48DD">
          <w:pgSz w:w="11906" w:h="16838" w:code="9"/>
          <w:pgMar w:top="1440" w:right="1800" w:bottom="1440" w:left="1800" w:header="1080" w:footer="835" w:gutter="0"/>
          <w:cols w:space="360"/>
          <w:noEndnote/>
          <w:docGrid w:linePitch="299"/>
        </w:sectPr>
      </w:pPr>
    </w:p>
    <w:p w:rsidR="00B043BE" w:rsidRPr="009F6888" w:rsidRDefault="00B043BE" w:rsidP="00305BDB">
      <w:pPr>
        <w:pStyle w:val="tablecaption"/>
      </w:pPr>
      <w:r w:rsidRPr="00305BDB">
        <w:rPr>
          <w:b/>
        </w:rPr>
        <w:t xml:space="preserve">Table </w:t>
      </w:r>
      <w:r w:rsidR="00CF4171" w:rsidRPr="00305BDB">
        <w:rPr>
          <w:b/>
        </w:rPr>
        <w:t>J</w:t>
      </w:r>
      <w:r w:rsidRPr="00305BDB">
        <w:rPr>
          <w:b/>
        </w:rPr>
        <w:t>3</w:t>
      </w:r>
      <w:r>
        <w:t xml:space="preserve"> </w:t>
      </w:r>
      <w:r w:rsidRPr="00596ACC">
        <w:t>Metal and major ion analyses of QC waters for reference toxicity tests</w:t>
      </w:r>
    </w:p>
    <w:tbl>
      <w:tblPr>
        <w:tblW w:w="14395" w:type="dxa"/>
        <w:jc w:val="center"/>
        <w:tblInd w:w="108" w:type="dxa"/>
        <w:tblBorders>
          <w:top w:val="single" w:sz="4" w:space="0" w:color="auto"/>
          <w:bottom w:val="single" w:sz="4" w:space="0" w:color="auto"/>
        </w:tblBorders>
        <w:tblLayout w:type="fixed"/>
        <w:tblLook w:val="0000"/>
      </w:tblPr>
      <w:tblGrid>
        <w:gridCol w:w="1353"/>
        <w:gridCol w:w="742"/>
        <w:gridCol w:w="820"/>
        <w:gridCol w:w="820"/>
        <w:gridCol w:w="820"/>
        <w:gridCol w:w="820"/>
        <w:gridCol w:w="820"/>
        <w:gridCol w:w="820"/>
        <w:gridCol w:w="820"/>
        <w:gridCol w:w="820"/>
        <w:gridCol w:w="820"/>
        <w:gridCol w:w="820"/>
        <w:gridCol w:w="820"/>
        <w:gridCol w:w="820"/>
        <w:gridCol w:w="820"/>
        <w:gridCol w:w="820"/>
        <w:gridCol w:w="820"/>
      </w:tblGrid>
      <w:tr w:rsidR="00B043BE" w:rsidRPr="00AD1B7E" w:rsidTr="00EA7AA1">
        <w:trPr>
          <w:cantSplit/>
          <w:trHeight w:val="345"/>
          <w:jc w:val="center"/>
        </w:trPr>
        <w:tc>
          <w:tcPr>
            <w:tcW w:w="1353" w:type="dxa"/>
            <w:tcBorders>
              <w:top w:val="single" w:sz="4" w:space="0" w:color="auto"/>
              <w:bottom w:val="nil"/>
              <w:right w:val="nil"/>
            </w:tcBorders>
          </w:tcPr>
          <w:p w:rsidR="00B043BE" w:rsidRPr="00F74A5B" w:rsidRDefault="00B043BE" w:rsidP="00EA7AA1">
            <w:pPr>
              <w:pStyle w:val="table1"/>
              <w:rPr>
                <w:rFonts w:cs="Arial"/>
                <w:b/>
                <w:szCs w:val="16"/>
              </w:rPr>
            </w:pPr>
            <w:r w:rsidRPr="00F74A5B">
              <w:rPr>
                <w:rFonts w:cs="Arial"/>
                <w:b/>
                <w:szCs w:val="16"/>
              </w:rPr>
              <w:t>Analyte</w:t>
            </w:r>
          </w:p>
        </w:tc>
        <w:tc>
          <w:tcPr>
            <w:tcW w:w="742"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Al</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Cd</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Co</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Cr</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Cu</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Fe</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Mn</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Ni</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Pb</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Se</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U</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Zn</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SO</w:t>
            </w:r>
            <w:r w:rsidRPr="00F74A5B">
              <w:rPr>
                <w:rFonts w:cs="Arial"/>
                <w:b/>
                <w:snapToGrid w:val="0"/>
                <w:color w:val="000000"/>
                <w:position w:val="-4"/>
                <w:szCs w:val="16"/>
                <w:u w:color="000000"/>
              </w:rPr>
              <w:t>4</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Ca</w:t>
            </w:r>
          </w:p>
        </w:tc>
        <w:tc>
          <w:tcPr>
            <w:tcW w:w="820" w:type="dxa"/>
            <w:tcBorders>
              <w:top w:val="single" w:sz="4" w:space="0" w:color="auto"/>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Na</w:t>
            </w:r>
          </w:p>
        </w:tc>
        <w:tc>
          <w:tcPr>
            <w:tcW w:w="820" w:type="dxa"/>
            <w:tcBorders>
              <w:top w:val="single" w:sz="4" w:space="0" w:color="auto"/>
              <w:left w:val="nil"/>
              <w:bottom w:val="nil"/>
            </w:tcBorders>
          </w:tcPr>
          <w:p w:rsidR="00B043BE" w:rsidRPr="00F74A5B" w:rsidRDefault="00B043BE" w:rsidP="00EA7AA1">
            <w:pPr>
              <w:pStyle w:val="table1"/>
              <w:jc w:val="center"/>
              <w:rPr>
                <w:rFonts w:cs="Arial"/>
                <w:b/>
                <w:szCs w:val="16"/>
              </w:rPr>
            </w:pPr>
            <w:r w:rsidRPr="00F74A5B">
              <w:rPr>
                <w:rFonts w:cs="Arial"/>
                <w:b/>
                <w:szCs w:val="16"/>
              </w:rPr>
              <w:t>Mg</w:t>
            </w:r>
          </w:p>
        </w:tc>
      </w:tr>
      <w:tr w:rsidR="00B043BE" w:rsidRPr="00AD1B7E" w:rsidTr="00EA7AA1">
        <w:trPr>
          <w:cantSplit/>
          <w:trHeight w:val="275"/>
          <w:jc w:val="center"/>
        </w:trPr>
        <w:tc>
          <w:tcPr>
            <w:tcW w:w="1353" w:type="dxa"/>
            <w:tcBorders>
              <w:top w:val="nil"/>
              <w:bottom w:val="nil"/>
              <w:right w:val="nil"/>
            </w:tcBorders>
          </w:tcPr>
          <w:p w:rsidR="00B043BE" w:rsidRPr="00F74A5B" w:rsidRDefault="00B043BE" w:rsidP="00EA7AA1">
            <w:pPr>
              <w:pStyle w:val="table1"/>
              <w:rPr>
                <w:rFonts w:cs="Arial"/>
                <w:b/>
                <w:szCs w:val="16"/>
              </w:rPr>
            </w:pPr>
            <w:r w:rsidRPr="00F74A5B">
              <w:rPr>
                <w:rFonts w:cs="Arial"/>
                <w:b/>
                <w:szCs w:val="16"/>
              </w:rPr>
              <w:t>Units</w:t>
            </w:r>
          </w:p>
        </w:tc>
        <w:tc>
          <w:tcPr>
            <w:tcW w:w="742"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Borders>
              <w:top w:val="nil"/>
              <w:left w:val="nil"/>
              <w:bottom w:val="nil"/>
              <w:right w:val="nil"/>
            </w:tcBorders>
          </w:tcPr>
          <w:p w:rsidR="00B043BE" w:rsidRPr="00F74A5B" w:rsidRDefault="00B043BE" w:rsidP="00EA7AA1">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Borders>
              <w:top w:val="nil"/>
              <w:left w:val="nil"/>
              <w:bottom w:val="nil"/>
            </w:tcBorders>
          </w:tcPr>
          <w:p w:rsidR="00B043BE" w:rsidRPr="00F74A5B" w:rsidRDefault="00B043BE" w:rsidP="00EA7AA1">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r>
      <w:tr w:rsidR="00B043BE" w:rsidRPr="00AD1B7E" w:rsidTr="00EA7AA1">
        <w:trPr>
          <w:cantSplit/>
          <w:trHeight w:val="305"/>
          <w:jc w:val="center"/>
        </w:trPr>
        <w:tc>
          <w:tcPr>
            <w:tcW w:w="1353" w:type="dxa"/>
            <w:tcBorders>
              <w:top w:val="nil"/>
              <w:bottom w:val="single" w:sz="4" w:space="0" w:color="auto"/>
              <w:right w:val="nil"/>
            </w:tcBorders>
          </w:tcPr>
          <w:p w:rsidR="00B043BE" w:rsidRPr="00F74A5B" w:rsidRDefault="00B043BE" w:rsidP="00EA7AA1">
            <w:pPr>
              <w:pStyle w:val="table1"/>
              <w:rPr>
                <w:rFonts w:cs="Arial"/>
                <w:b/>
                <w:szCs w:val="16"/>
              </w:rPr>
            </w:pPr>
            <w:r w:rsidRPr="00F74A5B">
              <w:rPr>
                <w:rFonts w:cs="Arial"/>
                <w:b/>
                <w:szCs w:val="16"/>
              </w:rPr>
              <w:t>PQL</w:t>
            </w:r>
          </w:p>
        </w:tc>
        <w:tc>
          <w:tcPr>
            <w:tcW w:w="742"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0.02</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0.2</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0.001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0.5</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0.1</w:t>
            </w:r>
          </w:p>
        </w:tc>
        <w:tc>
          <w:tcPr>
            <w:tcW w:w="820" w:type="dxa"/>
            <w:tcBorders>
              <w:top w:val="nil"/>
              <w:left w:val="nil"/>
              <w:bottom w:val="single" w:sz="4" w:space="0" w:color="auto"/>
              <w:right w:val="nil"/>
            </w:tcBorders>
          </w:tcPr>
          <w:p w:rsidR="00B043BE" w:rsidRPr="00F74A5B" w:rsidRDefault="00B043BE" w:rsidP="00EA7AA1">
            <w:pPr>
              <w:pStyle w:val="table1"/>
              <w:jc w:val="center"/>
              <w:rPr>
                <w:rFonts w:cs="Arial"/>
                <w:b/>
                <w:szCs w:val="16"/>
              </w:rPr>
            </w:pPr>
            <w:r w:rsidRPr="00F74A5B">
              <w:rPr>
                <w:rFonts w:cs="Arial"/>
                <w:b/>
                <w:szCs w:val="16"/>
              </w:rPr>
              <w:t>0.1</w:t>
            </w:r>
          </w:p>
        </w:tc>
        <w:tc>
          <w:tcPr>
            <w:tcW w:w="820" w:type="dxa"/>
            <w:tcBorders>
              <w:top w:val="nil"/>
              <w:left w:val="nil"/>
              <w:bottom w:val="single" w:sz="4" w:space="0" w:color="auto"/>
            </w:tcBorders>
          </w:tcPr>
          <w:p w:rsidR="00B043BE" w:rsidRPr="00F74A5B" w:rsidRDefault="00B043BE" w:rsidP="00EA7AA1">
            <w:pPr>
              <w:pStyle w:val="table1"/>
              <w:jc w:val="center"/>
              <w:rPr>
                <w:rFonts w:cs="Arial"/>
                <w:b/>
                <w:szCs w:val="16"/>
              </w:rPr>
            </w:pPr>
            <w:r w:rsidRPr="00F74A5B">
              <w:rPr>
                <w:rFonts w:cs="Arial"/>
                <w:b/>
                <w:szCs w:val="16"/>
              </w:rPr>
              <w:t>0.1</w:t>
            </w:r>
          </w:p>
        </w:tc>
      </w:tr>
      <w:tr w:rsidR="00B043BE" w:rsidRPr="00AD1B7E" w:rsidTr="00EA7AA1">
        <w:trPr>
          <w:cantSplit/>
          <w:trHeight w:val="334"/>
          <w:jc w:val="center"/>
        </w:trPr>
        <w:tc>
          <w:tcPr>
            <w:tcW w:w="1353" w:type="dxa"/>
            <w:tcBorders>
              <w:top w:val="single" w:sz="4" w:space="0" w:color="auto"/>
            </w:tcBorders>
          </w:tcPr>
          <w:p w:rsidR="00B043BE" w:rsidRPr="00F74A5B" w:rsidRDefault="00B043BE" w:rsidP="00EA7AA1">
            <w:pPr>
              <w:pStyle w:val="table1"/>
              <w:rPr>
                <w:rFonts w:cs="Arial"/>
                <w:szCs w:val="16"/>
              </w:rPr>
            </w:pPr>
            <w:r w:rsidRPr="00F74A5B">
              <w:rPr>
                <w:rFonts w:cs="Arial"/>
                <w:szCs w:val="16"/>
              </w:rPr>
              <w:t>1383G Blk</w:t>
            </w:r>
          </w:p>
        </w:tc>
        <w:tc>
          <w:tcPr>
            <w:tcW w:w="742"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0.3</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w:t>
            </w:r>
            <w:r>
              <w:rPr>
                <w:rFonts w:cs="Arial"/>
                <w:szCs w:val="16"/>
              </w:rPr>
              <w:t>2</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0.02</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&lt;0.2</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&lt;0.001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&lt;0.5</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&lt;0.1</w:t>
            </w:r>
          </w:p>
        </w:tc>
        <w:tc>
          <w:tcPr>
            <w:tcW w:w="820" w:type="dxa"/>
            <w:tcBorders>
              <w:top w:val="single" w:sz="4" w:space="0" w:color="auto"/>
            </w:tcBorders>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1389G Blk</w:t>
            </w:r>
          </w:p>
        </w:tc>
        <w:tc>
          <w:tcPr>
            <w:tcW w:w="742" w:type="dxa"/>
          </w:tcPr>
          <w:p w:rsidR="00B043BE" w:rsidRPr="00F74A5B" w:rsidRDefault="00B043BE" w:rsidP="00EA7AA1">
            <w:pPr>
              <w:pStyle w:val="table1"/>
              <w:jc w:val="center"/>
              <w:rPr>
                <w:rFonts w:cs="Arial"/>
                <w:szCs w:val="16"/>
              </w:rPr>
            </w:pPr>
            <w:r>
              <w:rPr>
                <w:rFonts w:cs="Arial"/>
                <w:szCs w:val="16"/>
              </w:rPr>
              <w:t>0.3</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&lt;0.02</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0.03</w:t>
            </w:r>
          </w:p>
        </w:tc>
        <w:tc>
          <w:tcPr>
            <w:tcW w:w="820" w:type="dxa"/>
          </w:tcPr>
          <w:p w:rsidR="00B043BE" w:rsidRPr="00F74A5B" w:rsidRDefault="00B043BE" w:rsidP="00EA7AA1">
            <w:pPr>
              <w:pStyle w:val="table1"/>
              <w:jc w:val="center"/>
              <w:rPr>
                <w:rFonts w:cs="Arial"/>
                <w:szCs w:val="16"/>
              </w:rPr>
            </w:pPr>
            <w:r w:rsidRPr="00F74A5B">
              <w:rPr>
                <w:rFonts w:cs="Arial"/>
                <w:szCs w:val="16"/>
              </w:rPr>
              <w:t>&lt;1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0.006</w:t>
            </w:r>
          </w:p>
        </w:tc>
        <w:tc>
          <w:tcPr>
            <w:tcW w:w="820" w:type="dxa"/>
          </w:tcPr>
          <w:p w:rsidR="00B043BE" w:rsidRPr="00F74A5B" w:rsidRDefault="00B043BE" w:rsidP="00EA7AA1">
            <w:pPr>
              <w:pStyle w:val="table1"/>
              <w:jc w:val="center"/>
              <w:rPr>
                <w:rFonts w:cs="Arial"/>
                <w:szCs w:val="16"/>
              </w:rPr>
            </w:pPr>
            <w:r>
              <w:rPr>
                <w:rFonts w:cs="Arial"/>
                <w:szCs w:val="16"/>
              </w:rPr>
              <w:t>1.6</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1404G Blk</w:t>
            </w:r>
          </w:p>
        </w:tc>
        <w:tc>
          <w:tcPr>
            <w:tcW w:w="742" w:type="dxa"/>
          </w:tcPr>
          <w:p w:rsidR="00B043BE" w:rsidRPr="00F74A5B" w:rsidRDefault="00B043BE" w:rsidP="00EA7AA1">
            <w:pPr>
              <w:pStyle w:val="table1"/>
              <w:jc w:val="center"/>
              <w:rPr>
                <w:rFonts w:cs="Arial"/>
                <w:szCs w:val="16"/>
              </w:rPr>
            </w:pPr>
            <w:r>
              <w:rPr>
                <w:rFonts w:cs="Arial"/>
                <w:szCs w:val="16"/>
              </w:rPr>
              <w:t>0.1</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0.02</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1451G Blk</w:t>
            </w:r>
          </w:p>
        </w:tc>
        <w:tc>
          <w:tcPr>
            <w:tcW w:w="742" w:type="dxa"/>
          </w:tcPr>
          <w:p w:rsidR="00B043BE" w:rsidRPr="00F74A5B" w:rsidRDefault="00B043BE" w:rsidP="00EA7AA1">
            <w:pPr>
              <w:pStyle w:val="table1"/>
              <w:jc w:val="center"/>
              <w:rPr>
                <w:rFonts w:cs="Arial"/>
                <w:szCs w:val="16"/>
              </w:rPr>
            </w:pPr>
            <w:r>
              <w:rPr>
                <w:rFonts w:cs="Arial"/>
                <w:szCs w:val="16"/>
              </w:rPr>
              <w:t>0.4</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1431G Blk</w:t>
            </w:r>
          </w:p>
        </w:tc>
        <w:tc>
          <w:tcPr>
            <w:tcW w:w="742" w:type="dxa"/>
          </w:tcPr>
          <w:p w:rsidR="00B043BE" w:rsidRPr="00F74A5B" w:rsidRDefault="00B043BE" w:rsidP="00EA7AA1">
            <w:pPr>
              <w:pStyle w:val="table1"/>
              <w:jc w:val="center"/>
              <w:rPr>
                <w:rFonts w:cs="Arial"/>
                <w:szCs w:val="16"/>
              </w:rPr>
            </w:pPr>
            <w:r>
              <w:rPr>
                <w:rFonts w:cs="Arial"/>
                <w:szCs w:val="16"/>
              </w:rPr>
              <w:t>0.2</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0.07</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1455G Blk</w:t>
            </w:r>
          </w:p>
        </w:tc>
        <w:tc>
          <w:tcPr>
            <w:tcW w:w="742" w:type="dxa"/>
          </w:tcPr>
          <w:p w:rsidR="00B043BE" w:rsidRPr="00F74A5B" w:rsidRDefault="00B043BE" w:rsidP="00EA7AA1">
            <w:pPr>
              <w:pStyle w:val="table1"/>
              <w:jc w:val="center"/>
              <w:rPr>
                <w:rFonts w:cs="Arial"/>
                <w:szCs w:val="16"/>
              </w:rPr>
            </w:pPr>
            <w:r>
              <w:rPr>
                <w:rFonts w:cs="Arial"/>
                <w:szCs w:val="16"/>
              </w:rPr>
              <w:t>0.5</w:t>
            </w:r>
          </w:p>
        </w:tc>
        <w:tc>
          <w:tcPr>
            <w:tcW w:w="820" w:type="dxa"/>
          </w:tcPr>
          <w:p w:rsidR="00B043BE"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0.08</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Default="00B043BE" w:rsidP="00EA7AA1">
            <w:pPr>
              <w:pStyle w:val="table1"/>
              <w:rPr>
                <w:rFonts w:cs="Arial"/>
                <w:szCs w:val="16"/>
              </w:rPr>
            </w:pPr>
            <w:r>
              <w:rPr>
                <w:rFonts w:cs="Arial"/>
                <w:szCs w:val="16"/>
              </w:rPr>
              <w:t>1466G Blk</w:t>
            </w:r>
          </w:p>
        </w:tc>
        <w:tc>
          <w:tcPr>
            <w:tcW w:w="742" w:type="dxa"/>
          </w:tcPr>
          <w:p w:rsidR="00B043BE" w:rsidRDefault="00B043BE" w:rsidP="00EA7AA1">
            <w:pPr>
              <w:pStyle w:val="table1"/>
              <w:jc w:val="center"/>
              <w:rPr>
                <w:rFonts w:cs="Arial"/>
                <w:szCs w:val="16"/>
              </w:rPr>
            </w:pPr>
            <w:r>
              <w:rPr>
                <w:rFonts w:cs="Arial"/>
                <w:szCs w:val="16"/>
              </w:rPr>
              <w:t>0.2</w:t>
            </w:r>
          </w:p>
        </w:tc>
        <w:tc>
          <w:tcPr>
            <w:tcW w:w="820" w:type="dxa"/>
          </w:tcPr>
          <w:p w:rsidR="00B043BE" w:rsidRDefault="00B043BE" w:rsidP="00EA7AA1">
            <w:pPr>
              <w:pStyle w:val="table1"/>
              <w:jc w:val="center"/>
              <w:rPr>
                <w:rFonts w:cs="Arial"/>
                <w:szCs w:val="16"/>
              </w:rPr>
            </w:pPr>
            <w:r>
              <w:rPr>
                <w:rFonts w:cs="Arial"/>
                <w:szCs w:val="16"/>
              </w:rPr>
              <w:t>&lt;0.02</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0.06</w:t>
            </w:r>
          </w:p>
        </w:tc>
        <w:tc>
          <w:tcPr>
            <w:tcW w:w="820" w:type="dxa"/>
          </w:tcPr>
          <w:p w:rsidR="00B043BE" w:rsidRDefault="00B043BE" w:rsidP="00EA7AA1">
            <w:pPr>
              <w:pStyle w:val="table1"/>
              <w:jc w:val="center"/>
              <w:rPr>
                <w:rFonts w:cs="Arial"/>
                <w:szCs w:val="16"/>
              </w:rPr>
            </w:pPr>
            <w:r>
              <w:rPr>
                <w:rFonts w:cs="Arial"/>
                <w:szCs w:val="16"/>
              </w:rPr>
              <w:t>&lt;1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&lt;0.2</w:t>
            </w:r>
          </w:p>
        </w:tc>
        <w:tc>
          <w:tcPr>
            <w:tcW w:w="820" w:type="dxa"/>
          </w:tcPr>
          <w:p w:rsidR="00B043BE" w:rsidRDefault="00B043BE" w:rsidP="00EA7AA1">
            <w:pPr>
              <w:pStyle w:val="table1"/>
              <w:jc w:val="center"/>
              <w:rPr>
                <w:rFonts w:cs="Arial"/>
                <w:szCs w:val="16"/>
              </w:rPr>
            </w:pPr>
            <w:r>
              <w:rPr>
                <w:rFonts w:cs="Arial"/>
                <w:szCs w:val="16"/>
              </w:rPr>
              <w:t>&lt;0.001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Default="00B043BE" w:rsidP="00EA7AA1">
            <w:pPr>
              <w:pStyle w:val="table1"/>
              <w:rPr>
                <w:rFonts w:cs="Arial"/>
                <w:szCs w:val="16"/>
              </w:rPr>
            </w:pPr>
            <w:r>
              <w:rPr>
                <w:rFonts w:cs="Arial"/>
                <w:szCs w:val="16"/>
              </w:rPr>
              <w:t>1468G Blk</w:t>
            </w:r>
          </w:p>
        </w:tc>
        <w:tc>
          <w:tcPr>
            <w:tcW w:w="742" w:type="dxa"/>
          </w:tcPr>
          <w:p w:rsidR="00B043BE" w:rsidRDefault="00B043BE" w:rsidP="00EA7AA1">
            <w:pPr>
              <w:pStyle w:val="table1"/>
              <w:jc w:val="center"/>
              <w:rPr>
                <w:rFonts w:cs="Arial"/>
                <w:szCs w:val="16"/>
              </w:rPr>
            </w:pPr>
            <w:r>
              <w:rPr>
                <w:rFonts w:cs="Arial"/>
                <w:szCs w:val="16"/>
              </w:rPr>
              <w:t>0.3</w:t>
            </w:r>
          </w:p>
        </w:tc>
        <w:tc>
          <w:tcPr>
            <w:tcW w:w="820" w:type="dxa"/>
          </w:tcPr>
          <w:p w:rsidR="00B043BE" w:rsidRDefault="00B043BE" w:rsidP="00EA7AA1">
            <w:pPr>
              <w:pStyle w:val="table1"/>
              <w:jc w:val="center"/>
              <w:rPr>
                <w:rFonts w:cs="Arial"/>
                <w:szCs w:val="16"/>
              </w:rPr>
            </w:pPr>
            <w:r>
              <w:rPr>
                <w:rFonts w:cs="Arial"/>
                <w:szCs w:val="16"/>
              </w:rPr>
              <w:t>&lt;0.02</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0.06</w:t>
            </w:r>
          </w:p>
        </w:tc>
        <w:tc>
          <w:tcPr>
            <w:tcW w:w="820" w:type="dxa"/>
          </w:tcPr>
          <w:p w:rsidR="00B043BE" w:rsidRDefault="00B043BE" w:rsidP="00EA7AA1">
            <w:pPr>
              <w:pStyle w:val="table1"/>
              <w:jc w:val="center"/>
              <w:rPr>
                <w:rFonts w:cs="Arial"/>
                <w:szCs w:val="16"/>
              </w:rPr>
            </w:pPr>
            <w:r>
              <w:rPr>
                <w:rFonts w:cs="Arial"/>
                <w:szCs w:val="16"/>
              </w:rPr>
              <w:t>&lt;1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0.01</w:t>
            </w:r>
          </w:p>
        </w:tc>
        <w:tc>
          <w:tcPr>
            <w:tcW w:w="820" w:type="dxa"/>
          </w:tcPr>
          <w:p w:rsidR="00B043BE" w:rsidRDefault="00B043BE" w:rsidP="00EA7AA1">
            <w:pPr>
              <w:pStyle w:val="table1"/>
              <w:jc w:val="center"/>
              <w:rPr>
                <w:rFonts w:cs="Arial"/>
                <w:szCs w:val="16"/>
              </w:rPr>
            </w:pPr>
            <w:r>
              <w:rPr>
                <w:rFonts w:cs="Arial"/>
                <w:szCs w:val="16"/>
              </w:rPr>
              <w:t>&lt;0.2</w:t>
            </w:r>
          </w:p>
        </w:tc>
        <w:tc>
          <w:tcPr>
            <w:tcW w:w="820" w:type="dxa"/>
          </w:tcPr>
          <w:p w:rsidR="00B043BE" w:rsidRDefault="00B043BE" w:rsidP="00EA7AA1">
            <w:pPr>
              <w:pStyle w:val="table1"/>
              <w:jc w:val="center"/>
              <w:rPr>
                <w:rFonts w:cs="Arial"/>
                <w:szCs w:val="16"/>
              </w:rPr>
            </w:pPr>
            <w:r>
              <w:rPr>
                <w:rFonts w:cs="Arial"/>
                <w:szCs w:val="16"/>
              </w:rPr>
              <w:t>&lt;0.001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Default="00B043BE" w:rsidP="00EA7AA1">
            <w:pPr>
              <w:pStyle w:val="table1"/>
              <w:rPr>
                <w:rFonts w:cs="Arial"/>
                <w:szCs w:val="16"/>
              </w:rPr>
            </w:pPr>
            <w:r>
              <w:rPr>
                <w:rFonts w:cs="Arial"/>
                <w:szCs w:val="16"/>
              </w:rPr>
              <w:t>1479G Blk</w:t>
            </w:r>
          </w:p>
        </w:tc>
        <w:tc>
          <w:tcPr>
            <w:tcW w:w="742"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&lt;0.02</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&lt;0.01</w:t>
            </w:r>
          </w:p>
        </w:tc>
        <w:tc>
          <w:tcPr>
            <w:tcW w:w="820" w:type="dxa"/>
          </w:tcPr>
          <w:p w:rsidR="00B043BE" w:rsidRDefault="00B043BE" w:rsidP="00EA7AA1">
            <w:pPr>
              <w:pStyle w:val="table1"/>
              <w:jc w:val="center"/>
              <w:rPr>
                <w:rFonts w:cs="Arial"/>
                <w:szCs w:val="16"/>
              </w:rPr>
            </w:pPr>
            <w:r>
              <w:rPr>
                <w:rFonts w:cs="Arial"/>
                <w:szCs w:val="16"/>
              </w:rPr>
              <w:t>0.01</w:t>
            </w:r>
          </w:p>
        </w:tc>
        <w:tc>
          <w:tcPr>
            <w:tcW w:w="820" w:type="dxa"/>
          </w:tcPr>
          <w:p w:rsidR="00B043BE" w:rsidRDefault="00B043BE" w:rsidP="00EA7AA1">
            <w:pPr>
              <w:pStyle w:val="table1"/>
              <w:jc w:val="center"/>
              <w:rPr>
                <w:rFonts w:cs="Arial"/>
                <w:szCs w:val="16"/>
              </w:rPr>
            </w:pPr>
            <w:r>
              <w:rPr>
                <w:rFonts w:cs="Arial"/>
                <w:szCs w:val="16"/>
              </w:rPr>
              <w:t>&lt;0.2</w:t>
            </w:r>
          </w:p>
        </w:tc>
        <w:tc>
          <w:tcPr>
            <w:tcW w:w="820" w:type="dxa"/>
          </w:tcPr>
          <w:p w:rsidR="00B043BE" w:rsidRDefault="00B043BE" w:rsidP="00EA7AA1">
            <w:pPr>
              <w:pStyle w:val="table1"/>
              <w:jc w:val="center"/>
              <w:rPr>
                <w:rFonts w:cs="Arial"/>
                <w:szCs w:val="16"/>
              </w:rPr>
            </w:pPr>
            <w:r>
              <w:rPr>
                <w:rFonts w:cs="Arial"/>
                <w:szCs w:val="16"/>
              </w:rPr>
              <w:t>&lt;0.001</w:t>
            </w:r>
          </w:p>
        </w:tc>
        <w:tc>
          <w:tcPr>
            <w:tcW w:w="820" w:type="dxa"/>
          </w:tcPr>
          <w:p w:rsidR="00B043BE" w:rsidRDefault="00B043BE" w:rsidP="00EA7AA1">
            <w:pPr>
              <w:pStyle w:val="table1"/>
              <w:jc w:val="center"/>
              <w:rPr>
                <w:rFonts w:cs="Arial"/>
                <w:szCs w:val="16"/>
              </w:rPr>
            </w:pPr>
            <w:r>
              <w:rPr>
                <w:rFonts w:cs="Arial"/>
                <w:szCs w:val="16"/>
              </w:rPr>
              <w:t>&lt;0.1</w:t>
            </w:r>
          </w:p>
        </w:tc>
        <w:tc>
          <w:tcPr>
            <w:tcW w:w="820" w:type="dxa"/>
          </w:tcPr>
          <w:p w:rsidR="00B043BE"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sidRPr="00F74A5B">
              <w:rPr>
                <w:rFonts w:cs="Arial"/>
                <w:szCs w:val="16"/>
              </w:rPr>
              <w:t>1383G Pro Blk</w:t>
            </w:r>
          </w:p>
        </w:tc>
        <w:tc>
          <w:tcPr>
            <w:tcW w:w="742" w:type="dxa"/>
          </w:tcPr>
          <w:p w:rsidR="00B043BE" w:rsidRPr="00F74A5B" w:rsidRDefault="00B043BE" w:rsidP="00EA7AA1">
            <w:pPr>
              <w:pStyle w:val="table1"/>
              <w:jc w:val="center"/>
              <w:rPr>
                <w:rFonts w:cs="Arial"/>
                <w:szCs w:val="16"/>
              </w:rPr>
            </w:pPr>
            <w:r w:rsidRPr="00F74A5B">
              <w:rPr>
                <w:rFonts w:cs="Arial"/>
                <w:szCs w:val="16"/>
              </w:rPr>
              <w:t>0.3</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0.02</w:t>
            </w:r>
          </w:p>
        </w:tc>
        <w:tc>
          <w:tcPr>
            <w:tcW w:w="820" w:type="dxa"/>
          </w:tcPr>
          <w:p w:rsidR="00B043BE" w:rsidRPr="00F74A5B" w:rsidRDefault="00B043BE" w:rsidP="00EA7AA1">
            <w:pPr>
              <w:pStyle w:val="table1"/>
              <w:jc w:val="center"/>
              <w:rPr>
                <w:rFonts w:cs="Arial"/>
                <w:szCs w:val="16"/>
              </w:rPr>
            </w:pPr>
            <w:r w:rsidRPr="00F74A5B">
              <w:rPr>
                <w:rFonts w:cs="Arial"/>
                <w:szCs w:val="16"/>
              </w:rPr>
              <w:t>&lt;1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&lt;0.2</w:t>
            </w:r>
          </w:p>
        </w:tc>
        <w:tc>
          <w:tcPr>
            <w:tcW w:w="820" w:type="dxa"/>
          </w:tcPr>
          <w:p w:rsidR="00B043BE" w:rsidRPr="00F74A5B" w:rsidRDefault="00B043BE" w:rsidP="00EA7AA1">
            <w:pPr>
              <w:pStyle w:val="table1"/>
              <w:jc w:val="center"/>
              <w:rPr>
                <w:rFonts w:cs="Arial"/>
                <w:szCs w:val="16"/>
              </w:rPr>
            </w:pPr>
            <w:r w:rsidRPr="00F74A5B">
              <w:rPr>
                <w:rFonts w:cs="Arial"/>
                <w:szCs w:val="16"/>
              </w:rPr>
              <w:t>&lt;0.001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sidRPr="00F74A5B">
              <w:rPr>
                <w:rFonts w:cs="Arial"/>
                <w:szCs w:val="16"/>
              </w:rPr>
              <w:t>1389G Pro Blk</w:t>
            </w:r>
          </w:p>
        </w:tc>
        <w:tc>
          <w:tcPr>
            <w:tcW w:w="742" w:type="dxa"/>
          </w:tcPr>
          <w:p w:rsidR="00B043BE" w:rsidRPr="00F74A5B" w:rsidRDefault="00B043BE" w:rsidP="00EA7AA1">
            <w:pPr>
              <w:pStyle w:val="table1"/>
              <w:jc w:val="center"/>
              <w:rPr>
                <w:rFonts w:cs="Arial"/>
                <w:szCs w:val="16"/>
              </w:rPr>
            </w:pPr>
            <w:r>
              <w:rPr>
                <w:rFonts w:cs="Arial"/>
                <w:szCs w:val="16"/>
              </w:rPr>
              <w:t>0.4</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&lt;0.02</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0.03</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0.01</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&lt;0.01</w:t>
            </w:r>
          </w:p>
        </w:tc>
        <w:tc>
          <w:tcPr>
            <w:tcW w:w="820" w:type="dxa"/>
          </w:tcPr>
          <w:p w:rsidR="00B043BE" w:rsidRPr="00F74A5B" w:rsidRDefault="00B043BE" w:rsidP="00EA7AA1">
            <w:pPr>
              <w:pStyle w:val="table1"/>
              <w:jc w:val="center"/>
              <w:rPr>
                <w:rFonts w:cs="Arial"/>
                <w:szCs w:val="16"/>
              </w:rPr>
            </w:pPr>
            <w:r>
              <w:rPr>
                <w:rFonts w:ascii="Arial Narrow" w:hAnsi="Arial Narrow" w:cs="Arial"/>
                <w:sz w:val="20"/>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0.009</w:t>
            </w:r>
          </w:p>
        </w:tc>
        <w:tc>
          <w:tcPr>
            <w:tcW w:w="820" w:type="dxa"/>
          </w:tcPr>
          <w:p w:rsidR="00B043BE" w:rsidRPr="00F74A5B" w:rsidRDefault="00B043BE" w:rsidP="00EA7AA1">
            <w:pPr>
              <w:pStyle w:val="table1"/>
              <w:jc w:val="center"/>
              <w:rPr>
                <w:rFonts w:cs="Arial"/>
                <w:szCs w:val="16"/>
              </w:rPr>
            </w:pPr>
            <w:r>
              <w:rPr>
                <w:rFonts w:cs="Arial"/>
                <w:szCs w:val="16"/>
              </w:rPr>
              <w:t>3.1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1404G Pro Blk</w:t>
            </w:r>
          </w:p>
        </w:tc>
        <w:tc>
          <w:tcPr>
            <w:tcW w:w="742" w:type="dxa"/>
          </w:tcPr>
          <w:p w:rsidR="00B043BE" w:rsidRPr="00F74A5B" w:rsidRDefault="00B043BE" w:rsidP="00EA7AA1">
            <w:pPr>
              <w:pStyle w:val="table1"/>
              <w:jc w:val="center"/>
              <w:rPr>
                <w:rFonts w:cs="Arial"/>
                <w:szCs w:val="16"/>
              </w:rPr>
            </w:pPr>
            <w:r>
              <w:rPr>
                <w:rFonts w:cs="Arial"/>
                <w:szCs w:val="16"/>
              </w:rPr>
              <w:t>0.9</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0.03</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0.02</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1415G Pro Blk</w:t>
            </w:r>
          </w:p>
        </w:tc>
        <w:tc>
          <w:tcPr>
            <w:tcW w:w="742" w:type="dxa"/>
          </w:tcPr>
          <w:p w:rsidR="00B043BE" w:rsidRPr="00F74A5B" w:rsidRDefault="00B043BE" w:rsidP="00EA7AA1">
            <w:pPr>
              <w:pStyle w:val="table1"/>
              <w:jc w:val="center"/>
              <w:rPr>
                <w:rFonts w:cs="Arial"/>
                <w:szCs w:val="16"/>
              </w:rPr>
            </w:pPr>
            <w:r>
              <w:rPr>
                <w:rFonts w:cs="Arial"/>
                <w:szCs w:val="16"/>
              </w:rPr>
              <w:t>9</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0.008</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1431G Pro Blk</w:t>
            </w:r>
          </w:p>
        </w:tc>
        <w:tc>
          <w:tcPr>
            <w:tcW w:w="742" w:type="dxa"/>
          </w:tcPr>
          <w:p w:rsidR="00B043BE" w:rsidRPr="00F74A5B" w:rsidRDefault="00B043BE" w:rsidP="00EA7AA1">
            <w:pPr>
              <w:pStyle w:val="table1"/>
              <w:jc w:val="center"/>
              <w:rPr>
                <w:rFonts w:cs="Arial"/>
                <w:szCs w:val="16"/>
              </w:rPr>
            </w:pPr>
            <w:r>
              <w:rPr>
                <w:rFonts w:cs="Arial"/>
                <w:szCs w:val="16"/>
              </w:rPr>
              <w:t>0.2</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0.08</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0.3</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1455G Pro Blk</w:t>
            </w:r>
          </w:p>
        </w:tc>
        <w:tc>
          <w:tcPr>
            <w:tcW w:w="742" w:type="dxa"/>
          </w:tcPr>
          <w:p w:rsidR="00B043BE" w:rsidRPr="00F74A5B" w:rsidRDefault="00B043BE" w:rsidP="00EA7AA1">
            <w:pPr>
              <w:pStyle w:val="table1"/>
              <w:jc w:val="center"/>
              <w:rPr>
                <w:rFonts w:cs="Arial"/>
                <w:szCs w:val="16"/>
              </w:rPr>
            </w:pPr>
            <w:r>
              <w:rPr>
                <w:rFonts w:cs="Arial"/>
                <w:szCs w:val="16"/>
              </w:rPr>
              <w:t>1</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0.07</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&lt;0.001</w:t>
            </w:r>
          </w:p>
        </w:tc>
        <w:tc>
          <w:tcPr>
            <w:tcW w:w="820" w:type="dxa"/>
          </w:tcPr>
          <w:p w:rsidR="00B043BE" w:rsidRPr="00F74A5B" w:rsidRDefault="00B043BE" w:rsidP="00EA7AA1">
            <w:pPr>
              <w:pStyle w:val="table1"/>
              <w:jc w:val="center"/>
              <w:rPr>
                <w:rFonts w:cs="Arial"/>
                <w:szCs w:val="16"/>
              </w:rPr>
            </w:pPr>
            <w:r>
              <w:rPr>
                <w:rFonts w:cs="Arial"/>
                <w:szCs w:val="16"/>
              </w:rPr>
              <w:t>0.4</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1466G Pro Blk</w:t>
            </w:r>
          </w:p>
        </w:tc>
        <w:tc>
          <w:tcPr>
            <w:tcW w:w="742" w:type="dxa"/>
          </w:tcPr>
          <w:p w:rsidR="00B043BE" w:rsidRPr="00F74A5B" w:rsidRDefault="00B043BE" w:rsidP="00EA7AA1">
            <w:pPr>
              <w:pStyle w:val="table1"/>
              <w:jc w:val="center"/>
              <w:rPr>
                <w:rFonts w:cs="Arial"/>
                <w:szCs w:val="16"/>
              </w:rPr>
            </w:pPr>
            <w:r>
              <w:rPr>
                <w:rFonts w:cs="Arial"/>
                <w:szCs w:val="16"/>
              </w:rPr>
              <w:t>0.7</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0.07</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0.01</w:t>
            </w:r>
          </w:p>
        </w:tc>
        <w:tc>
          <w:tcPr>
            <w:tcW w:w="820" w:type="dxa"/>
          </w:tcPr>
          <w:p w:rsidR="00B043BE" w:rsidRPr="00F74A5B" w:rsidRDefault="00B043BE" w:rsidP="00EA7AA1">
            <w:pPr>
              <w:pStyle w:val="table1"/>
              <w:jc w:val="center"/>
              <w:rPr>
                <w:rFonts w:cs="Arial"/>
                <w:szCs w:val="16"/>
              </w:rPr>
            </w:pPr>
            <w:r>
              <w:rPr>
                <w:rFonts w:cs="Arial"/>
                <w:szCs w:val="16"/>
              </w:rPr>
              <w:t>0.03</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0.2</w:t>
            </w:r>
          </w:p>
        </w:tc>
        <w:tc>
          <w:tcPr>
            <w:tcW w:w="820" w:type="dxa"/>
          </w:tcPr>
          <w:p w:rsidR="00B043BE" w:rsidRPr="00F74A5B" w:rsidRDefault="00B043BE" w:rsidP="00EA7AA1">
            <w:pPr>
              <w:pStyle w:val="table1"/>
              <w:jc w:val="center"/>
              <w:rPr>
                <w:rFonts w:cs="Arial"/>
                <w:szCs w:val="16"/>
              </w:rPr>
            </w:pPr>
            <w:r>
              <w:rPr>
                <w:rFonts w:cs="Arial"/>
                <w:szCs w:val="16"/>
              </w:rPr>
              <w:t>0.2</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1468G Pro Blk</w:t>
            </w:r>
          </w:p>
        </w:tc>
        <w:tc>
          <w:tcPr>
            <w:tcW w:w="742" w:type="dxa"/>
          </w:tcPr>
          <w:p w:rsidR="00B043BE" w:rsidRPr="00F74A5B" w:rsidRDefault="00B043BE" w:rsidP="00EA7AA1">
            <w:pPr>
              <w:pStyle w:val="table1"/>
              <w:jc w:val="center"/>
              <w:rPr>
                <w:rFonts w:cs="Arial"/>
                <w:szCs w:val="16"/>
              </w:rPr>
            </w:pPr>
            <w:r>
              <w:rPr>
                <w:rFonts w:cs="Arial"/>
                <w:szCs w:val="16"/>
              </w:rPr>
              <w:t>0.9</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0.08</w:t>
            </w:r>
          </w:p>
        </w:tc>
        <w:tc>
          <w:tcPr>
            <w:tcW w:w="820" w:type="dxa"/>
          </w:tcPr>
          <w:p w:rsidR="00B043BE" w:rsidRPr="00F74A5B" w:rsidRDefault="00B043BE" w:rsidP="00EA7AA1">
            <w:pPr>
              <w:pStyle w:val="table1"/>
              <w:jc w:val="center"/>
              <w:rPr>
                <w:rFonts w:cs="Arial"/>
                <w:szCs w:val="16"/>
              </w:rPr>
            </w:pPr>
            <w:r>
              <w:rPr>
                <w:rFonts w:cs="Arial"/>
                <w:szCs w:val="16"/>
              </w:rPr>
              <w:t>&lt;1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0.04</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0.03</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Pr>
                <w:rFonts w:cs="Arial"/>
                <w:szCs w:val="16"/>
              </w:rPr>
              <w:t>1479G Pro Blk</w:t>
            </w:r>
          </w:p>
        </w:tc>
        <w:tc>
          <w:tcPr>
            <w:tcW w:w="742" w:type="dxa"/>
          </w:tcPr>
          <w:p w:rsidR="00B043BE" w:rsidRPr="00F74A5B" w:rsidRDefault="00B043BE" w:rsidP="00EA7AA1">
            <w:pPr>
              <w:pStyle w:val="table1"/>
              <w:jc w:val="center"/>
              <w:rPr>
                <w:rFonts w:cs="Arial"/>
                <w:szCs w:val="16"/>
              </w:rPr>
            </w:pPr>
            <w:r>
              <w:rPr>
                <w:rFonts w:cs="Arial"/>
                <w:szCs w:val="16"/>
              </w:rPr>
              <w:t>2</w:t>
            </w:r>
          </w:p>
        </w:tc>
        <w:tc>
          <w:tcPr>
            <w:tcW w:w="820" w:type="dxa"/>
          </w:tcPr>
          <w:p w:rsidR="00B043BE" w:rsidRPr="00F74A5B" w:rsidRDefault="00B043BE" w:rsidP="00EA7AA1">
            <w:pPr>
              <w:pStyle w:val="table1"/>
              <w:jc w:val="center"/>
              <w:rPr>
                <w:rFonts w:cs="Arial"/>
                <w:szCs w:val="16"/>
              </w:rPr>
            </w:pPr>
            <w:r>
              <w:rPr>
                <w:rFonts w:cs="Arial"/>
                <w:szCs w:val="16"/>
              </w:rPr>
              <w:t>&lt;0.02</w:t>
            </w:r>
          </w:p>
        </w:tc>
        <w:tc>
          <w:tcPr>
            <w:tcW w:w="820" w:type="dxa"/>
          </w:tcPr>
          <w:p w:rsidR="00B043BE" w:rsidRPr="00F74A5B" w:rsidRDefault="00B043BE" w:rsidP="00EA7AA1">
            <w:pPr>
              <w:pStyle w:val="table1"/>
              <w:jc w:val="center"/>
              <w:rPr>
                <w:rFonts w:cs="Arial"/>
                <w:szCs w:val="16"/>
              </w:rPr>
            </w:pPr>
            <w:r>
              <w:rPr>
                <w:rFonts w:cs="Arial"/>
                <w:szCs w:val="16"/>
              </w:rPr>
              <w:t>&lt;0.01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0.07</w:t>
            </w:r>
          </w:p>
        </w:tc>
        <w:tc>
          <w:tcPr>
            <w:tcW w:w="820" w:type="dxa"/>
          </w:tcPr>
          <w:p w:rsidR="00B043BE" w:rsidRPr="00F74A5B" w:rsidRDefault="00B043BE" w:rsidP="00EA7AA1">
            <w:pPr>
              <w:pStyle w:val="table1"/>
              <w:jc w:val="center"/>
              <w:rPr>
                <w:rFonts w:cs="Arial"/>
                <w:szCs w:val="16"/>
              </w:rPr>
            </w:pPr>
            <w:r>
              <w:rPr>
                <w:rFonts w:cs="Arial"/>
                <w:szCs w:val="16"/>
              </w:rPr>
              <w:t>2</w:t>
            </w:r>
          </w:p>
        </w:tc>
        <w:tc>
          <w:tcPr>
            <w:tcW w:w="820" w:type="dxa"/>
          </w:tcPr>
          <w:p w:rsidR="00B043BE" w:rsidRPr="00F74A5B" w:rsidRDefault="00B043BE" w:rsidP="00EA7AA1">
            <w:pPr>
              <w:pStyle w:val="table1"/>
              <w:jc w:val="center"/>
              <w:rPr>
                <w:rFonts w:cs="Arial"/>
                <w:szCs w:val="16"/>
              </w:rPr>
            </w:pPr>
            <w:r>
              <w:rPr>
                <w:rFonts w:cs="Arial"/>
                <w:szCs w:val="16"/>
              </w:rPr>
              <w:t>0.1</w:t>
            </w:r>
          </w:p>
        </w:tc>
        <w:tc>
          <w:tcPr>
            <w:tcW w:w="820" w:type="dxa"/>
          </w:tcPr>
          <w:p w:rsidR="00B043BE" w:rsidRPr="00F74A5B" w:rsidRDefault="00B043BE" w:rsidP="00EA7AA1">
            <w:pPr>
              <w:pStyle w:val="table1"/>
              <w:jc w:val="center"/>
              <w:rPr>
                <w:rFonts w:cs="Arial"/>
                <w:szCs w:val="16"/>
              </w:rPr>
            </w:pPr>
            <w:r>
              <w:rPr>
                <w:rFonts w:cs="Arial"/>
                <w:szCs w:val="16"/>
              </w:rPr>
              <w:t>0.3</w:t>
            </w:r>
          </w:p>
        </w:tc>
        <w:tc>
          <w:tcPr>
            <w:tcW w:w="820" w:type="dxa"/>
          </w:tcPr>
          <w:p w:rsidR="00B043BE" w:rsidRPr="00F74A5B" w:rsidRDefault="00B043BE" w:rsidP="00EA7AA1">
            <w:pPr>
              <w:pStyle w:val="table1"/>
              <w:jc w:val="center"/>
              <w:rPr>
                <w:rFonts w:cs="Arial"/>
                <w:szCs w:val="16"/>
              </w:rPr>
            </w:pPr>
            <w:r>
              <w:rPr>
                <w:rFonts w:cs="Arial"/>
                <w:szCs w:val="16"/>
              </w:rPr>
              <w:t>0.05</w:t>
            </w:r>
          </w:p>
        </w:tc>
        <w:tc>
          <w:tcPr>
            <w:tcW w:w="820" w:type="dxa"/>
          </w:tcPr>
          <w:p w:rsidR="00B043BE" w:rsidRPr="00F74A5B" w:rsidRDefault="00B043BE" w:rsidP="00EA7AA1">
            <w:pPr>
              <w:pStyle w:val="table1"/>
              <w:jc w:val="center"/>
              <w:rPr>
                <w:rFonts w:cs="Arial"/>
                <w:szCs w:val="16"/>
              </w:rPr>
            </w:pPr>
            <w:r>
              <w:rPr>
                <w:rFonts w:cs="Arial"/>
                <w:szCs w:val="16"/>
              </w:rPr>
              <w:t>&lt;0.2</w:t>
            </w:r>
          </w:p>
        </w:tc>
        <w:tc>
          <w:tcPr>
            <w:tcW w:w="820" w:type="dxa"/>
          </w:tcPr>
          <w:p w:rsidR="00B043BE" w:rsidRPr="00F74A5B" w:rsidRDefault="00B043BE" w:rsidP="00EA7AA1">
            <w:pPr>
              <w:pStyle w:val="table1"/>
              <w:jc w:val="center"/>
              <w:rPr>
                <w:rFonts w:cs="Arial"/>
                <w:szCs w:val="16"/>
              </w:rPr>
            </w:pPr>
            <w:r>
              <w:rPr>
                <w:rFonts w:cs="Arial"/>
                <w:szCs w:val="16"/>
              </w:rPr>
              <w:t>0.003</w:t>
            </w:r>
          </w:p>
        </w:tc>
        <w:tc>
          <w:tcPr>
            <w:tcW w:w="820" w:type="dxa"/>
          </w:tcPr>
          <w:p w:rsidR="00B043BE" w:rsidRPr="00F74A5B" w:rsidRDefault="00B043BE" w:rsidP="00EA7AA1">
            <w:pPr>
              <w:pStyle w:val="table1"/>
              <w:jc w:val="center"/>
              <w:rPr>
                <w:rFonts w:cs="Arial"/>
                <w:szCs w:val="16"/>
              </w:rPr>
            </w:pPr>
            <w:r>
              <w:rPr>
                <w:rFonts w:cs="Arial"/>
                <w:szCs w:val="16"/>
              </w:rPr>
              <w:t>0.4</w:t>
            </w:r>
          </w:p>
        </w:tc>
        <w:tc>
          <w:tcPr>
            <w:tcW w:w="820" w:type="dxa"/>
          </w:tcPr>
          <w:p w:rsidR="00B043BE" w:rsidRPr="00F74A5B" w:rsidRDefault="00B043BE" w:rsidP="00EA7AA1">
            <w:pPr>
              <w:pStyle w:val="table1"/>
              <w:jc w:val="center"/>
              <w:rPr>
                <w:rFonts w:cs="Arial"/>
                <w:szCs w:val="16"/>
              </w:rPr>
            </w:pPr>
            <w:r>
              <w:rPr>
                <w:rFonts w:cs="Arial"/>
                <w:szCs w:val="16"/>
              </w:rPr>
              <w:t>&lt;0.5</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c>
          <w:tcPr>
            <w:tcW w:w="820" w:type="dxa"/>
          </w:tcPr>
          <w:p w:rsidR="00B043BE" w:rsidRPr="00F74A5B" w:rsidRDefault="00B043BE" w:rsidP="00EA7AA1">
            <w:pPr>
              <w:pStyle w:val="table1"/>
              <w:jc w:val="center"/>
              <w:rPr>
                <w:rFonts w:cs="Arial"/>
                <w:szCs w:val="16"/>
              </w:rPr>
            </w:pPr>
            <w:r>
              <w:rPr>
                <w:rFonts w:cs="Arial"/>
                <w:szCs w:val="16"/>
              </w:rPr>
              <w:t>&lt;0.1</w:t>
            </w:r>
          </w:p>
        </w:tc>
      </w:tr>
      <w:tr w:rsidR="00B043BE" w:rsidRPr="00AD1B7E" w:rsidTr="00EA7AA1">
        <w:trPr>
          <w:cantSplit/>
          <w:trHeight w:val="350"/>
          <w:jc w:val="center"/>
        </w:trPr>
        <w:tc>
          <w:tcPr>
            <w:tcW w:w="1353" w:type="dxa"/>
          </w:tcPr>
          <w:p w:rsidR="00B043BE" w:rsidRPr="00F74A5B" w:rsidRDefault="00B043BE" w:rsidP="00EA7AA1">
            <w:pPr>
              <w:pStyle w:val="table1"/>
              <w:rPr>
                <w:rFonts w:cs="Arial"/>
                <w:szCs w:val="16"/>
              </w:rPr>
            </w:pPr>
            <w:r w:rsidRPr="00F74A5B">
              <w:rPr>
                <w:rFonts w:cs="Arial"/>
                <w:szCs w:val="16"/>
              </w:rPr>
              <w:t xml:space="preserve">1383G </w:t>
            </w:r>
            <w:r>
              <w:rPr>
                <w:rFonts w:cs="Arial"/>
                <w:szCs w:val="16"/>
              </w:rPr>
              <w:t>A</w:t>
            </w:r>
          </w:p>
        </w:tc>
        <w:tc>
          <w:tcPr>
            <w:tcW w:w="742" w:type="dxa"/>
          </w:tcPr>
          <w:p w:rsidR="00B043BE" w:rsidRPr="00F74A5B" w:rsidRDefault="00B043BE" w:rsidP="00EA7AA1">
            <w:pPr>
              <w:pStyle w:val="table1"/>
              <w:jc w:val="center"/>
              <w:rPr>
                <w:rFonts w:cs="Arial"/>
                <w:szCs w:val="16"/>
              </w:rPr>
            </w:pPr>
            <w:r w:rsidRPr="00F74A5B">
              <w:rPr>
                <w:rFonts w:cs="Arial"/>
                <w:szCs w:val="16"/>
              </w:rPr>
              <w:t>19</w:t>
            </w:r>
          </w:p>
        </w:tc>
        <w:tc>
          <w:tcPr>
            <w:tcW w:w="820" w:type="dxa"/>
          </w:tcPr>
          <w:p w:rsidR="00B043BE" w:rsidRPr="00F74A5B" w:rsidRDefault="00B043BE" w:rsidP="00EA7AA1">
            <w:pPr>
              <w:pStyle w:val="table1"/>
              <w:jc w:val="center"/>
              <w:rPr>
                <w:rFonts w:cs="Arial"/>
                <w:szCs w:val="16"/>
              </w:rPr>
            </w:pPr>
            <w:r w:rsidRPr="00F74A5B">
              <w:rPr>
                <w:rFonts w:cs="Arial"/>
                <w:szCs w:val="16"/>
              </w:rPr>
              <w:t>&lt;0.01</w:t>
            </w:r>
          </w:p>
        </w:tc>
        <w:tc>
          <w:tcPr>
            <w:tcW w:w="820" w:type="dxa"/>
          </w:tcPr>
          <w:p w:rsidR="00B043BE" w:rsidRPr="00F74A5B" w:rsidRDefault="00B043BE" w:rsidP="00EA7AA1">
            <w:pPr>
              <w:pStyle w:val="table1"/>
              <w:jc w:val="center"/>
              <w:rPr>
                <w:rFonts w:cs="Arial"/>
                <w:szCs w:val="16"/>
              </w:rPr>
            </w:pPr>
            <w:r w:rsidRPr="00F74A5B">
              <w:rPr>
                <w:rFonts w:cs="Arial"/>
                <w:szCs w:val="16"/>
              </w:rPr>
              <w:t>0.02</w:t>
            </w:r>
          </w:p>
        </w:tc>
        <w:tc>
          <w:tcPr>
            <w:tcW w:w="820" w:type="dxa"/>
          </w:tcPr>
          <w:p w:rsidR="00B043BE" w:rsidRPr="00F74A5B" w:rsidRDefault="00B043BE" w:rsidP="00EA7AA1">
            <w:pPr>
              <w:pStyle w:val="table1"/>
              <w:jc w:val="center"/>
              <w:rPr>
                <w:rFonts w:cs="Arial"/>
                <w:szCs w:val="16"/>
              </w:rPr>
            </w:pPr>
            <w:r w:rsidRPr="00F74A5B">
              <w:rPr>
                <w:rFonts w:cs="Arial"/>
                <w:szCs w:val="16"/>
              </w:rPr>
              <w:t>&lt;0.1</w:t>
            </w:r>
          </w:p>
        </w:tc>
        <w:tc>
          <w:tcPr>
            <w:tcW w:w="820" w:type="dxa"/>
          </w:tcPr>
          <w:p w:rsidR="00B043BE" w:rsidRPr="00F74A5B" w:rsidRDefault="00B043BE" w:rsidP="00EA7AA1">
            <w:pPr>
              <w:pStyle w:val="table1"/>
              <w:jc w:val="center"/>
              <w:rPr>
                <w:rFonts w:cs="Arial"/>
                <w:szCs w:val="16"/>
              </w:rPr>
            </w:pPr>
            <w:r w:rsidRPr="00F74A5B">
              <w:rPr>
                <w:rFonts w:cs="Arial"/>
                <w:szCs w:val="16"/>
              </w:rPr>
              <w:t>0.35</w:t>
            </w:r>
          </w:p>
        </w:tc>
        <w:tc>
          <w:tcPr>
            <w:tcW w:w="820" w:type="dxa"/>
          </w:tcPr>
          <w:p w:rsidR="00B043BE" w:rsidRPr="00F74A5B" w:rsidRDefault="00B043BE" w:rsidP="00EA7AA1">
            <w:pPr>
              <w:pStyle w:val="table1"/>
              <w:jc w:val="center"/>
              <w:rPr>
                <w:rFonts w:cs="Arial"/>
                <w:szCs w:val="16"/>
              </w:rPr>
            </w:pPr>
            <w:r w:rsidRPr="00F74A5B">
              <w:rPr>
                <w:rFonts w:cs="Arial"/>
                <w:szCs w:val="16"/>
              </w:rPr>
              <w:t>130</w:t>
            </w:r>
          </w:p>
        </w:tc>
        <w:tc>
          <w:tcPr>
            <w:tcW w:w="820" w:type="dxa"/>
          </w:tcPr>
          <w:p w:rsidR="00B043BE" w:rsidRPr="00F74A5B" w:rsidRDefault="00B043BE" w:rsidP="00EA7AA1">
            <w:pPr>
              <w:pStyle w:val="table1"/>
              <w:jc w:val="center"/>
              <w:rPr>
                <w:rFonts w:cs="Arial"/>
                <w:szCs w:val="16"/>
              </w:rPr>
            </w:pPr>
            <w:r w:rsidRPr="00F74A5B">
              <w:rPr>
                <w:rFonts w:cs="Arial"/>
                <w:szCs w:val="16"/>
              </w:rPr>
              <w:t>8.9</w:t>
            </w:r>
          </w:p>
        </w:tc>
        <w:tc>
          <w:tcPr>
            <w:tcW w:w="820" w:type="dxa"/>
          </w:tcPr>
          <w:p w:rsidR="00B043BE" w:rsidRPr="00F74A5B" w:rsidRDefault="00B043BE" w:rsidP="00EA7AA1">
            <w:pPr>
              <w:pStyle w:val="table1"/>
              <w:jc w:val="center"/>
              <w:rPr>
                <w:rFonts w:cs="Arial"/>
                <w:szCs w:val="16"/>
              </w:rPr>
            </w:pPr>
            <w:r w:rsidRPr="00F74A5B">
              <w:rPr>
                <w:rFonts w:cs="Arial"/>
                <w:szCs w:val="16"/>
              </w:rPr>
              <w:t>0.05</w:t>
            </w:r>
          </w:p>
        </w:tc>
        <w:tc>
          <w:tcPr>
            <w:tcW w:w="820" w:type="dxa"/>
          </w:tcPr>
          <w:p w:rsidR="00B043BE" w:rsidRPr="00F74A5B" w:rsidRDefault="00B043BE" w:rsidP="00EA7AA1">
            <w:pPr>
              <w:pStyle w:val="table1"/>
              <w:jc w:val="center"/>
              <w:rPr>
                <w:rFonts w:cs="Arial"/>
                <w:szCs w:val="16"/>
              </w:rPr>
            </w:pPr>
            <w:r w:rsidRPr="00F74A5B">
              <w:rPr>
                <w:rFonts w:cs="Arial"/>
                <w:szCs w:val="16"/>
              </w:rPr>
              <w:t>0.08</w:t>
            </w:r>
          </w:p>
        </w:tc>
        <w:tc>
          <w:tcPr>
            <w:tcW w:w="820" w:type="dxa"/>
          </w:tcPr>
          <w:p w:rsidR="00B043BE" w:rsidRPr="00F74A5B" w:rsidRDefault="00B043BE" w:rsidP="00EA7AA1">
            <w:pPr>
              <w:pStyle w:val="table1"/>
              <w:jc w:val="center"/>
              <w:rPr>
                <w:rFonts w:cs="Arial"/>
                <w:szCs w:val="16"/>
              </w:rPr>
            </w:pPr>
            <w:r w:rsidRPr="00F74A5B">
              <w:rPr>
                <w:rFonts w:cs="Arial"/>
                <w:szCs w:val="16"/>
              </w:rPr>
              <w:t>&lt;0.2</w:t>
            </w:r>
          </w:p>
        </w:tc>
        <w:tc>
          <w:tcPr>
            <w:tcW w:w="820" w:type="dxa"/>
          </w:tcPr>
          <w:p w:rsidR="00B043BE" w:rsidRPr="00F74A5B" w:rsidRDefault="00B043BE" w:rsidP="00EA7AA1">
            <w:pPr>
              <w:pStyle w:val="table1"/>
              <w:jc w:val="center"/>
              <w:rPr>
                <w:rFonts w:cs="Arial"/>
                <w:szCs w:val="16"/>
              </w:rPr>
            </w:pPr>
            <w:r w:rsidRPr="00F74A5B">
              <w:rPr>
                <w:rFonts w:cs="Arial"/>
                <w:szCs w:val="16"/>
              </w:rPr>
              <w:t>0.04</w:t>
            </w:r>
          </w:p>
        </w:tc>
        <w:tc>
          <w:tcPr>
            <w:tcW w:w="820" w:type="dxa"/>
          </w:tcPr>
          <w:p w:rsidR="00B043BE" w:rsidRPr="00F74A5B" w:rsidRDefault="00B043BE" w:rsidP="00EA7AA1">
            <w:pPr>
              <w:pStyle w:val="table1"/>
              <w:jc w:val="center"/>
              <w:rPr>
                <w:rFonts w:cs="Arial"/>
                <w:szCs w:val="16"/>
              </w:rPr>
            </w:pPr>
            <w:r w:rsidRPr="00F74A5B">
              <w:rPr>
                <w:rFonts w:cs="Arial"/>
                <w:szCs w:val="16"/>
              </w:rPr>
              <w:t>0.9</w:t>
            </w:r>
          </w:p>
        </w:tc>
        <w:tc>
          <w:tcPr>
            <w:tcW w:w="820" w:type="dxa"/>
          </w:tcPr>
          <w:p w:rsidR="00B043BE" w:rsidRPr="00F74A5B" w:rsidRDefault="00B043BE" w:rsidP="00EA7AA1">
            <w:pPr>
              <w:pStyle w:val="table1"/>
              <w:jc w:val="center"/>
              <w:rPr>
                <w:rFonts w:cs="Arial"/>
                <w:szCs w:val="16"/>
              </w:rPr>
            </w:pPr>
            <w:r w:rsidRPr="00F74A5B">
              <w:rPr>
                <w:rFonts w:cs="Arial"/>
                <w:szCs w:val="16"/>
              </w:rPr>
              <w:t>110</w:t>
            </w:r>
          </w:p>
        </w:tc>
        <w:tc>
          <w:tcPr>
            <w:tcW w:w="820" w:type="dxa"/>
          </w:tcPr>
          <w:p w:rsidR="00B043BE" w:rsidRPr="00F74A5B" w:rsidRDefault="00B043BE" w:rsidP="00EA7AA1">
            <w:pPr>
              <w:pStyle w:val="table1"/>
              <w:jc w:val="center"/>
              <w:rPr>
                <w:rFonts w:cs="Arial"/>
                <w:szCs w:val="16"/>
              </w:rPr>
            </w:pPr>
            <w:r w:rsidRPr="00F74A5B">
              <w:rPr>
                <w:rFonts w:cs="Arial"/>
                <w:szCs w:val="16"/>
              </w:rPr>
              <w:t>0.4</w:t>
            </w:r>
          </w:p>
        </w:tc>
        <w:tc>
          <w:tcPr>
            <w:tcW w:w="820" w:type="dxa"/>
          </w:tcPr>
          <w:p w:rsidR="00B043BE" w:rsidRPr="00F74A5B" w:rsidRDefault="00B043BE" w:rsidP="00EA7AA1">
            <w:pPr>
              <w:pStyle w:val="table1"/>
              <w:jc w:val="center"/>
              <w:rPr>
                <w:rFonts w:cs="Arial"/>
                <w:szCs w:val="16"/>
              </w:rPr>
            </w:pPr>
            <w:r w:rsidRPr="00F74A5B">
              <w:rPr>
                <w:rFonts w:cs="Arial"/>
                <w:szCs w:val="16"/>
              </w:rPr>
              <w:t>3.6</w:t>
            </w:r>
          </w:p>
        </w:tc>
        <w:tc>
          <w:tcPr>
            <w:tcW w:w="820" w:type="dxa"/>
          </w:tcPr>
          <w:p w:rsidR="00B043BE" w:rsidRPr="00F74A5B" w:rsidRDefault="00B043BE" w:rsidP="00EA7AA1">
            <w:pPr>
              <w:pStyle w:val="table1"/>
              <w:jc w:val="center"/>
              <w:rPr>
                <w:rFonts w:cs="Arial"/>
                <w:szCs w:val="16"/>
              </w:rPr>
            </w:pPr>
            <w:r w:rsidRPr="00F74A5B">
              <w:rPr>
                <w:rFonts w:cs="Arial"/>
                <w:szCs w:val="16"/>
              </w:rPr>
              <w:t>0.6</w:t>
            </w:r>
          </w:p>
        </w:tc>
      </w:tr>
      <w:tr w:rsidR="00C72041" w:rsidRPr="00AD1B7E" w:rsidTr="00EA7AA1">
        <w:trPr>
          <w:cantSplit/>
          <w:trHeight w:val="350"/>
          <w:jc w:val="center"/>
        </w:trPr>
        <w:tc>
          <w:tcPr>
            <w:tcW w:w="1353" w:type="dxa"/>
          </w:tcPr>
          <w:p w:rsidR="00C72041" w:rsidRPr="00F74A5B" w:rsidRDefault="00C72041" w:rsidP="00E303DE">
            <w:pPr>
              <w:pStyle w:val="table1"/>
              <w:rPr>
                <w:rFonts w:cs="Arial"/>
                <w:b/>
                <w:szCs w:val="16"/>
              </w:rPr>
            </w:pPr>
            <w:r w:rsidRPr="00F74A5B">
              <w:rPr>
                <w:rFonts w:cs="Arial"/>
                <w:b/>
                <w:szCs w:val="16"/>
              </w:rPr>
              <w:t>Analyte</w:t>
            </w:r>
          </w:p>
        </w:tc>
        <w:tc>
          <w:tcPr>
            <w:tcW w:w="742" w:type="dxa"/>
          </w:tcPr>
          <w:p w:rsidR="00C72041" w:rsidRPr="00F74A5B" w:rsidRDefault="00C72041" w:rsidP="00E303DE">
            <w:pPr>
              <w:pStyle w:val="table1"/>
              <w:jc w:val="center"/>
              <w:rPr>
                <w:rFonts w:cs="Arial"/>
                <w:b/>
                <w:szCs w:val="16"/>
              </w:rPr>
            </w:pPr>
            <w:r w:rsidRPr="00F74A5B">
              <w:rPr>
                <w:rFonts w:cs="Arial"/>
                <w:b/>
                <w:szCs w:val="16"/>
              </w:rPr>
              <w:t>Al</w:t>
            </w:r>
          </w:p>
        </w:tc>
        <w:tc>
          <w:tcPr>
            <w:tcW w:w="820" w:type="dxa"/>
          </w:tcPr>
          <w:p w:rsidR="00C72041" w:rsidRPr="00F74A5B" w:rsidRDefault="00C72041" w:rsidP="00E303DE">
            <w:pPr>
              <w:pStyle w:val="table1"/>
              <w:jc w:val="center"/>
              <w:rPr>
                <w:rFonts w:cs="Arial"/>
                <w:b/>
                <w:szCs w:val="16"/>
              </w:rPr>
            </w:pPr>
            <w:r w:rsidRPr="00F74A5B">
              <w:rPr>
                <w:rFonts w:cs="Arial"/>
                <w:b/>
                <w:szCs w:val="16"/>
              </w:rPr>
              <w:t>Cd</w:t>
            </w:r>
          </w:p>
        </w:tc>
        <w:tc>
          <w:tcPr>
            <w:tcW w:w="820" w:type="dxa"/>
          </w:tcPr>
          <w:p w:rsidR="00C72041" w:rsidRPr="00F74A5B" w:rsidRDefault="00C72041" w:rsidP="00E303DE">
            <w:pPr>
              <w:pStyle w:val="table1"/>
              <w:jc w:val="center"/>
              <w:rPr>
                <w:rFonts w:cs="Arial"/>
                <w:b/>
                <w:szCs w:val="16"/>
              </w:rPr>
            </w:pPr>
            <w:r w:rsidRPr="00F74A5B">
              <w:rPr>
                <w:rFonts w:cs="Arial"/>
                <w:b/>
                <w:szCs w:val="16"/>
              </w:rPr>
              <w:t>Co</w:t>
            </w:r>
          </w:p>
        </w:tc>
        <w:tc>
          <w:tcPr>
            <w:tcW w:w="820" w:type="dxa"/>
          </w:tcPr>
          <w:p w:rsidR="00C72041" w:rsidRPr="00F74A5B" w:rsidRDefault="00C72041" w:rsidP="00E303DE">
            <w:pPr>
              <w:pStyle w:val="table1"/>
              <w:jc w:val="center"/>
              <w:rPr>
                <w:rFonts w:cs="Arial"/>
                <w:b/>
                <w:szCs w:val="16"/>
              </w:rPr>
            </w:pPr>
            <w:r w:rsidRPr="00F74A5B">
              <w:rPr>
                <w:rFonts w:cs="Arial"/>
                <w:b/>
                <w:szCs w:val="16"/>
              </w:rPr>
              <w:t>Cr</w:t>
            </w:r>
          </w:p>
        </w:tc>
        <w:tc>
          <w:tcPr>
            <w:tcW w:w="820" w:type="dxa"/>
          </w:tcPr>
          <w:p w:rsidR="00C72041" w:rsidRPr="00F74A5B" w:rsidRDefault="00C72041" w:rsidP="00E303DE">
            <w:pPr>
              <w:pStyle w:val="table1"/>
              <w:jc w:val="center"/>
              <w:rPr>
                <w:rFonts w:cs="Arial"/>
                <w:b/>
                <w:szCs w:val="16"/>
              </w:rPr>
            </w:pPr>
            <w:r w:rsidRPr="00F74A5B">
              <w:rPr>
                <w:rFonts w:cs="Arial"/>
                <w:b/>
                <w:szCs w:val="16"/>
              </w:rPr>
              <w:t>Cu</w:t>
            </w:r>
          </w:p>
        </w:tc>
        <w:tc>
          <w:tcPr>
            <w:tcW w:w="820" w:type="dxa"/>
          </w:tcPr>
          <w:p w:rsidR="00C72041" w:rsidRPr="00F74A5B" w:rsidRDefault="00C72041" w:rsidP="00E303DE">
            <w:pPr>
              <w:pStyle w:val="table1"/>
              <w:jc w:val="center"/>
              <w:rPr>
                <w:rFonts w:cs="Arial"/>
                <w:b/>
                <w:szCs w:val="16"/>
              </w:rPr>
            </w:pPr>
            <w:r w:rsidRPr="00F74A5B">
              <w:rPr>
                <w:rFonts w:cs="Arial"/>
                <w:b/>
                <w:szCs w:val="16"/>
              </w:rPr>
              <w:t>Fe</w:t>
            </w:r>
          </w:p>
        </w:tc>
        <w:tc>
          <w:tcPr>
            <w:tcW w:w="820" w:type="dxa"/>
          </w:tcPr>
          <w:p w:rsidR="00C72041" w:rsidRPr="00F74A5B" w:rsidRDefault="00C72041" w:rsidP="00E303DE">
            <w:pPr>
              <w:pStyle w:val="table1"/>
              <w:jc w:val="center"/>
              <w:rPr>
                <w:rFonts w:cs="Arial"/>
                <w:b/>
                <w:szCs w:val="16"/>
              </w:rPr>
            </w:pPr>
            <w:r w:rsidRPr="00F74A5B">
              <w:rPr>
                <w:rFonts w:cs="Arial"/>
                <w:b/>
                <w:szCs w:val="16"/>
              </w:rPr>
              <w:t>Mn</w:t>
            </w:r>
          </w:p>
        </w:tc>
        <w:tc>
          <w:tcPr>
            <w:tcW w:w="820" w:type="dxa"/>
          </w:tcPr>
          <w:p w:rsidR="00C72041" w:rsidRPr="00F74A5B" w:rsidRDefault="00C72041" w:rsidP="00E303DE">
            <w:pPr>
              <w:pStyle w:val="table1"/>
              <w:jc w:val="center"/>
              <w:rPr>
                <w:rFonts w:cs="Arial"/>
                <w:b/>
                <w:szCs w:val="16"/>
              </w:rPr>
            </w:pPr>
            <w:r w:rsidRPr="00F74A5B">
              <w:rPr>
                <w:rFonts w:cs="Arial"/>
                <w:b/>
                <w:szCs w:val="16"/>
              </w:rPr>
              <w:t>Ni</w:t>
            </w:r>
          </w:p>
        </w:tc>
        <w:tc>
          <w:tcPr>
            <w:tcW w:w="820" w:type="dxa"/>
          </w:tcPr>
          <w:p w:rsidR="00C72041" w:rsidRPr="00F74A5B" w:rsidRDefault="00C72041" w:rsidP="00E303DE">
            <w:pPr>
              <w:pStyle w:val="table1"/>
              <w:jc w:val="center"/>
              <w:rPr>
                <w:rFonts w:cs="Arial"/>
                <w:b/>
                <w:szCs w:val="16"/>
              </w:rPr>
            </w:pPr>
            <w:r w:rsidRPr="00F74A5B">
              <w:rPr>
                <w:rFonts w:cs="Arial"/>
                <w:b/>
                <w:szCs w:val="16"/>
              </w:rPr>
              <w:t>Pb</w:t>
            </w:r>
          </w:p>
        </w:tc>
        <w:tc>
          <w:tcPr>
            <w:tcW w:w="820" w:type="dxa"/>
          </w:tcPr>
          <w:p w:rsidR="00C72041" w:rsidRPr="00F74A5B" w:rsidRDefault="00C72041" w:rsidP="00E303DE">
            <w:pPr>
              <w:pStyle w:val="table1"/>
              <w:jc w:val="center"/>
              <w:rPr>
                <w:rFonts w:cs="Arial"/>
                <w:b/>
                <w:szCs w:val="16"/>
              </w:rPr>
            </w:pPr>
            <w:r w:rsidRPr="00F74A5B">
              <w:rPr>
                <w:rFonts w:cs="Arial"/>
                <w:b/>
                <w:szCs w:val="16"/>
              </w:rPr>
              <w:t>Se</w:t>
            </w:r>
          </w:p>
        </w:tc>
        <w:tc>
          <w:tcPr>
            <w:tcW w:w="820" w:type="dxa"/>
          </w:tcPr>
          <w:p w:rsidR="00C72041" w:rsidRPr="00F74A5B" w:rsidRDefault="00C72041" w:rsidP="00E303DE">
            <w:pPr>
              <w:pStyle w:val="table1"/>
              <w:jc w:val="center"/>
              <w:rPr>
                <w:rFonts w:cs="Arial"/>
                <w:b/>
                <w:szCs w:val="16"/>
              </w:rPr>
            </w:pPr>
            <w:r w:rsidRPr="00F74A5B">
              <w:rPr>
                <w:rFonts w:cs="Arial"/>
                <w:b/>
                <w:szCs w:val="16"/>
              </w:rPr>
              <w:t>U</w:t>
            </w:r>
          </w:p>
        </w:tc>
        <w:tc>
          <w:tcPr>
            <w:tcW w:w="820" w:type="dxa"/>
          </w:tcPr>
          <w:p w:rsidR="00C72041" w:rsidRPr="00F74A5B" w:rsidRDefault="00C72041" w:rsidP="00E303DE">
            <w:pPr>
              <w:pStyle w:val="table1"/>
              <w:jc w:val="center"/>
              <w:rPr>
                <w:rFonts w:cs="Arial"/>
                <w:b/>
                <w:szCs w:val="16"/>
              </w:rPr>
            </w:pPr>
            <w:r w:rsidRPr="00F74A5B">
              <w:rPr>
                <w:rFonts w:cs="Arial"/>
                <w:b/>
                <w:szCs w:val="16"/>
              </w:rPr>
              <w:t>Zn</w:t>
            </w:r>
          </w:p>
        </w:tc>
        <w:tc>
          <w:tcPr>
            <w:tcW w:w="820" w:type="dxa"/>
          </w:tcPr>
          <w:p w:rsidR="00C72041" w:rsidRPr="00F74A5B" w:rsidRDefault="00C72041" w:rsidP="00E303DE">
            <w:pPr>
              <w:pStyle w:val="table1"/>
              <w:jc w:val="center"/>
              <w:rPr>
                <w:rFonts w:cs="Arial"/>
                <w:b/>
                <w:szCs w:val="16"/>
              </w:rPr>
            </w:pPr>
            <w:r w:rsidRPr="00F74A5B">
              <w:rPr>
                <w:rFonts w:cs="Arial"/>
                <w:b/>
                <w:szCs w:val="16"/>
              </w:rPr>
              <w:t>SO</w:t>
            </w:r>
            <w:r w:rsidRPr="00F74A5B">
              <w:rPr>
                <w:rFonts w:cs="Arial"/>
                <w:b/>
                <w:snapToGrid w:val="0"/>
                <w:color w:val="000000"/>
                <w:position w:val="-4"/>
                <w:szCs w:val="16"/>
                <w:u w:color="000000"/>
              </w:rPr>
              <w:t>4</w:t>
            </w:r>
          </w:p>
        </w:tc>
        <w:tc>
          <w:tcPr>
            <w:tcW w:w="820" w:type="dxa"/>
          </w:tcPr>
          <w:p w:rsidR="00C72041" w:rsidRPr="00F74A5B" w:rsidRDefault="00C72041" w:rsidP="00E303DE">
            <w:pPr>
              <w:pStyle w:val="table1"/>
              <w:jc w:val="center"/>
              <w:rPr>
                <w:rFonts w:cs="Arial"/>
                <w:b/>
                <w:szCs w:val="16"/>
              </w:rPr>
            </w:pPr>
            <w:r w:rsidRPr="00F74A5B">
              <w:rPr>
                <w:rFonts w:cs="Arial"/>
                <w:b/>
                <w:szCs w:val="16"/>
              </w:rPr>
              <w:t>Ca</w:t>
            </w:r>
          </w:p>
        </w:tc>
        <w:tc>
          <w:tcPr>
            <w:tcW w:w="820" w:type="dxa"/>
          </w:tcPr>
          <w:p w:rsidR="00C72041" w:rsidRPr="00F74A5B" w:rsidRDefault="00C72041" w:rsidP="00E303DE">
            <w:pPr>
              <w:pStyle w:val="table1"/>
              <w:jc w:val="center"/>
              <w:rPr>
                <w:rFonts w:cs="Arial"/>
                <w:b/>
                <w:szCs w:val="16"/>
              </w:rPr>
            </w:pPr>
            <w:r w:rsidRPr="00F74A5B">
              <w:rPr>
                <w:rFonts w:cs="Arial"/>
                <w:b/>
                <w:szCs w:val="16"/>
              </w:rPr>
              <w:t>Na</w:t>
            </w:r>
          </w:p>
        </w:tc>
        <w:tc>
          <w:tcPr>
            <w:tcW w:w="820" w:type="dxa"/>
          </w:tcPr>
          <w:p w:rsidR="00C72041" w:rsidRPr="00F74A5B" w:rsidRDefault="00C72041" w:rsidP="00E303DE">
            <w:pPr>
              <w:pStyle w:val="table1"/>
              <w:jc w:val="center"/>
              <w:rPr>
                <w:rFonts w:cs="Arial"/>
                <w:b/>
                <w:szCs w:val="16"/>
              </w:rPr>
            </w:pPr>
            <w:r w:rsidRPr="00F74A5B">
              <w:rPr>
                <w:rFonts w:cs="Arial"/>
                <w:b/>
                <w:szCs w:val="16"/>
              </w:rPr>
              <w:t>Mg</w:t>
            </w:r>
          </w:p>
        </w:tc>
      </w:tr>
      <w:tr w:rsidR="00C72041" w:rsidRPr="00AD1B7E" w:rsidTr="00EA7AA1">
        <w:trPr>
          <w:cantSplit/>
          <w:trHeight w:val="350"/>
          <w:jc w:val="center"/>
        </w:trPr>
        <w:tc>
          <w:tcPr>
            <w:tcW w:w="1353" w:type="dxa"/>
          </w:tcPr>
          <w:p w:rsidR="00C72041" w:rsidRPr="00F74A5B" w:rsidRDefault="00C72041" w:rsidP="00E303DE">
            <w:pPr>
              <w:pStyle w:val="table1"/>
              <w:rPr>
                <w:rFonts w:cs="Arial"/>
                <w:b/>
                <w:szCs w:val="16"/>
              </w:rPr>
            </w:pPr>
            <w:r w:rsidRPr="00F74A5B">
              <w:rPr>
                <w:rFonts w:cs="Arial"/>
                <w:b/>
                <w:szCs w:val="16"/>
              </w:rPr>
              <w:t>Units</w:t>
            </w:r>
          </w:p>
        </w:tc>
        <w:tc>
          <w:tcPr>
            <w:tcW w:w="742"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µg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c>
          <w:tcPr>
            <w:tcW w:w="820" w:type="dxa"/>
          </w:tcPr>
          <w:p w:rsidR="00C72041" w:rsidRPr="00F74A5B" w:rsidRDefault="00C72041" w:rsidP="00E303DE">
            <w:pPr>
              <w:pStyle w:val="table1"/>
              <w:jc w:val="center"/>
              <w:rPr>
                <w:rFonts w:cs="Arial"/>
                <w:b/>
                <w:szCs w:val="16"/>
              </w:rPr>
            </w:pPr>
            <w:r w:rsidRPr="00F74A5B">
              <w:rPr>
                <w:rFonts w:cs="Arial"/>
                <w:b/>
                <w:szCs w:val="16"/>
              </w:rPr>
              <w:t>mg L</w:t>
            </w:r>
            <w:r w:rsidRPr="00F74A5B">
              <w:rPr>
                <w:rFonts w:cs="Arial"/>
                <w:b/>
                <w:snapToGrid w:val="0"/>
                <w:color w:val="000000"/>
                <w:position w:val="5"/>
                <w:szCs w:val="16"/>
                <w:u w:color="000000"/>
              </w:rPr>
              <w:t>-1</w:t>
            </w:r>
          </w:p>
        </w:tc>
      </w:tr>
      <w:tr w:rsidR="00C72041" w:rsidRPr="00AD1B7E" w:rsidTr="00C72041">
        <w:trPr>
          <w:cantSplit/>
          <w:trHeight w:val="350"/>
          <w:jc w:val="center"/>
        </w:trPr>
        <w:tc>
          <w:tcPr>
            <w:tcW w:w="1353" w:type="dxa"/>
            <w:tcBorders>
              <w:bottom w:val="single" w:sz="4" w:space="0" w:color="auto"/>
            </w:tcBorders>
          </w:tcPr>
          <w:p w:rsidR="00C72041" w:rsidRPr="00F74A5B" w:rsidRDefault="00C72041" w:rsidP="00E303DE">
            <w:pPr>
              <w:pStyle w:val="table1"/>
              <w:rPr>
                <w:rFonts w:cs="Arial"/>
                <w:b/>
                <w:szCs w:val="16"/>
              </w:rPr>
            </w:pPr>
            <w:r w:rsidRPr="00F74A5B">
              <w:rPr>
                <w:rFonts w:cs="Arial"/>
                <w:b/>
                <w:szCs w:val="16"/>
              </w:rPr>
              <w:t>PQL</w:t>
            </w:r>
          </w:p>
        </w:tc>
        <w:tc>
          <w:tcPr>
            <w:tcW w:w="742"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0.02</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0.2</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0.001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0.5</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c>
          <w:tcPr>
            <w:tcW w:w="820" w:type="dxa"/>
            <w:tcBorders>
              <w:bottom w:val="single" w:sz="4" w:space="0" w:color="auto"/>
            </w:tcBorders>
          </w:tcPr>
          <w:p w:rsidR="00C72041" w:rsidRPr="00F74A5B" w:rsidRDefault="00C72041" w:rsidP="00E303DE">
            <w:pPr>
              <w:pStyle w:val="table1"/>
              <w:jc w:val="center"/>
              <w:rPr>
                <w:rFonts w:cs="Arial"/>
                <w:b/>
                <w:szCs w:val="16"/>
              </w:rPr>
            </w:pPr>
            <w:r w:rsidRPr="00F74A5B">
              <w:rPr>
                <w:rFonts w:cs="Arial"/>
                <w:b/>
                <w:szCs w:val="16"/>
              </w:rPr>
              <w:t>0.1</w:t>
            </w:r>
          </w:p>
        </w:tc>
      </w:tr>
      <w:tr w:rsidR="00C72041" w:rsidRPr="00AD1B7E" w:rsidTr="00C72041">
        <w:trPr>
          <w:cantSplit/>
          <w:trHeight w:val="350"/>
          <w:jc w:val="center"/>
        </w:trPr>
        <w:tc>
          <w:tcPr>
            <w:tcW w:w="1353" w:type="dxa"/>
            <w:tcBorders>
              <w:top w:val="single" w:sz="4" w:space="0" w:color="auto"/>
            </w:tcBorders>
          </w:tcPr>
          <w:p w:rsidR="00C72041" w:rsidRPr="00F74A5B" w:rsidRDefault="00C72041" w:rsidP="00EA7AA1">
            <w:pPr>
              <w:pStyle w:val="table1"/>
              <w:rPr>
                <w:rFonts w:cs="Arial"/>
                <w:szCs w:val="16"/>
              </w:rPr>
            </w:pPr>
            <w:r>
              <w:rPr>
                <w:rFonts w:cs="Arial"/>
                <w:szCs w:val="16"/>
              </w:rPr>
              <w:t>1389G A</w:t>
            </w:r>
          </w:p>
        </w:tc>
        <w:tc>
          <w:tcPr>
            <w:tcW w:w="742" w:type="dxa"/>
            <w:tcBorders>
              <w:top w:val="single" w:sz="4" w:space="0" w:color="auto"/>
            </w:tcBorders>
          </w:tcPr>
          <w:p w:rsidR="00C72041" w:rsidRPr="00F74A5B" w:rsidRDefault="00C72041" w:rsidP="00EA7AA1">
            <w:pPr>
              <w:pStyle w:val="table1"/>
              <w:jc w:val="center"/>
              <w:rPr>
                <w:rFonts w:cs="Arial"/>
                <w:szCs w:val="16"/>
              </w:rPr>
            </w:pPr>
            <w:r>
              <w:rPr>
                <w:rFonts w:cs="Arial"/>
                <w:szCs w:val="16"/>
              </w:rPr>
              <w:t>18</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&lt;0.01</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0.02</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&lt;0.1</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0.35</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150</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11</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0.04</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0.09</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&lt;0.2</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0.052</w:t>
            </w:r>
          </w:p>
        </w:tc>
        <w:tc>
          <w:tcPr>
            <w:tcW w:w="820" w:type="dxa"/>
            <w:tcBorders>
              <w:top w:val="single" w:sz="4" w:space="0" w:color="auto"/>
            </w:tcBorders>
          </w:tcPr>
          <w:p w:rsidR="00C72041" w:rsidRPr="00F74A5B" w:rsidRDefault="00C72041" w:rsidP="00EA7AA1">
            <w:pPr>
              <w:pStyle w:val="table1"/>
              <w:jc w:val="center"/>
              <w:rPr>
                <w:rFonts w:cs="Arial"/>
                <w:szCs w:val="16"/>
              </w:rPr>
            </w:pPr>
            <w:r w:rsidRPr="00BD4B52">
              <w:rPr>
                <w:rFonts w:cs="Arial"/>
                <w:szCs w:val="16"/>
                <w:highlight w:val="red"/>
              </w:rPr>
              <w:t>4.2</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93</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0.4</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6.8</w:t>
            </w:r>
          </w:p>
        </w:tc>
        <w:tc>
          <w:tcPr>
            <w:tcW w:w="820" w:type="dxa"/>
            <w:tcBorders>
              <w:top w:val="single" w:sz="4" w:space="0" w:color="auto"/>
            </w:tcBorders>
          </w:tcPr>
          <w:p w:rsidR="00C72041" w:rsidRPr="00F74A5B" w:rsidRDefault="00C72041" w:rsidP="00EA7AA1">
            <w:pPr>
              <w:pStyle w:val="table1"/>
              <w:jc w:val="center"/>
              <w:rPr>
                <w:rFonts w:cs="Arial"/>
                <w:szCs w:val="16"/>
              </w:rPr>
            </w:pPr>
            <w:r>
              <w:rPr>
                <w:rFonts w:cs="Arial"/>
                <w:szCs w:val="16"/>
              </w:rPr>
              <w:t>0.5</w:t>
            </w:r>
          </w:p>
        </w:tc>
      </w:tr>
      <w:tr w:rsidR="00C72041" w:rsidRPr="00AD1B7E" w:rsidTr="00EA7AA1">
        <w:trPr>
          <w:cantSplit/>
          <w:trHeight w:val="350"/>
          <w:jc w:val="center"/>
        </w:trPr>
        <w:tc>
          <w:tcPr>
            <w:tcW w:w="1353" w:type="dxa"/>
          </w:tcPr>
          <w:p w:rsidR="00C72041" w:rsidRPr="00F74A5B" w:rsidRDefault="00C72041" w:rsidP="00EA7AA1">
            <w:pPr>
              <w:pStyle w:val="table1"/>
              <w:rPr>
                <w:rFonts w:cs="Arial"/>
                <w:szCs w:val="16"/>
              </w:rPr>
            </w:pPr>
            <w:r>
              <w:rPr>
                <w:rFonts w:cs="Arial"/>
                <w:szCs w:val="16"/>
              </w:rPr>
              <w:t>1404G A</w:t>
            </w:r>
          </w:p>
        </w:tc>
        <w:tc>
          <w:tcPr>
            <w:tcW w:w="742" w:type="dxa"/>
          </w:tcPr>
          <w:p w:rsidR="00C72041" w:rsidRPr="00F74A5B" w:rsidRDefault="00C72041" w:rsidP="00EA7AA1">
            <w:pPr>
              <w:pStyle w:val="table1"/>
              <w:jc w:val="center"/>
              <w:rPr>
                <w:rFonts w:cs="Arial"/>
                <w:szCs w:val="16"/>
              </w:rPr>
            </w:pPr>
            <w:r>
              <w:rPr>
                <w:rFonts w:cs="Arial"/>
                <w:szCs w:val="16"/>
              </w:rPr>
              <w:t>22</w:t>
            </w:r>
          </w:p>
        </w:tc>
        <w:tc>
          <w:tcPr>
            <w:tcW w:w="820" w:type="dxa"/>
          </w:tcPr>
          <w:p w:rsidR="00C72041" w:rsidRPr="00F74A5B" w:rsidRDefault="00C72041" w:rsidP="00EA7AA1">
            <w:pPr>
              <w:pStyle w:val="table1"/>
              <w:jc w:val="center"/>
              <w:rPr>
                <w:rFonts w:cs="Arial"/>
                <w:szCs w:val="16"/>
              </w:rPr>
            </w:pPr>
            <w:r>
              <w:rPr>
                <w:rFonts w:cs="Arial"/>
                <w:szCs w:val="16"/>
              </w:rPr>
              <w:t>&lt;0.02</w:t>
            </w:r>
          </w:p>
        </w:tc>
        <w:tc>
          <w:tcPr>
            <w:tcW w:w="820" w:type="dxa"/>
          </w:tcPr>
          <w:p w:rsidR="00C72041" w:rsidRPr="00F74A5B" w:rsidRDefault="00C72041" w:rsidP="00EA7AA1">
            <w:pPr>
              <w:pStyle w:val="table1"/>
              <w:jc w:val="center"/>
              <w:rPr>
                <w:rFonts w:cs="Arial"/>
                <w:szCs w:val="16"/>
              </w:rPr>
            </w:pPr>
            <w:r>
              <w:rPr>
                <w:rFonts w:cs="Arial"/>
                <w:szCs w:val="16"/>
              </w:rPr>
              <w:t>0.02</w:t>
            </w:r>
          </w:p>
        </w:tc>
        <w:tc>
          <w:tcPr>
            <w:tcW w:w="820" w:type="dxa"/>
          </w:tcPr>
          <w:p w:rsidR="00C72041" w:rsidRPr="00F74A5B" w:rsidRDefault="00C72041" w:rsidP="00EA7AA1">
            <w:pPr>
              <w:pStyle w:val="table1"/>
              <w:jc w:val="center"/>
              <w:rPr>
                <w:rFonts w:cs="Arial"/>
                <w:szCs w:val="16"/>
              </w:rPr>
            </w:pPr>
            <w:r>
              <w:rPr>
                <w:rFonts w:cs="Arial"/>
                <w:szCs w:val="16"/>
              </w:rPr>
              <w:t>&lt;0.1</w:t>
            </w:r>
          </w:p>
        </w:tc>
        <w:tc>
          <w:tcPr>
            <w:tcW w:w="820" w:type="dxa"/>
          </w:tcPr>
          <w:p w:rsidR="00C72041" w:rsidRPr="00F74A5B" w:rsidRDefault="00C72041" w:rsidP="00EA7AA1">
            <w:pPr>
              <w:pStyle w:val="table1"/>
              <w:jc w:val="center"/>
              <w:rPr>
                <w:rFonts w:cs="Arial"/>
                <w:szCs w:val="16"/>
              </w:rPr>
            </w:pPr>
            <w:r>
              <w:rPr>
                <w:rFonts w:cs="Arial"/>
                <w:szCs w:val="16"/>
              </w:rPr>
              <w:t>0.44</w:t>
            </w:r>
          </w:p>
        </w:tc>
        <w:tc>
          <w:tcPr>
            <w:tcW w:w="820" w:type="dxa"/>
          </w:tcPr>
          <w:p w:rsidR="00C72041" w:rsidRPr="00F74A5B" w:rsidRDefault="00C72041" w:rsidP="00EA7AA1">
            <w:pPr>
              <w:pStyle w:val="table1"/>
              <w:jc w:val="center"/>
              <w:rPr>
                <w:rFonts w:cs="Arial"/>
                <w:szCs w:val="16"/>
              </w:rPr>
            </w:pPr>
            <w:r>
              <w:rPr>
                <w:rFonts w:cs="Arial"/>
                <w:szCs w:val="16"/>
              </w:rPr>
              <w:t>160</w:t>
            </w:r>
          </w:p>
        </w:tc>
        <w:tc>
          <w:tcPr>
            <w:tcW w:w="820" w:type="dxa"/>
          </w:tcPr>
          <w:p w:rsidR="00C72041" w:rsidRPr="00F74A5B" w:rsidRDefault="00C72041" w:rsidP="00EA7AA1">
            <w:pPr>
              <w:pStyle w:val="table1"/>
              <w:jc w:val="center"/>
              <w:rPr>
                <w:rFonts w:cs="Arial"/>
                <w:szCs w:val="16"/>
              </w:rPr>
            </w:pPr>
            <w:r>
              <w:rPr>
                <w:rFonts w:cs="Arial"/>
                <w:szCs w:val="16"/>
              </w:rPr>
              <w:t>10</w:t>
            </w:r>
          </w:p>
        </w:tc>
        <w:tc>
          <w:tcPr>
            <w:tcW w:w="820" w:type="dxa"/>
          </w:tcPr>
          <w:p w:rsidR="00C72041" w:rsidRPr="00F74A5B" w:rsidRDefault="00C72041" w:rsidP="00EA7AA1">
            <w:pPr>
              <w:pStyle w:val="table1"/>
              <w:jc w:val="center"/>
              <w:rPr>
                <w:rFonts w:cs="Arial"/>
                <w:szCs w:val="16"/>
              </w:rPr>
            </w:pPr>
            <w:r>
              <w:rPr>
                <w:rFonts w:cs="Arial"/>
                <w:szCs w:val="16"/>
              </w:rPr>
              <w:t>0.05</w:t>
            </w:r>
          </w:p>
        </w:tc>
        <w:tc>
          <w:tcPr>
            <w:tcW w:w="820" w:type="dxa"/>
          </w:tcPr>
          <w:p w:rsidR="00C72041" w:rsidRPr="00F74A5B" w:rsidRDefault="00C72041" w:rsidP="00EA7AA1">
            <w:pPr>
              <w:pStyle w:val="table1"/>
              <w:jc w:val="center"/>
              <w:rPr>
                <w:rFonts w:cs="Arial"/>
                <w:szCs w:val="16"/>
              </w:rPr>
            </w:pPr>
            <w:r>
              <w:rPr>
                <w:rFonts w:cs="Arial"/>
                <w:szCs w:val="16"/>
              </w:rPr>
              <w:t>0.09</w:t>
            </w:r>
          </w:p>
        </w:tc>
        <w:tc>
          <w:tcPr>
            <w:tcW w:w="820" w:type="dxa"/>
          </w:tcPr>
          <w:p w:rsidR="00C72041" w:rsidRPr="00F74A5B" w:rsidRDefault="00C72041" w:rsidP="00EA7AA1">
            <w:pPr>
              <w:pStyle w:val="table1"/>
              <w:jc w:val="center"/>
              <w:rPr>
                <w:rFonts w:cs="Arial"/>
                <w:szCs w:val="16"/>
              </w:rPr>
            </w:pPr>
            <w:r>
              <w:rPr>
                <w:rFonts w:cs="Arial"/>
                <w:szCs w:val="16"/>
              </w:rPr>
              <w:t>&lt;0.2</w:t>
            </w:r>
          </w:p>
        </w:tc>
        <w:tc>
          <w:tcPr>
            <w:tcW w:w="820" w:type="dxa"/>
          </w:tcPr>
          <w:p w:rsidR="00C72041" w:rsidRPr="00F74A5B" w:rsidRDefault="00C72041" w:rsidP="00EA7AA1">
            <w:pPr>
              <w:pStyle w:val="table1"/>
              <w:jc w:val="center"/>
              <w:rPr>
                <w:rFonts w:cs="Arial"/>
                <w:szCs w:val="16"/>
              </w:rPr>
            </w:pPr>
            <w:r>
              <w:rPr>
                <w:rFonts w:cs="Arial"/>
                <w:szCs w:val="16"/>
              </w:rPr>
              <w:t>0.072</w:t>
            </w:r>
          </w:p>
        </w:tc>
        <w:tc>
          <w:tcPr>
            <w:tcW w:w="820" w:type="dxa"/>
          </w:tcPr>
          <w:p w:rsidR="00C72041" w:rsidRPr="00F74A5B" w:rsidRDefault="00C72041" w:rsidP="00EA7AA1">
            <w:pPr>
              <w:pStyle w:val="table1"/>
              <w:jc w:val="center"/>
              <w:rPr>
                <w:rFonts w:cs="Arial"/>
                <w:szCs w:val="16"/>
              </w:rPr>
            </w:pPr>
            <w:r>
              <w:rPr>
                <w:rFonts w:cs="Arial"/>
                <w:szCs w:val="16"/>
              </w:rPr>
              <w:t>0.7</w:t>
            </w:r>
          </w:p>
        </w:tc>
        <w:tc>
          <w:tcPr>
            <w:tcW w:w="820" w:type="dxa"/>
          </w:tcPr>
          <w:p w:rsidR="00C72041" w:rsidRPr="00F74A5B" w:rsidRDefault="00C72041" w:rsidP="00EA7AA1">
            <w:pPr>
              <w:pStyle w:val="table1"/>
              <w:jc w:val="center"/>
              <w:rPr>
                <w:rFonts w:cs="Arial"/>
                <w:szCs w:val="16"/>
              </w:rPr>
            </w:pPr>
            <w:r>
              <w:rPr>
                <w:rFonts w:cs="Arial"/>
                <w:szCs w:val="16"/>
              </w:rPr>
              <w:t>100</w:t>
            </w:r>
          </w:p>
        </w:tc>
        <w:tc>
          <w:tcPr>
            <w:tcW w:w="820" w:type="dxa"/>
          </w:tcPr>
          <w:p w:rsidR="00C72041" w:rsidRPr="00F74A5B" w:rsidRDefault="00C72041" w:rsidP="00EA7AA1">
            <w:pPr>
              <w:pStyle w:val="table1"/>
              <w:jc w:val="center"/>
              <w:rPr>
                <w:rFonts w:cs="Arial"/>
                <w:szCs w:val="16"/>
              </w:rPr>
            </w:pPr>
            <w:r>
              <w:rPr>
                <w:rFonts w:cs="Arial"/>
                <w:szCs w:val="16"/>
              </w:rPr>
              <w:t>0.4</w:t>
            </w:r>
          </w:p>
        </w:tc>
        <w:tc>
          <w:tcPr>
            <w:tcW w:w="820" w:type="dxa"/>
          </w:tcPr>
          <w:p w:rsidR="00C72041" w:rsidRPr="00F74A5B" w:rsidRDefault="00C72041" w:rsidP="00EA7AA1">
            <w:pPr>
              <w:pStyle w:val="table1"/>
              <w:jc w:val="center"/>
              <w:rPr>
                <w:rFonts w:cs="Arial"/>
                <w:szCs w:val="16"/>
              </w:rPr>
            </w:pPr>
            <w:r>
              <w:rPr>
                <w:rFonts w:cs="Arial"/>
                <w:szCs w:val="16"/>
              </w:rPr>
              <w:t>3.5</w:t>
            </w:r>
          </w:p>
        </w:tc>
        <w:tc>
          <w:tcPr>
            <w:tcW w:w="820" w:type="dxa"/>
          </w:tcPr>
          <w:p w:rsidR="00C72041" w:rsidRPr="00F74A5B" w:rsidRDefault="00C72041" w:rsidP="00EA7AA1">
            <w:pPr>
              <w:pStyle w:val="table1"/>
              <w:jc w:val="center"/>
              <w:rPr>
                <w:rFonts w:cs="Arial"/>
                <w:szCs w:val="16"/>
              </w:rPr>
            </w:pPr>
            <w:r>
              <w:rPr>
                <w:rFonts w:cs="Arial"/>
                <w:szCs w:val="16"/>
              </w:rPr>
              <w:t>0.6</w:t>
            </w:r>
          </w:p>
        </w:tc>
      </w:tr>
      <w:tr w:rsidR="00C72041" w:rsidRPr="00AD1B7E" w:rsidTr="00EA7AA1">
        <w:trPr>
          <w:cantSplit/>
          <w:trHeight w:val="350"/>
          <w:jc w:val="center"/>
        </w:trPr>
        <w:tc>
          <w:tcPr>
            <w:tcW w:w="1353" w:type="dxa"/>
          </w:tcPr>
          <w:p w:rsidR="00C72041" w:rsidRPr="00F74A5B" w:rsidRDefault="00C72041" w:rsidP="00EA7AA1">
            <w:pPr>
              <w:pStyle w:val="table1"/>
              <w:rPr>
                <w:rFonts w:cs="Arial"/>
                <w:szCs w:val="16"/>
              </w:rPr>
            </w:pPr>
            <w:r>
              <w:rPr>
                <w:rFonts w:cs="Arial"/>
                <w:szCs w:val="16"/>
              </w:rPr>
              <w:t>1415G A</w:t>
            </w:r>
          </w:p>
        </w:tc>
        <w:tc>
          <w:tcPr>
            <w:tcW w:w="742" w:type="dxa"/>
          </w:tcPr>
          <w:p w:rsidR="00C72041" w:rsidRPr="00F74A5B" w:rsidRDefault="00C72041" w:rsidP="00EA7AA1">
            <w:pPr>
              <w:pStyle w:val="table1"/>
              <w:jc w:val="center"/>
              <w:rPr>
                <w:rFonts w:cs="Arial"/>
                <w:szCs w:val="16"/>
              </w:rPr>
            </w:pPr>
            <w:r>
              <w:rPr>
                <w:rFonts w:cs="Arial"/>
                <w:szCs w:val="16"/>
              </w:rPr>
              <w:t>19</w:t>
            </w:r>
          </w:p>
        </w:tc>
        <w:tc>
          <w:tcPr>
            <w:tcW w:w="820" w:type="dxa"/>
          </w:tcPr>
          <w:p w:rsidR="00C72041" w:rsidRPr="00F74A5B" w:rsidRDefault="00C72041" w:rsidP="00EA7AA1">
            <w:pPr>
              <w:pStyle w:val="table1"/>
              <w:jc w:val="center"/>
              <w:rPr>
                <w:rFonts w:cs="Arial"/>
                <w:szCs w:val="16"/>
              </w:rPr>
            </w:pPr>
            <w:r>
              <w:rPr>
                <w:rFonts w:cs="Arial"/>
                <w:szCs w:val="16"/>
              </w:rPr>
              <w:t>&lt;.0.02</w:t>
            </w:r>
          </w:p>
        </w:tc>
        <w:tc>
          <w:tcPr>
            <w:tcW w:w="820" w:type="dxa"/>
          </w:tcPr>
          <w:p w:rsidR="00C72041" w:rsidRPr="00F74A5B" w:rsidRDefault="00C72041" w:rsidP="00EA7AA1">
            <w:pPr>
              <w:pStyle w:val="table1"/>
              <w:jc w:val="center"/>
              <w:rPr>
                <w:rFonts w:cs="Arial"/>
                <w:szCs w:val="16"/>
              </w:rPr>
            </w:pPr>
            <w:r>
              <w:rPr>
                <w:rFonts w:cs="Arial"/>
                <w:szCs w:val="16"/>
              </w:rPr>
              <w:t>0.02</w:t>
            </w:r>
          </w:p>
        </w:tc>
        <w:tc>
          <w:tcPr>
            <w:tcW w:w="820" w:type="dxa"/>
          </w:tcPr>
          <w:p w:rsidR="00C72041" w:rsidRPr="00F74A5B" w:rsidRDefault="00C72041" w:rsidP="00EA7AA1">
            <w:pPr>
              <w:pStyle w:val="table1"/>
              <w:jc w:val="center"/>
              <w:rPr>
                <w:rFonts w:cs="Arial"/>
                <w:szCs w:val="16"/>
              </w:rPr>
            </w:pPr>
            <w:r>
              <w:rPr>
                <w:rFonts w:cs="Arial"/>
                <w:szCs w:val="16"/>
              </w:rPr>
              <w:t>&lt;0.1</w:t>
            </w:r>
          </w:p>
        </w:tc>
        <w:tc>
          <w:tcPr>
            <w:tcW w:w="820" w:type="dxa"/>
          </w:tcPr>
          <w:p w:rsidR="00C72041" w:rsidRPr="00F74A5B" w:rsidRDefault="00C72041" w:rsidP="00EA7AA1">
            <w:pPr>
              <w:pStyle w:val="table1"/>
              <w:jc w:val="center"/>
              <w:rPr>
                <w:rFonts w:cs="Arial"/>
                <w:szCs w:val="16"/>
              </w:rPr>
            </w:pPr>
            <w:r>
              <w:rPr>
                <w:rFonts w:cs="Arial"/>
                <w:szCs w:val="16"/>
              </w:rPr>
              <w:t>0.6</w:t>
            </w:r>
          </w:p>
        </w:tc>
        <w:tc>
          <w:tcPr>
            <w:tcW w:w="820" w:type="dxa"/>
          </w:tcPr>
          <w:p w:rsidR="00C72041" w:rsidRPr="00F74A5B" w:rsidRDefault="00C72041" w:rsidP="00EA7AA1">
            <w:pPr>
              <w:pStyle w:val="table1"/>
              <w:jc w:val="center"/>
              <w:rPr>
                <w:rFonts w:cs="Arial"/>
                <w:szCs w:val="16"/>
              </w:rPr>
            </w:pPr>
            <w:r>
              <w:rPr>
                <w:rFonts w:cs="Arial"/>
                <w:szCs w:val="16"/>
              </w:rPr>
              <w:t>120</w:t>
            </w:r>
          </w:p>
        </w:tc>
        <w:tc>
          <w:tcPr>
            <w:tcW w:w="820" w:type="dxa"/>
          </w:tcPr>
          <w:p w:rsidR="00C72041" w:rsidRPr="00F74A5B" w:rsidRDefault="00C72041" w:rsidP="00EA7AA1">
            <w:pPr>
              <w:pStyle w:val="table1"/>
              <w:jc w:val="center"/>
              <w:rPr>
                <w:rFonts w:cs="Arial"/>
                <w:szCs w:val="16"/>
              </w:rPr>
            </w:pPr>
            <w:r>
              <w:rPr>
                <w:rFonts w:cs="Arial"/>
                <w:szCs w:val="16"/>
              </w:rPr>
              <w:t>10</w:t>
            </w:r>
          </w:p>
        </w:tc>
        <w:tc>
          <w:tcPr>
            <w:tcW w:w="820" w:type="dxa"/>
          </w:tcPr>
          <w:p w:rsidR="00C72041" w:rsidRPr="00F74A5B" w:rsidRDefault="00C72041" w:rsidP="00EA7AA1">
            <w:pPr>
              <w:pStyle w:val="table1"/>
              <w:jc w:val="center"/>
              <w:rPr>
                <w:rFonts w:cs="Arial"/>
                <w:szCs w:val="16"/>
              </w:rPr>
            </w:pPr>
            <w:r>
              <w:rPr>
                <w:rFonts w:cs="Arial"/>
                <w:szCs w:val="16"/>
              </w:rPr>
              <w:t>0.04</w:t>
            </w:r>
          </w:p>
        </w:tc>
        <w:tc>
          <w:tcPr>
            <w:tcW w:w="820" w:type="dxa"/>
          </w:tcPr>
          <w:p w:rsidR="00C72041" w:rsidRPr="00F74A5B" w:rsidRDefault="00C72041" w:rsidP="00EA7AA1">
            <w:pPr>
              <w:pStyle w:val="table1"/>
              <w:jc w:val="center"/>
              <w:rPr>
                <w:rFonts w:cs="Arial"/>
                <w:szCs w:val="16"/>
              </w:rPr>
            </w:pPr>
            <w:r>
              <w:rPr>
                <w:rFonts w:cs="Arial"/>
                <w:szCs w:val="16"/>
              </w:rPr>
              <w:t>0.08</w:t>
            </w:r>
          </w:p>
        </w:tc>
        <w:tc>
          <w:tcPr>
            <w:tcW w:w="820" w:type="dxa"/>
          </w:tcPr>
          <w:p w:rsidR="00C72041" w:rsidRPr="00F74A5B" w:rsidRDefault="00C72041" w:rsidP="00EA7AA1">
            <w:pPr>
              <w:pStyle w:val="table1"/>
              <w:jc w:val="center"/>
              <w:rPr>
                <w:rFonts w:cs="Arial"/>
                <w:szCs w:val="16"/>
              </w:rPr>
            </w:pPr>
            <w:r>
              <w:rPr>
                <w:rFonts w:cs="Arial"/>
                <w:szCs w:val="16"/>
              </w:rPr>
              <w:t>&lt;0.2</w:t>
            </w:r>
          </w:p>
        </w:tc>
        <w:tc>
          <w:tcPr>
            <w:tcW w:w="820" w:type="dxa"/>
          </w:tcPr>
          <w:p w:rsidR="00C72041" w:rsidRPr="00F74A5B" w:rsidRDefault="00C72041" w:rsidP="00EA7AA1">
            <w:pPr>
              <w:pStyle w:val="table1"/>
              <w:jc w:val="center"/>
              <w:rPr>
                <w:rFonts w:cs="Arial"/>
                <w:szCs w:val="16"/>
              </w:rPr>
            </w:pPr>
            <w:r>
              <w:rPr>
                <w:rFonts w:cs="Arial"/>
                <w:szCs w:val="16"/>
              </w:rPr>
              <w:t>0.06</w:t>
            </w:r>
          </w:p>
        </w:tc>
        <w:tc>
          <w:tcPr>
            <w:tcW w:w="820" w:type="dxa"/>
          </w:tcPr>
          <w:p w:rsidR="00C72041" w:rsidRPr="00F74A5B" w:rsidRDefault="00C72041" w:rsidP="00EA7AA1">
            <w:pPr>
              <w:pStyle w:val="table1"/>
              <w:jc w:val="center"/>
              <w:rPr>
                <w:rFonts w:cs="Arial"/>
                <w:szCs w:val="16"/>
              </w:rPr>
            </w:pPr>
            <w:r>
              <w:rPr>
                <w:rFonts w:cs="Arial"/>
                <w:szCs w:val="16"/>
              </w:rPr>
              <w:t>0.7</w:t>
            </w:r>
          </w:p>
        </w:tc>
        <w:tc>
          <w:tcPr>
            <w:tcW w:w="820" w:type="dxa"/>
          </w:tcPr>
          <w:p w:rsidR="00C72041" w:rsidRPr="00F74A5B" w:rsidRDefault="00C72041" w:rsidP="00EA7AA1">
            <w:pPr>
              <w:pStyle w:val="table1"/>
              <w:jc w:val="center"/>
              <w:rPr>
                <w:rFonts w:cs="Arial"/>
                <w:szCs w:val="16"/>
              </w:rPr>
            </w:pPr>
            <w:r>
              <w:rPr>
                <w:rFonts w:cs="Arial"/>
                <w:szCs w:val="16"/>
              </w:rPr>
              <w:t>100</w:t>
            </w:r>
          </w:p>
        </w:tc>
        <w:tc>
          <w:tcPr>
            <w:tcW w:w="820" w:type="dxa"/>
          </w:tcPr>
          <w:p w:rsidR="00C72041" w:rsidRPr="00F74A5B" w:rsidRDefault="00C72041" w:rsidP="00EA7AA1">
            <w:pPr>
              <w:pStyle w:val="table1"/>
              <w:jc w:val="center"/>
              <w:rPr>
                <w:rFonts w:cs="Arial"/>
                <w:szCs w:val="16"/>
              </w:rPr>
            </w:pPr>
            <w:r>
              <w:rPr>
                <w:rFonts w:cs="Arial"/>
                <w:szCs w:val="16"/>
              </w:rPr>
              <w:t>0.5</w:t>
            </w:r>
          </w:p>
        </w:tc>
        <w:tc>
          <w:tcPr>
            <w:tcW w:w="820" w:type="dxa"/>
          </w:tcPr>
          <w:p w:rsidR="00C72041" w:rsidRPr="00F74A5B" w:rsidRDefault="00C72041" w:rsidP="00EA7AA1">
            <w:pPr>
              <w:pStyle w:val="table1"/>
              <w:jc w:val="center"/>
              <w:rPr>
                <w:rFonts w:cs="Arial"/>
                <w:szCs w:val="16"/>
              </w:rPr>
            </w:pPr>
            <w:r>
              <w:rPr>
                <w:rFonts w:cs="Arial"/>
                <w:szCs w:val="16"/>
              </w:rPr>
              <w:t>1.1</w:t>
            </w:r>
          </w:p>
        </w:tc>
        <w:tc>
          <w:tcPr>
            <w:tcW w:w="820" w:type="dxa"/>
          </w:tcPr>
          <w:p w:rsidR="00C72041" w:rsidRPr="00F74A5B" w:rsidRDefault="00C72041" w:rsidP="00EA7AA1">
            <w:pPr>
              <w:pStyle w:val="table1"/>
              <w:jc w:val="center"/>
              <w:rPr>
                <w:rFonts w:cs="Arial"/>
                <w:szCs w:val="16"/>
              </w:rPr>
            </w:pPr>
            <w:r>
              <w:rPr>
                <w:rFonts w:cs="Arial"/>
                <w:szCs w:val="16"/>
              </w:rPr>
              <w:t>0.6</w:t>
            </w:r>
          </w:p>
        </w:tc>
      </w:tr>
      <w:tr w:rsidR="00C72041" w:rsidRPr="00AD1B7E" w:rsidTr="00EA7AA1">
        <w:trPr>
          <w:cantSplit/>
          <w:trHeight w:val="350"/>
          <w:jc w:val="center"/>
        </w:trPr>
        <w:tc>
          <w:tcPr>
            <w:tcW w:w="1353" w:type="dxa"/>
          </w:tcPr>
          <w:p w:rsidR="00C72041" w:rsidRPr="00F74A5B" w:rsidRDefault="00C72041" w:rsidP="00EA7AA1">
            <w:pPr>
              <w:pStyle w:val="table1"/>
              <w:rPr>
                <w:rFonts w:cs="Arial"/>
                <w:szCs w:val="16"/>
              </w:rPr>
            </w:pPr>
            <w:r>
              <w:rPr>
                <w:rFonts w:cs="Arial"/>
                <w:szCs w:val="16"/>
              </w:rPr>
              <w:t>1431G A</w:t>
            </w:r>
          </w:p>
        </w:tc>
        <w:tc>
          <w:tcPr>
            <w:tcW w:w="742" w:type="dxa"/>
          </w:tcPr>
          <w:p w:rsidR="00C72041" w:rsidRPr="00F74A5B" w:rsidRDefault="00C72041" w:rsidP="00EA7AA1">
            <w:pPr>
              <w:pStyle w:val="table1"/>
              <w:jc w:val="center"/>
              <w:rPr>
                <w:rFonts w:cs="Arial"/>
                <w:szCs w:val="16"/>
              </w:rPr>
            </w:pPr>
            <w:r>
              <w:rPr>
                <w:rFonts w:cs="Arial"/>
                <w:szCs w:val="16"/>
              </w:rPr>
              <w:t>10</w:t>
            </w:r>
          </w:p>
        </w:tc>
        <w:tc>
          <w:tcPr>
            <w:tcW w:w="820" w:type="dxa"/>
          </w:tcPr>
          <w:p w:rsidR="00C72041" w:rsidRPr="00F74A5B" w:rsidRDefault="00C72041" w:rsidP="00EA7AA1">
            <w:pPr>
              <w:pStyle w:val="table1"/>
              <w:jc w:val="center"/>
              <w:rPr>
                <w:rFonts w:cs="Arial"/>
                <w:szCs w:val="16"/>
              </w:rPr>
            </w:pPr>
            <w:r>
              <w:rPr>
                <w:rFonts w:cs="Arial"/>
                <w:szCs w:val="16"/>
              </w:rPr>
              <w:t>&lt;0.02</w:t>
            </w:r>
          </w:p>
        </w:tc>
        <w:tc>
          <w:tcPr>
            <w:tcW w:w="820" w:type="dxa"/>
          </w:tcPr>
          <w:p w:rsidR="00C72041" w:rsidRPr="00F74A5B" w:rsidRDefault="00C72041" w:rsidP="00EA7AA1">
            <w:pPr>
              <w:pStyle w:val="table1"/>
              <w:jc w:val="center"/>
              <w:rPr>
                <w:rFonts w:cs="Arial"/>
                <w:szCs w:val="16"/>
              </w:rPr>
            </w:pPr>
            <w:r>
              <w:rPr>
                <w:rFonts w:cs="Arial"/>
                <w:szCs w:val="16"/>
              </w:rPr>
              <w:t>&lt;0.01</w:t>
            </w:r>
          </w:p>
        </w:tc>
        <w:tc>
          <w:tcPr>
            <w:tcW w:w="820" w:type="dxa"/>
          </w:tcPr>
          <w:p w:rsidR="00C72041" w:rsidRPr="00F74A5B" w:rsidRDefault="00C72041" w:rsidP="00EA7AA1">
            <w:pPr>
              <w:pStyle w:val="table1"/>
              <w:jc w:val="center"/>
              <w:rPr>
                <w:rFonts w:cs="Arial"/>
                <w:szCs w:val="16"/>
              </w:rPr>
            </w:pPr>
            <w:r>
              <w:rPr>
                <w:rFonts w:cs="Arial"/>
                <w:szCs w:val="16"/>
              </w:rPr>
              <w:t>&lt;0.1</w:t>
            </w:r>
          </w:p>
        </w:tc>
        <w:tc>
          <w:tcPr>
            <w:tcW w:w="820" w:type="dxa"/>
          </w:tcPr>
          <w:p w:rsidR="00C72041" w:rsidRPr="00F74A5B" w:rsidRDefault="00C72041" w:rsidP="00EA7AA1">
            <w:pPr>
              <w:pStyle w:val="table1"/>
              <w:jc w:val="center"/>
              <w:rPr>
                <w:rFonts w:cs="Arial"/>
                <w:szCs w:val="16"/>
              </w:rPr>
            </w:pPr>
            <w:r>
              <w:rPr>
                <w:rFonts w:cs="Arial"/>
                <w:szCs w:val="16"/>
              </w:rPr>
              <w:t>0.4</w:t>
            </w:r>
          </w:p>
        </w:tc>
        <w:tc>
          <w:tcPr>
            <w:tcW w:w="820" w:type="dxa"/>
          </w:tcPr>
          <w:p w:rsidR="00C72041" w:rsidRPr="00F74A5B" w:rsidRDefault="00C72041" w:rsidP="00EA7AA1">
            <w:pPr>
              <w:pStyle w:val="table1"/>
              <w:jc w:val="center"/>
              <w:rPr>
                <w:rFonts w:cs="Arial"/>
                <w:szCs w:val="16"/>
              </w:rPr>
            </w:pPr>
            <w:r>
              <w:rPr>
                <w:rFonts w:cs="Arial"/>
                <w:szCs w:val="16"/>
              </w:rPr>
              <w:t>89</w:t>
            </w:r>
          </w:p>
        </w:tc>
        <w:tc>
          <w:tcPr>
            <w:tcW w:w="820" w:type="dxa"/>
          </w:tcPr>
          <w:p w:rsidR="00C72041" w:rsidRPr="00F74A5B" w:rsidRDefault="00C72041" w:rsidP="00EA7AA1">
            <w:pPr>
              <w:pStyle w:val="table1"/>
              <w:jc w:val="center"/>
              <w:rPr>
                <w:rFonts w:cs="Arial"/>
                <w:szCs w:val="16"/>
              </w:rPr>
            </w:pPr>
            <w:r>
              <w:rPr>
                <w:rFonts w:cs="Arial"/>
                <w:szCs w:val="16"/>
              </w:rPr>
              <w:t>9</w:t>
            </w:r>
          </w:p>
        </w:tc>
        <w:tc>
          <w:tcPr>
            <w:tcW w:w="820" w:type="dxa"/>
          </w:tcPr>
          <w:p w:rsidR="00C72041" w:rsidRPr="00F74A5B" w:rsidRDefault="00C72041" w:rsidP="00EA7AA1">
            <w:pPr>
              <w:pStyle w:val="table1"/>
              <w:jc w:val="center"/>
              <w:rPr>
                <w:rFonts w:cs="Arial"/>
                <w:szCs w:val="16"/>
              </w:rPr>
            </w:pPr>
            <w:r>
              <w:rPr>
                <w:rFonts w:cs="Arial"/>
                <w:szCs w:val="16"/>
              </w:rPr>
              <w:t>0.04</w:t>
            </w:r>
          </w:p>
        </w:tc>
        <w:tc>
          <w:tcPr>
            <w:tcW w:w="820" w:type="dxa"/>
          </w:tcPr>
          <w:p w:rsidR="00C72041" w:rsidRPr="00F74A5B" w:rsidRDefault="00C72041" w:rsidP="00EA7AA1">
            <w:pPr>
              <w:pStyle w:val="table1"/>
              <w:jc w:val="center"/>
              <w:rPr>
                <w:rFonts w:cs="Arial"/>
                <w:szCs w:val="16"/>
              </w:rPr>
            </w:pPr>
            <w:r>
              <w:rPr>
                <w:rFonts w:cs="Arial"/>
                <w:szCs w:val="16"/>
              </w:rPr>
              <w:t>0.09</w:t>
            </w:r>
          </w:p>
        </w:tc>
        <w:tc>
          <w:tcPr>
            <w:tcW w:w="820" w:type="dxa"/>
          </w:tcPr>
          <w:p w:rsidR="00C72041" w:rsidRPr="00F74A5B" w:rsidRDefault="00C72041" w:rsidP="00EA7AA1">
            <w:pPr>
              <w:pStyle w:val="table1"/>
              <w:jc w:val="center"/>
              <w:rPr>
                <w:rFonts w:cs="Arial"/>
                <w:szCs w:val="16"/>
              </w:rPr>
            </w:pPr>
            <w:r>
              <w:rPr>
                <w:rFonts w:cs="Arial"/>
                <w:szCs w:val="16"/>
              </w:rPr>
              <w:t>&lt;0.2</w:t>
            </w:r>
          </w:p>
        </w:tc>
        <w:tc>
          <w:tcPr>
            <w:tcW w:w="820" w:type="dxa"/>
          </w:tcPr>
          <w:p w:rsidR="00C72041" w:rsidRPr="00F74A5B" w:rsidRDefault="00C72041" w:rsidP="00EA7AA1">
            <w:pPr>
              <w:pStyle w:val="table1"/>
              <w:jc w:val="center"/>
              <w:rPr>
                <w:rFonts w:cs="Arial"/>
                <w:szCs w:val="16"/>
              </w:rPr>
            </w:pPr>
            <w:r>
              <w:rPr>
                <w:rFonts w:cs="Arial"/>
                <w:szCs w:val="16"/>
              </w:rPr>
              <w:t>0.03</w:t>
            </w:r>
          </w:p>
        </w:tc>
        <w:tc>
          <w:tcPr>
            <w:tcW w:w="820" w:type="dxa"/>
          </w:tcPr>
          <w:p w:rsidR="00C72041" w:rsidRPr="00F74A5B" w:rsidRDefault="00C72041" w:rsidP="00EA7AA1">
            <w:pPr>
              <w:pStyle w:val="table1"/>
              <w:jc w:val="center"/>
              <w:rPr>
                <w:rFonts w:cs="Arial"/>
                <w:szCs w:val="16"/>
              </w:rPr>
            </w:pPr>
            <w:r>
              <w:rPr>
                <w:rFonts w:cs="Arial"/>
                <w:szCs w:val="16"/>
              </w:rPr>
              <w:t>0.8</w:t>
            </w:r>
          </w:p>
        </w:tc>
        <w:tc>
          <w:tcPr>
            <w:tcW w:w="820" w:type="dxa"/>
          </w:tcPr>
          <w:p w:rsidR="00C72041" w:rsidRPr="00F74A5B" w:rsidRDefault="00C72041" w:rsidP="00EA7AA1">
            <w:pPr>
              <w:pStyle w:val="table1"/>
              <w:jc w:val="center"/>
              <w:rPr>
                <w:rFonts w:cs="Arial"/>
                <w:szCs w:val="16"/>
              </w:rPr>
            </w:pPr>
            <w:r>
              <w:rPr>
                <w:rFonts w:cs="Arial"/>
                <w:szCs w:val="16"/>
              </w:rPr>
              <w:t>84</w:t>
            </w:r>
          </w:p>
        </w:tc>
        <w:tc>
          <w:tcPr>
            <w:tcW w:w="820" w:type="dxa"/>
          </w:tcPr>
          <w:p w:rsidR="00C72041" w:rsidRPr="00F74A5B" w:rsidRDefault="00C72041" w:rsidP="00EA7AA1">
            <w:pPr>
              <w:pStyle w:val="table1"/>
              <w:jc w:val="center"/>
              <w:rPr>
                <w:rFonts w:cs="Arial"/>
                <w:szCs w:val="16"/>
              </w:rPr>
            </w:pPr>
            <w:r>
              <w:rPr>
                <w:rFonts w:cs="Arial"/>
                <w:szCs w:val="16"/>
              </w:rPr>
              <w:t>0.4</w:t>
            </w:r>
          </w:p>
        </w:tc>
        <w:tc>
          <w:tcPr>
            <w:tcW w:w="820" w:type="dxa"/>
          </w:tcPr>
          <w:p w:rsidR="00C72041" w:rsidRPr="00F74A5B" w:rsidRDefault="00C72041" w:rsidP="00EA7AA1">
            <w:pPr>
              <w:pStyle w:val="table1"/>
              <w:jc w:val="center"/>
              <w:rPr>
                <w:rFonts w:cs="Arial"/>
                <w:szCs w:val="16"/>
              </w:rPr>
            </w:pPr>
            <w:r>
              <w:rPr>
                <w:rFonts w:cs="Arial"/>
                <w:szCs w:val="16"/>
              </w:rPr>
              <w:t>3.6</w:t>
            </w:r>
          </w:p>
        </w:tc>
        <w:tc>
          <w:tcPr>
            <w:tcW w:w="820" w:type="dxa"/>
          </w:tcPr>
          <w:p w:rsidR="00C72041" w:rsidRPr="00F74A5B" w:rsidRDefault="00C72041" w:rsidP="00EA7AA1">
            <w:pPr>
              <w:pStyle w:val="table1"/>
              <w:jc w:val="center"/>
              <w:rPr>
                <w:rFonts w:cs="Arial"/>
                <w:szCs w:val="16"/>
              </w:rPr>
            </w:pPr>
            <w:r>
              <w:rPr>
                <w:rFonts w:cs="Arial"/>
                <w:szCs w:val="16"/>
              </w:rPr>
              <w:t>0.5</w:t>
            </w:r>
          </w:p>
        </w:tc>
      </w:tr>
      <w:tr w:rsidR="00C72041" w:rsidRPr="00AD1B7E" w:rsidTr="00EA7AA1">
        <w:trPr>
          <w:cantSplit/>
          <w:trHeight w:val="350"/>
          <w:jc w:val="center"/>
        </w:trPr>
        <w:tc>
          <w:tcPr>
            <w:tcW w:w="1353" w:type="dxa"/>
          </w:tcPr>
          <w:p w:rsidR="00C72041" w:rsidRPr="00F74A5B" w:rsidRDefault="00C72041" w:rsidP="00EA7AA1">
            <w:pPr>
              <w:pStyle w:val="table1"/>
              <w:rPr>
                <w:rFonts w:cs="Arial"/>
                <w:szCs w:val="16"/>
              </w:rPr>
            </w:pPr>
            <w:r>
              <w:rPr>
                <w:rFonts w:cs="Arial"/>
                <w:szCs w:val="16"/>
              </w:rPr>
              <w:t>1455G A</w:t>
            </w:r>
          </w:p>
        </w:tc>
        <w:tc>
          <w:tcPr>
            <w:tcW w:w="742" w:type="dxa"/>
          </w:tcPr>
          <w:p w:rsidR="00C72041" w:rsidRPr="00F74A5B" w:rsidRDefault="00C72041" w:rsidP="00EA7AA1">
            <w:pPr>
              <w:pStyle w:val="table1"/>
              <w:jc w:val="center"/>
              <w:rPr>
                <w:rFonts w:cs="Arial"/>
                <w:szCs w:val="16"/>
              </w:rPr>
            </w:pPr>
            <w:r>
              <w:rPr>
                <w:rFonts w:cs="Arial"/>
                <w:szCs w:val="16"/>
              </w:rPr>
              <w:t>10</w:t>
            </w:r>
          </w:p>
        </w:tc>
        <w:tc>
          <w:tcPr>
            <w:tcW w:w="820" w:type="dxa"/>
          </w:tcPr>
          <w:p w:rsidR="00C72041" w:rsidRPr="00F74A5B" w:rsidRDefault="00C72041" w:rsidP="00EA7AA1">
            <w:pPr>
              <w:pStyle w:val="table1"/>
              <w:jc w:val="center"/>
              <w:rPr>
                <w:rFonts w:cs="Arial"/>
                <w:szCs w:val="16"/>
              </w:rPr>
            </w:pPr>
            <w:r>
              <w:rPr>
                <w:rFonts w:cs="Arial"/>
                <w:szCs w:val="16"/>
              </w:rPr>
              <w:t>&lt;0.02</w:t>
            </w:r>
          </w:p>
        </w:tc>
        <w:tc>
          <w:tcPr>
            <w:tcW w:w="820" w:type="dxa"/>
          </w:tcPr>
          <w:p w:rsidR="00C72041" w:rsidRPr="00F74A5B" w:rsidRDefault="00C72041" w:rsidP="00EA7AA1">
            <w:pPr>
              <w:pStyle w:val="table1"/>
              <w:jc w:val="center"/>
              <w:rPr>
                <w:rFonts w:cs="Arial"/>
                <w:szCs w:val="16"/>
              </w:rPr>
            </w:pPr>
            <w:r>
              <w:rPr>
                <w:rFonts w:cs="Arial"/>
                <w:szCs w:val="16"/>
              </w:rPr>
              <w:t>&lt;0.01</w:t>
            </w:r>
          </w:p>
        </w:tc>
        <w:tc>
          <w:tcPr>
            <w:tcW w:w="820" w:type="dxa"/>
          </w:tcPr>
          <w:p w:rsidR="00C72041" w:rsidRPr="00F74A5B" w:rsidRDefault="00C72041" w:rsidP="00EA7AA1">
            <w:pPr>
              <w:pStyle w:val="table1"/>
              <w:jc w:val="center"/>
              <w:rPr>
                <w:rFonts w:cs="Arial"/>
                <w:szCs w:val="16"/>
              </w:rPr>
            </w:pPr>
            <w:r>
              <w:rPr>
                <w:rFonts w:cs="Arial"/>
                <w:szCs w:val="16"/>
              </w:rPr>
              <w:t>0.1</w:t>
            </w:r>
          </w:p>
        </w:tc>
        <w:tc>
          <w:tcPr>
            <w:tcW w:w="820" w:type="dxa"/>
          </w:tcPr>
          <w:p w:rsidR="00C72041" w:rsidRPr="00F74A5B" w:rsidRDefault="00C72041" w:rsidP="00EA7AA1">
            <w:pPr>
              <w:pStyle w:val="table1"/>
              <w:jc w:val="center"/>
              <w:rPr>
                <w:rFonts w:cs="Arial"/>
                <w:szCs w:val="16"/>
              </w:rPr>
            </w:pPr>
            <w:r>
              <w:rPr>
                <w:rFonts w:cs="Arial"/>
                <w:szCs w:val="16"/>
              </w:rPr>
              <w:t>0.5</w:t>
            </w:r>
          </w:p>
        </w:tc>
        <w:tc>
          <w:tcPr>
            <w:tcW w:w="820" w:type="dxa"/>
          </w:tcPr>
          <w:p w:rsidR="00C72041" w:rsidRPr="00F74A5B" w:rsidRDefault="00C72041" w:rsidP="00EA7AA1">
            <w:pPr>
              <w:pStyle w:val="table1"/>
              <w:jc w:val="center"/>
              <w:rPr>
                <w:rFonts w:cs="Arial"/>
                <w:szCs w:val="16"/>
              </w:rPr>
            </w:pPr>
            <w:r>
              <w:rPr>
                <w:rFonts w:cs="Arial"/>
                <w:szCs w:val="16"/>
              </w:rPr>
              <w:t>78</w:t>
            </w:r>
          </w:p>
        </w:tc>
        <w:tc>
          <w:tcPr>
            <w:tcW w:w="820" w:type="dxa"/>
          </w:tcPr>
          <w:p w:rsidR="00C72041" w:rsidRPr="00F74A5B" w:rsidRDefault="00C72041" w:rsidP="00EA7AA1">
            <w:pPr>
              <w:pStyle w:val="table1"/>
              <w:jc w:val="center"/>
              <w:rPr>
                <w:rFonts w:cs="Arial"/>
                <w:szCs w:val="16"/>
              </w:rPr>
            </w:pPr>
            <w:r>
              <w:rPr>
                <w:rFonts w:cs="Arial"/>
                <w:szCs w:val="16"/>
              </w:rPr>
              <w:t>9</w:t>
            </w:r>
          </w:p>
        </w:tc>
        <w:tc>
          <w:tcPr>
            <w:tcW w:w="820" w:type="dxa"/>
          </w:tcPr>
          <w:p w:rsidR="00C72041" w:rsidRPr="00F74A5B" w:rsidRDefault="00C72041" w:rsidP="00EA7AA1">
            <w:pPr>
              <w:pStyle w:val="table1"/>
              <w:jc w:val="center"/>
              <w:rPr>
                <w:rFonts w:cs="Arial"/>
                <w:szCs w:val="16"/>
              </w:rPr>
            </w:pPr>
            <w:r>
              <w:rPr>
                <w:rFonts w:cs="Arial"/>
                <w:szCs w:val="16"/>
              </w:rPr>
              <w:t>0.1</w:t>
            </w:r>
          </w:p>
        </w:tc>
        <w:tc>
          <w:tcPr>
            <w:tcW w:w="820" w:type="dxa"/>
          </w:tcPr>
          <w:p w:rsidR="00C72041" w:rsidRPr="00F74A5B" w:rsidRDefault="00C72041" w:rsidP="00EA7AA1">
            <w:pPr>
              <w:pStyle w:val="table1"/>
              <w:jc w:val="center"/>
              <w:rPr>
                <w:rFonts w:cs="Arial"/>
                <w:szCs w:val="16"/>
              </w:rPr>
            </w:pPr>
            <w:r>
              <w:rPr>
                <w:rFonts w:cs="Arial"/>
                <w:szCs w:val="16"/>
              </w:rPr>
              <w:t>0.08</w:t>
            </w:r>
          </w:p>
        </w:tc>
        <w:tc>
          <w:tcPr>
            <w:tcW w:w="820" w:type="dxa"/>
          </w:tcPr>
          <w:p w:rsidR="00C72041" w:rsidRPr="00F74A5B" w:rsidRDefault="00C72041" w:rsidP="00EA7AA1">
            <w:pPr>
              <w:pStyle w:val="table1"/>
              <w:jc w:val="center"/>
              <w:rPr>
                <w:rFonts w:cs="Arial"/>
                <w:szCs w:val="16"/>
              </w:rPr>
            </w:pPr>
            <w:r>
              <w:rPr>
                <w:rFonts w:cs="Arial"/>
                <w:szCs w:val="16"/>
              </w:rPr>
              <w:t>&lt;0.2</w:t>
            </w:r>
          </w:p>
        </w:tc>
        <w:tc>
          <w:tcPr>
            <w:tcW w:w="820" w:type="dxa"/>
          </w:tcPr>
          <w:p w:rsidR="00C72041" w:rsidRPr="00F74A5B" w:rsidRDefault="00C72041" w:rsidP="00EA7AA1">
            <w:pPr>
              <w:pStyle w:val="table1"/>
              <w:jc w:val="center"/>
              <w:rPr>
                <w:rFonts w:cs="Arial"/>
                <w:szCs w:val="16"/>
              </w:rPr>
            </w:pPr>
            <w:r>
              <w:rPr>
                <w:rFonts w:cs="Arial"/>
                <w:szCs w:val="16"/>
              </w:rPr>
              <w:t>0.02</w:t>
            </w:r>
          </w:p>
        </w:tc>
        <w:tc>
          <w:tcPr>
            <w:tcW w:w="820" w:type="dxa"/>
          </w:tcPr>
          <w:p w:rsidR="00C72041" w:rsidRPr="00F74A5B" w:rsidRDefault="00C72041" w:rsidP="00EA7AA1">
            <w:pPr>
              <w:pStyle w:val="table1"/>
              <w:jc w:val="center"/>
              <w:rPr>
                <w:rFonts w:cs="Arial"/>
                <w:szCs w:val="16"/>
              </w:rPr>
            </w:pPr>
            <w:r>
              <w:rPr>
                <w:rFonts w:cs="Arial"/>
                <w:szCs w:val="16"/>
              </w:rPr>
              <w:t>0.8</w:t>
            </w:r>
          </w:p>
        </w:tc>
        <w:tc>
          <w:tcPr>
            <w:tcW w:w="820" w:type="dxa"/>
          </w:tcPr>
          <w:p w:rsidR="00C72041" w:rsidRPr="00F74A5B" w:rsidRDefault="00C72041" w:rsidP="00EA7AA1">
            <w:pPr>
              <w:pStyle w:val="table1"/>
              <w:jc w:val="center"/>
              <w:rPr>
                <w:rFonts w:cs="Arial"/>
                <w:szCs w:val="16"/>
              </w:rPr>
            </w:pPr>
            <w:r>
              <w:rPr>
                <w:rFonts w:cs="Arial"/>
                <w:szCs w:val="16"/>
              </w:rPr>
              <w:t>110</w:t>
            </w:r>
          </w:p>
        </w:tc>
        <w:tc>
          <w:tcPr>
            <w:tcW w:w="820" w:type="dxa"/>
          </w:tcPr>
          <w:p w:rsidR="00C72041" w:rsidRPr="00F74A5B" w:rsidRDefault="00C72041" w:rsidP="00EA7AA1">
            <w:pPr>
              <w:pStyle w:val="table1"/>
              <w:jc w:val="center"/>
              <w:rPr>
                <w:rFonts w:cs="Arial"/>
                <w:szCs w:val="16"/>
              </w:rPr>
            </w:pPr>
            <w:r>
              <w:rPr>
                <w:rFonts w:cs="Arial"/>
                <w:szCs w:val="16"/>
              </w:rPr>
              <w:t>0.5</w:t>
            </w:r>
          </w:p>
        </w:tc>
        <w:tc>
          <w:tcPr>
            <w:tcW w:w="820" w:type="dxa"/>
          </w:tcPr>
          <w:p w:rsidR="00C72041" w:rsidRPr="00F74A5B" w:rsidRDefault="00C72041" w:rsidP="00EA7AA1">
            <w:pPr>
              <w:pStyle w:val="table1"/>
              <w:jc w:val="center"/>
              <w:rPr>
                <w:rFonts w:cs="Arial"/>
                <w:szCs w:val="16"/>
              </w:rPr>
            </w:pPr>
            <w:r>
              <w:rPr>
                <w:rFonts w:cs="Arial"/>
                <w:szCs w:val="16"/>
              </w:rPr>
              <w:t>3.6</w:t>
            </w:r>
          </w:p>
        </w:tc>
        <w:tc>
          <w:tcPr>
            <w:tcW w:w="820" w:type="dxa"/>
          </w:tcPr>
          <w:p w:rsidR="00C72041" w:rsidRPr="00F74A5B" w:rsidRDefault="00C72041" w:rsidP="00EA7AA1">
            <w:pPr>
              <w:pStyle w:val="table1"/>
              <w:jc w:val="center"/>
              <w:rPr>
                <w:rFonts w:cs="Arial"/>
                <w:szCs w:val="16"/>
              </w:rPr>
            </w:pPr>
            <w:r>
              <w:rPr>
                <w:rFonts w:cs="Arial"/>
                <w:szCs w:val="16"/>
              </w:rPr>
              <w:t>0.6</w:t>
            </w:r>
          </w:p>
        </w:tc>
      </w:tr>
      <w:tr w:rsidR="00C72041" w:rsidRPr="00AD1B7E" w:rsidTr="00EA7AA1">
        <w:trPr>
          <w:cantSplit/>
          <w:trHeight w:val="350"/>
          <w:jc w:val="center"/>
        </w:trPr>
        <w:tc>
          <w:tcPr>
            <w:tcW w:w="1353" w:type="dxa"/>
          </w:tcPr>
          <w:p w:rsidR="00C72041" w:rsidRDefault="00C72041" w:rsidP="00EA7AA1">
            <w:pPr>
              <w:pStyle w:val="table1"/>
              <w:rPr>
                <w:rFonts w:cs="Arial"/>
                <w:szCs w:val="16"/>
              </w:rPr>
            </w:pPr>
            <w:r>
              <w:rPr>
                <w:rFonts w:cs="Arial"/>
                <w:szCs w:val="16"/>
              </w:rPr>
              <w:t>1466G A</w:t>
            </w:r>
          </w:p>
        </w:tc>
        <w:tc>
          <w:tcPr>
            <w:tcW w:w="742" w:type="dxa"/>
          </w:tcPr>
          <w:p w:rsidR="00C72041" w:rsidRDefault="00C72041" w:rsidP="00EA7AA1">
            <w:pPr>
              <w:pStyle w:val="table1"/>
              <w:jc w:val="center"/>
              <w:rPr>
                <w:rFonts w:cs="Arial"/>
                <w:szCs w:val="16"/>
              </w:rPr>
            </w:pPr>
            <w:r>
              <w:rPr>
                <w:rFonts w:cs="Arial"/>
                <w:szCs w:val="16"/>
              </w:rPr>
              <w:t>8</w:t>
            </w:r>
          </w:p>
        </w:tc>
        <w:tc>
          <w:tcPr>
            <w:tcW w:w="820" w:type="dxa"/>
          </w:tcPr>
          <w:p w:rsidR="00C72041" w:rsidRDefault="00C72041" w:rsidP="00EA7AA1">
            <w:pPr>
              <w:pStyle w:val="table1"/>
              <w:jc w:val="center"/>
              <w:rPr>
                <w:rFonts w:cs="Arial"/>
                <w:szCs w:val="16"/>
              </w:rPr>
            </w:pPr>
            <w:r>
              <w:rPr>
                <w:rFonts w:cs="Arial"/>
                <w:szCs w:val="16"/>
              </w:rPr>
              <w:t>&lt;0.02</w:t>
            </w:r>
          </w:p>
        </w:tc>
        <w:tc>
          <w:tcPr>
            <w:tcW w:w="820" w:type="dxa"/>
          </w:tcPr>
          <w:p w:rsidR="00C72041" w:rsidRDefault="00C72041" w:rsidP="00EA7AA1">
            <w:pPr>
              <w:pStyle w:val="table1"/>
              <w:jc w:val="center"/>
              <w:rPr>
                <w:rFonts w:cs="Arial"/>
                <w:szCs w:val="16"/>
              </w:rPr>
            </w:pPr>
            <w:r>
              <w:rPr>
                <w:rFonts w:cs="Arial"/>
                <w:szCs w:val="16"/>
              </w:rPr>
              <w:t>&lt;0.01</w:t>
            </w:r>
          </w:p>
        </w:tc>
        <w:tc>
          <w:tcPr>
            <w:tcW w:w="820" w:type="dxa"/>
          </w:tcPr>
          <w:p w:rsidR="00C72041" w:rsidRDefault="00C72041" w:rsidP="00EA7AA1">
            <w:pPr>
              <w:pStyle w:val="table1"/>
              <w:jc w:val="center"/>
              <w:rPr>
                <w:rFonts w:cs="Arial"/>
                <w:szCs w:val="16"/>
              </w:rPr>
            </w:pPr>
            <w:r>
              <w:rPr>
                <w:rFonts w:cs="Arial"/>
                <w:szCs w:val="16"/>
              </w:rPr>
              <w:t>&lt;0.1</w:t>
            </w:r>
          </w:p>
        </w:tc>
        <w:tc>
          <w:tcPr>
            <w:tcW w:w="820" w:type="dxa"/>
          </w:tcPr>
          <w:p w:rsidR="00C72041" w:rsidRDefault="00C72041" w:rsidP="00EA7AA1">
            <w:pPr>
              <w:pStyle w:val="table1"/>
              <w:jc w:val="center"/>
              <w:rPr>
                <w:rFonts w:cs="Arial"/>
                <w:szCs w:val="16"/>
              </w:rPr>
            </w:pPr>
            <w:r>
              <w:rPr>
                <w:rFonts w:cs="Arial"/>
                <w:szCs w:val="16"/>
              </w:rPr>
              <w:t>0.5</w:t>
            </w:r>
          </w:p>
        </w:tc>
        <w:tc>
          <w:tcPr>
            <w:tcW w:w="820" w:type="dxa"/>
          </w:tcPr>
          <w:p w:rsidR="00C72041" w:rsidRDefault="00C72041" w:rsidP="00EA7AA1">
            <w:pPr>
              <w:pStyle w:val="table1"/>
              <w:jc w:val="center"/>
              <w:rPr>
                <w:rFonts w:cs="Arial"/>
                <w:szCs w:val="16"/>
              </w:rPr>
            </w:pPr>
            <w:r>
              <w:rPr>
                <w:rFonts w:cs="Arial"/>
                <w:szCs w:val="16"/>
              </w:rPr>
              <w:t>50</w:t>
            </w:r>
          </w:p>
        </w:tc>
        <w:tc>
          <w:tcPr>
            <w:tcW w:w="820" w:type="dxa"/>
          </w:tcPr>
          <w:p w:rsidR="00C72041" w:rsidRDefault="00C72041" w:rsidP="00EA7AA1">
            <w:pPr>
              <w:pStyle w:val="table1"/>
              <w:jc w:val="center"/>
              <w:rPr>
                <w:rFonts w:cs="Arial"/>
                <w:szCs w:val="16"/>
              </w:rPr>
            </w:pPr>
            <w:r>
              <w:rPr>
                <w:rFonts w:cs="Arial"/>
                <w:szCs w:val="16"/>
              </w:rPr>
              <w:t>9</w:t>
            </w:r>
          </w:p>
        </w:tc>
        <w:tc>
          <w:tcPr>
            <w:tcW w:w="820" w:type="dxa"/>
          </w:tcPr>
          <w:p w:rsidR="00C72041" w:rsidRDefault="00C72041" w:rsidP="00EA7AA1">
            <w:pPr>
              <w:pStyle w:val="table1"/>
              <w:jc w:val="center"/>
              <w:rPr>
                <w:rFonts w:cs="Arial"/>
                <w:szCs w:val="16"/>
              </w:rPr>
            </w:pPr>
            <w:r>
              <w:rPr>
                <w:rFonts w:cs="Arial"/>
                <w:szCs w:val="16"/>
              </w:rPr>
              <w:t>0.1</w:t>
            </w:r>
          </w:p>
        </w:tc>
        <w:tc>
          <w:tcPr>
            <w:tcW w:w="820" w:type="dxa"/>
          </w:tcPr>
          <w:p w:rsidR="00C72041" w:rsidRDefault="00C72041" w:rsidP="00EA7AA1">
            <w:pPr>
              <w:pStyle w:val="table1"/>
              <w:jc w:val="center"/>
              <w:rPr>
                <w:rFonts w:cs="Arial"/>
                <w:szCs w:val="16"/>
              </w:rPr>
            </w:pPr>
            <w:r>
              <w:rPr>
                <w:rFonts w:cs="Arial"/>
                <w:szCs w:val="16"/>
              </w:rPr>
              <w:t>0.2</w:t>
            </w:r>
          </w:p>
        </w:tc>
        <w:tc>
          <w:tcPr>
            <w:tcW w:w="820" w:type="dxa"/>
          </w:tcPr>
          <w:p w:rsidR="00C72041" w:rsidRDefault="00C72041" w:rsidP="00EA7AA1">
            <w:pPr>
              <w:pStyle w:val="table1"/>
              <w:jc w:val="center"/>
              <w:rPr>
                <w:rFonts w:cs="Arial"/>
                <w:szCs w:val="16"/>
              </w:rPr>
            </w:pPr>
            <w:r>
              <w:rPr>
                <w:rFonts w:cs="Arial"/>
                <w:szCs w:val="16"/>
              </w:rPr>
              <w:t>&lt;0.2</w:t>
            </w:r>
          </w:p>
        </w:tc>
        <w:tc>
          <w:tcPr>
            <w:tcW w:w="820" w:type="dxa"/>
          </w:tcPr>
          <w:p w:rsidR="00C72041" w:rsidRDefault="00C72041" w:rsidP="00EA7AA1">
            <w:pPr>
              <w:pStyle w:val="table1"/>
              <w:jc w:val="center"/>
              <w:rPr>
                <w:rFonts w:cs="Arial"/>
                <w:szCs w:val="16"/>
              </w:rPr>
            </w:pPr>
            <w:r>
              <w:rPr>
                <w:rFonts w:cs="Arial"/>
                <w:szCs w:val="16"/>
              </w:rPr>
              <w:t>0.8</w:t>
            </w:r>
          </w:p>
        </w:tc>
        <w:tc>
          <w:tcPr>
            <w:tcW w:w="820" w:type="dxa"/>
          </w:tcPr>
          <w:p w:rsidR="00C72041" w:rsidRDefault="00C72041" w:rsidP="00EA7AA1">
            <w:pPr>
              <w:pStyle w:val="table1"/>
              <w:jc w:val="center"/>
              <w:rPr>
                <w:rFonts w:cs="Arial"/>
                <w:szCs w:val="16"/>
              </w:rPr>
            </w:pPr>
            <w:r>
              <w:rPr>
                <w:rFonts w:cs="Arial"/>
                <w:szCs w:val="16"/>
              </w:rPr>
              <w:t>1</w:t>
            </w:r>
          </w:p>
        </w:tc>
        <w:tc>
          <w:tcPr>
            <w:tcW w:w="820" w:type="dxa"/>
          </w:tcPr>
          <w:p w:rsidR="00C72041" w:rsidRDefault="00C72041" w:rsidP="00EA7AA1">
            <w:pPr>
              <w:pStyle w:val="table1"/>
              <w:jc w:val="center"/>
              <w:rPr>
                <w:rFonts w:cs="Arial"/>
                <w:szCs w:val="16"/>
              </w:rPr>
            </w:pPr>
            <w:r>
              <w:rPr>
                <w:rFonts w:cs="Arial"/>
                <w:szCs w:val="16"/>
              </w:rPr>
              <w:t>110</w:t>
            </w:r>
          </w:p>
        </w:tc>
        <w:tc>
          <w:tcPr>
            <w:tcW w:w="820" w:type="dxa"/>
          </w:tcPr>
          <w:p w:rsidR="00C72041" w:rsidRDefault="00C72041" w:rsidP="00EA7AA1">
            <w:pPr>
              <w:pStyle w:val="table1"/>
              <w:jc w:val="center"/>
              <w:rPr>
                <w:rFonts w:cs="Arial"/>
                <w:szCs w:val="16"/>
              </w:rPr>
            </w:pPr>
            <w:r>
              <w:rPr>
                <w:rFonts w:cs="Arial"/>
                <w:szCs w:val="16"/>
              </w:rPr>
              <w:t>0.4</w:t>
            </w:r>
          </w:p>
        </w:tc>
        <w:tc>
          <w:tcPr>
            <w:tcW w:w="820" w:type="dxa"/>
          </w:tcPr>
          <w:p w:rsidR="00C72041" w:rsidRDefault="00C72041" w:rsidP="00EA7AA1">
            <w:pPr>
              <w:pStyle w:val="table1"/>
              <w:jc w:val="center"/>
              <w:rPr>
                <w:rFonts w:cs="Arial"/>
                <w:szCs w:val="16"/>
              </w:rPr>
            </w:pPr>
            <w:r>
              <w:rPr>
                <w:rFonts w:cs="Arial"/>
                <w:szCs w:val="16"/>
              </w:rPr>
              <w:t>3.7</w:t>
            </w:r>
          </w:p>
        </w:tc>
        <w:tc>
          <w:tcPr>
            <w:tcW w:w="820" w:type="dxa"/>
          </w:tcPr>
          <w:p w:rsidR="00C72041" w:rsidRDefault="00C72041" w:rsidP="00EA7AA1">
            <w:pPr>
              <w:pStyle w:val="table1"/>
              <w:jc w:val="center"/>
              <w:rPr>
                <w:rFonts w:cs="Arial"/>
                <w:szCs w:val="16"/>
              </w:rPr>
            </w:pPr>
            <w:r>
              <w:rPr>
                <w:rFonts w:cs="Arial"/>
                <w:szCs w:val="16"/>
              </w:rPr>
              <w:t>0.6</w:t>
            </w:r>
          </w:p>
        </w:tc>
      </w:tr>
      <w:tr w:rsidR="00C72041" w:rsidRPr="00AD1B7E" w:rsidTr="00EA7AA1">
        <w:trPr>
          <w:cantSplit/>
          <w:trHeight w:val="350"/>
          <w:jc w:val="center"/>
        </w:trPr>
        <w:tc>
          <w:tcPr>
            <w:tcW w:w="1353" w:type="dxa"/>
          </w:tcPr>
          <w:p w:rsidR="00C72041" w:rsidRDefault="00C72041" w:rsidP="00EA7AA1">
            <w:pPr>
              <w:pStyle w:val="table1"/>
              <w:rPr>
                <w:rFonts w:cs="Arial"/>
                <w:szCs w:val="16"/>
              </w:rPr>
            </w:pPr>
            <w:r>
              <w:rPr>
                <w:rFonts w:cs="Arial"/>
                <w:szCs w:val="16"/>
              </w:rPr>
              <w:t>1468G A</w:t>
            </w:r>
          </w:p>
        </w:tc>
        <w:tc>
          <w:tcPr>
            <w:tcW w:w="742" w:type="dxa"/>
          </w:tcPr>
          <w:p w:rsidR="00C72041" w:rsidRDefault="00C72041" w:rsidP="00EA7AA1">
            <w:pPr>
              <w:pStyle w:val="table1"/>
              <w:jc w:val="center"/>
              <w:rPr>
                <w:rFonts w:cs="Arial"/>
                <w:szCs w:val="16"/>
              </w:rPr>
            </w:pPr>
            <w:r>
              <w:rPr>
                <w:rFonts w:cs="Arial"/>
                <w:szCs w:val="16"/>
              </w:rPr>
              <w:t>12</w:t>
            </w:r>
          </w:p>
        </w:tc>
        <w:tc>
          <w:tcPr>
            <w:tcW w:w="820" w:type="dxa"/>
          </w:tcPr>
          <w:p w:rsidR="00C72041" w:rsidRDefault="00C72041" w:rsidP="00EA7AA1">
            <w:pPr>
              <w:pStyle w:val="table1"/>
              <w:jc w:val="center"/>
              <w:rPr>
                <w:rFonts w:cs="Arial"/>
                <w:szCs w:val="16"/>
              </w:rPr>
            </w:pPr>
            <w:r>
              <w:rPr>
                <w:rFonts w:cs="Arial"/>
                <w:szCs w:val="16"/>
              </w:rPr>
              <w:t>&lt;0.02</w:t>
            </w:r>
          </w:p>
        </w:tc>
        <w:tc>
          <w:tcPr>
            <w:tcW w:w="820" w:type="dxa"/>
          </w:tcPr>
          <w:p w:rsidR="00C72041" w:rsidRDefault="00C72041" w:rsidP="00EA7AA1">
            <w:pPr>
              <w:pStyle w:val="table1"/>
              <w:jc w:val="center"/>
              <w:rPr>
                <w:rFonts w:cs="Arial"/>
                <w:szCs w:val="16"/>
              </w:rPr>
            </w:pPr>
            <w:r>
              <w:rPr>
                <w:rFonts w:cs="Arial"/>
                <w:szCs w:val="16"/>
              </w:rPr>
              <w:t>&lt;0.01</w:t>
            </w:r>
          </w:p>
        </w:tc>
        <w:tc>
          <w:tcPr>
            <w:tcW w:w="820" w:type="dxa"/>
          </w:tcPr>
          <w:p w:rsidR="00C72041" w:rsidRDefault="00C72041" w:rsidP="00EA7AA1">
            <w:pPr>
              <w:pStyle w:val="table1"/>
              <w:jc w:val="center"/>
              <w:rPr>
                <w:rFonts w:cs="Arial"/>
                <w:szCs w:val="16"/>
              </w:rPr>
            </w:pPr>
            <w:r>
              <w:rPr>
                <w:rFonts w:cs="Arial"/>
                <w:szCs w:val="16"/>
              </w:rPr>
              <w:t>&lt;0.1</w:t>
            </w:r>
          </w:p>
        </w:tc>
        <w:tc>
          <w:tcPr>
            <w:tcW w:w="820" w:type="dxa"/>
          </w:tcPr>
          <w:p w:rsidR="00C72041" w:rsidRDefault="00C72041" w:rsidP="00EA7AA1">
            <w:pPr>
              <w:pStyle w:val="table1"/>
              <w:jc w:val="center"/>
              <w:rPr>
                <w:rFonts w:cs="Arial"/>
                <w:szCs w:val="16"/>
              </w:rPr>
            </w:pPr>
            <w:r>
              <w:rPr>
                <w:rFonts w:cs="Arial"/>
                <w:szCs w:val="16"/>
              </w:rPr>
              <w:t>0.6</w:t>
            </w:r>
          </w:p>
        </w:tc>
        <w:tc>
          <w:tcPr>
            <w:tcW w:w="820" w:type="dxa"/>
          </w:tcPr>
          <w:p w:rsidR="00C72041" w:rsidRDefault="00C72041" w:rsidP="00EA7AA1">
            <w:pPr>
              <w:pStyle w:val="table1"/>
              <w:jc w:val="center"/>
              <w:rPr>
                <w:rFonts w:cs="Arial"/>
                <w:szCs w:val="16"/>
              </w:rPr>
            </w:pPr>
            <w:r>
              <w:rPr>
                <w:rFonts w:cs="Arial"/>
                <w:szCs w:val="16"/>
              </w:rPr>
              <w:t>74</w:t>
            </w:r>
          </w:p>
        </w:tc>
        <w:tc>
          <w:tcPr>
            <w:tcW w:w="820" w:type="dxa"/>
          </w:tcPr>
          <w:p w:rsidR="00C72041" w:rsidRDefault="00C72041" w:rsidP="00EA7AA1">
            <w:pPr>
              <w:pStyle w:val="table1"/>
              <w:jc w:val="center"/>
              <w:rPr>
                <w:rFonts w:cs="Arial"/>
                <w:szCs w:val="16"/>
              </w:rPr>
            </w:pPr>
            <w:r>
              <w:rPr>
                <w:rFonts w:cs="Arial"/>
                <w:szCs w:val="16"/>
              </w:rPr>
              <w:t>9</w:t>
            </w:r>
          </w:p>
        </w:tc>
        <w:tc>
          <w:tcPr>
            <w:tcW w:w="820" w:type="dxa"/>
          </w:tcPr>
          <w:p w:rsidR="00C72041" w:rsidRDefault="00C72041" w:rsidP="00EA7AA1">
            <w:pPr>
              <w:pStyle w:val="table1"/>
              <w:jc w:val="center"/>
              <w:rPr>
                <w:rFonts w:cs="Arial"/>
                <w:szCs w:val="16"/>
              </w:rPr>
            </w:pPr>
            <w:r>
              <w:rPr>
                <w:rFonts w:cs="Arial"/>
                <w:szCs w:val="16"/>
              </w:rPr>
              <w:t>0.02</w:t>
            </w:r>
          </w:p>
        </w:tc>
        <w:tc>
          <w:tcPr>
            <w:tcW w:w="820" w:type="dxa"/>
          </w:tcPr>
          <w:p w:rsidR="00C72041" w:rsidRDefault="00C72041" w:rsidP="00EA7AA1">
            <w:pPr>
              <w:pStyle w:val="table1"/>
              <w:jc w:val="center"/>
              <w:rPr>
                <w:rFonts w:cs="Arial"/>
                <w:szCs w:val="16"/>
              </w:rPr>
            </w:pPr>
            <w:r>
              <w:rPr>
                <w:rFonts w:cs="Arial"/>
                <w:szCs w:val="16"/>
              </w:rPr>
              <w:t>0.1</w:t>
            </w:r>
          </w:p>
        </w:tc>
        <w:tc>
          <w:tcPr>
            <w:tcW w:w="820" w:type="dxa"/>
          </w:tcPr>
          <w:p w:rsidR="00C72041" w:rsidRDefault="00C72041" w:rsidP="00EA7AA1">
            <w:pPr>
              <w:pStyle w:val="table1"/>
              <w:jc w:val="center"/>
              <w:rPr>
                <w:rFonts w:cs="Arial"/>
                <w:szCs w:val="16"/>
              </w:rPr>
            </w:pPr>
            <w:r>
              <w:rPr>
                <w:rFonts w:cs="Arial"/>
                <w:szCs w:val="16"/>
              </w:rPr>
              <w:t>&lt;0.2</w:t>
            </w:r>
          </w:p>
        </w:tc>
        <w:tc>
          <w:tcPr>
            <w:tcW w:w="820" w:type="dxa"/>
          </w:tcPr>
          <w:p w:rsidR="00C72041" w:rsidRDefault="00C72041" w:rsidP="00EA7AA1">
            <w:pPr>
              <w:pStyle w:val="table1"/>
              <w:jc w:val="center"/>
              <w:rPr>
                <w:rFonts w:cs="Arial"/>
                <w:szCs w:val="16"/>
              </w:rPr>
            </w:pPr>
            <w:r>
              <w:rPr>
                <w:rFonts w:cs="Arial"/>
                <w:szCs w:val="16"/>
              </w:rPr>
              <w:t>0.07</w:t>
            </w:r>
          </w:p>
        </w:tc>
        <w:tc>
          <w:tcPr>
            <w:tcW w:w="820" w:type="dxa"/>
          </w:tcPr>
          <w:p w:rsidR="00C72041" w:rsidRDefault="00C72041" w:rsidP="00EA7AA1">
            <w:pPr>
              <w:pStyle w:val="table1"/>
              <w:jc w:val="center"/>
              <w:rPr>
                <w:rFonts w:cs="Arial"/>
                <w:szCs w:val="16"/>
              </w:rPr>
            </w:pPr>
            <w:r>
              <w:rPr>
                <w:rFonts w:cs="Arial"/>
                <w:szCs w:val="16"/>
              </w:rPr>
              <w:t>2</w:t>
            </w:r>
          </w:p>
        </w:tc>
        <w:tc>
          <w:tcPr>
            <w:tcW w:w="820" w:type="dxa"/>
          </w:tcPr>
          <w:p w:rsidR="00C72041" w:rsidRDefault="00C72041" w:rsidP="00EA7AA1">
            <w:pPr>
              <w:pStyle w:val="table1"/>
              <w:jc w:val="center"/>
              <w:rPr>
                <w:rFonts w:cs="Arial"/>
                <w:szCs w:val="16"/>
              </w:rPr>
            </w:pPr>
            <w:r w:rsidRPr="00F817EF">
              <w:rPr>
                <w:rFonts w:cs="Arial"/>
                <w:szCs w:val="16"/>
              </w:rPr>
              <w:t>3</w:t>
            </w:r>
          </w:p>
        </w:tc>
        <w:tc>
          <w:tcPr>
            <w:tcW w:w="820" w:type="dxa"/>
          </w:tcPr>
          <w:p w:rsidR="00C72041" w:rsidRDefault="00C72041" w:rsidP="00EA7AA1">
            <w:pPr>
              <w:pStyle w:val="table1"/>
              <w:jc w:val="center"/>
              <w:rPr>
                <w:rFonts w:cs="Arial"/>
                <w:szCs w:val="16"/>
              </w:rPr>
            </w:pPr>
            <w:r>
              <w:rPr>
                <w:rFonts w:cs="Arial"/>
                <w:szCs w:val="16"/>
              </w:rPr>
              <w:t>0.5</w:t>
            </w:r>
          </w:p>
        </w:tc>
        <w:tc>
          <w:tcPr>
            <w:tcW w:w="820" w:type="dxa"/>
          </w:tcPr>
          <w:p w:rsidR="00C72041" w:rsidRDefault="00C72041" w:rsidP="00EA7AA1">
            <w:pPr>
              <w:pStyle w:val="table1"/>
              <w:jc w:val="center"/>
              <w:rPr>
                <w:rFonts w:cs="Arial"/>
                <w:szCs w:val="16"/>
              </w:rPr>
            </w:pPr>
            <w:r>
              <w:rPr>
                <w:rFonts w:cs="Arial"/>
                <w:szCs w:val="16"/>
              </w:rPr>
              <w:t>2.5</w:t>
            </w:r>
          </w:p>
        </w:tc>
        <w:tc>
          <w:tcPr>
            <w:tcW w:w="820" w:type="dxa"/>
          </w:tcPr>
          <w:p w:rsidR="00C72041" w:rsidRDefault="00C72041" w:rsidP="00EA7AA1">
            <w:pPr>
              <w:pStyle w:val="table1"/>
              <w:jc w:val="center"/>
              <w:rPr>
                <w:rFonts w:cs="Arial"/>
                <w:szCs w:val="16"/>
              </w:rPr>
            </w:pPr>
            <w:r>
              <w:rPr>
                <w:rFonts w:cs="Arial"/>
                <w:szCs w:val="16"/>
              </w:rPr>
              <w:t>0.6</w:t>
            </w:r>
          </w:p>
        </w:tc>
      </w:tr>
      <w:tr w:rsidR="00C72041" w:rsidRPr="00AD1B7E" w:rsidTr="00EA7AA1">
        <w:trPr>
          <w:cantSplit/>
          <w:trHeight w:val="350"/>
          <w:jc w:val="center"/>
        </w:trPr>
        <w:tc>
          <w:tcPr>
            <w:tcW w:w="1353" w:type="dxa"/>
          </w:tcPr>
          <w:p w:rsidR="00C72041" w:rsidRDefault="00C72041" w:rsidP="00EA7AA1">
            <w:pPr>
              <w:pStyle w:val="table1"/>
              <w:rPr>
                <w:rFonts w:cs="Arial"/>
                <w:szCs w:val="16"/>
              </w:rPr>
            </w:pPr>
            <w:r>
              <w:rPr>
                <w:rFonts w:cs="Arial"/>
                <w:szCs w:val="16"/>
              </w:rPr>
              <w:t>1479G A</w:t>
            </w:r>
          </w:p>
        </w:tc>
        <w:tc>
          <w:tcPr>
            <w:tcW w:w="742" w:type="dxa"/>
          </w:tcPr>
          <w:p w:rsidR="00C72041" w:rsidRDefault="00C72041" w:rsidP="00EA7AA1">
            <w:pPr>
              <w:pStyle w:val="table1"/>
              <w:jc w:val="center"/>
              <w:rPr>
                <w:rFonts w:cs="Arial"/>
                <w:szCs w:val="16"/>
              </w:rPr>
            </w:pPr>
            <w:r>
              <w:rPr>
                <w:rFonts w:cs="Arial"/>
                <w:szCs w:val="16"/>
              </w:rPr>
              <w:t>12</w:t>
            </w:r>
          </w:p>
        </w:tc>
        <w:tc>
          <w:tcPr>
            <w:tcW w:w="820" w:type="dxa"/>
          </w:tcPr>
          <w:p w:rsidR="00C72041" w:rsidRDefault="00C72041" w:rsidP="00EA7AA1">
            <w:pPr>
              <w:pStyle w:val="table1"/>
              <w:jc w:val="center"/>
              <w:rPr>
                <w:rFonts w:cs="Arial"/>
                <w:szCs w:val="16"/>
              </w:rPr>
            </w:pPr>
            <w:r>
              <w:rPr>
                <w:rFonts w:cs="Arial"/>
                <w:szCs w:val="16"/>
              </w:rPr>
              <w:t>&lt;0.02</w:t>
            </w:r>
          </w:p>
        </w:tc>
        <w:tc>
          <w:tcPr>
            <w:tcW w:w="820" w:type="dxa"/>
          </w:tcPr>
          <w:p w:rsidR="00C72041" w:rsidRDefault="00C72041" w:rsidP="00EA7AA1">
            <w:pPr>
              <w:pStyle w:val="table1"/>
              <w:jc w:val="center"/>
              <w:rPr>
                <w:rFonts w:cs="Arial"/>
                <w:szCs w:val="16"/>
              </w:rPr>
            </w:pPr>
            <w:r>
              <w:rPr>
                <w:rFonts w:cs="Arial"/>
                <w:szCs w:val="16"/>
              </w:rPr>
              <w:t>&lt;0.01</w:t>
            </w:r>
          </w:p>
        </w:tc>
        <w:tc>
          <w:tcPr>
            <w:tcW w:w="820" w:type="dxa"/>
          </w:tcPr>
          <w:p w:rsidR="00C72041" w:rsidRDefault="00C72041" w:rsidP="00EA7AA1">
            <w:pPr>
              <w:pStyle w:val="table1"/>
              <w:jc w:val="center"/>
              <w:rPr>
                <w:rFonts w:cs="Arial"/>
                <w:szCs w:val="16"/>
              </w:rPr>
            </w:pPr>
            <w:r>
              <w:rPr>
                <w:rFonts w:cs="Arial"/>
                <w:szCs w:val="16"/>
              </w:rPr>
              <w:t>&lt;0.1</w:t>
            </w:r>
          </w:p>
        </w:tc>
        <w:tc>
          <w:tcPr>
            <w:tcW w:w="820" w:type="dxa"/>
          </w:tcPr>
          <w:p w:rsidR="00C72041" w:rsidRDefault="00C72041" w:rsidP="00EA7AA1">
            <w:pPr>
              <w:pStyle w:val="table1"/>
              <w:jc w:val="center"/>
              <w:rPr>
                <w:rFonts w:cs="Arial"/>
                <w:szCs w:val="16"/>
              </w:rPr>
            </w:pPr>
            <w:r>
              <w:rPr>
                <w:rFonts w:cs="Arial"/>
                <w:szCs w:val="16"/>
              </w:rPr>
              <w:t>0.7</w:t>
            </w:r>
          </w:p>
        </w:tc>
        <w:tc>
          <w:tcPr>
            <w:tcW w:w="820" w:type="dxa"/>
          </w:tcPr>
          <w:p w:rsidR="00C72041" w:rsidRDefault="00C72041" w:rsidP="00EA7AA1">
            <w:pPr>
              <w:pStyle w:val="table1"/>
              <w:jc w:val="center"/>
              <w:rPr>
                <w:rFonts w:cs="Arial"/>
                <w:szCs w:val="16"/>
              </w:rPr>
            </w:pPr>
            <w:r>
              <w:rPr>
                <w:rFonts w:cs="Arial"/>
                <w:szCs w:val="16"/>
              </w:rPr>
              <w:t>68</w:t>
            </w:r>
          </w:p>
        </w:tc>
        <w:tc>
          <w:tcPr>
            <w:tcW w:w="820" w:type="dxa"/>
          </w:tcPr>
          <w:p w:rsidR="00C72041" w:rsidRDefault="00C72041" w:rsidP="00EA7AA1">
            <w:pPr>
              <w:pStyle w:val="table1"/>
              <w:jc w:val="center"/>
              <w:rPr>
                <w:rFonts w:cs="Arial"/>
                <w:szCs w:val="16"/>
              </w:rPr>
            </w:pPr>
            <w:r>
              <w:rPr>
                <w:rFonts w:cs="Arial"/>
                <w:szCs w:val="16"/>
              </w:rPr>
              <w:t>9</w:t>
            </w:r>
          </w:p>
        </w:tc>
        <w:tc>
          <w:tcPr>
            <w:tcW w:w="820" w:type="dxa"/>
          </w:tcPr>
          <w:p w:rsidR="00C72041" w:rsidRDefault="00C72041" w:rsidP="00EA7AA1">
            <w:pPr>
              <w:pStyle w:val="table1"/>
              <w:jc w:val="center"/>
              <w:rPr>
                <w:rFonts w:cs="Arial"/>
                <w:szCs w:val="16"/>
              </w:rPr>
            </w:pPr>
            <w:r>
              <w:rPr>
                <w:rFonts w:cs="Arial"/>
                <w:szCs w:val="16"/>
              </w:rPr>
              <w:t>0.2</w:t>
            </w:r>
          </w:p>
        </w:tc>
        <w:tc>
          <w:tcPr>
            <w:tcW w:w="820" w:type="dxa"/>
          </w:tcPr>
          <w:p w:rsidR="00C72041" w:rsidRDefault="00C72041" w:rsidP="00EA7AA1">
            <w:pPr>
              <w:pStyle w:val="table1"/>
              <w:jc w:val="center"/>
              <w:rPr>
                <w:rFonts w:cs="Arial"/>
                <w:szCs w:val="16"/>
              </w:rPr>
            </w:pPr>
            <w:r>
              <w:rPr>
                <w:rFonts w:cs="Arial"/>
                <w:szCs w:val="16"/>
              </w:rPr>
              <w:t>0.1</w:t>
            </w:r>
          </w:p>
        </w:tc>
        <w:tc>
          <w:tcPr>
            <w:tcW w:w="820" w:type="dxa"/>
          </w:tcPr>
          <w:p w:rsidR="00C72041" w:rsidRDefault="00C72041" w:rsidP="00EA7AA1">
            <w:pPr>
              <w:pStyle w:val="table1"/>
              <w:jc w:val="center"/>
              <w:rPr>
                <w:rFonts w:cs="Arial"/>
                <w:szCs w:val="16"/>
              </w:rPr>
            </w:pPr>
            <w:r>
              <w:rPr>
                <w:rFonts w:cs="Arial"/>
                <w:szCs w:val="16"/>
              </w:rPr>
              <w:t>&lt;0.2</w:t>
            </w:r>
          </w:p>
        </w:tc>
        <w:tc>
          <w:tcPr>
            <w:tcW w:w="820" w:type="dxa"/>
          </w:tcPr>
          <w:p w:rsidR="00C72041" w:rsidRDefault="00C72041" w:rsidP="00EA7AA1">
            <w:pPr>
              <w:pStyle w:val="table1"/>
              <w:jc w:val="center"/>
              <w:rPr>
                <w:rFonts w:cs="Arial"/>
                <w:szCs w:val="16"/>
              </w:rPr>
            </w:pPr>
            <w:r>
              <w:rPr>
                <w:rFonts w:cs="Arial"/>
                <w:szCs w:val="16"/>
              </w:rPr>
              <w:t>0.05</w:t>
            </w:r>
          </w:p>
        </w:tc>
        <w:tc>
          <w:tcPr>
            <w:tcW w:w="820" w:type="dxa"/>
          </w:tcPr>
          <w:p w:rsidR="00C72041" w:rsidRDefault="00C72041" w:rsidP="00EA7AA1">
            <w:pPr>
              <w:pStyle w:val="table1"/>
              <w:jc w:val="center"/>
              <w:rPr>
                <w:rFonts w:cs="Arial"/>
                <w:szCs w:val="16"/>
              </w:rPr>
            </w:pPr>
            <w:r>
              <w:rPr>
                <w:rFonts w:cs="Arial"/>
                <w:szCs w:val="16"/>
              </w:rPr>
              <w:t>1</w:t>
            </w:r>
          </w:p>
        </w:tc>
        <w:tc>
          <w:tcPr>
            <w:tcW w:w="820" w:type="dxa"/>
          </w:tcPr>
          <w:p w:rsidR="00C72041" w:rsidRDefault="00C72041" w:rsidP="00EA7AA1">
            <w:pPr>
              <w:pStyle w:val="table1"/>
              <w:jc w:val="center"/>
              <w:rPr>
                <w:rFonts w:cs="Arial"/>
                <w:szCs w:val="16"/>
              </w:rPr>
            </w:pPr>
            <w:r>
              <w:rPr>
                <w:rFonts w:cs="Arial"/>
                <w:szCs w:val="16"/>
              </w:rPr>
              <w:t>110</w:t>
            </w:r>
          </w:p>
        </w:tc>
        <w:tc>
          <w:tcPr>
            <w:tcW w:w="820" w:type="dxa"/>
          </w:tcPr>
          <w:p w:rsidR="00C72041" w:rsidRDefault="00C72041" w:rsidP="00EA7AA1">
            <w:pPr>
              <w:pStyle w:val="table1"/>
              <w:jc w:val="center"/>
              <w:rPr>
                <w:rFonts w:cs="Arial"/>
                <w:szCs w:val="16"/>
              </w:rPr>
            </w:pPr>
            <w:r>
              <w:rPr>
                <w:rFonts w:cs="Arial"/>
                <w:szCs w:val="16"/>
              </w:rPr>
              <w:t>0.5</w:t>
            </w:r>
          </w:p>
        </w:tc>
        <w:tc>
          <w:tcPr>
            <w:tcW w:w="820" w:type="dxa"/>
          </w:tcPr>
          <w:p w:rsidR="00C72041" w:rsidRDefault="00C72041" w:rsidP="00EA7AA1">
            <w:pPr>
              <w:pStyle w:val="table1"/>
              <w:jc w:val="center"/>
              <w:rPr>
                <w:rFonts w:cs="Arial"/>
                <w:szCs w:val="16"/>
              </w:rPr>
            </w:pPr>
            <w:r>
              <w:rPr>
                <w:rFonts w:cs="Arial"/>
                <w:szCs w:val="16"/>
              </w:rPr>
              <w:t>0.6</w:t>
            </w:r>
          </w:p>
        </w:tc>
        <w:tc>
          <w:tcPr>
            <w:tcW w:w="820" w:type="dxa"/>
          </w:tcPr>
          <w:p w:rsidR="00C72041" w:rsidRDefault="00C72041" w:rsidP="00EA7AA1">
            <w:pPr>
              <w:pStyle w:val="table1"/>
              <w:jc w:val="center"/>
              <w:rPr>
                <w:rFonts w:cs="Arial"/>
                <w:szCs w:val="16"/>
              </w:rPr>
            </w:pPr>
            <w:r>
              <w:rPr>
                <w:rFonts w:cs="Arial"/>
                <w:szCs w:val="16"/>
              </w:rPr>
              <w:t>3.4</w:t>
            </w:r>
          </w:p>
        </w:tc>
      </w:tr>
    </w:tbl>
    <w:p w:rsidR="00BD4B52" w:rsidRPr="00596ACC" w:rsidRDefault="00BD4B52" w:rsidP="00305BDB">
      <w:pPr>
        <w:pStyle w:val="tablenote"/>
      </w:pPr>
      <w:r w:rsidRPr="00596ACC">
        <w:t>*Highlighted numbers are higher than would be expected in normal synthetic soft water</w:t>
      </w:r>
    </w:p>
    <w:p w:rsidR="00B043BE" w:rsidRDefault="00B043BE" w:rsidP="00B043BE">
      <w:pPr>
        <w:pStyle w:val="Heading2"/>
        <w:jc w:val="center"/>
        <w:sectPr w:rsidR="00B043BE" w:rsidSect="000C48DD">
          <w:pgSz w:w="16838" w:h="11906" w:orient="landscape" w:code="9"/>
          <w:pgMar w:top="1800" w:right="1440" w:bottom="1800" w:left="1440" w:header="1080" w:footer="835" w:gutter="0"/>
          <w:cols w:space="360"/>
          <w:noEndnote/>
          <w:docGrid w:linePitch="299"/>
        </w:sectPr>
      </w:pPr>
    </w:p>
    <w:p w:rsidR="00B043BE" w:rsidRDefault="00CF4171" w:rsidP="00B043BE">
      <w:pPr>
        <w:pStyle w:val="tablecaption"/>
      </w:pPr>
      <w:r>
        <w:rPr>
          <w:b/>
        </w:rPr>
        <w:t>Table J</w:t>
      </w:r>
      <w:r w:rsidR="00B043BE">
        <w:rPr>
          <w:b/>
        </w:rPr>
        <w:t>4</w:t>
      </w:r>
      <w:r w:rsidR="00E44516">
        <w:t xml:space="preserve"> </w:t>
      </w:r>
      <w:r w:rsidR="00B043BE">
        <w:t>Measured uranium concentrations in reference toxicity tests.</w:t>
      </w:r>
    </w:p>
    <w:tbl>
      <w:tblPr>
        <w:tblW w:w="0" w:type="auto"/>
        <w:tblInd w:w="108" w:type="dxa"/>
        <w:tblLayout w:type="fixed"/>
        <w:tblLook w:val="0000"/>
      </w:tblPr>
      <w:tblGrid>
        <w:gridCol w:w="1843"/>
        <w:gridCol w:w="3189"/>
        <w:gridCol w:w="3190"/>
      </w:tblGrid>
      <w:tr w:rsidR="00B043BE" w:rsidTr="00305BDB">
        <w:trPr>
          <w:tblHeader/>
        </w:trPr>
        <w:tc>
          <w:tcPr>
            <w:tcW w:w="1843" w:type="dxa"/>
            <w:tcBorders>
              <w:top w:val="single" w:sz="4" w:space="0" w:color="auto"/>
              <w:bottom w:val="single" w:sz="4" w:space="0" w:color="auto"/>
            </w:tcBorders>
          </w:tcPr>
          <w:p w:rsidR="00B043BE" w:rsidRDefault="00B043BE" w:rsidP="00EA7AA1">
            <w:pPr>
              <w:pStyle w:val="table1"/>
              <w:rPr>
                <w:b/>
              </w:rPr>
            </w:pPr>
            <w:r>
              <w:rPr>
                <w:b/>
              </w:rPr>
              <w:t>Test &amp; treatment code</w:t>
            </w:r>
          </w:p>
        </w:tc>
        <w:tc>
          <w:tcPr>
            <w:tcW w:w="3189" w:type="dxa"/>
            <w:tcBorders>
              <w:top w:val="single" w:sz="4" w:space="0" w:color="auto"/>
              <w:bottom w:val="single" w:sz="4" w:space="0" w:color="auto"/>
            </w:tcBorders>
          </w:tcPr>
          <w:p w:rsidR="00B043BE" w:rsidRDefault="00B043BE" w:rsidP="00EA7AA1">
            <w:pPr>
              <w:pStyle w:val="table1"/>
              <w:jc w:val="center"/>
              <w:rPr>
                <w:b/>
              </w:rPr>
            </w:pPr>
            <w:r>
              <w:rPr>
                <w:b/>
              </w:rPr>
              <w:t>Nominal U concentration</w:t>
            </w:r>
          </w:p>
          <w:p w:rsidR="00B043BE" w:rsidRDefault="00B043BE" w:rsidP="00EA7AA1">
            <w:pPr>
              <w:pStyle w:val="table1"/>
              <w:jc w:val="center"/>
              <w:rPr>
                <w:b/>
              </w:rPr>
            </w:pPr>
            <w:r>
              <w:rPr>
                <w:b/>
              </w:rPr>
              <w:t>(</w:t>
            </w:r>
            <w:r>
              <w:rPr>
                <w:rFonts w:cs="Arial"/>
                <w:b/>
              </w:rPr>
              <w:t>µ</w:t>
            </w:r>
            <w:r>
              <w:rPr>
                <w:b/>
              </w:rPr>
              <w:t>g L</w:t>
            </w:r>
            <w:r w:rsidRPr="00E20EF9">
              <w:rPr>
                <w:b/>
                <w:snapToGrid w:val="0"/>
                <w:color w:val="000000"/>
                <w:position w:val="4"/>
                <w:sz w:val="11"/>
                <w:szCs w:val="0"/>
                <w:u w:color="000000"/>
              </w:rPr>
              <w:t>-1</w:t>
            </w:r>
            <w:r>
              <w:rPr>
                <w:b/>
                <w:snapToGrid w:val="0"/>
                <w:color w:val="000000"/>
                <w:szCs w:val="0"/>
                <w:u w:color="000000"/>
              </w:rPr>
              <w:t>)</w:t>
            </w:r>
          </w:p>
        </w:tc>
        <w:tc>
          <w:tcPr>
            <w:tcW w:w="3190" w:type="dxa"/>
            <w:tcBorders>
              <w:top w:val="single" w:sz="4" w:space="0" w:color="auto"/>
              <w:bottom w:val="single" w:sz="4" w:space="0" w:color="auto"/>
            </w:tcBorders>
          </w:tcPr>
          <w:p w:rsidR="00B043BE" w:rsidRDefault="00B043BE" w:rsidP="00EA7AA1">
            <w:pPr>
              <w:pStyle w:val="table1"/>
              <w:jc w:val="center"/>
              <w:rPr>
                <w:b/>
              </w:rPr>
            </w:pPr>
            <w:r>
              <w:rPr>
                <w:b/>
              </w:rPr>
              <w:t>Measured U concentration</w:t>
            </w:r>
          </w:p>
          <w:p w:rsidR="00B043BE" w:rsidRDefault="00B043BE" w:rsidP="00EA7AA1">
            <w:pPr>
              <w:pStyle w:val="table1"/>
              <w:jc w:val="center"/>
              <w:rPr>
                <w:b/>
              </w:rPr>
            </w:pPr>
            <w:r>
              <w:rPr>
                <w:b/>
              </w:rPr>
              <w:t>(</w:t>
            </w:r>
            <w:r>
              <w:rPr>
                <w:rFonts w:cs="Arial"/>
                <w:b/>
              </w:rPr>
              <w:t>µ</w:t>
            </w:r>
            <w:r>
              <w:rPr>
                <w:b/>
              </w:rPr>
              <w:t>g L</w:t>
            </w:r>
            <w:r w:rsidRPr="00E20EF9">
              <w:rPr>
                <w:b/>
                <w:snapToGrid w:val="0"/>
                <w:color w:val="000000"/>
                <w:position w:val="4"/>
                <w:sz w:val="11"/>
                <w:szCs w:val="0"/>
                <w:u w:color="000000"/>
              </w:rPr>
              <w:t>-1</w:t>
            </w:r>
            <w:r>
              <w:rPr>
                <w:b/>
                <w:snapToGrid w:val="0"/>
                <w:color w:val="000000"/>
                <w:szCs w:val="0"/>
                <w:u w:color="000000"/>
              </w:rPr>
              <w:t>)</w:t>
            </w:r>
          </w:p>
        </w:tc>
      </w:tr>
      <w:tr w:rsidR="00B043BE" w:rsidTr="00EA7AA1">
        <w:tc>
          <w:tcPr>
            <w:tcW w:w="1843" w:type="dxa"/>
          </w:tcPr>
          <w:p w:rsidR="00B043BE" w:rsidRDefault="00B043BE" w:rsidP="00EA7AA1">
            <w:pPr>
              <w:pStyle w:val="table1"/>
            </w:pPr>
            <w:r>
              <w:t>1383G B</w:t>
            </w:r>
            <w:r w:rsidR="001F632D">
              <w:t>LK</w:t>
            </w:r>
          </w:p>
        </w:tc>
        <w:tc>
          <w:tcPr>
            <w:tcW w:w="3189" w:type="dxa"/>
          </w:tcPr>
          <w:p w:rsidR="00B043BE" w:rsidRDefault="00B043BE" w:rsidP="00EA7AA1">
            <w:pPr>
              <w:pStyle w:val="table1"/>
              <w:jc w:val="center"/>
            </w:pPr>
            <w:r>
              <w:t>-</w:t>
            </w:r>
          </w:p>
        </w:tc>
        <w:tc>
          <w:tcPr>
            <w:tcW w:w="3190" w:type="dxa"/>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1383G A</w:t>
            </w:r>
          </w:p>
        </w:tc>
        <w:tc>
          <w:tcPr>
            <w:tcW w:w="3189" w:type="dxa"/>
          </w:tcPr>
          <w:p w:rsidR="00B043BE" w:rsidRDefault="00B043BE" w:rsidP="00EA7AA1">
            <w:pPr>
              <w:pStyle w:val="table1"/>
              <w:jc w:val="center"/>
            </w:pPr>
            <w:r>
              <w:t>Bgd</w:t>
            </w:r>
            <w:r w:rsidR="00F6018C">
              <w:t>*</w:t>
            </w:r>
          </w:p>
        </w:tc>
        <w:tc>
          <w:tcPr>
            <w:tcW w:w="3190" w:type="dxa"/>
          </w:tcPr>
          <w:p w:rsidR="00B043BE" w:rsidRDefault="00B043BE" w:rsidP="00EA7AA1">
            <w:pPr>
              <w:pStyle w:val="table1"/>
              <w:jc w:val="center"/>
            </w:pPr>
            <w:r>
              <w:t>0.044</w:t>
            </w:r>
          </w:p>
        </w:tc>
      </w:tr>
      <w:tr w:rsidR="00B043BE" w:rsidTr="00EA7AA1">
        <w:tc>
          <w:tcPr>
            <w:tcW w:w="1843" w:type="dxa"/>
          </w:tcPr>
          <w:p w:rsidR="00B043BE" w:rsidRDefault="00B043BE" w:rsidP="00EA7AA1">
            <w:pPr>
              <w:pStyle w:val="table1"/>
            </w:pPr>
            <w:r>
              <w:t>1383G B</w:t>
            </w:r>
          </w:p>
        </w:tc>
        <w:tc>
          <w:tcPr>
            <w:tcW w:w="3189" w:type="dxa"/>
          </w:tcPr>
          <w:p w:rsidR="00B043BE" w:rsidRDefault="00B043BE" w:rsidP="00EA7AA1">
            <w:pPr>
              <w:pStyle w:val="table1"/>
              <w:jc w:val="center"/>
            </w:pPr>
            <w:r>
              <w:t>5</w:t>
            </w:r>
          </w:p>
        </w:tc>
        <w:tc>
          <w:tcPr>
            <w:tcW w:w="3190" w:type="dxa"/>
          </w:tcPr>
          <w:p w:rsidR="00B043BE" w:rsidRDefault="00B043BE" w:rsidP="00EA7AA1">
            <w:pPr>
              <w:pStyle w:val="table1"/>
              <w:jc w:val="center"/>
            </w:pPr>
            <w:r>
              <w:t>3.8</w:t>
            </w:r>
          </w:p>
        </w:tc>
      </w:tr>
      <w:tr w:rsidR="00B043BE" w:rsidTr="00EA7AA1">
        <w:tc>
          <w:tcPr>
            <w:tcW w:w="1843" w:type="dxa"/>
          </w:tcPr>
          <w:p w:rsidR="00B043BE" w:rsidRDefault="00B043BE" w:rsidP="00EA7AA1">
            <w:pPr>
              <w:pStyle w:val="table1"/>
            </w:pPr>
            <w:r>
              <w:t>1383G C</w:t>
            </w:r>
          </w:p>
        </w:tc>
        <w:tc>
          <w:tcPr>
            <w:tcW w:w="3189" w:type="dxa"/>
          </w:tcPr>
          <w:p w:rsidR="00B043BE" w:rsidRDefault="00B043BE" w:rsidP="00EA7AA1">
            <w:pPr>
              <w:pStyle w:val="table1"/>
              <w:jc w:val="center"/>
            </w:pPr>
            <w:r>
              <w:t>10</w:t>
            </w:r>
          </w:p>
        </w:tc>
        <w:tc>
          <w:tcPr>
            <w:tcW w:w="3190" w:type="dxa"/>
          </w:tcPr>
          <w:p w:rsidR="00B043BE" w:rsidRDefault="00B043BE" w:rsidP="00EA7AA1">
            <w:pPr>
              <w:pStyle w:val="table1"/>
              <w:jc w:val="center"/>
            </w:pPr>
            <w:r>
              <w:t>7.3</w:t>
            </w:r>
          </w:p>
        </w:tc>
      </w:tr>
      <w:tr w:rsidR="00B043BE" w:rsidTr="00EA7AA1">
        <w:tc>
          <w:tcPr>
            <w:tcW w:w="1843" w:type="dxa"/>
          </w:tcPr>
          <w:p w:rsidR="00B043BE" w:rsidRDefault="00B043BE" w:rsidP="00EA7AA1">
            <w:pPr>
              <w:pStyle w:val="table1"/>
            </w:pPr>
            <w:r>
              <w:t>1383G D</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16</w:t>
            </w:r>
          </w:p>
        </w:tc>
      </w:tr>
      <w:tr w:rsidR="00B043BE" w:rsidTr="00EA7AA1">
        <w:tc>
          <w:tcPr>
            <w:tcW w:w="1843" w:type="dxa"/>
          </w:tcPr>
          <w:p w:rsidR="00B043BE" w:rsidRDefault="00B043BE" w:rsidP="00EA7AA1">
            <w:pPr>
              <w:pStyle w:val="table1"/>
            </w:pPr>
            <w:r>
              <w:t>1383G E</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28</w:t>
            </w:r>
          </w:p>
        </w:tc>
      </w:tr>
      <w:tr w:rsidR="00B043BE" w:rsidTr="00EA7AA1">
        <w:tc>
          <w:tcPr>
            <w:tcW w:w="1843" w:type="dxa"/>
          </w:tcPr>
          <w:p w:rsidR="00B043BE" w:rsidRDefault="00B043BE" w:rsidP="00EA7AA1">
            <w:pPr>
              <w:pStyle w:val="table1"/>
            </w:pPr>
            <w:r>
              <w:t>1383G F</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56</w:t>
            </w:r>
          </w:p>
        </w:tc>
      </w:tr>
      <w:tr w:rsidR="00B043BE" w:rsidTr="00EA7AA1">
        <w:tc>
          <w:tcPr>
            <w:tcW w:w="1843" w:type="dxa"/>
            <w:tcBorders>
              <w:bottom w:val="single" w:sz="4" w:space="0" w:color="auto"/>
            </w:tcBorders>
          </w:tcPr>
          <w:p w:rsidR="00B043BE" w:rsidRDefault="00B043BE" w:rsidP="00EA7AA1">
            <w:pPr>
              <w:pStyle w:val="table1"/>
            </w:pPr>
            <w:r>
              <w:t>1383G G</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130</w:t>
            </w:r>
          </w:p>
        </w:tc>
      </w:tr>
      <w:tr w:rsidR="00B043BE" w:rsidTr="00EA7AA1">
        <w:tc>
          <w:tcPr>
            <w:tcW w:w="1843" w:type="dxa"/>
            <w:tcBorders>
              <w:top w:val="single" w:sz="4" w:space="0" w:color="auto"/>
            </w:tcBorders>
          </w:tcPr>
          <w:p w:rsidR="00B043BE" w:rsidRDefault="00B043BE" w:rsidP="00EA7AA1">
            <w:pPr>
              <w:pStyle w:val="table1"/>
            </w:pPr>
            <w:r>
              <w:t>1389G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0.006</w:t>
            </w:r>
          </w:p>
        </w:tc>
      </w:tr>
      <w:tr w:rsidR="00B043BE" w:rsidTr="00EA7AA1">
        <w:tc>
          <w:tcPr>
            <w:tcW w:w="1843" w:type="dxa"/>
          </w:tcPr>
          <w:p w:rsidR="00B043BE" w:rsidRDefault="00B043BE" w:rsidP="00EA7AA1">
            <w:pPr>
              <w:pStyle w:val="table1"/>
            </w:pPr>
            <w:r>
              <w:t>1389G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0.052</w:t>
            </w:r>
          </w:p>
        </w:tc>
      </w:tr>
      <w:tr w:rsidR="00B043BE" w:rsidTr="00EA7AA1">
        <w:tc>
          <w:tcPr>
            <w:tcW w:w="1843" w:type="dxa"/>
          </w:tcPr>
          <w:p w:rsidR="00B043BE" w:rsidRDefault="00B043BE" w:rsidP="00EA7AA1">
            <w:pPr>
              <w:pStyle w:val="table1"/>
            </w:pPr>
            <w:r>
              <w:t>1389G B</w:t>
            </w:r>
          </w:p>
        </w:tc>
        <w:tc>
          <w:tcPr>
            <w:tcW w:w="3189" w:type="dxa"/>
          </w:tcPr>
          <w:p w:rsidR="00B043BE" w:rsidRDefault="00B043BE" w:rsidP="00EA7AA1">
            <w:pPr>
              <w:pStyle w:val="table1"/>
              <w:jc w:val="center"/>
            </w:pPr>
            <w:r>
              <w:t>5</w:t>
            </w:r>
          </w:p>
        </w:tc>
        <w:tc>
          <w:tcPr>
            <w:tcW w:w="3190" w:type="dxa"/>
          </w:tcPr>
          <w:p w:rsidR="00B043BE" w:rsidRDefault="00B043BE" w:rsidP="00EA7AA1">
            <w:pPr>
              <w:pStyle w:val="table1"/>
              <w:jc w:val="center"/>
            </w:pPr>
            <w:r>
              <w:t>3.9</w:t>
            </w:r>
          </w:p>
        </w:tc>
      </w:tr>
      <w:tr w:rsidR="00B043BE" w:rsidTr="00EA7AA1">
        <w:tc>
          <w:tcPr>
            <w:tcW w:w="1843" w:type="dxa"/>
          </w:tcPr>
          <w:p w:rsidR="00B043BE" w:rsidRDefault="00B043BE" w:rsidP="00EA7AA1">
            <w:pPr>
              <w:pStyle w:val="table1"/>
            </w:pPr>
            <w:r>
              <w:t>1389G C</w:t>
            </w:r>
          </w:p>
        </w:tc>
        <w:tc>
          <w:tcPr>
            <w:tcW w:w="3189" w:type="dxa"/>
          </w:tcPr>
          <w:p w:rsidR="00B043BE" w:rsidRDefault="00B043BE" w:rsidP="00EA7AA1">
            <w:pPr>
              <w:pStyle w:val="table1"/>
              <w:jc w:val="center"/>
            </w:pPr>
            <w:r>
              <w:t>10</w:t>
            </w:r>
          </w:p>
        </w:tc>
        <w:tc>
          <w:tcPr>
            <w:tcW w:w="3190" w:type="dxa"/>
          </w:tcPr>
          <w:p w:rsidR="00B043BE" w:rsidRDefault="00B043BE" w:rsidP="00EA7AA1">
            <w:pPr>
              <w:pStyle w:val="table1"/>
              <w:jc w:val="center"/>
            </w:pPr>
            <w:r>
              <w:t>7.4</w:t>
            </w:r>
          </w:p>
        </w:tc>
      </w:tr>
      <w:tr w:rsidR="00B043BE" w:rsidTr="00EA7AA1">
        <w:tc>
          <w:tcPr>
            <w:tcW w:w="1843" w:type="dxa"/>
          </w:tcPr>
          <w:p w:rsidR="00B043BE" w:rsidRDefault="00B043BE" w:rsidP="00EA7AA1">
            <w:pPr>
              <w:pStyle w:val="table1"/>
            </w:pPr>
            <w:r>
              <w:t>1389G D</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17</w:t>
            </w:r>
          </w:p>
        </w:tc>
      </w:tr>
      <w:tr w:rsidR="00B043BE" w:rsidTr="00EA7AA1">
        <w:tc>
          <w:tcPr>
            <w:tcW w:w="1843" w:type="dxa"/>
          </w:tcPr>
          <w:p w:rsidR="00B043BE" w:rsidRDefault="00B043BE" w:rsidP="00EA7AA1">
            <w:pPr>
              <w:pStyle w:val="table1"/>
            </w:pPr>
            <w:r>
              <w:t>1389G E</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31</w:t>
            </w:r>
          </w:p>
        </w:tc>
      </w:tr>
      <w:tr w:rsidR="00B043BE" w:rsidTr="00EA7AA1">
        <w:tc>
          <w:tcPr>
            <w:tcW w:w="1843" w:type="dxa"/>
          </w:tcPr>
          <w:p w:rsidR="00B043BE" w:rsidRDefault="00B043BE" w:rsidP="00EA7AA1">
            <w:pPr>
              <w:pStyle w:val="table1"/>
            </w:pPr>
            <w:r>
              <w:t>1389G F</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64</w:t>
            </w:r>
          </w:p>
        </w:tc>
      </w:tr>
      <w:tr w:rsidR="00B043BE" w:rsidTr="00EA7AA1">
        <w:tc>
          <w:tcPr>
            <w:tcW w:w="1843" w:type="dxa"/>
            <w:tcBorders>
              <w:bottom w:val="single" w:sz="4" w:space="0" w:color="auto"/>
            </w:tcBorders>
          </w:tcPr>
          <w:p w:rsidR="00B043BE" w:rsidRDefault="00B043BE" w:rsidP="00EA7AA1">
            <w:pPr>
              <w:pStyle w:val="table1"/>
            </w:pPr>
            <w:r>
              <w:t>1389G G</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130</w:t>
            </w:r>
          </w:p>
        </w:tc>
      </w:tr>
      <w:tr w:rsidR="00B043BE" w:rsidTr="00EA7AA1">
        <w:tc>
          <w:tcPr>
            <w:tcW w:w="1843" w:type="dxa"/>
            <w:tcBorders>
              <w:top w:val="single" w:sz="4" w:space="0" w:color="auto"/>
            </w:tcBorders>
          </w:tcPr>
          <w:p w:rsidR="00B043BE" w:rsidRDefault="00B043BE" w:rsidP="00EA7AA1">
            <w:pPr>
              <w:pStyle w:val="table1"/>
            </w:pPr>
            <w:r>
              <w:t>1404G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1404G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0.072</w:t>
            </w:r>
          </w:p>
        </w:tc>
      </w:tr>
      <w:tr w:rsidR="00B043BE" w:rsidTr="00EA7AA1">
        <w:tc>
          <w:tcPr>
            <w:tcW w:w="1843" w:type="dxa"/>
          </w:tcPr>
          <w:p w:rsidR="00B043BE" w:rsidRDefault="00B043BE" w:rsidP="00EA7AA1">
            <w:pPr>
              <w:pStyle w:val="table1"/>
            </w:pPr>
            <w:r>
              <w:t>1404G B</w:t>
            </w:r>
          </w:p>
        </w:tc>
        <w:tc>
          <w:tcPr>
            <w:tcW w:w="3189" w:type="dxa"/>
          </w:tcPr>
          <w:p w:rsidR="00B043BE" w:rsidRDefault="00B043BE" w:rsidP="00EA7AA1">
            <w:pPr>
              <w:pStyle w:val="table1"/>
              <w:jc w:val="center"/>
            </w:pPr>
            <w:r>
              <w:t>5</w:t>
            </w:r>
          </w:p>
        </w:tc>
        <w:tc>
          <w:tcPr>
            <w:tcW w:w="3190" w:type="dxa"/>
          </w:tcPr>
          <w:p w:rsidR="00B043BE" w:rsidRDefault="00B043BE" w:rsidP="00EA7AA1">
            <w:pPr>
              <w:pStyle w:val="table1"/>
              <w:jc w:val="center"/>
            </w:pPr>
            <w:r>
              <w:t>3.8</w:t>
            </w:r>
          </w:p>
        </w:tc>
      </w:tr>
      <w:tr w:rsidR="00B043BE" w:rsidTr="00EA7AA1">
        <w:tc>
          <w:tcPr>
            <w:tcW w:w="1843" w:type="dxa"/>
          </w:tcPr>
          <w:p w:rsidR="00B043BE" w:rsidRDefault="00B043BE" w:rsidP="00EA7AA1">
            <w:pPr>
              <w:pStyle w:val="table1"/>
            </w:pPr>
            <w:r>
              <w:t>1404G C</w:t>
            </w:r>
          </w:p>
        </w:tc>
        <w:tc>
          <w:tcPr>
            <w:tcW w:w="3189" w:type="dxa"/>
          </w:tcPr>
          <w:p w:rsidR="00B043BE" w:rsidRDefault="00B043BE" w:rsidP="00EA7AA1">
            <w:pPr>
              <w:pStyle w:val="table1"/>
              <w:jc w:val="center"/>
            </w:pPr>
            <w:r>
              <w:t>10</w:t>
            </w:r>
          </w:p>
        </w:tc>
        <w:tc>
          <w:tcPr>
            <w:tcW w:w="3190" w:type="dxa"/>
          </w:tcPr>
          <w:p w:rsidR="00B043BE" w:rsidRDefault="00B043BE" w:rsidP="00EA7AA1">
            <w:pPr>
              <w:pStyle w:val="table1"/>
              <w:jc w:val="center"/>
            </w:pPr>
            <w:r>
              <w:t>7</w:t>
            </w:r>
          </w:p>
        </w:tc>
      </w:tr>
      <w:tr w:rsidR="00B043BE" w:rsidTr="00EA7AA1">
        <w:tc>
          <w:tcPr>
            <w:tcW w:w="1843" w:type="dxa"/>
          </w:tcPr>
          <w:p w:rsidR="00B043BE" w:rsidRDefault="00B043BE" w:rsidP="00EA7AA1">
            <w:pPr>
              <w:pStyle w:val="table1"/>
            </w:pPr>
            <w:r>
              <w:t xml:space="preserve">1404G D </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14</w:t>
            </w:r>
          </w:p>
        </w:tc>
      </w:tr>
      <w:tr w:rsidR="00B043BE" w:rsidTr="00EA7AA1">
        <w:tc>
          <w:tcPr>
            <w:tcW w:w="1843" w:type="dxa"/>
          </w:tcPr>
          <w:p w:rsidR="00B043BE" w:rsidRDefault="00B043BE" w:rsidP="00EA7AA1">
            <w:pPr>
              <w:pStyle w:val="table1"/>
            </w:pPr>
            <w:r>
              <w:t>1404G E</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27</w:t>
            </w:r>
          </w:p>
        </w:tc>
      </w:tr>
      <w:tr w:rsidR="00B043BE" w:rsidTr="00EA7AA1">
        <w:tc>
          <w:tcPr>
            <w:tcW w:w="1843" w:type="dxa"/>
          </w:tcPr>
          <w:p w:rsidR="00B043BE" w:rsidRDefault="00B043BE" w:rsidP="00EA7AA1">
            <w:pPr>
              <w:pStyle w:val="table1"/>
            </w:pPr>
            <w:r>
              <w:t>1404G F</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56</w:t>
            </w:r>
          </w:p>
        </w:tc>
      </w:tr>
      <w:tr w:rsidR="00B043BE" w:rsidTr="00EA7AA1">
        <w:tc>
          <w:tcPr>
            <w:tcW w:w="1843" w:type="dxa"/>
            <w:tcBorders>
              <w:bottom w:val="single" w:sz="4" w:space="0" w:color="auto"/>
            </w:tcBorders>
          </w:tcPr>
          <w:p w:rsidR="00B043BE" w:rsidRDefault="00B043BE" w:rsidP="00EA7AA1">
            <w:pPr>
              <w:pStyle w:val="table1"/>
            </w:pPr>
            <w:r>
              <w:t>1404G G</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110</w:t>
            </w:r>
          </w:p>
        </w:tc>
      </w:tr>
      <w:tr w:rsidR="00B043BE" w:rsidTr="00EA7AA1">
        <w:tc>
          <w:tcPr>
            <w:tcW w:w="1843" w:type="dxa"/>
            <w:tcBorders>
              <w:top w:val="single" w:sz="4" w:space="0" w:color="auto"/>
            </w:tcBorders>
          </w:tcPr>
          <w:p w:rsidR="00B043BE" w:rsidRDefault="00B043BE" w:rsidP="00EA7AA1">
            <w:pPr>
              <w:pStyle w:val="table1"/>
            </w:pPr>
            <w:r>
              <w:t>1415G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1415G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0.06</w:t>
            </w:r>
          </w:p>
        </w:tc>
      </w:tr>
      <w:tr w:rsidR="00B043BE" w:rsidTr="00EA7AA1">
        <w:tc>
          <w:tcPr>
            <w:tcW w:w="1843" w:type="dxa"/>
          </w:tcPr>
          <w:p w:rsidR="00B043BE" w:rsidRDefault="00B043BE" w:rsidP="00EA7AA1">
            <w:pPr>
              <w:pStyle w:val="table1"/>
            </w:pPr>
            <w:r>
              <w:t>1415G B</w:t>
            </w:r>
          </w:p>
        </w:tc>
        <w:tc>
          <w:tcPr>
            <w:tcW w:w="3189" w:type="dxa"/>
          </w:tcPr>
          <w:p w:rsidR="00B043BE" w:rsidRDefault="00B043BE" w:rsidP="00EA7AA1">
            <w:pPr>
              <w:pStyle w:val="table1"/>
              <w:jc w:val="center"/>
            </w:pPr>
            <w:r>
              <w:t>5</w:t>
            </w:r>
          </w:p>
        </w:tc>
        <w:tc>
          <w:tcPr>
            <w:tcW w:w="3190" w:type="dxa"/>
          </w:tcPr>
          <w:p w:rsidR="00B043BE" w:rsidRDefault="00B043BE" w:rsidP="00EA7AA1">
            <w:pPr>
              <w:pStyle w:val="table1"/>
              <w:jc w:val="center"/>
            </w:pPr>
            <w:r>
              <w:t>4.3</w:t>
            </w:r>
          </w:p>
        </w:tc>
      </w:tr>
      <w:tr w:rsidR="00B043BE" w:rsidTr="00EA7AA1">
        <w:tc>
          <w:tcPr>
            <w:tcW w:w="1843" w:type="dxa"/>
          </w:tcPr>
          <w:p w:rsidR="00B043BE" w:rsidRDefault="00B043BE" w:rsidP="00EA7AA1">
            <w:pPr>
              <w:pStyle w:val="table1"/>
            </w:pPr>
            <w:r>
              <w:t>1415G C</w:t>
            </w:r>
          </w:p>
        </w:tc>
        <w:tc>
          <w:tcPr>
            <w:tcW w:w="3189" w:type="dxa"/>
          </w:tcPr>
          <w:p w:rsidR="00B043BE" w:rsidRDefault="00B043BE" w:rsidP="00EA7AA1">
            <w:pPr>
              <w:pStyle w:val="table1"/>
              <w:jc w:val="center"/>
            </w:pPr>
            <w:r>
              <w:t>10</w:t>
            </w:r>
          </w:p>
        </w:tc>
        <w:tc>
          <w:tcPr>
            <w:tcW w:w="3190" w:type="dxa"/>
          </w:tcPr>
          <w:p w:rsidR="00B043BE" w:rsidRDefault="00B043BE" w:rsidP="00EA7AA1">
            <w:pPr>
              <w:pStyle w:val="table1"/>
              <w:jc w:val="center"/>
            </w:pPr>
            <w:r>
              <w:t>8.6</w:t>
            </w:r>
          </w:p>
        </w:tc>
      </w:tr>
      <w:tr w:rsidR="00B043BE" w:rsidTr="00EA7AA1">
        <w:tc>
          <w:tcPr>
            <w:tcW w:w="1843" w:type="dxa"/>
          </w:tcPr>
          <w:p w:rsidR="00B043BE" w:rsidRDefault="00B043BE" w:rsidP="00EA7AA1">
            <w:pPr>
              <w:pStyle w:val="table1"/>
            </w:pPr>
            <w:r>
              <w:t>1415G D</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17</w:t>
            </w:r>
          </w:p>
        </w:tc>
      </w:tr>
      <w:tr w:rsidR="00B043BE" w:rsidTr="00EA7AA1">
        <w:tc>
          <w:tcPr>
            <w:tcW w:w="1843" w:type="dxa"/>
          </w:tcPr>
          <w:p w:rsidR="00B043BE" w:rsidRDefault="00B043BE" w:rsidP="00EA7AA1">
            <w:pPr>
              <w:pStyle w:val="table1"/>
            </w:pPr>
            <w:r>
              <w:t xml:space="preserve">1415G E </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34</w:t>
            </w:r>
          </w:p>
        </w:tc>
      </w:tr>
      <w:tr w:rsidR="00B043BE" w:rsidTr="00EA7AA1">
        <w:tc>
          <w:tcPr>
            <w:tcW w:w="1843" w:type="dxa"/>
          </w:tcPr>
          <w:p w:rsidR="00B043BE" w:rsidRDefault="00B043BE" w:rsidP="00EA7AA1">
            <w:pPr>
              <w:pStyle w:val="table1"/>
            </w:pPr>
            <w:r>
              <w:t>1415G F</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66</w:t>
            </w:r>
          </w:p>
        </w:tc>
      </w:tr>
      <w:tr w:rsidR="00B043BE" w:rsidTr="00EA7AA1">
        <w:tc>
          <w:tcPr>
            <w:tcW w:w="1843" w:type="dxa"/>
            <w:tcBorders>
              <w:bottom w:val="single" w:sz="4" w:space="0" w:color="auto"/>
            </w:tcBorders>
          </w:tcPr>
          <w:p w:rsidR="00B043BE" w:rsidRDefault="00B043BE" w:rsidP="00EA7AA1">
            <w:pPr>
              <w:pStyle w:val="table1"/>
            </w:pPr>
            <w:r>
              <w:t>1415G G</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140</w:t>
            </w:r>
          </w:p>
        </w:tc>
      </w:tr>
      <w:tr w:rsidR="00B043BE" w:rsidTr="00EA7AA1">
        <w:tc>
          <w:tcPr>
            <w:tcW w:w="1843" w:type="dxa"/>
            <w:tcBorders>
              <w:top w:val="single" w:sz="4" w:space="0" w:color="auto"/>
            </w:tcBorders>
          </w:tcPr>
          <w:p w:rsidR="00B043BE" w:rsidRDefault="00B043BE" w:rsidP="00EA7AA1">
            <w:pPr>
              <w:pStyle w:val="table1"/>
            </w:pPr>
            <w:r>
              <w:t>1431G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1431G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0.03</w:t>
            </w:r>
          </w:p>
        </w:tc>
      </w:tr>
      <w:tr w:rsidR="00B043BE" w:rsidTr="00EA7AA1">
        <w:tc>
          <w:tcPr>
            <w:tcW w:w="1843" w:type="dxa"/>
          </w:tcPr>
          <w:p w:rsidR="00B043BE" w:rsidRDefault="00B043BE" w:rsidP="00EA7AA1">
            <w:pPr>
              <w:pStyle w:val="table1"/>
            </w:pPr>
            <w:r>
              <w:t>1431G B</w:t>
            </w:r>
          </w:p>
        </w:tc>
        <w:tc>
          <w:tcPr>
            <w:tcW w:w="3189" w:type="dxa"/>
          </w:tcPr>
          <w:p w:rsidR="00B043BE" w:rsidRDefault="00B043BE" w:rsidP="00EA7AA1">
            <w:pPr>
              <w:pStyle w:val="table1"/>
              <w:jc w:val="center"/>
            </w:pPr>
            <w:r>
              <w:t>5</w:t>
            </w:r>
          </w:p>
        </w:tc>
        <w:tc>
          <w:tcPr>
            <w:tcW w:w="3190" w:type="dxa"/>
          </w:tcPr>
          <w:p w:rsidR="00B043BE" w:rsidRDefault="00B043BE" w:rsidP="00EA7AA1">
            <w:pPr>
              <w:pStyle w:val="table1"/>
              <w:jc w:val="center"/>
            </w:pPr>
            <w:r>
              <w:t>4.2</w:t>
            </w:r>
          </w:p>
        </w:tc>
      </w:tr>
      <w:tr w:rsidR="00B043BE" w:rsidTr="00EA7AA1">
        <w:tc>
          <w:tcPr>
            <w:tcW w:w="1843" w:type="dxa"/>
          </w:tcPr>
          <w:p w:rsidR="00B043BE" w:rsidRDefault="00B043BE" w:rsidP="00EA7AA1">
            <w:pPr>
              <w:pStyle w:val="table1"/>
            </w:pPr>
            <w:r>
              <w:t>1431G C</w:t>
            </w:r>
          </w:p>
        </w:tc>
        <w:tc>
          <w:tcPr>
            <w:tcW w:w="3189" w:type="dxa"/>
          </w:tcPr>
          <w:p w:rsidR="00B043BE" w:rsidRDefault="00B043BE" w:rsidP="00EA7AA1">
            <w:pPr>
              <w:pStyle w:val="table1"/>
              <w:jc w:val="center"/>
            </w:pPr>
            <w:r>
              <w:t>10</w:t>
            </w:r>
          </w:p>
        </w:tc>
        <w:tc>
          <w:tcPr>
            <w:tcW w:w="3190" w:type="dxa"/>
          </w:tcPr>
          <w:p w:rsidR="00B043BE" w:rsidRDefault="00B043BE" w:rsidP="00EA7AA1">
            <w:pPr>
              <w:pStyle w:val="table1"/>
              <w:jc w:val="center"/>
            </w:pPr>
            <w:r>
              <w:t>8.4</w:t>
            </w:r>
          </w:p>
        </w:tc>
      </w:tr>
      <w:tr w:rsidR="00B043BE" w:rsidTr="00EA7AA1">
        <w:tc>
          <w:tcPr>
            <w:tcW w:w="1843" w:type="dxa"/>
          </w:tcPr>
          <w:p w:rsidR="00B043BE" w:rsidRDefault="00B043BE" w:rsidP="00EA7AA1">
            <w:pPr>
              <w:pStyle w:val="table1"/>
            </w:pPr>
            <w:r>
              <w:t>1431G D</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18</w:t>
            </w:r>
          </w:p>
        </w:tc>
      </w:tr>
      <w:tr w:rsidR="00B043BE" w:rsidTr="00EA7AA1">
        <w:tc>
          <w:tcPr>
            <w:tcW w:w="1843" w:type="dxa"/>
          </w:tcPr>
          <w:p w:rsidR="00B043BE" w:rsidRDefault="00B043BE" w:rsidP="00EA7AA1">
            <w:pPr>
              <w:pStyle w:val="table1"/>
            </w:pPr>
            <w:r>
              <w:t>1431G E</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35</w:t>
            </w:r>
          </w:p>
        </w:tc>
      </w:tr>
      <w:tr w:rsidR="00B043BE" w:rsidTr="00EA7AA1">
        <w:tc>
          <w:tcPr>
            <w:tcW w:w="1843" w:type="dxa"/>
          </w:tcPr>
          <w:p w:rsidR="00B043BE" w:rsidRDefault="00B043BE" w:rsidP="00EA7AA1">
            <w:pPr>
              <w:pStyle w:val="table1"/>
            </w:pPr>
            <w:r>
              <w:t>1431G F</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70</w:t>
            </w:r>
          </w:p>
        </w:tc>
      </w:tr>
      <w:tr w:rsidR="00B043BE" w:rsidTr="00EA7AA1">
        <w:tc>
          <w:tcPr>
            <w:tcW w:w="1843" w:type="dxa"/>
            <w:tcBorders>
              <w:bottom w:val="single" w:sz="4" w:space="0" w:color="auto"/>
            </w:tcBorders>
          </w:tcPr>
          <w:p w:rsidR="00B043BE" w:rsidRDefault="00B043BE" w:rsidP="00EA7AA1">
            <w:pPr>
              <w:pStyle w:val="table1"/>
            </w:pPr>
            <w:r>
              <w:t>1431G G</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140</w:t>
            </w:r>
          </w:p>
        </w:tc>
      </w:tr>
      <w:tr w:rsidR="00B043BE" w:rsidTr="00EA7AA1">
        <w:tc>
          <w:tcPr>
            <w:tcW w:w="1843" w:type="dxa"/>
            <w:tcBorders>
              <w:top w:val="single" w:sz="4" w:space="0" w:color="auto"/>
            </w:tcBorders>
          </w:tcPr>
          <w:p w:rsidR="00B043BE" w:rsidRDefault="00B043BE" w:rsidP="00EA7AA1">
            <w:pPr>
              <w:pStyle w:val="table1"/>
            </w:pPr>
            <w:r>
              <w:t>1455G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1455G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0.02</w:t>
            </w:r>
          </w:p>
        </w:tc>
      </w:tr>
      <w:tr w:rsidR="00B043BE" w:rsidTr="00EA7AA1">
        <w:tc>
          <w:tcPr>
            <w:tcW w:w="1843" w:type="dxa"/>
          </w:tcPr>
          <w:p w:rsidR="00B043BE" w:rsidRDefault="00B043BE" w:rsidP="00EA7AA1">
            <w:pPr>
              <w:pStyle w:val="table1"/>
            </w:pPr>
            <w:r>
              <w:t>1455G B</w:t>
            </w:r>
          </w:p>
        </w:tc>
        <w:tc>
          <w:tcPr>
            <w:tcW w:w="3189" w:type="dxa"/>
          </w:tcPr>
          <w:p w:rsidR="00B043BE" w:rsidRDefault="00B043BE" w:rsidP="00EA7AA1">
            <w:pPr>
              <w:pStyle w:val="table1"/>
              <w:jc w:val="center"/>
            </w:pPr>
            <w:r>
              <w:t>Bgd – no HEPES</w:t>
            </w:r>
          </w:p>
        </w:tc>
        <w:tc>
          <w:tcPr>
            <w:tcW w:w="3190" w:type="dxa"/>
          </w:tcPr>
          <w:p w:rsidR="00B043BE" w:rsidRDefault="00B043BE" w:rsidP="00EA7AA1">
            <w:pPr>
              <w:pStyle w:val="table1"/>
              <w:jc w:val="center"/>
            </w:pPr>
            <w:r>
              <w:t>0.02</w:t>
            </w:r>
          </w:p>
        </w:tc>
      </w:tr>
      <w:tr w:rsidR="00B043BE" w:rsidTr="00EA7AA1">
        <w:tc>
          <w:tcPr>
            <w:tcW w:w="1843" w:type="dxa"/>
          </w:tcPr>
          <w:p w:rsidR="00B043BE" w:rsidRDefault="00B043BE" w:rsidP="00EA7AA1">
            <w:pPr>
              <w:pStyle w:val="table1"/>
            </w:pPr>
            <w:r>
              <w:t>1455G C</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15</w:t>
            </w:r>
          </w:p>
        </w:tc>
      </w:tr>
      <w:tr w:rsidR="00B043BE" w:rsidTr="00EA7AA1">
        <w:tc>
          <w:tcPr>
            <w:tcW w:w="1843" w:type="dxa"/>
          </w:tcPr>
          <w:p w:rsidR="00B043BE" w:rsidRDefault="00B043BE" w:rsidP="00EA7AA1">
            <w:pPr>
              <w:pStyle w:val="table1"/>
            </w:pPr>
            <w:r>
              <w:t>1455G D</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31</w:t>
            </w:r>
          </w:p>
        </w:tc>
      </w:tr>
      <w:tr w:rsidR="00B043BE" w:rsidTr="00EA7AA1">
        <w:tc>
          <w:tcPr>
            <w:tcW w:w="1843" w:type="dxa"/>
          </w:tcPr>
          <w:p w:rsidR="00B043BE" w:rsidRDefault="00B043BE" w:rsidP="00EA7AA1">
            <w:pPr>
              <w:pStyle w:val="table1"/>
            </w:pPr>
            <w:r>
              <w:t>1455G E</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62</w:t>
            </w:r>
          </w:p>
        </w:tc>
      </w:tr>
      <w:tr w:rsidR="00B043BE" w:rsidTr="00EA7AA1">
        <w:tc>
          <w:tcPr>
            <w:tcW w:w="1843" w:type="dxa"/>
            <w:tcBorders>
              <w:bottom w:val="single" w:sz="4" w:space="0" w:color="auto"/>
            </w:tcBorders>
          </w:tcPr>
          <w:p w:rsidR="00B043BE" w:rsidRDefault="00B043BE" w:rsidP="00EA7AA1">
            <w:pPr>
              <w:pStyle w:val="table1"/>
            </w:pPr>
            <w:r>
              <w:t>1455G F</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130</w:t>
            </w:r>
          </w:p>
        </w:tc>
      </w:tr>
      <w:tr w:rsidR="00B043BE" w:rsidTr="00EA7AA1">
        <w:tc>
          <w:tcPr>
            <w:tcW w:w="1843" w:type="dxa"/>
            <w:tcBorders>
              <w:top w:val="single" w:sz="4" w:space="0" w:color="auto"/>
            </w:tcBorders>
          </w:tcPr>
          <w:p w:rsidR="00B043BE" w:rsidRDefault="00B043BE" w:rsidP="00EA7AA1">
            <w:pPr>
              <w:pStyle w:val="table1"/>
            </w:pPr>
            <w:r>
              <w:t>1466G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1466G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0.8</w:t>
            </w:r>
          </w:p>
        </w:tc>
      </w:tr>
      <w:tr w:rsidR="00B043BE" w:rsidTr="00EA7AA1">
        <w:tc>
          <w:tcPr>
            <w:tcW w:w="1843" w:type="dxa"/>
          </w:tcPr>
          <w:p w:rsidR="00B043BE" w:rsidRDefault="00B043BE" w:rsidP="00EA7AA1">
            <w:pPr>
              <w:pStyle w:val="table1"/>
            </w:pPr>
            <w:r>
              <w:t>1466G B</w:t>
            </w:r>
          </w:p>
        </w:tc>
        <w:tc>
          <w:tcPr>
            <w:tcW w:w="3189" w:type="dxa"/>
          </w:tcPr>
          <w:p w:rsidR="00B043BE" w:rsidRDefault="00B043BE" w:rsidP="00EA7AA1">
            <w:pPr>
              <w:pStyle w:val="table1"/>
              <w:jc w:val="center"/>
            </w:pPr>
            <w:r>
              <w:t>Bgd – no HEPES</w:t>
            </w:r>
          </w:p>
        </w:tc>
        <w:tc>
          <w:tcPr>
            <w:tcW w:w="3190" w:type="dxa"/>
          </w:tcPr>
          <w:p w:rsidR="00B043BE" w:rsidRDefault="00B043BE" w:rsidP="00EA7AA1">
            <w:pPr>
              <w:pStyle w:val="table1"/>
              <w:jc w:val="center"/>
            </w:pPr>
            <w:r>
              <w:t>0.03</w:t>
            </w:r>
          </w:p>
        </w:tc>
      </w:tr>
      <w:tr w:rsidR="00B043BE" w:rsidTr="00EA7AA1">
        <w:tc>
          <w:tcPr>
            <w:tcW w:w="1843" w:type="dxa"/>
          </w:tcPr>
          <w:p w:rsidR="00B043BE" w:rsidRDefault="00B043BE" w:rsidP="00EA7AA1">
            <w:pPr>
              <w:pStyle w:val="table1"/>
            </w:pPr>
            <w:r>
              <w:t>1466G C</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15</w:t>
            </w:r>
          </w:p>
        </w:tc>
      </w:tr>
      <w:tr w:rsidR="00B043BE" w:rsidTr="00EA7AA1">
        <w:tc>
          <w:tcPr>
            <w:tcW w:w="1843" w:type="dxa"/>
          </w:tcPr>
          <w:p w:rsidR="00B043BE" w:rsidRDefault="00B043BE" w:rsidP="00EA7AA1">
            <w:pPr>
              <w:pStyle w:val="table1"/>
            </w:pPr>
            <w:r>
              <w:t>1466G D</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26</w:t>
            </w:r>
          </w:p>
        </w:tc>
      </w:tr>
      <w:tr w:rsidR="00B043BE" w:rsidTr="00EA7AA1">
        <w:tc>
          <w:tcPr>
            <w:tcW w:w="1843" w:type="dxa"/>
          </w:tcPr>
          <w:p w:rsidR="00B043BE" w:rsidRDefault="00B043BE" w:rsidP="00EA7AA1">
            <w:pPr>
              <w:pStyle w:val="table1"/>
            </w:pPr>
            <w:r>
              <w:t>1466G E</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54</w:t>
            </w:r>
          </w:p>
        </w:tc>
      </w:tr>
      <w:tr w:rsidR="00B043BE" w:rsidTr="00EA7AA1">
        <w:tc>
          <w:tcPr>
            <w:tcW w:w="1843" w:type="dxa"/>
            <w:tcBorders>
              <w:bottom w:val="single" w:sz="4" w:space="0" w:color="auto"/>
            </w:tcBorders>
          </w:tcPr>
          <w:p w:rsidR="00B043BE" w:rsidRDefault="00B043BE" w:rsidP="00EA7AA1">
            <w:pPr>
              <w:pStyle w:val="table1"/>
            </w:pPr>
            <w:r>
              <w:t>1466G F</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110</w:t>
            </w:r>
          </w:p>
        </w:tc>
      </w:tr>
      <w:tr w:rsidR="00B043BE" w:rsidTr="00EA7AA1">
        <w:tc>
          <w:tcPr>
            <w:tcW w:w="1843" w:type="dxa"/>
            <w:tcBorders>
              <w:top w:val="single" w:sz="4" w:space="0" w:color="auto"/>
            </w:tcBorders>
          </w:tcPr>
          <w:p w:rsidR="00B043BE" w:rsidRDefault="00B043BE" w:rsidP="00EA7AA1">
            <w:pPr>
              <w:pStyle w:val="table1"/>
            </w:pPr>
            <w:r>
              <w:t>1468G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1468G A</w:t>
            </w:r>
          </w:p>
        </w:tc>
        <w:tc>
          <w:tcPr>
            <w:tcW w:w="3189" w:type="dxa"/>
          </w:tcPr>
          <w:p w:rsidR="00B043BE" w:rsidRDefault="00B043BE" w:rsidP="00EA7AA1">
            <w:pPr>
              <w:pStyle w:val="table1"/>
              <w:jc w:val="center"/>
            </w:pPr>
            <w:r>
              <w:t>Bgd</w:t>
            </w:r>
          </w:p>
        </w:tc>
        <w:tc>
          <w:tcPr>
            <w:tcW w:w="3190" w:type="dxa"/>
          </w:tcPr>
          <w:p w:rsidR="00B043BE" w:rsidRDefault="00B043BE" w:rsidP="00EA7AA1">
            <w:pPr>
              <w:pStyle w:val="table1"/>
              <w:jc w:val="center"/>
            </w:pPr>
            <w:r>
              <w:t>0.07</w:t>
            </w:r>
          </w:p>
        </w:tc>
      </w:tr>
      <w:tr w:rsidR="00B043BE" w:rsidTr="00EA7AA1">
        <w:tc>
          <w:tcPr>
            <w:tcW w:w="1843" w:type="dxa"/>
          </w:tcPr>
          <w:p w:rsidR="00B043BE" w:rsidRDefault="00B043BE" w:rsidP="00EA7AA1">
            <w:pPr>
              <w:pStyle w:val="table1"/>
            </w:pPr>
            <w:r>
              <w:t>1468G B</w:t>
            </w:r>
          </w:p>
        </w:tc>
        <w:tc>
          <w:tcPr>
            <w:tcW w:w="3189" w:type="dxa"/>
          </w:tcPr>
          <w:p w:rsidR="00B043BE" w:rsidRDefault="00B043BE" w:rsidP="00EA7AA1">
            <w:pPr>
              <w:pStyle w:val="table1"/>
              <w:jc w:val="center"/>
            </w:pPr>
            <w:r>
              <w:t>Bgd – no HEPES</w:t>
            </w:r>
          </w:p>
        </w:tc>
        <w:tc>
          <w:tcPr>
            <w:tcW w:w="3190" w:type="dxa"/>
          </w:tcPr>
          <w:p w:rsidR="00B043BE" w:rsidRDefault="00B043BE" w:rsidP="00EA7AA1">
            <w:pPr>
              <w:pStyle w:val="table1"/>
              <w:jc w:val="center"/>
            </w:pPr>
            <w:r>
              <w:t>0.1</w:t>
            </w:r>
          </w:p>
        </w:tc>
      </w:tr>
      <w:tr w:rsidR="00B043BE" w:rsidTr="00EA7AA1">
        <w:tc>
          <w:tcPr>
            <w:tcW w:w="1843" w:type="dxa"/>
          </w:tcPr>
          <w:p w:rsidR="00B043BE" w:rsidRDefault="00B043BE" w:rsidP="00EA7AA1">
            <w:pPr>
              <w:pStyle w:val="table1"/>
            </w:pPr>
            <w:r>
              <w:t>1468G C</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14</w:t>
            </w:r>
          </w:p>
        </w:tc>
      </w:tr>
      <w:tr w:rsidR="00B043BE" w:rsidTr="00EA7AA1">
        <w:tc>
          <w:tcPr>
            <w:tcW w:w="1843" w:type="dxa"/>
          </w:tcPr>
          <w:p w:rsidR="00B043BE" w:rsidRDefault="00B043BE" w:rsidP="00EA7AA1">
            <w:pPr>
              <w:pStyle w:val="table1"/>
            </w:pPr>
            <w:r>
              <w:t>1468G D</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25</w:t>
            </w:r>
          </w:p>
        </w:tc>
      </w:tr>
      <w:tr w:rsidR="00B043BE" w:rsidTr="00EA7AA1">
        <w:tc>
          <w:tcPr>
            <w:tcW w:w="1843" w:type="dxa"/>
          </w:tcPr>
          <w:p w:rsidR="00B043BE" w:rsidRDefault="00B043BE" w:rsidP="00EA7AA1">
            <w:pPr>
              <w:pStyle w:val="table1"/>
            </w:pPr>
            <w:r>
              <w:t>1468G E</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48</w:t>
            </w:r>
          </w:p>
        </w:tc>
      </w:tr>
      <w:tr w:rsidR="00B043BE" w:rsidTr="00EA7AA1">
        <w:tc>
          <w:tcPr>
            <w:tcW w:w="1843" w:type="dxa"/>
            <w:tcBorders>
              <w:bottom w:val="single" w:sz="4" w:space="0" w:color="auto"/>
            </w:tcBorders>
          </w:tcPr>
          <w:p w:rsidR="00B043BE" w:rsidRDefault="00B043BE" w:rsidP="00EA7AA1">
            <w:pPr>
              <w:pStyle w:val="table1"/>
            </w:pPr>
            <w:r>
              <w:t>1468G F</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97</w:t>
            </w:r>
          </w:p>
        </w:tc>
      </w:tr>
      <w:tr w:rsidR="00B043BE" w:rsidTr="00EA7AA1">
        <w:tc>
          <w:tcPr>
            <w:tcW w:w="1843" w:type="dxa"/>
            <w:tcBorders>
              <w:top w:val="single" w:sz="4" w:space="0" w:color="auto"/>
            </w:tcBorders>
          </w:tcPr>
          <w:p w:rsidR="00B043BE" w:rsidRDefault="00B043BE" w:rsidP="00EA7AA1">
            <w:pPr>
              <w:pStyle w:val="table1"/>
            </w:pPr>
            <w:r>
              <w:t>1479G BLK</w:t>
            </w:r>
          </w:p>
        </w:tc>
        <w:tc>
          <w:tcPr>
            <w:tcW w:w="3189" w:type="dxa"/>
            <w:tcBorders>
              <w:top w:val="single" w:sz="4" w:space="0" w:color="auto"/>
            </w:tcBorders>
          </w:tcPr>
          <w:p w:rsidR="00B043BE" w:rsidRDefault="00B043BE" w:rsidP="00EA7AA1">
            <w:pPr>
              <w:pStyle w:val="table1"/>
              <w:jc w:val="center"/>
            </w:pPr>
            <w:r>
              <w:t>-</w:t>
            </w:r>
          </w:p>
        </w:tc>
        <w:tc>
          <w:tcPr>
            <w:tcW w:w="3190" w:type="dxa"/>
            <w:tcBorders>
              <w:top w:val="single" w:sz="4" w:space="0" w:color="auto"/>
            </w:tcBorders>
          </w:tcPr>
          <w:p w:rsidR="00B043BE" w:rsidRDefault="00B043BE" w:rsidP="00EA7AA1">
            <w:pPr>
              <w:pStyle w:val="table1"/>
              <w:jc w:val="center"/>
            </w:pPr>
            <w:r>
              <w:t>&lt;0.001</w:t>
            </w:r>
          </w:p>
        </w:tc>
      </w:tr>
      <w:tr w:rsidR="00B043BE" w:rsidTr="00EA7AA1">
        <w:tc>
          <w:tcPr>
            <w:tcW w:w="1843" w:type="dxa"/>
          </w:tcPr>
          <w:p w:rsidR="00B043BE" w:rsidRDefault="00B043BE" w:rsidP="00EA7AA1">
            <w:pPr>
              <w:pStyle w:val="table1"/>
            </w:pPr>
            <w:r>
              <w:t>1479G A</w:t>
            </w:r>
          </w:p>
        </w:tc>
        <w:tc>
          <w:tcPr>
            <w:tcW w:w="3189" w:type="dxa"/>
          </w:tcPr>
          <w:p w:rsidR="00B043BE" w:rsidRDefault="00B043BE" w:rsidP="00EA7AA1">
            <w:pPr>
              <w:pStyle w:val="table1"/>
              <w:jc w:val="center"/>
            </w:pPr>
            <w:r>
              <w:t>0</w:t>
            </w:r>
          </w:p>
        </w:tc>
        <w:tc>
          <w:tcPr>
            <w:tcW w:w="3190" w:type="dxa"/>
          </w:tcPr>
          <w:p w:rsidR="00B043BE" w:rsidRDefault="00B043BE" w:rsidP="00EA7AA1">
            <w:pPr>
              <w:pStyle w:val="table1"/>
              <w:jc w:val="center"/>
            </w:pPr>
            <w:r>
              <w:t>0.05</w:t>
            </w:r>
          </w:p>
        </w:tc>
      </w:tr>
      <w:tr w:rsidR="00B043BE" w:rsidTr="00EA7AA1">
        <w:tc>
          <w:tcPr>
            <w:tcW w:w="1843" w:type="dxa"/>
          </w:tcPr>
          <w:p w:rsidR="00B043BE" w:rsidRDefault="00B043BE" w:rsidP="00EA7AA1">
            <w:pPr>
              <w:pStyle w:val="table1"/>
            </w:pPr>
            <w:r>
              <w:t>1479G B</w:t>
            </w:r>
          </w:p>
        </w:tc>
        <w:tc>
          <w:tcPr>
            <w:tcW w:w="3189" w:type="dxa"/>
          </w:tcPr>
          <w:p w:rsidR="00B043BE" w:rsidRDefault="00B043BE" w:rsidP="00EA7AA1">
            <w:pPr>
              <w:pStyle w:val="table1"/>
              <w:jc w:val="center"/>
            </w:pPr>
            <w:r>
              <w:t>20</w:t>
            </w:r>
          </w:p>
        </w:tc>
        <w:tc>
          <w:tcPr>
            <w:tcW w:w="3190" w:type="dxa"/>
          </w:tcPr>
          <w:p w:rsidR="00B043BE" w:rsidRDefault="00B043BE" w:rsidP="00EA7AA1">
            <w:pPr>
              <w:pStyle w:val="table1"/>
              <w:jc w:val="center"/>
            </w:pPr>
            <w:r>
              <w:t>16</w:t>
            </w:r>
          </w:p>
        </w:tc>
      </w:tr>
      <w:tr w:rsidR="00B043BE" w:rsidTr="00EA7AA1">
        <w:tc>
          <w:tcPr>
            <w:tcW w:w="1843" w:type="dxa"/>
          </w:tcPr>
          <w:p w:rsidR="00B043BE" w:rsidRDefault="00B043BE" w:rsidP="00EA7AA1">
            <w:pPr>
              <w:pStyle w:val="table1"/>
            </w:pPr>
            <w:r>
              <w:t>1479G C</w:t>
            </w:r>
          </w:p>
        </w:tc>
        <w:tc>
          <w:tcPr>
            <w:tcW w:w="3189" w:type="dxa"/>
          </w:tcPr>
          <w:p w:rsidR="00B043BE" w:rsidRDefault="00B043BE" w:rsidP="00EA7AA1">
            <w:pPr>
              <w:pStyle w:val="table1"/>
              <w:jc w:val="center"/>
            </w:pPr>
            <w:r>
              <w:t>40</w:t>
            </w:r>
          </w:p>
        </w:tc>
        <w:tc>
          <w:tcPr>
            <w:tcW w:w="3190" w:type="dxa"/>
          </w:tcPr>
          <w:p w:rsidR="00B043BE" w:rsidRDefault="00B043BE" w:rsidP="00EA7AA1">
            <w:pPr>
              <w:pStyle w:val="table1"/>
              <w:jc w:val="center"/>
            </w:pPr>
            <w:r>
              <w:t>30</w:t>
            </w:r>
          </w:p>
        </w:tc>
      </w:tr>
      <w:tr w:rsidR="00B043BE" w:rsidTr="00EA7AA1">
        <w:tc>
          <w:tcPr>
            <w:tcW w:w="1843" w:type="dxa"/>
          </w:tcPr>
          <w:p w:rsidR="00B043BE" w:rsidRDefault="00B043BE" w:rsidP="00EA7AA1">
            <w:pPr>
              <w:pStyle w:val="table1"/>
            </w:pPr>
            <w:r>
              <w:t>1479G D</w:t>
            </w:r>
          </w:p>
        </w:tc>
        <w:tc>
          <w:tcPr>
            <w:tcW w:w="3189" w:type="dxa"/>
          </w:tcPr>
          <w:p w:rsidR="00B043BE" w:rsidRDefault="00B043BE" w:rsidP="00EA7AA1">
            <w:pPr>
              <w:pStyle w:val="table1"/>
              <w:jc w:val="center"/>
            </w:pPr>
            <w:r>
              <w:t>80</w:t>
            </w:r>
          </w:p>
        </w:tc>
        <w:tc>
          <w:tcPr>
            <w:tcW w:w="3190" w:type="dxa"/>
          </w:tcPr>
          <w:p w:rsidR="00B043BE" w:rsidRDefault="00B043BE" w:rsidP="00EA7AA1">
            <w:pPr>
              <w:pStyle w:val="table1"/>
              <w:jc w:val="center"/>
            </w:pPr>
            <w:r>
              <w:t>63</w:t>
            </w:r>
          </w:p>
        </w:tc>
      </w:tr>
      <w:tr w:rsidR="00B043BE" w:rsidTr="00EA7AA1">
        <w:tc>
          <w:tcPr>
            <w:tcW w:w="1843" w:type="dxa"/>
            <w:tcBorders>
              <w:bottom w:val="single" w:sz="4" w:space="0" w:color="auto"/>
            </w:tcBorders>
          </w:tcPr>
          <w:p w:rsidR="00B043BE" w:rsidRDefault="00B043BE" w:rsidP="00EA7AA1">
            <w:pPr>
              <w:pStyle w:val="table1"/>
            </w:pPr>
            <w:r>
              <w:t>1479G E</w:t>
            </w:r>
          </w:p>
        </w:tc>
        <w:tc>
          <w:tcPr>
            <w:tcW w:w="3189" w:type="dxa"/>
            <w:tcBorders>
              <w:bottom w:val="single" w:sz="4" w:space="0" w:color="auto"/>
            </w:tcBorders>
          </w:tcPr>
          <w:p w:rsidR="00B043BE" w:rsidRDefault="00B043BE" w:rsidP="00EA7AA1">
            <w:pPr>
              <w:pStyle w:val="table1"/>
              <w:jc w:val="center"/>
            </w:pPr>
            <w:r>
              <w:t>160</w:t>
            </w:r>
          </w:p>
        </w:tc>
        <w:tc>
          <w:tcPr>
            <w:tcW w:w="3190" w:type="dxa"/>
            <w:tcBorders>
              <w:bottom w:val="single" w:sz="4" w:space="0" w:color="auto"/>
            </w:tcBorders>
          </w:tcPr>
          <w:p w:rsidR="00B043BE" w:rsidRDefault="00B043BE" w:rsidP="00EA7AA1">
            <w:pPr>
              <w:pStyle w:val="table1"/>
              <w:jc w:val="center"/>
            </w:pPr>
            <w:r>
              <w:t>140</w:t>
            </w:r>
          </w:p>
        </w:tc>
      </w:tr>
    </w:tbl>
    <w:p w:rsidR="00B043BE" w:rsidRPr="00283743" w:rsidRDefault="00F6018C" w:rsidP="00305BDB">
      <w:pPr>
        <w:pStyle w:val="tablenote"/>
      </w:pPr>
      <w:r>
        <w:t>*</w:t>
      </w:r>
      <w:r w:rsidR="00B043BE" w:rsidRPr="00283743">
        <w:t>Bgd – indicates background uranium concentration in diluent water</w:t>
      </w:r>
      <w:r w:rsidR="00B043BE">
        <w:t>s</w:t>
      </w:r>
      <w:r w:rsidR="00B043BE">
        <w:tab/>
      </w:r>
    </w:p>
    <w:p w:rsidR="00353AFE" w:rsidRDefault="00353AFE" w:rsidP="005619B0">
      <w:r>
        <w:br w:type="page"/>
      </w:r>
    </w:p>
    <w:p w:rsidR="00B043BE" w:rsidRDefault="00CF4171" w:rsidP="00B043BE">
      <w:pPr>
        <w:pStyle w:val="tablecaption"/>
      </w:pPr>
      <w:r>
        <w:rPr>
          <w:b/>
        </w:rPr>
        <w:t>Table J</w:t>
      </w:r>
      <w:r w:rsidR="00B043BE">
        <w:rPr>
          <w:b/>
        </w:rPr>
        <w:t>5</w:t>
      </w:r>
      <w:r w:rsidR="00E44516">
        <w:t xml:space="preserve"> </w:t>
      </w:r>
      <w:r w:rsidR="00B043BE">
        <w:t>Measured nitrate and phosphate concentrations in quality check waters in reference toxicity tests.</w:t>
      </w:r>
    </w:p>
    <w:tbl>
      <w:tblPr>
        <w:tblW w:w="0" w:type="auto"/>
        <w:tblInd w:w="108" w:type="dxa"/>
        <w:tblLayout w:type="fixed"/>
        <w:tblLook w:val="0000"/>
      </w:tblPr>
      <w:tblGrid>
        <w:gridCol w:w="2732"/>
        <w:gridCol w:w="2840"/>
        <w:gridCol w:w="2650"/>
      </w:tblGrid>
      <w:tr w:rsidR="00B043BE" w:rsidTr="00EA7AA1">
        <w:tc>
          <w:tcPr>
            <w:tcW w:w="2732" w:type="dxa"/>
            <w:vMerge w:val="restart"/>
            <w:tcBorders>
              <w:top w:val="single" w:sz="4" w:space="0" w:color="auto"/>
            </w:tcBorders>
          </w:tcPr>
          <w:p w:rsidR="00B043BE" w:rsidRDefault="00B043BE" w:rsidP="00EA7AA1">
            <w:pPr>
              <w:pStyle w:val="table1"/>
              <w:rPr>
                <w:b/>
              </w:rPr>
            </w:pPr>
            <w:r>
              <w:rPr>
                <w:b/>
              </w:rPr>
              <w:t>Test code and treatment</w:t>
            </w:r>
          </w:p>
        </w:tc>
        <w:tc>
          <w:tcPr>
            <w:tcW w:w="5490" w:type="dxa"/>
            <w:gridSpan w:val="2"/>
            <w:tcBorders>
              <w:top w:val="single" w:sz="4" w:space="0" w:color="auto"/>
              <w:bottom w:val="single" w:sz="4" w:space="0" w:color="auto"/>
            </w:tcBorders>
          </w:tcPr>
          <w:p w:rsidR="00B043BE" w:rsidRDefault="00B043BE" w:rsidP="00EA7AA1">
            <w:pPr>
              <w:pStyle w:val="table1"/>
              <w:jc w:val="center"/>
              <w:rPr>
                <w:b/>
              </w:rPr>
            </w:pPr>
            <w:r w:rsidRPr="00313A1D">
              <w:rPr>
                <w:rFonts w:cs="Arial"/>
                <w:b/>
                <w:szCs w:val="16"/>
              </w:rPr>
              <w:t>Measured nutrient concentrations</w:t>
            </w:r>
          </w:p>
        </w:tc>
      </w:tr>
      <w:tr w:rsidR="00B043BE" w:rsidTr="00EA7AA1">
        <w:tc>
          <w:tcPr>
            <w:tcW w:w="2732" w:type="dxa"/>
            <w:vMerge/>
          </w:tcPr>
          <w:p w:rsidR="00B043BE" w:rsidRDefault="00B043BE" w:rsidP="00EA7AA1">
            <w:pPr>
              <w:pStyle w:val="table1"/>
            </w:pPr>
          </w:p>
        </w:tc>
        <w:tc>
          <w:tcPr>
            <w:tcW w:w="2840" w:type="dxa"/>
          </w:tcPr>
          <w:p w:rsidR="00B043BE" w:rsidRPr="00313A1D" w:rsidRDefault="00B043BE" w:rsidP="005619B0">
            <w:r w:rsidRPr="00313A1D">
              <w:t>Nitrate</w:t>
            </w:r>
            <w:r w:rsidR="008B026E">
              <w:t xml:space="preserve"> as N</w:t>
            </w:r>
            <w:r w:rsidRPr="00313A1D">
              <w:t xml:space="preserve"> (mg </w:t>
            </w:r>
            <w:r>
              <w:t>L</w:t>
            </w:r>
            <w:r w:rsidRPr="002323D7">
              <w:rPr>
                <w:snapToGrid w:val="0"/>
                <w:color w:val="000000"/>
                <w:position w:val="4"/>
                <w:sz w:val="11"/>
                <w:szCs w:val="0"/>
                <w:u w:color="000000"/>
              </w:rPr>
              <w:t>-1</w:t>
            </w:r>
            <w:r w:rsidRPr="00313A1D">
              <w:t>)</w:t>
            </w:r>
          </w:p>
        </w:tc>
        <w:tc>
          <w:tcPr>
            <w:tcW w:w="2650" w:type="dxa"/>
          </w:tcPr>
          <w:p w:rsidR="00B043BE" w:rsidRPr="00313A1D" w:rsidRDefault="00B043BE" w:rsidP="005619B0">
            <w:r w:rsidRPr="00313A1D">
              <w:t>Phosphate</w:t>
            </w:r>
            <w:r w:rsidR="008B026E">
              <w:t xml:space="preserve"> as P</w:t>
            </w:r>
            <w:r w:rsidRPr="00313A1D">
              <w:t xml:space="preserve"> (mg </w:t>
            </w:r>
            <w:r>
              <w:t>L</w:t>
            </w:r>
            <w:r w:rsidRPr="002323D7">
              <w:rPr>
                <w:snapToGrid w:val="0"/>
                <w:color w:val="000000"/>
                <w:position w:val="4"/>
                <w:sz w:val="11"/>
                <w:szCs w:val="0"/>
                <w:u w:color="000000"/>
              </w:rPr>
              <w:t>-1</w:t>
            </w:r>
            <w:r w:rsidRPr="00313A1D">
              <w:t>)</w:t>
            </w:r>
          </w:p>
        </w:tc>
      </w:tr>
      <w:tr w:rsidR="00B043BE" w:rsidTr="00EA7AA1">
        <w:tc>
          <w:tcPr>
            <w:tcW w:w="2732" w:type="dxa"/>
          </w:tcPr>
          <w:p w:rsidR="00B043BE" w:rsidRDefault="00B043BE" w:rsidP="00EA7AA1">
            <w:pPr>
              <w:pStyle w:val="table1"/>
            </w:pPr>
            <w:r>
              <w:t>1383G BLK</w:t>
            </w:r>
          </w:p>
        </w:tc>
        <w:tc>
          <w:tcPr>
            <w:tcW w:w="2840" w:type="dxa"/>
          </w:tcPr>
          <w:p w:rsidR="00B043BE" w:rsidRDefault="00B043BE" w:rsidP="00EA7AA1">
            <w:pPr>
              <w:pStyle w:val="table1"/>
              <w:jc w:val="center"/>
            </w:pPr>
            <w:r>
              <w:t>&lt;0.005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1383G A</w:t>
            </w:r>
          </w:p>
        </w:tc>
        <w:tc>
          <w:tcPr>
            <w:tcW w:w="2840" w:type="dxa"/>
          </w:tcPr>
          <w:p w:rsidR="00B043BE" w:rsidRDefault="00B043BE" w:rsidP="00EA7AA1">
            <w:pPr>
              <w:pStyle w:val="table1"/>
              <w:jc w:val="center"/>
            </w:pPr>
            <w:r>
              <w:t>0.5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1389G BLK</w:t>
            </w:r>
          </w:p>
        </w:tc>
        <w:tc>
          <w:tcPr>
            <w:tcW w:w="2840" w:type="dxa"/>
          </w:tcPr>
          <w:p w:rsidR="00B043BE" w:rsidRDefault="00B043BE" w:rsidP="00EA7AA1">
            <w:pPr>
              <w:pStyle w:val="table1"/>
              <w:jc w:val="center"/>
            </w:pPr>
            <w:r>
              <w:t>0.015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1389G A</w:t>
            </w:r>
          </w:p>
        </w:tc>
        <w:tc>
          <w:tcPr>
            <w:tcW w:w="2840" w:type="dxa"/>
          </w:tcPr>
          <w:p w:rsidR="00B043BE" w:rsidRDefault="00B043BE" w:rsidP="00EA7AA1">
            <w:pPr>
              <w:pStyle w:val="table1"/>
              <w:jc w:val="center"/>
            </w:pPr>
            <w:r>
              <w:t>0.44</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1404G BLK</w:t>
            </w:r>
          </w:p>
        </w:tc>
        <w:tc>
          <w:tcPr>
            <w:tcW w:w="2840" w:type="dxa"/>
          </w:tcPr>
          <w:p w:rsidR="00B043BE" w:rsidRDefault="00B043BE" w:rsidP="00EA7AA1">
            <w:pPr>
              <w:pStyle w:val="table1"/>
              <w:jc w:val="center"/>
            </w:pPr>
            <w:r>
              <w:t>0.054</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1404G A</w:t>
            </w:r>
          </w:p>
        </w:tc>
        <w:tc>
          <w:tcPr>
            <w:tcW w:w="2840" w:type="dxa"/>
          </w:tcPr>
          <w:p w:rsidR="00B043BE" w:rsidRDefault="00B043BE" w:rsidP="00EA7AA1">
            <w:pPr>
              <w:pStyle w:val="table1"/>
              <w:jc w:val="center"/>
            </w:pPr>
            <w:r>
              <w:t>0.69</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1415G BLK</w:t>
            </w:r>
          </w:p>
        </w:tc>
        <w:tc>
          <w:tcPr>
            <w:tcW w:w="2840" w:type="dxa"/>
          </w:tcPr>
          <w:p w:rsidR="00B043BE" w:rsidRDefault="00B043BE" w:rsidP="00EA7AA1">
            <w:pPr>
              <w:pStyle w:val="table1"/>
              <w:jc w:val="center"/>
            </w:pPr>
            <w:r>
              <w:t>nm</w:t>
            </w:r>
            <w:r w:rsidRPr="00AD2A44">
              <w:rPr>
                <w:snapToGrid w:val="0"/>
                <w:color w:val="000000"/>
                <w:position w:val="4"/>
                <w:sz w:val="11"/>
                <w:szCs w:val="0"/>
                <w:u w:color="000000"/>
              </w:rPr>
              <w:t>a</w:t>
            </w:r>
          </w:p>
        </w:tc>
        <w:tc>
          <w:tcPr>
            <w:tcW w:w="2650" w:type="dxa"/>
          </w:tcPr>
          <w:p w:rsidR="00B043BE" w:rsidRDefault="00B043BE" w:rsidP="00EA7AA1">
            <w:pPr>
              <w:pStyle w:val="table1"/>
              <w:jc w:val="center"/>
            </w:pPr>
            <w:r>
              <w:t>nm</w:t>
            </w:r>
            <w:r w:rsidRPr="00AD2A44">
              <w:rPr>
                <w:snapToGrid w:val="0"/>
                <w:color w:val="000000"/>
                <w:position w:val="4"/>
                <w:sz w:val="11"/>
                <w:szCs w:val="0"/>
                <w:u w:color="000000"/>
              </w:rPr>
              <w:t>a</w:t>
            </w:r>
          </w:p>
        </w:tc>
      </w:tr>
      <w:tr w:rsidR="00B043BE" w:rsidTr="00EA7AA1">
        <w:tc>
          <w:tcPr>
            <w:tcW w:w="2732" w:type="dxa"/>
          </w:tcPr>
          <w:p w:rsidR="00B043BE" w:rsidRDefault="00B043BE" w:rsidP="00EA7AA1">
            <w:pPr>
              <w:pStyle w:val="table1"/>
            </w:pPr>
            <w:r>
              <w:t>1415G A</w:t>
            </w:r>
          </w:p>
        </w:tc>
        <w:tc>
          <w:tcPr>
            <w:tcW w:w="2840" w:type="dxa"/>
          </w:tcPr>
          <w:p w:rsidR="00B043BE" w:rsidRDefault="00B043BE" w:rsidP="00EA7AA1">
            <w:pPr>
              <w:pStyle w:val="table1"/>
              <w:jc w:val="center"/>
            </w:pPr>
            <w:r>
              <w:t>nm</w:t>
            </w:r>
            <w:r w:rsidRPr="00AD2A44">
              <w:rPr>
                <w:snapToGrid w:val="0"/>
                <w:color w:val="000000"/>
                <w:position w:val="4"/>
                <w:sz w:val="11"/>
                <w:szCs w:val="0"/>
                <w:u w:color="000000"/>
              </w:rPr>
              <w:t>a</w:t>
            </w:r>
          </w:p>
        </w:tc>
        <w:tc>
          <w:tcPr>
            <w:tcW w:w="2650" w:type="dxa"/>
          </w:tcPr>
          <w:p w:rsidR="00B043BE" w:rsidRDefault="00B043BE" w:rsidP="00EA7AA1">
            <w:pPr>
              <w:pStyle w:val="table1"/>
              <w:jc w:val="center"/>
            </w:pPr>
            <w:r>
              <w:t>nm</w:t>
            </w:r>
            <w:r w:rsidRPr="00AD2A44">
              <w:rPr>
                <w:snapToGrid w:val="0"/>
                <w:color w:val="000000"/>
                <w:position w:val="4"/>
                <w:sz w:val="11"/>
                <w:szCs w:val="0"/>
                <w:u w:color="000000"/>
              </w:rPr>
              <w:t>a</w:t>
            </w:r>
          </w:p>
        </w:tc>
      </w:tr>
      <w:tr w:rsidR="00B043BE" w:rsidTr="00EA7AA1">
        <w:tc>
          <w:tcPr>
            <w:tcW w:w="2732" w:type="dxa"/>
          </w:tcPr>
          <w:p w:rsidR="00B043BE" w:rsidRDefault="00B043BE" w:rsidP="00EA7AA1">
            <w:pPr>
              <w:pStyle w:val="table1"/>
            </w:pPr>
            <w:r>
              <w:t>1431G BLK</w:t>
            </w:r>
          </w:p>
        </w:tc>
        <w:tc>
          <w:tcPr>
            <w:tcW w:w="2840" w:type="dxa"/>
          </w:tcPr>
          <w:p w:rsidR="00B043BE" w:rsidRDefault="00B043BE" w:rsidP="00EA7AA1">
            <w:pPr>
              <w:pStyle w:val="table1"/>
              <w:jc w:val="center"/>
            </w:pPr>
            <w:r>
              <w:t>nm</w:t>
            </w:r>
            <w:r w:rsidRPr="00AD2A44">
              <w:rPr>
                <w:snapToGrid w:val="0"/>
                <w:color w:val="000000"/>
                <w:position w:val="4"/>
                <w:sz w:val="11"/>
                <w:szCs w:val="0"/>
                <w:u w:color="000000"/>
              </w:rPr>
              <w:t>a</w:t>
            </w:r>
          </w:p>
        </w:tc>
        <w:tc>
          <w:tcPr>
            <w:tcW w:w="2650" w:type="dxa"/>
          </w:tcPr>
          <w:p w:rsidR="00B043BE" w:rsidRDefault="00B043BE" w:rsidP="00EA7AA1">
            <w:pPr>
              <w:pStyle w:val="table1"/>
              <w:jc w:val="center"/>
            </w:pPr>
            <w:r>
              <w:t>nm</w:t>
            </w:r>
            <w:r w:rsidRPr="00AD2A44">
              <w:rPr>
                <w:snapToGrid w:val="0"/>
                <w:color w:val="000000"/>
                <w:position w:val="4"/>
                <w:sz w:val="11"/>
                <w:szCs w:val="0"/>
                <w:u w:color="000000"/>
              </w:rPr>
              <w:t>a</w:t>
            </w:r>
          </w:p>
        </w:tc>
      </w:tr>
      <w:tr w:rsidR="00B043BE" w:rsidTr="00EA7AA1">
        <w:tc>
          <w:tcPr>
            <w:tcW w:w="2732" w:type="dxa"/>
          </w:tcPr>
          <w:p w:rsidR="00B043BE" w:rsidRDefault="00B043BE" w:rsidP="00EA7AA1">
            <w:pPr>
              <w:pStyle w:val="table1"/>
            </w:pPr>
            <w:r>
              <w:t>1431G A</w:t>
            </w:r>
          </w:p>
        </w:tc>
        <w:tc>
          <w:tcPr>
            <w:tcW w:w="2840" w:type="dxa"/>
          </w:tcPr>
          <w:p w:rsidR="00B043BE" w:rsidRDefault="00B043BE" w:rsidP="00EA7AA1">
            <w:pPr>
              <w:pStyle w:val="table1"/>
              <w:jc w:val="center"/>
            </w:pPr>
            <w:r>
              <w:t>nm</w:t>
            </w:r>
            <w:r w:rsidRPr="00AD2A44">
              <w:rPr>
                <w:snapToGrid w:val="0"/>
                <w:color w:val="000000"/>
                <w:position w:val="4"/>
                <w:sz w:val="11"/>
                <w:szCs w:val="0"/>
                <w:u w:color="000000"/>
              </w:rPr>
              <w:t>a</w:t>
            </w:r>
          </w:p>
        </w:tc>
        <w:tc>
          <w:tcPr>
            <w:tcW w:w="2650" w:type="dxa"/>
          </w:tcPr>
          <w:p w:rsidR="00B043BE" w:rsidRDefault="00B043BE" w:rsidP="00EA7AA1">
            <w:pPr>
              <w:pStyle w:val="table1"/>
              <w:jc w:val="center"/>
            </w:pPr>
            <w:r>
              <w:t>nm</w:t>
            </w:r>
            <w:r w:rsidRPr="00AD2A44">
              <w:rPr>
                <w:snapToGrid w:val="0"/>
                <w:color w:val="000000"/>
                <w:position w:val="4"/>
                <w:sz w:val="11"/>
                <w:szCs w:val="0"/>
                <w:u w:color="000000"/>
              </w:rPr>
              <w:t>a</w:t>
            </w:r>
          </w:p>
        </w:tc>
      </w:tr>
      <w:tr w:rsidR="00B043BE" w:rsidTr="00EA7AA1">
        <w:tc>
          <w:tcPr>
            <w:tcW w:w="2732" w:type="dxa"/>
          </w:tcPr>
          <w:p w:rsidR="00B043BE" w:rsidRDefault="00B043BE" w:rsidP="00EA7AA1">
            <w:pPr>
              <w:pStyle w:val="table1"/>
            </w:pPr>
            <w:r>
              <w:t>1455G BLK</w:t>
            </w:r>
          </w:p>
        </w:tc>
        <w:tc>
          <w:tcPr>
            <w:tcW w:w="2840" w:type="dxa"/>
          </w:tcPr>
          <w:p w:rsidR="00B043BE" w:rsidRDefault="00B043BE" w:rsidP="00EA7AA1">
            <w:pPr>
              <w:pStyle w:val="table1"/>
              <w:jc w:val="center"/>
            </w:pPr>
            <w:r>
              <w:t>&lt;0.005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1455G A</w:t>
            </w:r>
          </w:p>
        </w:tc>
        <w:tc>
          <w:tcPr>
            <w:tcW w:w="2840" w:type="dxa"/>
          </w:tcPr>
          <w:p w:rsidR="00B043BE" w:rsidRDefault="00B043BE" w:rsidP="00EA7AA1">
            <w:pPr>
              <w:pStyle w:val="table1"/>
              <w:jc w:val="center"/>
            </w:pPr>
            <w:r>
              <w:t>0.77</w:t>
            </w:r>
          </w:p>
        </w:tc>
        <w:tc>
          <w:tcPr>
            <w:tcW w:w="2650" w:type="dxa"/>
          </w:tcPr>
          <w:p w:rsidR="00B043BE" w:rsidRDefault="00B043BE" w:rsidP="00EA7AA1">
            <w:pPr>
              <w:pStyle w:val="table1"/>
              <w:jc w:val="center"/>
            </w:pPr>
            <w:r>
              <w:t>0.008</w:t>
            </w:r>
          </w:p>
        </w:tc>
      </w:tr>
      <w:tr w:rsidR="00B043BE" w:rsidTr="00EA7AA1">
        <w:tc>
          <w:tcPr>
            <w:tcW w:w="2732" w:type="dxa"/>
          </w:tcPr>
          <w:p w:rsidR="00B043BE" w:rsidRDefault="00B043BE" w:rsidP="00EA7AA1">
            <w:pPr>
              <w:pStyle w:val="table1"/>
            </w:pPr>
            <w:r>
              <w:t>1466G BLK</w:t>
            </w:r>
          </w:p>
        </w:tc>
        <w:tc>
          <w:tcPr>
            <w:tcW w:w="2840" w:type="dxa"/>
          </w:tcPr>
          <w:p w:rsidR="00B043BE" w:rsidRDefault="00B043BE" w:rsidP="00EA7AA1">
            <w:pPr>
              <w:pStyle w:val="table1"/>
              <w:jc w:val="center"/>
            </w:pPr>
            <w:r>
              <w:t>&lt;0.005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1466G A</w:t>
            </w:r>
          </w:p>
        </w:tc>
        <w:tc>
          <w:tcPr>
            <w:tcW w:w="2840" w:type="dxa"/>
          </w:tcPr>
          <w:p w:rsidR="00B043BE" w:rsidRDefault="00B043BE" w:rsidP="00EA7AA1">
            <w:pPr>
              <w:pStyle w:val="table1"/>
              <w:jc w:val="center"/>
            </w:pPr>
            <w:r>
              <w:t>0.32</w:t>
            </w:r>
          </w:p>
        </w:tc>
        <w:tc>
          <w:tcPr>
            <w:tcW w:w="2650" w:type="dxa"/>
          </w:tcPr>
          <w:p w:rsidR="00B043BE" w:rsidRDefault="00B043BE" w:rsidP="00EA7AA1">
            <w:pPr>
              <w:pStyle w:val="table1"/>
              <w:jc w:val="center"/>
            </w:pPr>
            <w:r>
              <w:t>0.006</w:t>
            </w:r>
          </w:p>
        </w:tc>
      </w:tr>
      <w:tr w:rsidR="00B043BE" w:rsidTr="00EA7AA1">
        <w:tc>
          <w:tcPr>
            <w:tcW w:w="2732" w:type="dxa"/>
          </w:tcPr>
          <w:p w:rsidR="00B043BE" w:rsidRDefault="00B043BE" w:rsidP="00EA7AA1">
            <w:pPr>
              <w:pStyle w:val="table1"/>
            </w:pPr>
            <w:r>
              <w:t>1468G BLK</w:t>
            </w:r>
          </w:p>
        </w:tc>
        <w:tc>
          <w:tcPr>
            <w:tcW w:w="2840" w:type="dxa"/>
          </w:tcPr>
          <w:p w:rsidR="00B043BE" w:rsidRDefault="00B043BE" w:rsidP="00EA7AA1">
            <w:pPr>
              <w:pStyle w:val="table1"/>
              <w:jc w:val="center"/>
            </w:pPr>
            <w:r>
              <w:t>&lt;0.005</w:t>
            </w:r>
          </w:p>
        </w:tc>
        <w:tc>
          <w:tcPr>
            <w:tcW w:w="2650" w:type="dxa"/>
          </w:tcPr>
          <w:p w:rsidR="00B043BE" w:rsidRDefault="00B043BE" w:rsidP="00EA7AA1">
            <w:pPr>
              <w:pStyle w:val="table1"/>
              <w:jc w:val="center"/>
            </w:pPr>
            <w:r>
              <w:t>&lt;0.005</w:t>
            </w:r>
          </w:p>
        </w:tc>
      </w:tr>
      <w:tr w:rsidR="00B043BE" w:rsidTr="00EA7AA1">
        <w:tc>
          <w:tcPr>
            <w:tcW w:w="2732" w:type="dxa"/>
          </w:tcPr>
          <w:p w:rsidR="00B043BE" w:rsidRDefault="00B043BE" w:rsidP="00EA7AA1">
            <w:pPr>
              <w:pStyle w:val="table1"/>
            </w:pPr>
            <w:r>
              <w:t>1468G A</w:t>
            </w:r>
          </w:p>
        </w:tc>
        <w:tc>
          <w:tcPr>
            <w:tcW w:w="2840" w:type="dxa"/>
          </w:tcPr>
          <w:p w:rsidR="00B043BE" w:rsidRDefault="00B043BE" w:rsidP="00EA7AA1">
            <w:pPr>
              <w:pStyle w:val="table1"/>
              <w:jc w:val="center"/>
            </w:pPr>
            <w:r>
              <w:t>0.4</w:t>
            </w:r>
          </w:p>
        </w:tc>
        <w:tc>
          <w:tcPr>
            <w:tcW w:w="2650" w:type="dxa"/>
          </w:tcPr>
          <w:p w:rsidR="00B043BE" w:rsidRDefault="00B043BE" w:rsidP="00EA7AA1">
            <w:pPr>
              <w:pStyle w:val="table1"/>
              <w:jc w:val="center"/>
            </w:pPr>
            <w:r>
              <w:t>0.005</w:t>
            </w:r>
          </w:p>
        </w:tc>
      </w:tr>
      <w:tr w:rsidR="00B043BE" w:rsidTr="00EA7AA1">
        <w:tc>
          <w:tcPr>
            <w:tcW w:w="2732" w:type="dxa"/>
          </w:tcPr>
          <w:p w:rsidR="00B043BE" w:rsidRDefault="00B043BE" w:rsidP="00EA7AA1">
            <w:pPr>
              <w:pStyle w:val="table1"/>
            </w:pPr>
            <w:r>
              <w:t>1479G BLK</w:t>
            </w:r>
          </w:p>
        </w:tc>
        <w:tc>
          <w:tcPr>
            <w:tcW w:w="2840" w:type="dxa"/>
          </w:tcPr>
          <w:p w:rsidR="00B043BE" w:rsidRDefault="00B043BE" w:rsidP="00EA7AA1">
            <w:pPr>
              <w:pStyle w:val="table1"/>
              <w:jc w:val="center"/>
            </w:pPr>
            <w:r>
              <w:t>nm</w:t>
            </w:r>
          </w:p>
        </w:tc>
        <w:tc>
          <w:tcPr>
            <w:tcW w:w="2650" w:type="dxa"/>
          </w:tcPr>
          <w:p w:rsidR="00B043BE" w:rsidRDefault="00B043BE" w:rsidP="00EA7AA1">
            <w:pPr>
              <w:pStyle w:val="table1"/>
              <w:jc w:val="center"/>
            </w:pPr>
            <w:r>
              <w:t>nm</w:t>
            </w:r>
          </w:p>
        </w:tc>
      </w:tr>
      <w:tr w:rsidR="00B043BE" w:rsidTr="00EA7AA1">
        <w:tc>
          <w:tcPr>
            <w:tcW w:w="2732" w:type="dxa"/>
            <w:tcBorders>
              <w:bottom w:val="single" w:sz="4" w:space="0" w:color="auto"/>
            </w:tcBorders>
          </w:tcPr>
          <w:p w:rsidR="00B043BE" w:rsidRDefault="00B043BE" w:rsidP="00EA7AA1">
            <w:pPr>
              <w:pStyle w:val="table1"/>
            </w:pPr>
            <w:r>
              <w:t>1479G A</w:t>
            </w:r>
          </w:p>
        </w:tc>
        <w:tc>
          <w:tcPr>
            <w:tcW w:w="2840" w:type="dxa"/>
            <w:tcBorders>
              <w:bottom w:val="single" w:sz="4" w:space="0" w:color="auto"/>
            </w:tcBorders>
          </w:tcPr>
          <w:p w:rsidR="00B043BE" w:rsidRDefault="00B043BE" w:rsidP="00EA7AA1">
            <w:pPr>
              <w:pStyle w:val="table1"/>
              <w:jc w:val="center"/>
            </w:pPr>
            <w:r>
              <w:t>nm</w:t>
            </w:r>
          </w:p>
        </w:tc>
        <w:tc>
          <w:tcPr>
            <w:tcW w:w="2650" w:type="dxa"/>
            <w:tcBorders>
              <w:bottom w:val="single" w:sz="4" w:space="0" w:color="auto"/>
            </w:tcBorders>
          </w:tcPr>
          <w:p w:rsidR="00B043BE" w:rsidRDefault="00B043BE" w:rsidP="00EA7AA1">
            <w:pPr>
              <w:pStyle w:val="table1"/>
              <w:jc w:val="center"/>
            </w:pPr>
            <w:r>
              <w:t>nm</w:t>
            </w:r>
          </w:p>
        </w:tc>
      </w:tr>
    </w:tbl>
    <w:p w:rsidR="00B043BE" w:rsidRDefault="00B043BE" w:rsidP="00B043BE">
      <w:pPr>
        <w:pStyle w:val="tablenote"/>
      </w:pPr>
      <w:proofErr w:type="gramStart"/>
      <w:r w:rsidRPr="00355CA1">
        <w:rPr>
          <w:snapToGrid w:val="0"/>
          <w:color w:val="000000"/>
          <w:position w:val="3"/>
          <w:sz w:val="9"/>
          <w:szCs w:val="0"/>
          <w:u w:color="000000"/>
        </w:rPr>
        <w:t>a</w:t>
      </w:r>
      <w:proofErr w:type="gramEnd"/>
      <w:r>
        <w:t xml:space="preserve"> Samples lost due to power outage and defrosting of samples</w:t>
      </w:r>
    </w:p>
    <w:p w:rsidR="00B043BE" w:rsidRDefault="00B043BE" w:rsidP="005619B0"/>
    <w:p w:rsidR="00B043BE" w:rsidRPr="00354DBB" w:rsidRDefault="00B043BE" w:rsidP="005619B0">
      <w:pPr>
        <w:sectPr w:rsidR="00B043BE" w:rsidRPr="00354DBB" w:rsidSect="000C48DD">
          <w:pgSz w:w="11906" w:h="16838" w:code="9"/>
          <w:pgMar w:top="1440" w:right="1800" w:bottom="1440" w:left="1800" w:header="1080" w:footer="835" w:gutter="0"/>
          <w:cols w:space="360"/>
          <w:noEndnote/>
          <w:docGrid w:linePitch="299"/>
        </w:sectPr>
      </w:pPr>
    </w:p>
    <w:p w:rsidR="00B043BE" w:rsidRDefault="00F429E6" w:rsidP="00353AFE">
      <w:pPr>
        <w:pStyle w:val="Heading1"/>
      </w:pPr>
      <w:bookmarkStart w:id="115" w:name="_Toc460416429"/>
      <w:r>
        <w:t>Appen</w:t>
      </w:r>
      <w:r w:rsidR="00CF4171">
        <w:t xml:space="preserve">dix </w:t>
      </w:r>
      <w:proofErr w:type="gramStart"/>
      <w:r w:rsidR="00CF4171">
        <w:t>K</w:t>
      </w:r>
      <w:r w:rsidR="00353AFE">
        <w:t xml:space="preserve"> </w:t>
      </w:r>
      <w:r w:rsidR="00E44516">
        <w:t xml:space="preserve"> </w:t>
      </w:r>
      <w:r w:rsidR="00B043BE">
        <w:t>Analytical</w:t>
      </w:r>
      <w:proofErr w:type="gramEnd"/>
      <w:r w:rsidR="00B043BE">
        <w:t xml:space="preserve"> reports</w:t>
      </w:r>
      <w:bookmarkEnd w:id="115"/>
    </w:p>
    <w:p w:rsidR="00B043BE" w:rsidRPr="00596ACC" w:rsidRDefault="00CF4171" w:rsidP="00047AD2">
      <w:pPr>
        <w:pStyle w:val="figurecaption"/>
      </w:pPr>
      <w:r>
        <w:rPr>
          <w:b/>
        </w:rPr>
        <w:t>Figure K</w:t>
      </w:r>
      <w:r w:rsidR="00B043BE" w:rsidRPr="00596ACC">
        <w:rPr>
          <w:b/>
        </w:rPr>
        <w:t>1</w:t>
      </w:r>
      <w:r w:rsidR="00B043BE" w:rsidRPr="00596ACC">
        <w:t xml:space="preserve"> Test raw data and analysis report for test 1366G</w:t>
      </w:r>
    </w:p>
    <w:p w:rsidR="00B043BE" w:rsidRDefault="00B043BE" w:rsidP="005619B0">
      <w:r>
        <w:rPr>
          <w:noProof/>
          <w:lang w:eastAsia="en-AU"/>
        </w:rPr>
        <w:drawing>
          <wp:inline distT="0" distB="0" distL="0" distR="0">
            <wp:extent cx="5793970" cy="7922029"/>
            <wp:effectExtent l="19050" t="0" r="0" b="0"/>
            <wp:docPr id="87" name="Picture 14" descr="1366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G CETIS_Page_1.jpg"/>
                    <pic:cNvPicPr/>
                  </pic:nvPicPr>
                  <pic:blipFill>
                    <a:blip r:embed="rId35" cstate="print"/>
                    <a:srcRect l="5661" t="3208" r="4645" b="1953"/>
                    <a:stretch>
                      <a:fillRect/>
                    </a:stretch>
                  </pic:blipFill>
                  <pic:spPr>
                    <a:xfrm>
                      <a:off x="0" y="0"/>
                      <a:ext cx="5793970" cy="7922029"/>
                    </a:xfrm>
                    <a:prstGeom prst="rect">
                      <a:avLst/>
                    </a:prstGeom>
                  </pic:spPr>
                </pic:pic>
              </a:graphicData>
            </a:graphic>
          </wp:inline>
        </w:drawing>
      </w:r>
    </w:p>
    <w:p w:rsidR="00B043BE" w:rsidRPr="00596ACC" w:rsidRDefault="00CF4171" w:rsidP="00047AD2">
      <w:pPr>
        <w:pStyle w:val="figurecaption"/>
      </w:pPr>
      <w:r>
        <w:rPr>
          <w:b/>
        </w:rPr>
        <w:t>Figure K</w:t>
      </w:r>
      <w:r w:rsidR="00B043BE" w:rsidRPr="00596ACC">
        <w:rPr>
          <w:b/>
        </w:rPr>
        <w:t>1</w:t>
      </w:r>
      <w:r w:rsidR="00B043BE" w:rsidRPr="00596ACC">
        <w:t xml:space="preserve"> continued</w:t>
      </w:r>
    </w:p>
    <w:p w:rsidR="00B043BE" w:rsidRDefault="00B043BE" w:rsidP="005619B0">
      <w:r>
        <w:rPr>
          <w:noProof/>
          <w:lang w:eastAsia="en-AU"/>
        </w:rPr>
        <w:drawing>
          <wp:inline distT="0" distB="0" distL="0" distR="0">
            <wp:extent cx="5793970" cy="7922029"/>
            <wp:effectExtent l="19050" t="0" r="0" b="0"/>
            <wp:docPr id="88" name="Picture 16" descr="1366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G CETIS_Page_2.jpg"/>
                    <pic:cNvPicPr/>
                  </pic:nvPicPr>
                  <pic:blipFill>
                    <a:blip r:embed="rId36" cstate="print"/>
                    <a:srcRect l="5664" t="3208" r="4464" b="1902"/>
                    <a:stretch>
                      <a:fillRect/>
                    </a:stretch>
                  </pic:blipFill>
                  <pic:spPr>
                    <a:xfrm>
                      <a:off x="0" y="0"/>
                      <a:ext cx="5793970" cy="7922029"/>
                    </a:xfrm>
                    <a:prstGeom prst="rect">
                      <a:avLst/>
                    </a:prstGeom>
                  </pic:spPr>
                </pic:pic>
              </a:graphicData>
            </a:graphic>
          </wp:inline>
        </w:drawing>
      </w:r>
    </w:p>
    <w:p w:rsidR="00B043BE" w:rsidRDefault="00B043BE" w:rsidP="005619B0"/>
    <w:p w:rsidR="00B043BE" w:rsidRPr="00596ACC" w:rsidRDefault="00CF4171" w:rsidP="00047AD2">
      <w:pPr>
        <w:pStyle w:val="figurecaption"/>
      </w:pPr>
      <w:r>
        <w:rPr>
          <w:b/>
        </w:rPr>
        <w:t>Figure K</w:t>
      </w:r>
      <w:r w:rsidR="00B043BE" w:rsidRPr="00596ACC">
        <w:rPr>
          <w:b/>
        </w:rPr>
        <w:t>2</w:t>
      </w:r>
      <w:r w:rsidR="00B043BE" w:rsidRPr="00596ACC">
        <w:t xml:space="preserve"> Test raw data and analysis report for test 1373G</w:t>
      </w:r>
    </w:p>
    <w:p w:rsidR="00B043BE" w:rsidRDefault="00B043BE" w:rsidP="005619B0">
      <w:r>
        <w:rPr>
          <w:noProof/>
          <w:lang w:eastAsia="en-AU"/>
        </w:rPr>
        <w:drawing>
          <wp:inline distT="0" distB="0" distL="0" distR="0">
            <wp:extent cx="5815734" cy="7922029"/>
            <wp:effectExtent l="19050" t="0" r="0" b="0"/>
            <wp:docPr id="89" name="Picture 17" descr="1373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G CETIS_Page_1.jpg"/>
                    <pic:cNvPicPr/>
                  </pic:nvPicPr>
                  <pic:blipFill>
                    <a:blip r:embed="rId37" cstate="print"/>
                    <a:srcRect l="5688" t="3347" r="4103" b="1763"/>
                    <a:stretch>
                      <a:fillRect/>
                    </a:stretch>
                  </pic:blipFill>
                  <pic:spPr>
                    <a:xfrm>
                      <a:off x="0" y="0"/>
                      <a:ext cx="5815734" cy="7922029"/>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2</w:t>
      </w:r>
      <w:r w:rsidR="00B043BE" w:rsidRPr="00423648">
        <w:t xml:space="preserve"> continued</w:t>
      </w:r>
    </w:p>
    <w:p w:rsidR="00B043BE" w:rsidRDefault="00B043BE" w:rsidP="005619B0">
      <w:r>
        <w:rPr>
          <w:noProof/>
          <w:lang w:eastAsia="en-AU"/>
        </w:rPr>
        <w:drawing>
          <wp:inline distT="0" distB="0" distL="0" distR="0">
            <wp:extent cx="5794663" cy="7922029"/>
            <wp:effectExtent l="19050" t="0" r="0" b="0"/>
            <wp:docPr id="90" name="Picture 18" descr="1373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G CETIS_Page_2.jpg"/>
                    <pic:cNvPicPr/>
                  </pic:nvPicPr>
                  <pic:blipFill>
                    <a:blip r:embed="rId38" cstate="print"/>
                    <a:srcRect l="5508" t="3347" r="4647" b="1813"/>
                    <a:stretch>
                      <a:fillRect/>
                    </a:stretch>
                  </pic:blipFill>
                  <pic:spPr>
                    <a:xfrm>
                      <a:off x="0" y="0"/>
                      <a:ext cx="5794663" cy="7922029"/>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3</w:t>
      </w:r>
      <w:r w:rsidR="00B043BE" w:rsidRPr="00423648">
        <w:t xml:space="preserve"> </w:t>
      </w:r>
      <w:r w:rsidR="00B043BE" w:rsidRPr="00047AD2">
        <w:t>Test</w:t>
      </w:r>
      <w:r w:rsidR="00B043BE" w:rsidRPr="00423648">
        <w:t xml:space="preserve"> raw data and analysis report for test 1376G</w:t>
      </w:r>
    </w:p>
    <w:p w:rsidR="00B043BE" w:rsidRDefault="00B043BE" w:rsidP="005619B0">
      <w:r>
        <w:rPr>
          <w:noProof/>
          <w:lang w:eastAsia="en-AU"/>
        </w:rPr>
        <w:drawing>
          <wp:inline distT="0" distB="0" distL="0" distR="0">
            <wp:extent cx="5734512" cy="7922029"/>
            <wp:effectExtent l="19050" t="0" r="0" b="0"/>
            <wp:docPr id="91" name="Picture 0" descr="1376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G CETIS_Page_1.jpg"/>
                    <pic:cNvPicPr/>
                  </pic:nvPicPr>
                  <pic:blipFill>
                    <a:blip r:embed="rId39" cstate="print"/>
                    <a:srcRect l="5636" t="3626" r="5547" b="1622"/>
                    <a:stretch>
                      <a:fillRect/>
                    </a:stretch>
                  </pic:blipFill>
                  <pic:spPr>
                    <a:xfrm>
                      <a:off x="0" y="0"/>
                      <a:ext cx="5734512" cy="7922029"/>
                    </a:xfrm>
                    <a:prstGeom prst="rect">
                      <a:avLst/>
                    </a:prstGeom>
                  </pic:spPr>
                </pic:pic>
              </a:graphicData>
            </a:graphic>
          </wp:inline>
        </w:drawing>
      </w:r>
    </w:p>
    <w:p w:rsidR="00B043BE" w:rsidRDefault="00B043BE" w:rsidP="005619B0"/>
    <w:p w:rsidR="00B043BE" w:rsidRDefault="00B043BE" w:rsidP="005619B0"/>
    <w:p w:rsidR="00B043BE" w:rsidRPr="00423648" w:rsidRDefault="00CF4171" w:rsidP="00805F1D">
      <w:pPr>
        <w:pStyle w:val="figurecaption"/>
      </w:pPr>
      <w:r>
        <w:rPr>
          <w:b/>
        </w:rPr>
        <w:t>Figure K</w:t>
      </w:r>
      <w:r w:rsidR="00B043BE" w:rsidRPr="00423648">
        <w:rPr>
          <w:b/>
        </w:rPr>
        <w:t>3</w:t>
      </w:r>
      <w:r w:rsidR="00B043BE" w:rsidRPr="00423648">
        <w:t xml:space="preserve"> continued</w:t>
      </w:r>
    </w:p>
    <w:p w:rsidR="00B043BE" w:rsidRDefault="00B043BE" w:rsidP="005619B0">
      <w:r>
        <w:rPr>
          <w:noProof/>
          <w:lang w:eastAsia="en-AU"/>
        </w:rPr>
        <w:drawing>
          <wp:inline distT="0" distB="0" distL="0" distR="0">
            <wp:extent cx="5760720" cy="7922029"/>
            <wp:effectExtent l="19050" t="0" r="0" b="0"/>
            <wp:docPr id="92" name="Picture 1" descr="1376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G CETIS_Page_2.jpg"/>
                    <pic:cNvPicPr/>
                  </pic:nvPicPr>
                  <pic:blipFill>
                    <a:blip r:embed="rId40" cstate="print"/>
                    <a:srcRect l="5629" t="3905" r="5728" b="1953"/>
                    <a:stretch>
                      <a:fillRect/>
                    </a:stretch>
                  </pic:blipFill>
                  <pic:spPr>
                    <a:xfrm>
                      <a:off x="0" y="0"/>
                      <a:ext cx="5760720" cy="7922029"/>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pStyle w:val="figurecaption"/>
      </w:pPr>
      <w:r>
        <w:rPr>
          <w:b/>
        </w:rPr>
        <w:t>Figure K</w:t>
      </w:r>
      <w:r w:rsidR="00B043BE" w:rsidRPr="00423648">
        <w:rPr>
          <w:b/>
        </w:rPr>
        <w:t>4</w:t>
      </w:r>
      <w:r w:rsidR="00B043BE" w:rsidRPr="00047AD2">
        <w:rPr>
          <w:b/>
        </w:rPr>
        <w:t xml:space="preserve"> </w:t>
      </w:r>
      <w:r w:rsidR="00B043BE" w:rsidRPr="00047AD2">
        <w:t>Test raw data and analysis report for test 1378G</w:t>
      </w:r>
    </w:p>
    <w:p w:rsidR="00B043BE" w:rsidRDefault="00B043BE" w:rsidP="005619B0">
      <w:r>
        <w:rPr>
          <w:noProof/>
          <w:lang w:eastAsia="en-AU"/>
        </w:rPr>
        <w:drawing>
          <wp:inline distT="0" distB="0" distL="0" distR="0">
            <wp:extent cx="5851935" cy="7920000"/>
            <wp:effectExtent l="19050" t="0" r="0" b="0"/>
            <wp:docPr id="93" name="Picture 2" descr="1378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G CETIS_Page_1.jpg"/>
                    <pic:cNvPicPr/>
                  </pic:nvPicPr>
                  <pic:blipFill>
                    <a:blip r:embed="rId41" cstate="print"/>
                    <a:srcRect l="4515" t="4045" r="5728" b="2092"/>
                    <a:stretch>
                      <a:fillRect/>
                    </a:stretch>
                  </pic:blipFill>
                  <pic:spPr>
                    <a:xfrm>
                      <a:off x="0" y="0"/>
                      <a:ext cx="5851935"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sidRPr="00047AD2">
        <w:rPr>
          <w:b/>
        </w:rPr>
        <w:t>Figure K</w:t>
      </w:r>
      <w:r w:rsidR="00B043BE" w:rsidRPr="00047AD2">
        <w:rPr>
          <w:b/>
        </w:rPr>
        <w:t>4</w:t>
      </w:r>
      <w:r w:rsidR="00B043BE" w:rsidRPr="00423648">
        <w:t xml:space="preserve"> continued</w:t>
      </w:r>
    </w:p>
    <w:p w:rsidR="00B043BE" w:rsidRDefault="00B043BE" w:rsidP="005619B0">
      <w:r>
        <w:rPr>
          <w:noProof/>
          <w:lang w:eastAsia="en-AU"/>
        </w:rPr>
        <w:drawing>
          <wp:inline distT="0" distB="0" distL="0" distR="0">
            <wp:extent cx="5840708" cy="7920000"/>
            <wp:effectExtent l="19050" t="0" r="7642" b="0"/>
            <wp:docPr id="95" name="Picture 3" descr="1378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G CETIS_Page_2.jpg"/>
                    <pic:cNvPicPr/>
                  </pic:nvPicPr>
                  <pic:blipFill>
                    <a:blip r:embed="rId42" cstate="print"/>
                    <a:srcRect l="4515" t="3626" r="5186" b="1762"/>
                    <a:stretch>
                      <a:fillRect/>
                    </a:stretch>
                  </pic:blipFill>
                  <pic:spPr>
                    <a:xfrm>
                      <a:off x="0" y="0"/>
                      <a:ext cx="5840708"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pStyle w:val="figurecaption"/>
        <w:rPr>
          <w:b/>
        </w:rPr>
      </w:pPr>
      <w:r>
        <w:rPr>
          <w:b/>
        </w:rPr>
        <w:t>Figure K</w:t>
      </w:r>
      <w:r w:rsidR="00B043BE" w:rsidRPr="00423648">
        <w:rPr>
          <w:b/>
        </w:rPr>
        <w:t>5</w:t>
      </w:r>
      <w:r w:rsidR="00B043BE" w:rsidRPr="00047AD2">
        <w:rPr>
          <w:b/>
        </w:rPr>
        <w:t xml:space="preserve"> </w:t>
      </w:r>
      <w:r w:rsidR="00B043BE" w:rsidRPr="00047AD2">
        <w:t>Test raw data and analysis report for test 1380G</w:t>
      </w:r>
    </w:p>
    <w:p w:rsidR="00B043BE" w:rsidRDefault="00B043BE" w:rsidP="005619B0">
      <w:r>
        <w:rPr>
          <w:noProof/>
          <w:lang w:eastAsia="en-AU"/>
        </w:rPr>
        <w:drawing>
          <wp:inline distT="0" distB="0" distL="0" distR="0">
            <wp:extent cx="5875371" cy="7920000"/>
            <wp:effectExtent l="19050" t="0" r="0" b="0"/>
            <wp:docPr id="96" name="Picture 4" descr="1380G C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G CETIS.jpg"/>
                    <pic:cNvPicPr/>
                  </pic:nvPicPr>
                  <pic:blipFill>
                    <a:blip r:embed="rId43" cstate="print"/>
                    <a:srcRect l="4515" t="3905" r="5186" b="2041"/>
                    <a:stretch>
                      <a:fillRect/>
                    </a:stretch>
                  </pic:blipFill>
                  <pic:spPr>
                    <a:xfrm>
                      <a:off x="0" y="0"/>
                      <a:ext cx="5875371"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sz w:val="18"/>
        </w:rPr>
      </w:pPr>
      <w:r w:rsidRPr="00047AD2">
        <w:rPr>
          <w:rFonts w:ascii="Arial" w:hAnsi="Arial"/>
          <w:b/>
          <w:sz w:val="18"/>
        </w:rPr>
        <w:t>Figure K</w:t>
      </w:r>
      <w:r w:rsidR="00B043BE" w:rsidRPr="00047AD2">
        <w:rPr>
          <w:rFonts w:ascii="Arial" w:hAnsi="Arial"/>
          <w:b/>
          <w:sz w:val="18"/>
        </w:rPr>
        <w:t>6</w:t>
      </w:r>
      <w:r w:rsidR="00B043BE" w:rsidRPr="00047AD2">
        <w:rPr>
          <w:rFonts w:ascii="Arial" w:hAnsi="Arial"/>
          <w:sz w:val="18"/>
        </w:rPr>
        <w:t xml:space="preserve"> Test raw data and analysis report for test 1383G</w:t>
      </w:r>
    </w:p>
    <w:p w:rsidR="00B043BE" w:rsidRDefault="00B043BE" w:rsidP="005619B0">
      <w:r>
        <w:rPr>
          <w:noProof/>
          <w:lang w:eastAsia="en-AU"/>
        </w:rPr>
        <w:drawing>
          <wp:inline distT="0" distB="0" distL="0" distR="0">
            <wp:extent cx="5882105" cy="7920000"/>
            <wp:effectExtent l="19050" t="0" r="4345" b="0"/>
            <wp:docPr id="101" name="Picture 19" descr="1383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G CETIS_Page_1.jpg"/>
                    <pic:cNvPicPr/>
                  </pic:nvPicPr>
                  <pic:blipFill>
                    <a:blip r:embed="rId44" cstate="print"/>
                    <a:srcRect l="3792" t="3068" r="4464" b="1483"/>
                    <a:stretch>
                      <a:fillRect/>
                    </a:stretch>
                  </pic:blipFill>
                  <pic:spPr>
                    <a:xfrm>
                      <a:off x="0" y="0"/>
                      <a:ext cx="5882105"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sz w:val="18"/>
        </w:rPr>
      </w:pPr>
      <w:r w:rsidRPr="00047AD2">
        <w:rPr>
          <w:rFonts w:ascii="Arial" w:hAnsi="Arial"/>
          <w:b/>
          <w:sz w:val="18"/>
        </w:rPr>
        <w:t>Figure K</w:t>
      </w:r>
      <w:r w:rsidR="00B043BE" w:rsidRPr="00047AD2">
        <w:rPr>
          <w:rFonts w:ascii="Arial" w:hAnsi="Arial"/>
          <w:b/>
          <w:sz w:val="18"/>
        </w:rPr>
        <w:t>6</w:t>
      </w:r>
      <w:r w:rsidR="00B043BE" w:rsidRPr="00047AD2">
        <w:rPr>
          <w:rFonts w:ascii="Arial" w:hAnsi="Arial"/>
          <w:sz w:val="18"/>
        </w:rPr>
        <w:t xml:space="preserve"> continued</w:t>
      </w:r>
    </w:p>
    <w:p w:rsidR="00B043BE" w:rsidRDefault="00B043BE" w:rsidP="005619B0">
      <w:r>
        <w:rPr>
          <w:noProof/>
          <w:lang w:eastAsia="en-AU"/>
        </w:rPr>
        <w:drawing>
          <wp:inline distT="0" distB="0" distL="0" distR="0">
            <wp:extent cx="5867526" cy="7920000"/>
            <wp:effectExtent l="19050" t="0" r="0" b="0"/>
            <wp:docPr id="102" name="Picture 20" descr="1383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G CETIS_Page_2.jpg"/>
                    <pic:cNvPicPr/>
                  </pic:nvPicPr>
                  <pic:blipFill>
                    <a:blip r:embed="rId45" cstate="print"/>
                    <a:srcRect l="3792" t="3208" r="4825" b="1483"/>
                    <a:stretch>
                      <a:fillRect/>
                    </a:stretch>
                  </pic:blipFill>
                  <pic:spPr>
                    <a:xfrm>
                      <a:off x="0" y="0"/>
                      <a:ext cx="5867526" cy="7920000"/>
                    </a:xfrm>
                    <a:prstGeom prst="rect">
                      <a:avLst/>
                    </a:prstGeom>
                  </pic:spPr>
                </pic:pic>
              </a:graphicData>
            </a:graphic>
          </wp:inline>
        </w:drawing>
      </w:r>
    </w:p>
    <w:p w:rsidR="00B043BE" w:rsidRDefault="00B043BE" w:rsidP="005619B0"/>
    <w:p w:rsidR="00B043BE" w:rsidRDefault="00B043BE" w:rsidP="005619B0"/>
    <w:p w:rsidR="00B043BE" w:rsidRPr="00047AD2" w:rsidRDefault="00B043BE" w:rsidP="00047AD2">
      <w:pPr>
        <w:jc w:val="center"/>
        <w:rPr>
          <w:rFonts w:ascii="Arial" w:hAnsi="Arial"/>
          <w:sz w:val="18"/>
        </w:rPr>
      </w:pPr>
      <w:r w:rsidRPr="00047AD2">
        <w:rPr>
          <w:rFonts w:ascii="Arial" w:hAnsi="Arial"/>
          <w:b/>
          <w:sz w:val="18"/>
        </w:rPr>
        <w:t xml:space="preserve">Figure </w:t>
      </w:r>
      <w:r w:rsidR="00CF4171" w:rsidRPr="00047AD2">
        <w:rPr>
          <w:rFonts w:ascii="Arial" w:hAnsi="Arial"/>
          <w:b/>
          <w:sz w:val="18"/>
        </w:rPr>
        <w:t>K</w:t>
      </w:r>
      <w:r w:rsidRPr="00047AD2">
        <w:rPr>
          <w:rFonts w:ascii="Arial" w:hAnsi="Arial"/>
          <w:b/>
          <w:sz w:val="18"/>
        </w:rPr>
        <w:t>7</w:t>
      </w:r>
      <w:r w:rsidRPr="00047AD2">
        <w:rPr>
          <w:rFonts w:ascii="Arial" w:hAnsi="Arial"/>
          <w:sz w:val="18"/>
        </w:rPr>
        <w:t xml:space="preserve"> Test raw data and analysis report for test 1389G</w:t>
      </w:r>
    </w:p>
    <w:p w:rsidR="00B043BE" w:rsidRDefault="00B043BE" w:rsidP="005619B0">
      <w:r>
        <w:rPr>
          <w:noProof/>
          <w:lang w:eastAsia="en-AU"/>
        </w:rPr>
        <w:drawing>
          <wp:inline distT="0" distB="0" distL="0" distR="0">
            <wp:extent cx="5899355" cy="7920000"/>
            <wp:effectExtent l="19050" t="0" r="6145" b="0"/>
            <wp:docPr id="103" name="Picture 21" descr="1389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G CETIS_Page_1.jpg"/>
                    <pic:cNvPicPr/>
                  </pic:nvPicPr>
                  <pic:blipFill>
                    <a:blip r:embed="rId46" cstate="print"/>
                    <a:srcRect l="3792" t="3347" r="4464" b="1483"/>
                    <a:stretch>
                      <a:fillRect/>
                    </a:stretch>
                  </pic:blipFill>
                  <pic:spPr>
                    <a:xfrm>
                      <a:off x="0" y="0"/>
                      <a:ext cx="5899355" cy="7920000"/>
                    </a:xfrm>
                    <a:prstGeom prst="rect">
                      <a:avLst/>
                    </a:prstGeom>
                  </pic:spPr>
                </pic:pic>
              </a:graphicData>
            </a:graphic>
          </wp:inline>
        </w:drawing>
      </w:r>
    </w:p>
    <w:p w:rsidR="00B043BE" w:rsidRDefault="00B043BE" w:rsidP="005619B0"/>
    <w:p w:rsidR="00047AD2" w:rsidRDefault="00047AD2">
      <w:pPr>
        <w:spacing w:after="0" w:line="240" w:lineRule="auto"/>
        <w:jc w:val="left"/>
        <w:rPr>
          <w:rFonts w:ascii="Arial" w:hAnsi="Arial"/>
          <w:b/>
          <w:sz w:val="18"/>
        </w:rPr>
      </w:pPr>
      <w:r>
        <w:rPr>
          <w:rFonts w:ascii="Arial" w:hAnsi="Arial"/>
          <w:b/>
          <w:sz w:val="18"/>
        </w:rPr>
        <w:br w:type="page"/>
      </w:r>
    </w:p>
    <w:p w:rsidR="00B043BE" w:rsidRPr="00047AD2" w:rsidRDefault="00B043BE" w:rsidP="00047AD2">
      <w:pPr>
        <w:jc w:val="center"/>
        <w:rPr>
          <w:rFonts w:ascii="Arial" w:hAnsi="Arial"/>
          <w:sz w:val="18"/>
        </w:rPr>
      </w:pPr>
      <w:r w:rsidRPr="00047AD2">
        <w:rPr>
          <w:rFonts w:ascii="Arial" w:hAnsi="Arial"/>
          <w:b/>
          <w:sz w:val="18"/>
        </w:rPr>
        <w:t xml:space="preserve">Figure </w:t>
      </w:r>
      <w:r w:rsidR="00CF4171" w:rsidRPr="00047AD2">
        <w:rPr>
          <w:rFonts w:ascii="Arial" w:hAnsi="Arial"/>
          <w:b/>
          <w:sz w:val="18"/>
        </w:rPr>
        <w:t>K</w:t>
      </w:r>
      <w:r w:rsidRPr="00047AD2">
        <w:rPr>
          <w:rFonts w:ascii="Arial" w:hAnsi="Arial"/>
          <w:b/>
          <w:sz w:val="18"/>
        </w:rPr>
        <w:t>7</w:t>
      </w:r>
      <w:r w:rsidRPr="00047AD2">
        <w:rPr>
          <w:rFonts w:ascii="Arial" w:hAnsi="Arial"/>
          <w:sz w:val="18"/>
        </w:rPr>
        <w:t xml:space="preserve"> continued</w:t>
      </w:r>
    </w:p>
    <w:p w:rsidR="00B043BE" w:rsidRDefault="00B043BE" w:rsidP="005619B0">
      <w:r>
        <w:rPr>
          <w:noProof/>
          <w:lang w:eastAsia="en-AU"/>
        </w:rPr>
        <w:drawing>
          <wp:inline distT="0" distB="0" distL="0" distR="0">
            <wp:extent cx="5914065" cy="7920000"/>
            <wp:effectExtent l="19050" t="0" r="0" b="0"/>
            <wp:docPr id="104" name="Picture 22" descr="1389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G CETIS_Page_2.jpg"/>
                    <pic:cNvPicPr/>
                  </pic:nvPicPr>
                  <pic:blipFill>
                    <a:blip r:embed="rId47" cstate="print"/>
                    <a:srcRect l="3792" t="3487" r="4284" b="1395"/>
                    <a:stretch>
                      <a:fillRect/>
                    </a:stretch>
                  </pic:blipFill>
                  <pic:spPr>
                    <a:xfrm>
                      <a:off x="0" y="0"/>
                      <a:ext cx="5914065"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b/>
          <w:sz w:val="18"/>
        </w:rPr>
      </w:pPr>
      <w:r w:rsidRPr="00047AD2">
        <w:rPr>
          <w:rFonts w:ascii="Arial" w:hAnsi="Arial"/>
          <w:b/>
          <w:sz w:val="18"/>
        </w:rPr>
        <w:t>Figure K</w:t>
      </w:r>
      <w:r w:rsidR="00B043BE" w:rsidRPr="00047AD2">
        <w:rPr>
          <w:rFonts w:ascii="Arial" w:hAnsi="Arial"/>
          <w:b/>
          <w:sz w:val="18"/>
        </w:rPr>
        <w:t xml:space="preserve">8 </w:t>
      </w:r>
      <w:r w:rsidR="00B043BE" w:rsidRPr="00047AD2">
        <w:rPr>
          <w:rFonts w:ascii="Arial" w:hAnsi="Arial"/>
          <w:sz w:val="18"/>
        </w:rPr>
        <w:t>Test raw data and analysis report for test 1404G</w:t>
      </w:r>
    </w:p>
    <w:p w:rsidR="00B043BE" w:rsidRDefault="00B043BE" w:rsidP="005619B0">
      <w:r>
        <w:rPr>
          <w:noProof/>
          <w:lang w:eastAsia="en-AU"/>
        </w:rPr>
        <w:drawing>
          <wp:inline distT="0" distB="0" distL="0" distR="0">
            <wp:extent cx="5948697" cy="7920000"/>
            <wp:effectExtent l="19050" t="0" r="0" b="0"/>
            <wp:docPr id="105" name="Picture 23" descr="1404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G CETIS_Page_1.jpg"/>
                    <pic:cNvPicPr/>
                  </pic:nvPicPr>
                  <pic:blipFill>
                    <a:blip r:embed="rId48" cstate="print"/>
                    <a:srcRect l="3070" t="3208" r="4286" b="1534"/>
                    <a:stretch>
                      <a:fillRect/>
                    </a:stretch>
                  </pic:blipFill>
                  <pic:spPr>
                    <a:xfrm>
                      <a:off x="0" y="0"/>
                      <a:ext cx="5948697"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sz w:val="18"/>
        </w:rPr>
      </w:pPr>
      <w:r w:rsidRPr="00047AD2">
        <w:rPr>
          <w:rFonts w:ascii="Arial" w:hAnsi="Arial"/>
          <w:b/>
          <w:sz w:val="18"/>
        </w:rPr>
        <w:t>Figure K</w:t>
      </w:r>
      <w:r w:rsidR="00B043BE" w:rsidRPr="00047AD2">
        <w:rPr>
          <w:rFonts w:ascii="Arial" w:hAnsi="Arial"/>
          <w:b/>
          <w:sz w:val="18"/>
        </w:rPr>
        <w:t>8</w:t>
      </w:r>
      <w:r w:rsidR="00B043BE" w:rsidRPr="00047AD2">
        <w:rPr>
          <w:rFonts w:ascii="Arial" w:hAnsi="Arial"/>
          <w:sz w:val="18"/>
        </w:rPr>
        <w:t xml:space="preserve"> continued</w:t>
      </w:r>
    </w:p>
    <w:p w:rsidR="00B043BE" w:rsidRDefault="00B043BE" w:rsidP="005619B0">
      <w:r>
        <w:rPr>
          <w:noProof/>
          <w:lang w:eastAsia="en-AU"/>
        </w:rPr>
        <w:drawing>
          <wp:inline distT="0" distB="0" distL="0" distR="0">
            <wp:extent cx="5864956" cy="7920000"/>
            <wp:effectExtent l="19050" t="0" r="2444" b="0"/>
            <wp:docPr id="106" name="Picture 24" descr="1404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G CETIS_Page_2.jpg"/>
                    <pic:cNvPicPr/>
                  </pic:nvPicPr>
                  <pic:blipFill>
                    <a:blip r:embed="rId49" cstate="print"/>
                    <a:srcRect l="3612" t="3068" r="4647" b="1255"/>
                    <a:stretch>
                      <a:fillRect/>
                    </a:stretch>
                  </pic:blipFill>
                  <pic:spPr>
                    <a:xfrm>
                      <a:off x="0" y="0"/>
                      <a:ext cx="5864956"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sz w:val="18"/>
        </w:rPr>
      </w:pPr>
      <w:r w:rsidRPr="00047AD2">
        <w:rPr>
          <w:rFonts w:ascii="Arial" w:hAnsi="Arial"/>
          <w:b/>
          <w:sz w:val="18"/>
        </w:rPr>
        <w:t>Figure K</w:t>
      </w:r>
      <w:r w:rsidR="00B043BE" w:rsidRPr="00047AD2">
        <w:rPr>
          <w:rFonts w:ascii="Arial" w:hAnsi="Arial"/>
          <w:b/>
          <w:sz w:val="18"/>
        </w:rPr>
        <w:t>9</w:t>
      </w:r>
      <w:r w:rsidR="00B043BE" w:rsidRPr="00047AD2">
        <w:rPr>
          <w:rFonts w:ascii="Arial" w:hAnsi="Arial"/>
          <w:sz w:val="18"/>
        </w:rPr>
        <w:t xml:space="preserve"> Test raw data and analysis report for test 1415G</w:t>
      </w:r>
    </w:p>
    <w:p w:rsidR="00B043BE" w:rsidRDefault="00B043BE" w:rsidP="005619B0">
      <w:r>
        <w:rPr>
          <w:noProof/>
          <w:lang w:eastAsia="en-AU"/>
        </w:rPr>
        <w:drawing>
          <wp:inline distT="0" distB="0" distL="0" distR="0">
            <wp:extent cx="5890717" cy="7920000"/>
            <wp:effectExtent l="19050" t="0" r="0" b="0"/>
            <wp:docPr id="107" name="Picture 25" descr="1415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G CETIS_Page_1.jpg"/>
                    <pic:cNvPicPr/>
                  </pic:nvPicPr>
                  <pic:blipFill>
                    <a:blip r:embed="rId50" cstate="print"/>
                    <a:srcRect l="3612" t="3208" r="4647" b="1534"/>
                    <a:stretch>
                      <a:fillRect/>
                    </a:stretch>
                  </pic:blipFill>
                  <pic:spPr>
                    <a:xfrm>
                      <a:off x="0" y="0"/>
                      <a:ext cx="5890717" cy="7920000"/>
                    </a:xfrm>
                    <a:prstGeom prst="rect">
                      <a:avLst/>
                    </a:prstGeom>
                  </pic:spPr>
                </pic:pic>
              </a:graphicData>
            </a:graphic>
          </wp:inline>
        </w:drawing>
      </w:r>
    </w:p>
    <w:p w:rsidR="00B043BE" w:rsidRDefault="00B043BE" w:rsidP="005619B0"/>
    <w:p w:rsidR="00B043BE" w:rsidRDefault="00B043BE" w:rsidP="005619B0"/>
    <w:p w:rsidR="00B043BE" w:rsidRPr="00047AD2" w:rsidRDefault="00F429E6" w:rsidP="00047AD2">
      <w:pPr>
        <w:jc w:val="center"/>
        <w:rPr>
          <w:rFonts w:ascii="Arial" w:hAnsi="Arial"/>
          <w:b/>
          <w:sz w:val="18"/>
        </w:rPr>
      </w:pPr>
      <w:r w:rsidRPr="00047AD2">
        <w:rPr>
          <w:rFonts w:ascii="Arial" w:hAnsi="Arial"/>
          <w:b/>
          <w:sz w:val="18"/>
        </w:rPr>
        <w:t xml:space="preserve">Figure </w:t>
      </w:r>
      <w:r w:rsidR="00CF4171" w:rsidRPr="00047AD2">
        <w:rPr>
          <w:rFonts w:ascii="Arial" w:hAnsi="Arial"/>
          <w:b/>
          <w:sz w:val="18"/>
        </w:rPr>
        <w:t>K</w:t>
      </w:r>
      <w:r w:rsidR="00B043BE" w:rsidRPr="00047AD2">
        <w:rPr>
          <w:rFonts w:ascii="Arial" w:hAnsi="Arial"/>
          <w:b/>
          <w:sz w:val="18"/>
        </w:rPr>
        <w:t xml:space="preserve">9 </w:t>
      </w:r>
      <w:r w:rsidR="00B043BE" w:rsidRPr="00047AD2">
        <w:rPr>
          <w:rFonts w:ascii="Arial" w:hAnsi="Arial"/>
          <w:sz w:val="18"/>
        </w:rPr>
        <w:t>continued</w:t>
      </w:r>
    </w:p>
    <w:p w:rsidR="00B043BE" w:rsidRDefault="00B043BE" w:rsidP="005619B0">
      <w:r>
        <w:rPr>
          <w:noProof/>
          <w:lang w:eastAsia="en-AU"/>
        </w:rPr>
        <w:drawing>
          <wp:inline distT="0" distB="0" distL="0" distR="0">
            <wp:extent cx="5902313" cy="7920000"/>
            <wp:effectExtent l="19050" t="0" r="3187" b="0"/>
            <wp:docPr id="108" name="Picture 26" descr="1415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G CETIS_Page_2.jpg"/>
                    <pic:cNvPicPr/>
                  </pic:nvPicPr>
                  <pic:blipFill>
                    <a:blip r:embed="rId51" cstate="print"/>
                    <a:srcRect l="3612" t="3068" r="4467" b="1674"/>
                    <a:stretch>
                      <a:fillRect/>
                    </a:stretch>
                  </pic:blipFill>
                  <pic:spPr>
                    <a:xfrm>
                      <a:off x="0" y="0"/>
                      <a:ext cx="5902313" cy="7920000"/>
                    </a:xfrm>
                    <a:prstGeom prst="rect">
                      <a:avLst/>
                    </a:prstGeom>
                  </pic:spPr>
                </pic:pic>
              </a:graphicData>
            </a:graphic>
          </wp:inline>
        </w:drawing>
      </w:r>
    </w:p>
    <w:p w:rsidR="00B043BE" w:rsidRDefault="00B043BE" w:rsidP="005619B0"/>
    <w:p w:rsidR="00B043BE" w:rsidRDefault="00B043BE" w:rsidP="005619B0"/>
    <w:p w:rsidR="00B043BE" w:rsidRPr="00047AD2" w:rsidRDefault="00CF4171" w:rsidP="00047AD2">
      <w:pPr>
        <w:jc w:val="center"/>
        <w:rPr>
          <w:rFonts w:ascii="Arial" w:hAnsi="Arial"/>
          <w:sz w:val="18"/>
        </w:rPr>
      </w:pPr>
      <w:r w:rsidRPr="00047AD2">
        <w:rPr>
          <w:rFonts w:ascii="Arial" w:hAnsi="Arial"/>
          <w:b/>
          <w:sz w:val="18"/>
        </w:rPr>
        <w:t>Figure K</w:t>
      </w:r>
      <w:r w:rsidR="00B043BE" w:rsidRPr="00047AD2">
        <w:rPr>
          <w:rFonts w:ascii="Arial" w:hAnsi="Arial"/>
          <w:b/>
          <w:sz w:val="18"/>
        </w:rPr>
        <w:t>10</w:t>
      </w:r>
      <w:r w:rsidR="00B043BE" w:rsidRPr="00047AD2">
        <w:rPr>
          <w:rFonts w:ascii="Arial" w:hAnsi="Arial"/>
          <w:sz w:val="18"/>
        </w:rPr>
        <w:t xml:space="preserve"> Test raw data and analysis report for test 1431G</w:t>
      </w:r>
    </w:p>
    <w:p w:rsidR="00B043BE" w:rsidRDefault="00B043BE" w:rsidP="005619B0">
      <w:r>
        <w:rPr>
          <w:noProof/>
          <w:lang w:eastAsia="en-AU"/>
        </w:rPr>
        <w:drawing>
          <wp:inline distT="0" distB="0" distL="0" distR="0">
            <wp:extent cx="5894079" cy="7920000"/>
            <wp:effectExtent l="19050" t="0" r="0" b="0"/>
            <wp:docPr id="109" name="Picture 27" descr="1431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G CETIS_Page_1.jpg"/>
                    <pic:cNvPicPr/>
                  </pic:nvPicPr>
                  <pic:blipFill>
                    <a:blip r:embed="rId52" cstate="print"/>
                    <a:srcRect l="3431" t="2789" r="4284" b="1395"/>
                    <a:stretch>
                      <a:fillRect/>
                    </a:stretch>
                  </pic:blipFill>
                  <pic:spPr>
                    <a:xfrm>
                      <a:off x="0" y="0"/>
                      <a:ext cx="5894079"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10</w:t>
      </w:r>
      <w:r w:rsidR="00B043BE" w:rsidRPr="00423648">
        <w:t xml:space="preserve"> continued</w:t>
      </w:r>
    </w:p>
    <w:p w:rsidR="00B043BE" w:rsidRDefault="00B043BE" w:rsidP="005619B0">
      <w:r>
        <w:rPr>
          <w:noProof/>
          <w:lang w:eastAsia="en-AU"/>
        </w:rPr>
        <w:drawing>
          <wp:inline distT="0" distB="0" distL="0" distR="0">
            <wp:extent cx="5865039" cy="7920000"/>
            <wp:effectExtent l="19050" t="0" r="2361" b="0"/>
            <wp:docPr id="110" name="Picture 28" descr="1431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G CETIS_Page_2.jpg"/>
                    <pic:cNvPicPr/>
                  </pic:nvPicPr>
                  <pic:blipFill>
                    <a:blip r:embed="rId53" cstate="print"/>
                    <a:srcRect l="3792" t="3068" r="4645" b="1395"/>
                    <a:stretch>
                      <a:fillRect/>
                    </a:stretch>
                  </pic:blipFill>
                  <pic:spPr>
                    <a:xfrm>
                      <a:off x="0" y="0"/>
                      <a:ext cx="5865039"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11</w:t>
      </w:r>
      <w:r w:rsidR="00B043BE" w:rsidRPr="00423648">
        <w:t xml:space="preserve"> Test raw data and analysis report for test 1455G</w:t>
      </w:r>
    </w:p>
    <w:p w:rsidR="00B043BE" w:rsidRDefault="00B043BE" w:rsidP="005619B0">
      <w:r>
        <w:rPr>
          <w:noProof/>
          <w:lang w:eastAsia="en-AU"/>
        </w:rPr>
        <w:drawing>
          <wp:inline distT="0" distB="0" distL="0" distR="0">
            <wp:extent cx="5934194" cy="7920000"/>
            <wp:effectExtent l="19050" t="0" r="9406" b="0"/>
            <wp:docPr id="111" name="Picture 29" descr="1455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G CETIS_Page_1.jpg"/>
                    <pic:cNvPicPr/>
                  </pic:nvPicPr>
                  <pic:blipFill>
                    <a:blip r:embed="rId54" cstate="print"/>
                    <a:srcRect l="3431" t="3347" r="4286" b="1534"/>
                    <a:stretch>
                      <a:fillRect/>
                    </a:stretch>
                  </pic:blipFill>
                  <pic:spPr>
                    <a:xfrm>
                      <a:off x="0" y="0"/>
                      <a:ext cx="5934194"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11</w:t>
      </w:r>
      <w:r w:rsidR="00B043BE" w:rsidRPr="00423648">
        <w:t xml:space="preserve"> continued</w:t>
      </w:r>
    </w:p>
    <w:p w:rsidR="00B043BE" w:rsidRDefault="00B043BE" w:rsidP="005619B0">
      <w:r>
        <w:rPr>
          <w:noProof/>
          <w:lang w:eastAsia="en-AU"/>
        </w:rPr>
        <w:drawing>
          <wp:inline distT="0" distB="0" distL="0" distR="0">
            <wp:extent cx="5911137" cy="7920000"/>
            <wp:effectExtent l="19050" t="0" r="0" b="0"/>
            <wp:docPr id="112" name="Picture 30" descr="1455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G CETIS_Page_2.jpg"/>
                    <pic:cNvPicPr/>
                  </pic:nvPicPr>
                  <pic:blipFill>
                    <a:blip r:embed="rId55" cstate="print"/>
                    <a:srcRect l="3251" t="2929" r="4286" b="1395"/>
                    <a:stretch>
                      <a:fillRect/>
                    </a:stretch>
                  </pic:blipFill>
                  <pic:spPr>
                    <a:xfrm>
                      <a:off x="0" y="0"/>
                      <a:ext cx="5911137"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12</w:t>
      </w:r>
      <w:r w:rsidR="00B043BE" w:rsidRPr="00423648">
        <w:t xml:space="preserve"> Test raw data and analysis report for test 1466G</w:t>
      </w:r>
    </w:p>
    <w:p w:rsidR="00B043BE" w:rsidRDefault="00B043BE" w:rsidP="005619B0">
      <w:r>
        <w:rPr>
          <w:noProof/>
          <w:lang w:eastAsia="en-AU"/>
        </w:rPr>
        <w:drawing>
          <wp:inline distT="0" distB="0" distL="0" distR="0">
            <wp:extent cx="5954537" cy="7920000"/>
            <wp:effectExtent l="19050" t="0" r="8113" b="0"/>
            <wp:docPr id="113" name="Picture 31" descr="1466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6G CETIS_Page_1.jpg"/>
                    <pic:cNvPicPr/>
                  </pic:nvPicPr>
                  <pic:blipFill>
                    <a:blip r:embed="rId56" cstate="print"/>
                    <a:srcRect l="3612" t="3347" r="3925" b="1674"/>
                    <a:stretch>
                      <a:fillRect/>
                    </a:stretch>
                  </pic:blipFill>
                  <pic:spPr>
                    <a:xfrm>
                      <a:off x="0" y="0"/>
                      <a:ext cx="5954537"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12</w:t>
      </w:r>
      <w:r w:rsidR="00B043BE" w:rsidRPr="00423648">
        <w:t xml:space="preserve"> continued</w:t>
      </w:r>
    </w:p>
    <w:p w:rsidR="00B043BE" w:rsidRDefault="00B043BE" w:rsidP="005619B0">
      <w:r>
        <w:rPr>
          <w:noProof/>
          <w:lang w:eastAsia="en-AU"/>
        </w:rPr>
        <w:drawing>
          <wp:inline distT="0" distB="0" distL="0" distR="0">
            <wp:extent cx="5876501" cy="7920000"/>
            <wp:effectExtent l="19050" t="0" r="0" b="0"/>
            <wp:docPr id="114" name="Picture 32" descr="1455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G CETIS_Page_2.jpg"/>
                    <pic:cNvPicPr/>
                  </pic:nvPicPr>
                  <pic:blipFill>
                    <a:blip r:embed="rId57" cstate="print"/>
                    <a:srcRect l="3251" t="3208" r="4828" b="1116"/>
                    <a:stretch>
                      <a:fillRect/>
                    </a:stretch>
                  </pic:blipFill>
                  <pic:spPr>
                    <a:xfrm>
                      <a:off x="0" y="0"/>
                      <a:ext cx="5876501"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13</w:t>
      </w:r>
      <w:r w:rsidR="00B043BE" w:rsidRPr="00423648">
        <w:t xml:space="preserve"> Test raw data and analysis report for test 1468G</w:t>
      </w:r>
    </w:p>
    <w:p w:rsidR="00B043BE" w:rsidRDefault="00B043BE" w:rsidP="005619B0">
      <w:r>
        <w:rPr>
          <w:noProof/>
          <w:lang w:eastAsia="en-AU"/>
        </w:rPr>
        <w:drawing>
          <wp:inline distT="0" distB="0" distL="0" distR="0">
            <wp:extent cx="5908204" cy="7920000"/>
            <wp:effectExtent l="19050" t="0" r="0" b="0"/>
            <wp:docPr id="115" name="Picture 33" descr="1468G CETI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8G CETIS_Page_1.jpg"/>
                    <pic:cNvPicPr/>
                  </pic:nvPicPr>
                  <pic:blipFill>
                    <a:blip r:embed="rId58" cstate="print"/>
                    <a:srcRect l="3612" t="3068" r="4105" b="1395"/>
                    <a:stretch>
                      <a:fillRect/>
                    </a:stretch>
                  </pic:blipFill>
                  <pic:spPr>
                    <a:xfrm>
                      <a:off x="0" y="0"/>
                      <a:ext cx="5908204"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13</w:t>
      </w:r>
      <w:r w:rsidR="00B043BE" w:rsidRPr="00423648">
        <w:t xml:space="preserve"> continued</w:t>
      </w:r>
    </w:p>
    <w:p w:rsidR="00B043BE" w:rsidRDefault="00B043BE" w:rsidP="005619B0">
      <w:r>
        <w:rPr>
          <w:noProof/>
          <w:lang w:eastAsia="en-AU"/>
        </w:rPr>
        <w:drawing>
          <wp:inline distT="0" distB="0" distL="0" distR="0">
            <wp:extent cx="5910796" cy="7920000"/>
            <wp:effectExtent l="19050" t="0" r="0" b="0"/>
            <wp:docPr id="116" name="Picture 34" descr="1468G CETI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8G CETIS_Page_2.jpg"/>
                    <pic:cNvPicPr/>
                  </pic:nvPicPr>
                  <pic:blipFill>
                    <a:blip r:embed="rId59" cstate="print"/>
                    <a:srcRect l="3973" t="3347" r="4647" b="2092"/>
                    <a:stretch>
                      <a:fillRect/>
                    </a:stretch>
                  </pic:blipFill>
                  <pic:spPr>
                    <a:xfrm>
                      <a:off x="0" y="0"/>
                      <a:ext cx="5910796" cy="7920000"/>
                    </a:xfrm>
                    <a:prstGeom prst="rect">
                      <a:avLst/>
                    </a:prstGeom>
                  </pic:spPr>
                </pic:pic>
              </a:graphicData>
            </a:graphic>
          </wp:inline>
        </w:drawing>
      </w:r>
    </w:p>
    <w:p w:rsidR="00B043BE" w:rsidRDefault="00B043BE" w:rsidP="005619B0"/>
    <w:p w:rsidR="00B043BE" w:rsidRDefault="00B043BE" w:rsidP="005619B0"/>
    <w:p w:rsidR="00B043BE" w:rsidRPr="00423648" w:rsidRDefault="00CF4171" w:rsidP="00047AD2">
      <w:pPr>
        <w:pStyle w:val="figurecaption"/>
      </w:pPr>
      <w:r>
        <w:rPr>
          <w:b/>
        </w:rPr>
        <w:t>Figure K</w:t>
      </w:r>
      <w:r w:rsidR="00B043BE" w:rsidRPr="00423648">
        <w:rPr>
          <w:b/>
        </w:rPr>
        <w:t>14</w:t>
      </w:r>
      <w:r w:rsidR="00B043BE" w:rsidRPr="00423648">
        <w:t xml:space="preserve"> Test raw data and analysis report for test 1479G</w:t>
      </w:r>
    </w:p>
    <w:p w:rsidR="00C7285C" w:rsidRPr="00B043BE" w:rsidRDefault="00B043BE" w:rsidP="005619B0">
      <w:r>
        <w:rPr>
          <w:noProof/>
          <w:lang w:eastAsia="en-AU"/>
        </w:rPr>
        <w:drawing>
          <wp:inline distT="0" distB="0" distL="0" distR="0">
            <wp:extent cx="5881765" cy="7920000"/>
            <wp:effectExtent l="19050" t="0" r="4685" b="0"/>
            <wp:docPr id="117" name="Picture 35" descr="1479G C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G CETIS.jpg"/>
                    <pic:cNvPicPr/>
                  </pic:nvPicPr>
                  <pic:blipFill>
                    <a:blip r:embed="rId60" cstate="print"/>
                    <a:srcRect l="4334" t="3626" r="4467" b="1534"/>
                    <a:stretch>
                      <a:fillRect/>
                    </a:stretch>
                  </pic:blipFill>
                  <pic:spPr>
                    <a:xfrm>
                      <a:off x="0" y="0"/>
                      <a:ext cx="5881765" cy="7920000"/>
                    </a:xfrm>
                    <a:prstGeom prst="rect">
                      <a:avLst/>
                    </a:prstGeom>
                  </pic:spPr>
                </pic:pic>
              </a:graphicData>
            </a:graphic>
          </wp:inline>
        </w:drawing>
      </w:r>
    </w:p>
    <w:sectPr w:rsidR="00C7285C" w:rsidRPr="00B043BE" w:rsidSect="000C48DD">
      <w:headerReference w:type="even" r:id="rId61"/>
      <w:footerReference w:type="even" r:id="rId62"/>
      <w:footerReference w:type="default" r:id="rId63"/>
      <w:headerReference w:type="first" r:id="rId64"/>
      <w:footerReference w:type="first" r:id="rId65"/>
      <w:pgSz w:w="11906" w:h="16838" w:code="9"/>
      <w:pgMar w:top="1440" w:right="1800" w:bottom="1440" w:left="180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3D9" w:rsidRDefault="003F23D9" w:rsidP="005619B0">
      <w:r>
        <w:separator/>
      </w:r>
    </w:p>
  </w:endnote>
  <w:endnote w:type="continuationSeparator" w:id="0">
    <w:p w:rsidR="003F23D9" w:rsidRDefault="003F23D9" w:rsidP="005619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Sans Serif">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xxxviii</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81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3F23D9">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xxxviii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38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55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38</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81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Footer"/>
    </w:pPr>
    <w:fldSimple w:instr="PAGE">
      <w:r w:rsidR="00A1449D">
        <w:rPr>
          <w:noProof/>
        </w:rPr>
        <w:t>81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3D9" w:rsidRDefault="003F23D9" w:rsidP="005619B0">
      <w:r>
        <w:separator/>
      </w:r>
    </w:p>
  </w:footnote>
  <w:footnote w:type="continuationSeparator" w:id="0">
    <w:p w:rsidR="003F23D9" w:rsidRDefault="003F23D9" w:rsidP="005619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3F23D9">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49D" w:rsidRDefault="00A144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49D" w:rsidRDefault="00A1449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3F23D9">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Header"/>
      <w:jc w:val="right"/>
      <w:rPr>
        <w:rFonts w:ascii="Arial" w:hAnsi="Arial"/>
        <w:sz w:val="14"/>
      </w:rPr>
    </w:pPr>
    <w:fldSimple w:instr=" FILENAME \* Lower\p  \* MERGEFORMAT ">
      <w:r w:rsidR="00A1449D" w:rsidRPr="00A1449D">
        <w:rPr>
          <w:rFonts w:ascii="Arial" w:hAnsi="Arial"/>
          <w:noProof/>
          <w:sz w:val="14"/>
        </w:rPr>
        <w:t>h</w:t>
      </w:r>
      <w:r w:rsidR="00A1449D">
        <w:rPr>
          <w:noProof/>
        </w:rPr>
        <w:t>:\web-team-work\10-supervising-scientist\ir645-pease.docx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3F23D9">
    <w:pPr>
      <w:pStyle w:val="Header"/>
      <w:jc w:val="right"/>
      <w:rPr>
        <w:smallCaps/>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D9" w:rsidRDefault="00B062B8">
    <w:pPr>
      <w:pStyle w:val="Header"/>
      <w:jc w:val="right"/>
      <w:rPr>
        <w:rFonts w:ascii="Arial" w:hAnsi="Arial"/>
        <w:sz w:val="14"/>
      </w:rPr>
    </w:pPr>
    <w:fldSimple w:instr=" FILENAME \* Lower\p  \* MERGEFORMAT ">
      <w:r w:rsidR="00A1449D" w:rsidRPr="00A1449D">
        <w:rPr>
          <w:rFonts w:ascii="Arial" w:hAnsi="Arial"/>
          <w:noProof/>
          <w:sz w:val="14"/>
        </w:rPr>
        <w:t>h</w:t>
      </w:r>
      <w:r w:rsidR="00A1449D">
        <w:rPr>
          <w:noProof/>
        </w:rPr>
        <w:t>:\web-team-work\10-supervising-scientist\ir645-pease.docx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64B5B03"/>
    <w:multiLevelType w:val="hybridMultilevel"/>
    <w:tmpl w:val="AE6CEBB6"/>
    <w:lvl w:ilvl="0" w:tplc="0B3A05D2">
      <w:start w:val="1"/>
      <w:numFmt w:val="decimal"/>
      <w:pStyle w:val="numberlist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intFractionalCharacterWidth/>
  <w:hideSpellingErrors/>
  <w:hideGrammaticalErrors/>
  <w:proofState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rsids>
    <w:rsidRoot w:val="00EA347C"/>
    <w:rsid w:val="000004E0"/>
    <w:rsid w:val="000009CC"/>
    <w:rsid w:val="000011C1"/>
    <w:rsid w:val="00001432"/>
    <w:rsid w:val="00007568"/>
    <w:rsid w:val="00007C1A"/>
    <w:rsid w:val="0001088B"/>
    <w:rsid w:val="000139D9"/>
    <w:rsid w:val="000141C9"/>
    <w:rsid w:val="000147A8"/>
    <w:rsid w:val="0001626D"/>
    <w:rsid w:val="00016578"/>
    <w:rsid w:val="000178AB"/>
    <w:rsid w:val="00022623"/>
    <w:rsid w:val="00023F91"/>
    <w:rsid w:val="00024CCC"/>
    <w:rsid w:val="00025F62"/>
    <w:rsid w:val="00027A34"/>
    <w:rsid w:val="00030EBD"/>
    <w:rsid w:val="00031A88"/>
    <w:rsid w:val="00032094"/>
    <w:rsid w:val="0003288B"/>
    <w:rsid w:val="000331B7"/>
    <w:rsid w:val="00033825"/>
    <w:rsid w:val="00034D12"/>
    <w:rsid w:val="00035D2E"/>
    <w:rsid w:val="00044A2A"/>
    <w:rsid w:val="00044D89"/>
    <w:rsid w:val="00045339"/>
    <w:rsid w:val="00045AEA"/>
    <w:rsid w:val="00046EE5"/>
    <w:rsid w:val="00047AD2"/>
    <w:rsid w:val="00053D24"/>
    <w:rsid w:val="00054496"/>
    <w:rsid w:val="00055D87"/>
    <w:rsid w:val="00056298"/>
    <w:rsid w:val="000566E5"/>
    <w:rsid w:val="00060699"/>
    <w:rsid w:val="0006177E"/>
    <w:rsid w:val="00061B8C"/>
    <w:rsid w:val="00064085"/>
    <w:rsid w:val="00064563"/>
    <w:rsid w:val="00065B9D"/>
    <w:rsid w:val="00071459"/>
    <w:rsid w:val="000714BE"/>
    <w:rsid w:val="00074F1D"/>
    <w:rsid w:val="000758DF"/>
    <w:rsid w:val="00076707"/>
    <w:rsid w:val="000802DD"/>
    <w:rsid w:val="00080F16"/>
    <w:rsid w:val="00080F76"/>
    <w:rsid w:val="00081A0C"/>
    <w:rsid w:val="00083F8F"/>
    <w:rsid w:val="00084421"/>
    <w:rsid w:val="00084A53"/>
    <w:rsid w:val="00085497"/>
    <w:rsid w:val="00085667"/>
    <w:rsid w:val="00085B9C"/>
    <w:rsid w:val="00087B2D"/>
    <w:rsid w:val="000915D2"/>
    <w:rsid w:val="00091BED"/>
    <w:rsid w:val="00092C5F"/>
    <w:rsid w:val="00092CDA"/>
    <w:rsid w:val="00093032"/>
    <w:rsid w:val="00093335"/>
    <w:rsid w:val="00093619"/>
    <w:rsid w:val="0009523A"/>
    <w:rsid w:val="00097A10"/>
    <w:rsid w:val="00097D9A"/>
    <w:rsid w:val="000A1AED"/>
    <w:rsid w:val="000A30B3"/>
    <w:rsid w:val="000A56F0"/>
    <w:rsid w:val="000A5C64"/>
    <w:rsid w:val="000A6302"/>
    <w:rsid w:val="000A6A6A"/>
    <w:rsid w:val="000B2103"/>
    <w:rsid w:val="000B2265"/>
    <w:rsid w:val="000B40BA"/>
    <w:rsid w:val="000B457B"/>
    <w:rsid w:val="000B4596"/>
    <w:rsid w:val="000B6DAB"/>
    <w:rsid w:val="000B703D"/>
    <w:rsid w:val="000B7541"/>
    <w:rsid w:val="000B7D01"/>
    <w:rsid w:val="000C18DC"/>
    <w:rsid w:val="000C386A"/>
    <w:rsid w:val="000C48DD"/>
    <w:rsid w:val="000C4BD3"/>
    <w:rsid w:val="000C534B"/>
    <w:rsid w:val="000D049E"/>
    <w:rsid w:val="000D0F11"/>
    <w:rsid w:val="000D1A21"/>
    <w:rsid w:val="000D2B4F"/>
    <w:rsid w:val="000D32E1"/>
    <w:rsid w:val="000D4295"/>
    <w:rsid w:val="000D4B10"/>
    <w:rsid w:val="000D52F7"/>
    <w:rsid w:val="000D55FE"/>
    <w:rsid w:val="000D5F1C"/>
    <w:rsid w:val="000D61F3"/>
    <w:rsid w:val="000D7138"/>
    <w:rsid w:val="000E3EB5"/>
    <w:rsid w:val="000E52EA"/>
    <w:rsid w:val="000E5AA5"/>
    <w:rsid w:val="000E642C"/>
    <w:rsid w:val="000E7CB9"/>
    <w:rsid w:val="000F1FAB"/>
    <w:rsid w:val="000F3085"/>
    <w:rsid w:val="000F5295"/>
    <w:rsid w:val="000F6905"/>
    <w:rsid w:val="001000D2"/>
    <w:rsid w:val="00100B22"/>
    <w:rsid w:val="00100B94"/>
    <w:rsid w:val="00101904"/>
    <w:rsid w:val="00102373"/>
    <w:rsid w:val="001027F1"/>
    <w:rsid w:val="0010297B"/>
    <w:rsid w:val="00102D22"/>
    <w:rsid w:val="00102E54"/>
    <w:rsid w:val="0010669C"/>
    <w:rsid w:val="00106E9D"/>
    <w:rsid w:val="00107B4D"/>
    <w:rsid w:val="00110562"/>
    <w:rsid w:val="0011089D"/>
    <w:rsid w:val="00111338"/>
    <w:rsid w:val="001118F3"/>
    <w:rsid w:val="00111911"/>
    <w:rsid w:val="00111D13"/>
    <w:rsid w:val="0011299B"/>
    <w:rsid w:val="00114290"/>
    <w:rsid w:val="0011663F"/>
    <w:rsid w:val="00116C30"/>
    <w:rsid w:val="001172D6"/>
    <w:rsid w:val="001174BF"/>
    <w:rsid w:val="00117611"/>
    <w:rsid w:val="001210E9"/>
    <w:rsid w:val="00122326"/>
    <w:rsid w:val="001260BE"/>
    <w:rsid w:val="001269D9"/>
    <w:rsid w:val="00126DA5"/>
    <w:rsid w:val="00127CF6"/>
    <w:rsid w:val="001314D8"/>
    <w:rsid w:val="00132220"/>
    <w:rsid w:val="001329C4"/>
    <w:rsid w:val="00134A17"/>
    <w:rsid w:val="001361E3"/>
    <w:rsid w:val="00136295"/>
    <w:rsid w:val="001366C2"/>
    <w:rsid w:val="00136C94"/>
    <w:rsid w:val="00136E23"/>
    <w:rsid w:val="00137ABF"/>
    <w:rsid w:val="00137DE9"/>
    <w:rsid w:val="00140E28"/>
    <w:rsid w:val="0014148C"/>
    <w:rsid w:val="001435EC"/>
    <w:rsid w:val="00143D8D"/>
    <w:rsid w:val="001455B6"/>
    <w:rsid w:val="00145FE9"/>
    <w:rsid w:val="00147058"/>
    <w:rsid w:val="001471E6"/>
    <w:rsid w:val="001502BF"/>
    <w:rsid w:val="00152965"/>
    <w:rsid w:val="00155F85"/>
    <w:rsid w:val="00156856"/>
    <w:rsid w:val="00160DF0"/>
    <w:rsid w:val="00161E63"/>
    <w:rsid w:val="00162768"/>
    <w:rsid w:val="00164246"/>
    <w:rsid w:val="0016473B"/>
    <w:rsid w:val="00164DEA"/>
    <w:rsid w:val="00166818"/>
    <w:rsid w:val="001715A2"/>
    <w:rsid w:val="00172EC1"/>
    <w:rsid w:val="00174849"/>
    <w:rsid w:val="001748DB"/>
    <w:rsid w:val="00174A2B"/>
    <w:rsid w:val="00174B12"/>
    <w:rsid w:val="001808E4"/>
    <w:rsid w:val="00181BE2"/>
    <w:rsid w:val="00185A78"/>
    <w:rsid w:val="0018619D"/>
    <w:rsid w:val="00187412"/>
    <w:rsid w:val="00187C91"/>
    <w:rsid w:val="00190423"/>
    <w:rsid w:val="00191528"/>
    <w:rsid w:val="0019154D"/>
    <w:rsid w:val="00191C75"/>
    <w:rsid w:val="001929EA"/>
    <w:rsid w:val="00192B3B"/>
    <w:rsid w:val="00193DA8"/>
    <w:rsid w:val="001946C1"/>
    <w:rsid w:val="0019526B"/>
    <w:rsid w:val="0019658A"/>
    <w:rsid w:val="001A1FF3"/>
    <w:rsid w:val="001A294F"/>
    <w:rsid w:val="001A36CB"/>
    <w:rsid w:val="001A5389"/>
    <w:rsid w:val="001A5D8E"/>
    <w:rsid w:val="001B1852"/>
    <w:rsid w:val="001B1959"/>
    <w:rsid w:val="001B24DA"/>
    <w:rsid w:val="001B2D3E"/>
    <w:rsid w:val="001B2DF3"/>
    <w:rsid w:val="001B523C"/>
    <w:rsid w:val="001B7433"/>
    <w:rsid w:val="001C0521"/>
    <w:rsid w:val="001C0F14"/>
    <w:rsid w:val="001C423D"/>
    <w:rsid w:val="001C4295"/>
    <w:rsid w:val="001C4E2E"/>
    <w:rsid w:val="001C554D"/>
    <w:rsid w:val="001C57A5"/>
    <w:rsid w:val="001C6463"/>
    <w:rsid w:val="001C7A6B"/>
    <w:rsid w:val="001D0254"/>
    <w:rsid w:val="001D0A14"/>
    <w:rsid w:val="001D0DC8"/>
    <w:rsid w:val="001D10B1"/>
    <w:rsid w:val="001D13C3"/>
    <w:rsid w:val="001D15B2"/>
    <w:rsid w:val="001D1B8E"/>
    <w:rsid w:val="001D6A34"/>
    <w:rsid w:val="001D7371"/>
    <w:rsid w:val="001E0C95"/>
    <w:rsid w:val="001E267B"/>
    <w:rsid w:val="001E40F4"/>
    <w:rsid w:val="001E47CB"/>
    <w:rsid w:val="001F124F"/>
    <w:rsid w:val="001F3B53"/>
    <w:rsid w:val="001F56B7"/>
    <w:rsid w:val="001F6302"/>
    <w:rsid w:val="001F632D"/>
    <w:rsid w:val="001F648D"/>
    <w:rsid w:val="001F71F6"/>
    <w:rsid w:val="00200206"/>
    <w:rsid w:val="002003A1"/>
    <w:rsid w:val="002004E0"/>
    <w:rsid w:val="0020655C"/>
    <w:rsid w:val="002104C1"/>
    <w:rsid w:val="002109C1"/>
    <w:rsid w:val="002115FB"/>
    <w:rsid w:val="00214A93"/>
    <w:rsid w:val="00216A9F"/>
    <w:rsid w:val="00216CC5"/>
    <w:rsid w:val="00221A97"/>
    <w:rsid w:val="0022287E"/>
    <w:rsid w:val="00222DF2"/>
    <w:rsid w:val="002242C4"/>
    <w:rsid w:val="00227641"/>
    <w:rsid w:val="00230D9C"/>
    <w:rsid w:val="00231950"/>
    <w:rsid w:val="00231CE4"/>
    <w:rsid w:val="002323D7"/>
    <w:rsid w:val="002323DF"/>
    <w:rsid w:val="00234643"/>
    <w:rsid w:val="00234EF8"/>
    <w:rsid w:val="00236EAD"/>
    <w:rsid w:val="00237197"/>
    <w:rsid w:val="0023733C"/>
    <w:rsid w:val="00237A68"/>
    <w:rsid w:val="00237CB2"/>
    <w:rsid w:val="00237F26"/>
    <w:rsid w:val="0024088F"/>
    <w:rsid w:val="00241220"/>
    <w:rsid w:val="0024138B"/>
    <w:rsid w:val="00243699"/>
    <w:rsid w:val="002455A6"/>
    <w:rsid w:val="0025098A"/>
    <w:rsid w:val="0025122C"/>
    <w:rsid w:val="00251579"/>
    <w:rsid w:val="0025184D"/>
    <w:rsid w:val="00252110"/>
    <w:rsid w:val="00252E00"/>
    <w:rsid w:val="00254B2C"/>
    <w:rsid w:val="0025661A"/>
    <w:rsid w:val="002570BE"/>
    <w:rsid w:val="002575BD"/>
    <w:rsid w:val="002577B9"/>
    <w:rsid w:val="00262791"/>
    <w:rsid w:val="002641E0"/>
    <w:rsid w:val="002642F3"/>
    <w:rsid w:val="00264941"/>
    <w:rsid w:val="0026509C"/>
    <w:rsid w:val="002656DD"/>
    <w:rsid w:val="00266931"/>
    <w:rsid w:val="00267543"/>
    <w:rsid w:val="00271C87"/>
    <w:rsid w:val="00271ED8"/>
    <w:rsid w:val="00271F69"/>
    <w:rsid w:val="0027505C"/>
    <w:rsid w:val="00276EB3"/>
    <w:rsid w:val="0027727C"/>
    <w:rsid w:val="002802B3"/>
    <w:rsid w:val="002828E8"/>
    <w:rsid w:val="00282C2F"/>
    <w:rsid w:val="00283B57"/>
    <w:rsid w:val="00283D01"/>
    <w:rsid w:val="00283ED5"/>
    <w:rsid w:val="00285859"/>
    <w:rsid w:val="00285BFA"/>
    <w:rsid w:val="00287AC1"/>
    <w:rsid w:val="00290150"/>
    <w:rsid w:val="00290290"/>
    <w:rsid w:val="002916B9"/>
    <w:rsid w:val="00293DF7"/>
    <w:rsid w:val="00294827"/>
    <w:rsid w:val="00295080"/>
    <w:rsid w:val="00295AC9"/>
    <w:rsid w:val="00297006"/>
    <w:rsid w:val="002A13D7"/>
    <w:rsid w:val="002A4824"/>
    <w:rsid w:val="002A4BDC"/>
    <w:rsid w:val="002A5173"/>
    <w:rsid w:val="002A571F"/>
    <w:rsid w:val="002A6694"/>
    <w:rsid w:val="002A68AF"/>
    <w:rsid w:val="002A7450"/>
    <w:rsid w:val="002A784F"/>
    <w:rsid w:val="002A7C9D"/>
    <w:rsid w:val="002B050B"/>
    <w:rsid w:val="002B1FE1"/>
    <w:rsid w:val="002B26E4"/>
    <w:rsid w:val="002B5468"/>
    <w:rsid w:val="002B631A"/>
    <w:rsid w:val="002B69B7"/>
    <w:rsid w:val="002B6ECC"/>
    <w:rsid w:val="002B6F9D"/>
    <w:rsid w:val="002C00AF"/>
    <w:rsid w:val="002C2B6D"/>
    <w:rsid w:val="002C2E23"/>
    <w:rsid w:val="002C4796"/>
    <w:rsid w:val="002C4DCA"/>
    <w:rsid w:val="002C5B0A"/>
    <w:rsid w:val="002C6902"/>
    <w:rsid w:val="002D113F"/>
    <w:rsid w:val="002D5510"/>
    <w:rsid w:val="002D5DA2"/>
    <w:rsid w:val="002D6118"/>
    <w:rsid w:val="002D701A"/>
    <w:rsid w:val="002D7A1F"/>
    <w:rsid w:val="002E0057"/>
    <w:rsid w:val="002E06B4"/>
    <w:rsid w:val="002E0CB8"/>
    <w:rsid w:val="002E384C"/>
    <w:rsid w:val="002E4698"/>
    <w:rsid w:val="002E490C"/>
    <w:rsid w:val="002E4CE5"/>
    <w:rsid w:val="002E5675"/>
    <w:rsid w:val="002E5D56"/>
    <w:rsid w:val="002E5E5E"/>
    <w:rsid w:val="002E71F9"/>
    <w:rsid w:val="002F5CFB"/>
    <w:rsid w:val="002F5F6F"/>
    <w:rsid w:val="002F794E"/>
    <w:rsid w:val="00300165"/>
    <w:rsid w:val="00300585"/>
    <w:rsid w:val="00301B2B"/>
    <w:rsid w:val="003026D3"/>
    <w:rsid w:val="00303169"/>
    <w:rsid w:val="003037E9"/>
    <w:rsid w:val="00305BDB"/>
    <w:rsid w:val="003065B5"/>
    <w:rsid w:val="0031259E"/>
    <w:rsid w:val="00312E65"/>
    <w:rsid w:val="00316DBD"/>
    <w:rsid w:val="00317274"/>
    <w:rsid w:val="0031798F"/>
    <w:rsid w:val="00321820"/>
    <w:rsid w:val="00322443"/>
    <w:rsid w:val="00323B8E"/>
    <w:rsid w:val="00323BBE"/>
    <w:rsid w:val="003240F2"/>
    <w:rsid w:val="003268BD"/>
    <w:rsid w:val="00326FDD"/>
    <w:rsid w:val="0033094B"/>
    <w:rsid w:val="003309A5"/>
    <w:rsid w:val="00332E59"/>
    <w:rsid w:val="003330A3"/>
    <w:rsid w:val="00333E3A"/>
    <w:rsid w:val="0033535A"/>
    <w:rsid w:val="00335E61"/>
    <w:rsid w:val="0033712F"/>
    <w:rsid w:val="0034033F"/>
    <w:rsid w:val="003419E2"/>
    <w:rsid w:val="00346866"/>
    <w:rsid w:val="00346905"/>
    <w:rsid w:val="003500F0"/>
    <w:rsid w:val="00350851"/>
    <w:rsid w:val="0035163D"/>
    <w:rsid w:val="00351764"/>
    <w:rsid w:val="003523C9"/>
    <w:rsid w:val="003527A9"/>
    <w:rsid w:val="00352B1E"/>
    <w:rsid w:val="00353AFE"/>
    <w:rsid w:val="003545EB"/>
    <w:rsid w:val="00354B8F"/>
    <w:rsid w:val="00354DBB"/>
    <w:rsid w:val="00355716"/>
    <w:rsid w:val="003559C3"/>
    <w:rsid w:val="00356609"/>
    <w:rsid w:val="00356AFE"/>
    <w:rsid w:val="00356E0B"/>
    <w:rsid w:val="00357611"/>
    <w:rsid w:val="00361098"/>
    <w:rsid w:val="0036373C"/>
    <w:rsid w:val="00363BC3"/>
    <w:rsid w:val="003643E4"/>
    <w:rsid w:val="00364B40"/>
    <w:rsid w:val="0036510D"/>
    <w:rsid w:val="003653F6"/>
    <w:rsid w:val="003663C6"/>
    <w:rsid w:val="00366D94"/>
    <w:rsid w:val="0037146B"/>
    <w:rsid w:val="0037188C"/>
    <w:rsid w:val="00371D2F"/>
    <w:rsid w:val="00372312"/>
    <w:rsid w:val="0037297D"/>
    <w:rsid w:val="00372EE6"/>
    <w:rsid w:val="00373A5E"/>
    <w:rsid w:val="00382FAB"/>
    <w:rsid w:val="0038325F"/>
    <w:rsid w:val="003839FB"/>
    <w:rsid w:val="00387EEC"/>
    <w:rsid w:val="003908EC"/>
    <w:rsid w:val="003913FD"/>
    <w:rsid w:val="00392393"/>
    <w:rsid w:val="0039343F"/>
    <w:rsid w:val="00395D60"/>
    <w:rsid w:val="00396860"/>
    <w:rsid w:val="0039708A"/>
    <w:rsid w:val="00397E8A"/>
    <w:rsid w:val="003A0277"/>
    <w:rsid w:val="003A23A7"/>
    <w:rsid w:val="003A2902"/>
    <w:rsid w:val="003A32F5"/>
    <w:rsid w:val="003A3B43"/>
    <w:rsid w:val="003A45B9"/>
    <w:rsid w:val="003A4EA5"/>
    <w:rsid w:val="003A6173"/>
    <w:rsid w:val="003A6343"/>
    <w:rsid w:val="003A6D12"/>
    <w:rsid w:val="003A7963"/>
    <w:rsid w:val="003B1346"/>
    <w:rsid w:val="003B1D54"/>
    <w:rsid w:val="003B1DD4"/>
    <w:rsid w:val="003B1E39"/>
    <w:rsid w:val="003B480C"/>
    <w:rsid w:val="003B7B07"/>
    <w:rsid w:val="003C0479"/>
    <w:rsid w:val="003C087D"/>
    <w:rsid w:val="003C0C9F"/>
    <w:rsid w:val="003C33CB"/>
    <w:rsid w:val="003C351C"/>
    <w:rsid w:val="003C49A9"/>
    <w:rsid w:val="003C4B03"/>
    <w:rsid w:val="003C6BE5"/>
    <w:rsid w:val="003D04BE"/>
    <w:rsid w:val="003D496F"/>
    <w:rsid w:val="003D6D9E"/>
    <w:rsid w:val="003D737A"/>
    <w:rsid w:val="003E1BF6"/>
    <w:rsid w:val="003E1EDB"/>
    <w:rsid w:val="003E5780"/>
    <w:rsid w:val="003E6078"/>
    <w:rsid w:val="003E6CD1"/>
    <w:rsid w:val="003E7AE7"/>
    <w:rsid w:val="003F23D9"/>
    <w:rsid w:val="003F2CC0"/>
    <w:rsid w:val="003F3D39"/>
    <w:rsid w:val="003F6691"/>
    <w:rsid w:val="004001F8"/>
    <w:rsid w:val="004002A2"/>
    <w:rsid w:val="004042B1"/>
    <w:rsid w:val="004057DB"/>
    <w:rsid w:val="0040695F"/>
    <w:rsid w:val="00411BCD"/>
    <w:rsid w:val="004128DC"/>
    <w:rsid w:val="004142BA"/>
    <w:rsid w:val="004160E6"/>
    <w:rsid w:val="00416273"/>
    <w:rsid w:val="00417326"/>
    <w:rsid w:val="0042132C"/>
    <w:rsid w:val="004214F9"/>
    <w:rsid w:val="00422233"/>
    <w:rsid w:val="00423648"/>
    <w:rsid w:val="0042734B"/>
    <w:rsid w:val="00427913"/>
    <w:rsid w:val="0043070A"/>
    <w:rsid w:val="00431A9F"/>
    <w:rsid w:val="004336E5"/>
    <w:rsid w:val="00436FA9"/>
    <w:rsid w:val="00440D87"/>
    <w:rsid w:val="0044259A"/>
    <w:rsid w:val="00443651"/>
    <w:rsid w:val="00443B22"/>
    <w:rsid w:val="00444426"/>
    <w:rsid w:val="0044457C"/>
    <w:rsid w:val="004445A9"/>
    <w:rsid w:val="00444F2D"/>
    <w:rsid w:val="00445DFD"/>
    <w:rsid w:val="0045039A"/>
    <w:rsid w:val="004504FC"/>
    <w:rsid w:val="0045175F"/>
    <w:rsid w:val="00452025"/>
    <w:rsid w:val="004536A1"/>
    <w:rsid w:val="00453AD4"/>
    <w:rsid w:val="00453D68"/>
    <w:rsid w:val="004542D3"/>
    <w:rsid w:val="0045473E"/>
    <w:rsid w:val="00454B26"/>
    <w:rsid w:val="004557D6"/>
    <w:rsid w:val="00455875"/>
    <w:rsid w:val="0045648B"/>
    <w:rsid w:val="004614E7"/>
    <w:rsid w:val="00461E8F"/>
    <w:rsid w:val="00461F02"/>
    <w:rsid w:val="004623BC"/>
    <w:rsid w:val="0046359E"/>
    <w:rsid w:val="00465236"/>
    <w:rsid w:val="00465ED4"/>
    <w:rsid w:val="0046634C"/>
    <w:rsid w:val="00466B15"/>
    <w:rsid w:val="0046716E"/>
    <w:rsid w:val="004703A9"/>
    <w:rsid w:val="004718B4"/>
    <w:rsid w:val="004721D4"/>
    <w:rsid w:val="00474424"/>
    <w:rsid w:val="00475468"/>
    <w:rsid w:val="004760BE"/>
    <w:rsid w:val="004767C2"/>
    <w:rsid w:val="00477C56"/>
    <w:rsid w:val="00477F6B"/>
    <w:rsid w:val="00477F71"/>
    <w:rsid w:val="00480C72"/>
    <w:rsid w:val="00481440"/>
    <w:rsid w:val="00481724"/>
    <w:rsid w:val="00482114"/>
    <w:rsid w:val="00482237"/>
    <w:rsid w:val="00482A9C"/>
    <w:rsid w:val="00482F96"/>
    <w:rsid w:val="00484510"/>
    <w:rsid w:val="0048476D"/>
    <w:rsid w:val="00484CA3"/>
    <w:rsid w:val="00484E23"/>
    <w:rsid w:val="004852AD"/>
    <w:rsid w:val="004860FC"/>
    <w:rsid w:val="004868D5"/>
    <w:rsid w:val="00491071"/>
    <w:rsid w:val="00491BB1"/>
    <w:rsid w:val="0049290C"/>
    <w:rsid w:val="0049310C"/>
    <w:rsid w:val="00493F24"/>
    <w:rsid w:val="0049405A"/>
    <w:rsid w:val="00494065"/>
    <w:rsid w:val="004944A9"/>
    <w:rsid w:val="00494FB3"/>
    <w:rsid w:val="0049643F"/>
    <w:rsid w:val="004A0411"/>
    <w:rsid w:val="004A2BD2"/>
    <w:rsid w:val="004A376C"/>
    <w:rsid w:val="004A40FE"/>
    <w:rsid w:val="004A611F"/>
    <w:rsid w:val="004A7509"/>
    <w:rsid w:val="004B00FD"/>
    <w:rsid w:val="004B50FE"/>
    <w:rsid w:val="004B6088"/>
    <w:rsid w:val="004B62F0"/>
    <w:rsid w:val="004B7B96"/>
    <w:rsid w:val="004C14AD"/>
    <w:rsid w:val="004C3ECE"/>
    <w:rsid w:val="004C5D4B"/>
    <w:rsid w:val="004C5F9E"/>
    <w:rsid w:val="004C782E"/>
    <w:rsid w:val="004C7D97"/>
    <w:rsid w:val="004D1D17"/>
    <w:rsid w:val="004D2243"/>
    <w:rsid w:val="004D2A63"/>
    <w:rsid w:val="004D2B98"/>
    <w:rsid w:val="004D4084"/>
    <w:rsid w:val="004D55A1"/>
    <w:rsid w:val="004D5B8A"/>
    <w:rsid w:val="004D70B3"/>
    <w:rsid w:val="004E12ED"/>
    <w:rsid w:val="004E20DD"/>
    <w:rsid w:val="004E32FB"/>
    <w:rsid w:val="004E3394"/>
    <w:rsid w:val="004E3942"/>
    <w:rsid w:val="004E3A31"/>
    <w:rsid w:val="004E46EB"/>
    <w:rsid w:val="004E4924"/>
    <w:rsid w:val="004E5DD9"/>
    <w:rsid w:val="004E5E24"/>
    <w:rsid w:val="004E7E30"/>
    <w:rsid w:val="004F0C98"/>
    <w:rsid w:val="004F1518"/>
    <w:rsid w:val="004F2557"/>
    <w:rsid w:val="004F28E5"/>
    <w:rsid w:val="004F3FD6"/>
    <w:rsid w:val="004F52AF"/>
    <w:rsid w:val="004F6B83"/>
    <w:rsid w:val="004F755D"/>
    <w:rsid w:val="00502F06"/>
    <w:rsid w:val="00506158"/>
    <w:rsid w:val="00507D1A"/>
    <w:rsid w:val="00510440"/>
    <w:rsid w:val="00510993"/>
    <w:rsid w:val="0051293C"/>
    <w:rsid w:val="005142C6"/>
    <w:rsid w:val="005153C4"/>
    <w:rsid w:val="00516533"/>
    <w:rsid w:val="00521405"/>
    <w:rsid w:val="005222CD"/>
    <w:rsid w:val="00522D9F"/>
    <w:rsid w:val="00525931"/>
    <w:rsid w:val="005270E4"/>
    <w:rsid w:val="00527D9E"/>
    <w:rsid w:val="00530897"/>
    <w:rsid w:val="005308E2"/>
    <w:rsid w:val="00530EA7"/>
    <w:rsid w:val="00532F0C"/>
    <w:rsid w:val="00533620"/>
    <w:rsid w:val="005344F2"/>
    <w:rsid w:val="0053549B"/>
    <w:rsid w:val="005377B7"/>
    <w:rsid w:val="00543582"/>
    <w:rsid w:val="00544652"/>
    <w:rsid w:val="00544729"/>
    <w:rsid w:val="00544D4E"/>
    <w:rsid w:val="00546E9F"/>
    <w:rsid w:val="00551798"/>
    <w:rsid w:val="00551960"/>
    <w:rsid w:val="005536B1"/>
    <w:rsid w:val="00553D41"/>
    <w:rsid w:val="005550AF"/>
    <w:rsid w:val="00556330"/>
    <w:rsid w:val="0055762E"/>
    <w:rsid w:val="005613A5"/>
    <w:rsid w:val="005616E8"/>
    <w:rsid w:val="005619B0"/>
    <w:rsid w:val="00564EBC"/>
    <w:rsid w:val="0056521F"/>
    <w:rsid w:val="00565BF6"/>
    <w:rsid w:val="00566122"/>
    <w:rsid w:val="0056652F"/>
    <w:rsid w:val="0056763C"/>
    <w:rsid w:val="00567EA5"/>
    <w:rsid w:val="00570298"/>
    <w:rsid w:val="00570DC0"/>
    <w:rsid w:val="00571B19"/>
    <w:rsid w:val="00572728"/>
    <w:rsid w:val="00573F11"/>
    <w:rsid w:val="00574140"/>
    <w:rsid w:val="005744C3"/>
    <w:rsid w:val="00581A31"/>
    <w:rsid w:val="00583B28"/>
    <w:rsid w:val="00586464"/>
    <w:rsid w:val="00590DEE"/>
    <w:rsid w:val="00591409"/>
    <w:rsid w:val="005929BB"/>
    <w:rsid w:val="005942FE"/>
    <w:rsid w:val="00594BCE"/>
    <w:rsid w:val="00595E8B"/>
    <w:rsid w:val="00596ACC"/>
    <w:rsid w:val="00596DED"/>
    <w:rsid w:val="005976EE"/>
    <w:rsid w:val="005A0D5D"/>
    <w:rsid w:val="005A172F"/>
    <w:rsid w:val="005A2562"/>
    <w:rsid w:val="005A259E"/>
    <w:rsid w:val="005A316B"/>
    <w:rsid w:val="005A33E5"/>
    <w:rsid w:val="005A52B6"/>
    <w:rsid w:val="005A5A96"/>
    <w:rsid w:val="005A5B4B"/>
    <w:rsid w:val="005A5CC5"/>
    <w:rsid w:val="005A5EE7"/>
    <w:rsid w:val="005B1790"/>
    <w:rsid w:val="005B2DA5"/>
    <w:rsid w:val="005B323D"/>
    <w:rsid w:val="005B4061"/>
    <w:rsid w:val="005B4FB4"/>
    <w:rsid w:val="005B65CB"/>
    <w:rsid w:val="005B6747"/>
    <w:rsid w:val="005C098C"/>
    <w:rsid w:val="005C0EE3"/>
    <w:rsid w:val="005C2050"/>
    <w:rsid w:val="005C228A"/>
    <w:rsid w:val="005C259E"/>
    <w:rsid w:val="005C3516"/>
    <w:rsid w:val="005C458A"/>
    <w:rsid w:val="005C6569"/>
    <w:rsid w:val="005C6ACA"/>
    <w:rsid w:val="005C6F50"/>
    <w:rsid w:val="005D1D48"/>
    <w:rsid w:val="005D2023"/>
    <w:rsid w:val="005D2613"/>
    <w:rsid w:val="005D2B64"/>
    <w:rsid w:val="005D2FA4"/>
    <w:rsid w:val="005D3707"/>
    <w:rsid w:val="005D3EB4"/>
    <w:rsid w:val="005D4F07"/>
    <w:rsid w:val="005D52BA"/>
    <w:rsid w:val="005D561B"/>
    <w:rsid w:val="005E03FE"/>
    <w:rsid w:val="005E503A"/>
    <w:rsid w:val="005E5506"/>
    <w:rsid w:val="005E6095"/>
    <w:rsid w:val="005E68D0"/>
    <w:rsid w:val="005E6999"/>
    <w:rsid w:val="005E6FA2"/>
    <w:rsid w:val="005E70AB"/>
    <w:rsid w:val="005F1A6F"/>
    <w:rsid w:val="005F6A23"/>
    <w:rsid w:val="005F74C7"/>
    <w:rsid w:val="005F75AE"/>
    <w:rsid w:val="0060296A"/>
    <w:rsid w:val="00602BA8"/>
    <w:rsid w:val="00602C21"/>
    <w:rsid w:val="00606BFE"/>
    <w:rsid w:val="00607144"/>
    <w:rsid w:val="00610E80"/>
    <w:rsid w:val="006126E2"/>
    <w:rsid w:val="00612940"/>
    <w:rsid w:val="006137A1"/>
    <w:rsid w:val="0061401E"/>
    <w:rsid w:val="006150B5"/>
    <w:rsid w:val="006173A5"/>
    <w:rsid w:val="0061756F"/>
    <w:rsid w:val="006178B1"/>
    <w:rsid w:val="00617C9E"/>
    <w:rsid w:val="00620204"/>
    <w:rsid w:val="0062044C"/>
    <w:rsid w:val="00622BDB"/>
    <w:rsid w:val="0062307C"/>
    <w:rsid w:val="0062374D"/>
    <w:rsid w:val="006255C5"/>
    <w:rsid w:val="006256CA"/>
    <w:rsid w:val="00625A7D"/>
    <w:rsid w:val="00626901"/>
    <w:rsid w:val="00627232"/>
    <w:rsid w:val="00627A22"/>
    <w:rsid w:val="00632268"/>
    <w:rsid w:val="00640FC1"/>
    <w:rsid w:val="0064255D"/>
    <w:rsid w:val="00644ECB"/>
    <w:rsid w:val="00645E96"/>
    <w:rsid w:val="00647277"/>
    <w:rsid w:val="00647285"/>
    <w:rsid w:val="00651B6D"/>
    <w:rsid w:val="00652A0D"/>
    <w:rsid w:val="00653559"/>
    <w:rsid w:val="006543F0"/>
    <w:rsid w:val="00657A30"/>
    <w:rsid w:val="00657C96"/>
    <w:rsid w:val="00657F9E"/>
    <w:rsid w:val="00663430"/>
    <w:rsid w:val="00663DC6"/>
    <w:rsid w:val="00664406"/>
    <w:rsid w:val="00666D50"/>
    <w:rsid w:val="00670B89"/>
    <w:rsid w:val="0067134F"/>
    <w:rsid w:val="00673A7F"/>
    <w:rsid w:val="00675431"/>
    <w:rsid w:val="00676F48"/>
    <w:rsid w:val="0068069B"/>
    <w:rsid w:val="00680737"/>
    <w:rsid w:val="00681B96"/>
    <w:rsid w:val="00682AAF"/>
    <w:rsid w:val="00683157"/>
    <w:rsid w:val="006837B7"/>
    <w:rsid w:val="00685616"/>
    <w:rsid w:val="0068757F"/>
    <w:rsid w:val="00687AB5"/>
    <w:rsid w:val="0069176A"/>
    <w:rsid w:val="00691EC8"/>
    <w:rsid w:val="006936AE"/>
    <w:rsid w:val="00695564"/>
    <w:rsid w:val="00695C86"/>
    <w:rsid w:val="0069623B"/>
    <w:rsid w:val="0069640A"/>
    <w:rsid w:val="00696D9D"/>
    <w:rsid w:val="006A13A1"/>
    <w:rsid w:val="006A178E"/>
    <w:rsid w:val="006A30E1"/>
    <w:rsid w:val="006A3279"/>
    <w:rsid w:val="006A3C38"/>
    <w:rsid w:val="006A3F66"/>
    <w:rsid w:val="006A5C3B"/>
    <w:rsid w:val="006B12E3"/>
    <w:rsid w:val="006B1915"/>
    <w:rsid w:val="006B1A72"/>
    <w:rsid w:val="006B21E7"/>
    <w:rsid w:val="006B25B8"/>
    <w:rsid w:val="006B270D"/>
    <w:rsid w:val="006B32AF"/>
    <w:rsid w:val="006B5242"/>
    <w:rsid w:val="006C1CC7"/>
    <w:rsid w:val="006C2275"/>
    <w:rsid w:val="006C30E8"/>
    <w:rsid w:val="006C3AB6"/>
    <w:rsid w:val="006C704B"/>
    <w:rsid w:val="006D02F2"/>
    <w:rsid w:val="006D3A7F"/>
    <w:rsid w:val="006E07DC"/>
    <w:rsid w:val="006E0F51"/>
    <w:rsid w:val="006E2EC9"/>
    <w:rsid w:val="006E3D79"/>
    <w:rsid w:val="006E546C"/>
    <w:rsid w:val="006E55CD"/>
    <w:rsid w:val="006E5D8F"/>
    <w:rsid w:val="006E68FA"/>
    <w:rsid w:val="006F0F5A"/>
    <w:rsid w:val="006F2287"/>
    <w:rsid w:val="006F27EA"/>
    <w:rsid w:val="006F3B9B"/>
    <w:rsid w:val="006F590F"/>
    <w:rsid w:val="006F68EF"/>
    <w:rsid w:val="006F6C5A"/>
    <w:rsid w:val="006F79FE"/>
    <w:rsid w:val="00701889"/>
    <w:rsid w:val="00701C2E"/>
    <w:rsid w:val="00702C5E"/>
    <w:rsid w:val="007034EB"/>
    <w:rsid w:val="00706CD8"/>
    <w:rsid w:val="00707890"/>
    <w:rsid w:val="007078B7"/>
    <w:rsid w:val="00707CB2"/>
    <w:rsid w:val="00707EDB"/>
    <w:rsid w:val="00711612"/>
    <w:rsid w:val="00711CBF"/>
    <w:rsid w:val="007132A9"/>
    <w:rsid w:val="00713D9D"/>
    <w:rsid w:val="00714561"/>
    <w:rsid w:val="00715912"/>
    <w:rsid w:val="00716104"/>
    <w:rsid w:val="007216FB"/>
    <w:rsid w:val="007250F0"/>
    <w:rsid w:val="00725D85"/>
    <w:rsid w:val="00725F58"/>
    <w:rsid w:val="00726699"/>
    <w:rsid w:val="00730632"/>
    <w:rsid w:val="00733179"/>
    <w:rsid w:val="00733C53"/>
    <w:rsid w:val="00734617"/>
    <w:rsid w:val="0073559B"/>
    <w:rsid w:val="00735761"/>
    <w:rsid w:val="00735C0F"/>
    <w:rsid w:val="00736E84"/>
    <w:rsid w:val="00737E0B"/>
    <w:rsid w:val="007440C5"/>
    <w:rsid w:val="0074594B"/>
    <w:rsid w:val="00745B55"/>
    <w:rsid w:val="00747037"/>
    <w:rsid w:val="007471C8"/>
    <w:rsid w:val="00747F7E"/>
    <w:rsid w:val="00750F42"/>
    <w:rsid w:val="0075210D"/>
    <w:rsid w:val="007546F6"/>
    <w:rsid w:val="00754A04"/>
    <w:rsid w:val="007607CA"/>
    <w:rsid w:val="007609DC"/>
    <w:rsid w:val="00760B3E"/>
    <w:rsid w:val="00760D65"/>
    <w:rsid w:val="0076330D"/>
    <w:rsid w:val="0076393F"/>
    <w:rsid w:val="00764864"/>
    <w:rsid w:val="007665AE"/>
    <w:rsid w:val="00766D77"/>
    <w:rsid w:val="00766E26"/>
    <w:rsid w:val="0076772E"/>
    <w:rsid w:val="007710A8"/>
    <w:rsid w:val="00773F63"/>
    <w:rsid w:val="007747CF"/>
    <w:rsid w:val="007761A8"/>
    <w:rsid w:val="007805F2"/>
    <w:rsid w:val="0078113E"/>
    <w:rsid w:val="00782AB3"/>
    <w:rsid w:val="0078314A"/>
    <w:rsid w:val="0078415F"/>
    <w:rsid w:val="007847EB"/>
    <w:rsid w:val="00784DAE"/>
    <w:rsid w:val="00784DEE"/>
    <w:rsid w:val="00785E27"/>
    <w:rsid w:val="00787BD9"/>
    <w:rsid w:val="00791565"/>
    <w:rsid w:val="00791A48"/>
    <w:rsid w:val="0079277A"/>
    <w:rsid w:val="0079302A"/>
    <w:rsid w:val="00793F0B"/>
    <w:rsid w:val="00794483"/>
    <w:rsid w:val="007947EE"/>
    <w:rsid w:val="00794CE5"/>
    <w:rsid w:val="00796B40"/>
    <w:rsid w:val="00796CA7"/>
    <w:rsid w:val="007977EC"/>
    <w:rsid w:val="00797859"/>
    <w:rsid w:val="007A055D"/>
    <w:rsid w:val="007A30B3"/>
    <w:rsid w:val="007A39C5"/>
    <w:rsid w:val="007A3C18"/>
    <w:rsid w:val="007A3FFF"/>
    <w:rsid w:val="007A60D8"/>
    <w:rsid w:val="007A69B4"/>
    <w:rsid w:val="007A7D9E"/>
    <w:rsid w:val="007B3B8F"/>
    <w:rsid w:val="007B3E4C"/>
    <w:rsid w:val="007B4EBC"/>
    <w:rsid w:val="007B4FC5"/>
    <w:rsid w:val="007B509A"/>
    <w:rsid w:val="007B6484"/>
    <w:rsid w:val="007B74B8"/>
    <w:rsid w:val="007C143B"/>
    <w:rsid w:val="007C1682"/>
    <w:rsid w:val="007C1D98"/>
    <w:rsid w:val="007C3075"/>
    <w:rsid w:val="007C3C13"/>
    <w:rsid w:val="007C4EB8"/>
    <w:rsid w:val="007C63DA"/>
    <w:rsid w:val="007C6CCB"/>
    <w:rsid w:val="007D0B92"/>
    <w:rsid w:val="007D17D2"/>
    <w:rsid w:val="007D3164"/>
    <w:rsid w:val="007D4588"/>
    <w:rsid w:val="007D53AA"/>
    <w:rsid w:val="007D5BDC"/>
    <w:rsid w:val="007E0A4B"/>
    <w:rsid w:val="007E35F4"/>
    <w:rsid w:val="007E4A4C"/>
    <w:rsid w:val="007E561D"/>
    <w:rsid w:val="007F0294"/>
    <w:rsid w:val="007F0D35"/>
    <w:rsid w:val="007F1121"/>
    <w:rsid w:val="007F153D"/>
    <w:rsid w:val="007F31D8"/>
    <w:rsid w:val="007F49B4"/>
    <w:rsid w:val="007F5BD2"/>
    <w:rsid w:val="007F6262"/>
    <w:rsid w:val="007F6997"/>
    <w:rsid w:val="007F752E"/>
    <w:rsid w:val="0080010F"/>
    <w:rsid w:val="00801AFB"/>
    <w:rsid w:val="008042C6"/>
    <w:rsid w:val="0080557B"/>
    <w:rsid w:val="0080563F"/>
    <w:rsid w:val="00805BA4"/>
    <w:rsid w:val="00805F1D"/>
    <w:rsid w:val="0080764A"/>
    <w:rsid w:val="00807AAE"/>
    <w:rsid w:val="00807D1E"/>
    <w:rsid w:val="00810B3A"/>
    <w:rsid w:val="00810D48"/>
    <w:rsid w:val="00811773"/>
    <w:rsid w:val="008117C1"/>
    <w:rsid w:val="008131CD"/>
    <w:rsid w:val="00813A3D"/>
    <w:rsid w:val="00815EED"/>
    <w:rsid w:val="008161C6"/>
    <w:rsid w:val="008161F9"/>
    <w:rsid w:val="00821BC6"/>
    <w:rsid w:val="00823877"/>
    <w:rsid w:val="008246F9"/>
    <w:rsid w:val="00824F34"/>
    <w:rsid w:val="0082525C"/>
    <w:rsid w:val="0082663C"/>
    <w:rsid w:val="0082671B"/>
    <w:rsid w:val="00826A05"/>
    <w:rsid w:val="00832D05"/>
    <w:rsid w:val="00835E02"/>
    <w:rsid w:val="00836A7F"/>
    <w:rsid w:val="0084087B"/>
    <w:rsid w:val="00842454"/>
    <w:rsid w:val="0084359E"/>
    <w:rsid w:val="00844AEB"/>
    <w:rsid w:val="00844EF9"/>
    <w:rsid w:val="0084529D"/>
    <w:rsid w:val="008459D9"/>
    <w:rsid w:val="00846CD9"/>
    <w:rsid w:val="00846F9C"/>
    <w:rsid w:val="00847BC3"/>
    <w:rsid w:val="00850093"/>
    <w:rsid w:val="0085068A"/>
    <w:rsid w:val="008511C9"/>
    <w:rsid w:val="008520C2"/>
    <w:rsid w:val="00852273"/>
    <w:rsid w:val="00852704"/>
    <w:rsid w:val="00852F14"/>
    <w:rsid w:val="00855776"/>
    <w:rsid w:val="008574E4"/>
    <w:rsid w:val="00857EDB"/>
    <w:rsid w:val="00860DB6"/>
    <w:rsid w:val="0086117E"/>
    <w:rsid w:val="008641DC"/>
    <w:rsid w:val="008647B9"/>
    <w:rsid w:val="00865700"/>
    <w:rsid w:val="008671E3"/>
    <w:rsid w:val="00867BEF"/>
    <w:rsid w:val="008703CA"/>
    <w:rsid w:val="0087189D"/>
    <w:rsid w:val="00873503"/>
    <w:rsid w:val="00873CB1"/>
    <w:rsid w:val="00873CBC"/>
    <w:rsid w:val="00874C7D"/>
    <w:rsid w:val="008771CC"/>
    <w:rsid w:val="00880462"/>
    <w:rsid w:val="00881B54"/>
    <w:rsid w:val="00883107"/>
    <w:rsid w:val="00884939"/>
    <w:rsid w:val="00885339"/>
    <w:rsid w:val="0088560C"/>
    <w:rsid w:val="00885B0A"/>
    <w:rsid w:val="0088733E"/>
    <w:rsid w:val="00887EBD"/>
    <w:rsid w:val="0089055A"/>
    <w:rsid w:val="00890639"/>
    <w:rsid w:val="00891D2E"/>
    <w:rsid w:val="00891F07"/>
    <w:rsid w:val="00892BB8"/>
    <w:rsid w:val="0089333E"/>
    <w:rsid w:val="00893379"/>
    <w:rsid w:val="00894D98"/>
    <w:rsid w:val="00896108"/>
    <w:rsid w:val="00896256"/>
    <w:rsid w:val="008965EF"/>
    <w:rsid w:val="008970C8"/>
    <w:rsid w:val="0089777D"/>
    <w:rsid w:val="00897AEE"/>
    <w:rsid w:val="008A0AE8"/>
    <w:rsid w:val="008A1D5E"/>
    <w:rsid w:val="008A293C"/>
    <w:rsid w:val="008A42C7"/>
    <w:rsid w:val="008A512B"/>
    <w:rsid w:val="008A61C3"/>
    <w:rsid w:val="008A754D"/>
    <w:rsid w:val="008B026E"/>
    <w:rsid w:val="008B1800"/>
    <w:rsid w:val="008B1C1E"/>
    <w:rsid w:val="008B1CF8"/>
    <w:rsid w:val="008B1D25"/>
    <w:rsid w:val="008B1DBE"/>
    <w:rsid w:val="008B27E8"/>
    <w:rsid w:val="008B2F23"/>
    <w:rsid w:val="008B4D01"/>
    <w:rsid w:val="008B6BC6"/>
    <w:rsid w:val="008B6E20"/>
    <w:rsid w:val="008B7BCE"/>
    <w:rsid w:val="008C0287"/>
    <w:rsid w:val="008C0781"/>
    <w:rsid w:val="008C3E26"/>
    <w:rsid w:val="008C3F6B"/>
    <w:rsid w:val="008C55A5"/>
    <w:rsid w:val="008D0DFC"/>
    <w:rsid w:val="008D14D5"/>
    <w:rsid w:val="008D19E6"/>
    <w:rsid w:val="008D1AF0"/>
    <w:rsid w:val="008D20A5"/>
    <w:rsid w:val="008D3FBC"/>
    <w:rsid w:val="008D430C"/>
    <w:rsid w:val="008D5A07"/>
    <w:rsid w:val="008D5AC9"/>
    <w:rsid w:val="008D5AF6"/>
    <w:rsid w:val="008D5F5F"/>
    <w:rsid w:val="008D7C8D"/>
    <w:rsid w:val="008E0B05"/>
    <w:rsid w:val="008E1352"/>
    <w:rsid w:val="008E38F9"/>
    <w:rsid w:val="008E4C04"/>
    <w:rsid w:val="008E5B71"/>
    <w:rsid w:val="008E7D89"/>
    <w:rsid w:val="008F078E"/>
    <w:rsid w:val="008F0CE0"/>
    <w:rsid w:val="008F1303"/>
    <w:rsid w:val="008F17A0"/>
    <w:rsid w:val="008F1D6E"/>
    <w:rsid w:val="008F263F"/>
    <w:rsid w:val="008F3170"/>
    <w:rsid w:val="008F3445"/>
    <w:rsid w:val="008F3E31"/>
    <w:rsid w:val="008F5D23"/>
    <w:rsid w:val="008F6A6E"/>
    <w:rsid w:val="008F7A50"/>
    <w:rsid w:val="008F7C4A"/>
    <w:rsid w:val="008F7C5F"/>
    <w:rsid w:val="00900AAE"/>
    <w:rsid w:val="00901860"/>
    <w:rsid w:val="00901D8A"/>
    <w:rsid w:val="0090288E"/>
    <w:rsid w:val="00902A5C"/>
    <w:rsid w:val="00905E50"/>
    <w:rsid w:val="00906AB8"/>
    <w:rsid w:val="009070FF"/>
    <w:rsid w:val="00910C59"/>
    <w:rsid w:val="00910EAC"/>
    <w:rsid w:val="00911DCE"/>
    <w:rsid w:val="009120A7"/>
    <w:rsid w:val="009135A1"/>
    <w:rsid w:val="009135B0"/>
    <w:rsid w:val="009136CC"/>
    <w:rsid w:val="00913751"/>
    <w:rsid w:val="00915ED5"/>
    <w:rsid w:val="009172AF"/>
    <w:rsid w:val="00917B10"/>
    <w:rsid w:val="009212A9"/>
    <w:rsid w:val="009218F6"/>
    <w:rsid w:val="00924473"/>
    <w:rsid w:val="00924B49"/>
    <w:rsid w:val="00927B0B"/>
    <w:rsid w:val="00931A3A"/>
    <w:rsid w:val="00931EE7"/>
    <w:rsid w:val="0093414C"/>
    <w:rsid w:val="009353EE"/>
    <w:rsid w:val="00936238"/>
    <w:rsid w:val="00937023"/>
    <w:rsid w:val="00941064"/>
    <w:rsid w:val="009420EB"/>
    <w:rsid w:val="00942813"/>
    <w:rsid w:val="00944378"/>
    <w:rsid w:val="0094451F"/>
    <w:rsid w:val="00946528"/>
    <w:rsid w:val="009477F6"/>
    <w:rsid w:val="009479F3"/>
    <w:rsid w:val="00950B53"/>
    <w:rsid w:val="00951316"/>
    <w:rsid w:val="00951E28"/>
    <w:rsid w:val="00952007"/>
    <w:rsid w:val="0095225F"/>
    <w:rsid w:val="00953D9A"/>
    <w:rsid w:val="0095407E"/>
    <w:rsid w:val="009550D2"/>
    <w:rsid w:val="00955A2D"/>
    <w:rsid w:val="009567F4"/>
    <w:rsid w:val="00960C4E"/>
    <w:rsid w:val="00961AE3"/>
    <w:rsid w:val="00963839"/>
    <w:rsid w:val="00963ACD"/>
    <w:rsid w:val="00965B4F"/>
    <w:rsid w:val="00966169"/>
    <w:rsid w:val="009704F1"/>
    <w:rsid w:val="00970B16"/>
    <w:rsid w:val="009710CB"/>
    <w:rsid w:val="00973574"/>
    <w:rsid w:val="00974B2D"/>
    <w:rsid w:val="009750C5"/>
    <w:rsid w:val="00975556"/>
    <w:rsid w:val="00975EA3"/>
    <w:rsid w:val="00980AE1"/>
    <w:rsid w:val="00980EF1"/>
    <w:rsid w:val="00980FC3"/>
    <w:rsid w:val="00981381"/>
    <w:rsid w:val="00981A30"/>
    <w:rsid w:val="00981FF1"/>
    <w:rsid w:val="00983D25"/>
    <w:rsid w:val="0098488B"/>
    <w:rsid w:val="009850F1"/>
    <w:rsid w:val="0098672A"/>
    <w:rsid w:val="00987D36"/>
    <w:rsid w:val="00993586"/>
    <w:rsid w:val="009939FC"/>
    <w:rsid w:val="00993C9F"/>
    <w:rsid w:val="00993CA8"/>
    <w:rsid w:val="00994095"/>
    <w:rsid w:val="00995814"/>
    <w:rsid w:val="009963AA"/>
    <w:rsid w:val="00996D70"/>
    <w:rsid w:val="00997562"/>
    <w:rsid w:val="009A0E14"/>
    <w:rsid w:val="009A1D4D"/>
    <w:rsid w:val="009A1FD6"/>
    <w:rsid w:val="009A3C39"/>
    <w:rsid w:val="009A5FEC"/>
    <w:rsid w:val="009A613D"/>
    <w:rsid w:val="009B060A"/>
    <w:rsid w:val="009B1370"/>
    <w:rsid w:val="009B1D8F"/>
    <w:rsid w:val="009B49C1"/>
    <w:rsid w:val="009B581E"/>
    <w:rsid w:val="009B71B4"/>
    <w:rsid w:val="009C144F"/>
    <w:rsid w:val="009C1D5B"/>
    <w:rsid w:val="009C20A9"/>
    <w:rsid w:val="009C2FED"/>
    <w:rsid w:val="009C3BEE"/>
    <w:rsid w:val="009C44FF"/>
    <w:rsid w:val="009C56C1"/>
    <w:rsid w:val="009C622F"/>
    <w:rsid w:val="009C698F"/>
    <w:rsid w:val="009C7044"/>
    <w:rsid w:val="009D013B"/>
    <w:rsid w:val="009D1A39"/>
    <w:rsid w:val="009D2E56"/>
    <w:rsid w:val="009D382F"/>
    <w:rsid w:val="009D39C7"/>
    <w:rsid w:val="009D4694"/>
    <w:rsid w:val="009D4796"/>
    <w:rsid w:val="009D590C"/>
    <w:rsid w:val="009E18F6"/>
    <w:rsid w:val="009E2396"/>
    <w:rsid w:val="009E2716"/>
    <w:rsid w:val="009E334F"/>
    <w:rsid w:val="009E3637"/>
    <w:rsid w:val="009E6B5B"/>
    <w:rsid w:val="009E6B60"/>
    <w:rsid w:val="009F0281"/>
    <w:rsid w:val="009F08B1"/>
    <w:rsid w:val="009F2F04"/>
    <w:rsid w:val="009F3028"/>
    <w:rsid w:val="009F6888"/>
    <w:rsid w:val="009F7077"/>
    <w:rsid w:val="00A0066D"/>
    <w:rsid w:val="00A00C13"/>
    <w:rsid w:val="00A014A4"/>
    <w:rsid w:val="00A032ED"/>
    <w:rsid w:val="00A035DF"/>
    <w:rsid w:val="00A0492A"/>
    <w:rsid w:val="00A06230"/>
    <w:rsid w:val="00A107BF"/>
    <w:rsid w:val="00A11ACB"/>
    <w:rsid w:val="00A11E8B"/>
    <w:rsid w:val="00A12A08"/>
    <w:rsid w:val="00A12C86"/>
    <w:rsid w:val="00A13E50"/>
    <w:rsid w:val="00A13FB9"/>
    <w:rsid w:val="00A1449D"/>
    <w:rsid w:val="00A164B0"/>
    <w:rsid w:val="00A17F56"/>
    <w:rsid w:val="00A21708"/>
    <w:rsid w:val="00A22BBE"/>
    <w:rsid w:val="00A22CAA"/>
    <w:rsid w:val="00A22DCB"/>
    <w:rsid w:val="00A22F3F"/>
    <w:rsid w:val="00A23456"/>
    <w:rsid w:val="00A236D6"/>
    <w:rsid w:val="00A237D1"/>
    <w:rsid w:val="00A24199"/>
    <w:rsid w:val="00A24430"/>
    <w:rsid w:val="00A266DE"/>
    <w:rsid w:val="00A26737"/>
    <w:rsid w:val="00A269B0"/>
    <w:rsid w:val="00A31B98"/>
    <w:rsid w:val="00A326E4"/>
    <w:rsid w:val="00A33A68"/>
    <w:rsid w:val="00A33AA2"/>
    <w:rsid w:val="00A35C08"/>
    <w:rsid w:val="00A364AB"/>
    <w:rsid w:val="00A3738E"/>
    <w:rsid w:val="00A3751A"/>
    <w:rsid w:val="00A37A7D"/>
    <w:rsid w:val="00A37C5C"/>
    <w:rsid w:val="00A40C08"/>
    <w:rsid w:val="00A411C4"/>
    <w:rsid w:val="00A43265"/>
    <w:rsid w:val="00A444D0"/>
    <w:rsid w:val="00A44E6F"/>
    <w:rsid w:val="00A45F34"/>
    <w:rsid w:val="00A46E3D"/>
    <w:rsid w:val="00A47DFE"/>
    <w:rsid w:val="00A50B73"/>
    <w:rsid w:val="00A5125F"/>
    <w:rsid w:val="00A5151B"/>
    <w:rsid w:val="00A5285A"/>
    <w:rsid w:val="00A575D5"/>
    <w:rsid w:val="00A6037B"/>
    <w:rsid w:val="00A60AC8"/>
    <w:rsid w:val="00A62EB7"/>
    <w:rsid w:val="00A63176"/>
    <w:rsid w:val="00A64AFA"/>
    <w:rsid w:val="00A651D5"/>
    <w:rsid w:val="00A658C5"/>
    <w:rsid w:val="00A65C10"/>
    <w:rsid w:val="00A66178"/>
    <w:rsid w:val="00A669AB"/>
    <w:rsid w:val="00A669CF"/>
    <w:rsid w:val="00A6724F"/>
    <w:rsid w:val="00A716DF"/>
    <w:rsid w:val="00A71A81"/>
    <w:rsid w:val="00A7389D"/>
    <w:rsid w:val="00A753C1"/>
    <w:rsid w:val="00A75C2E"/>
    <w:rsid w:val="00A760F2"/>
    <w:rsid w:val="00A76B5A"/>
    <w:rsid w:val="00A76E1E"/>
    <w:rsid w:val="00A83693"/>
    <w:rsid w:val="00A85611"/>
    <w:rsid w:val="00A86D40"/>
    <w:rsid w:val="00A87565"/>
    <w:rsid w:val="00A90A02"/>
    <w:rsid w:val="00A9120F"/>
    <w:rsid w:val="00A9188B"/>
    <w:rsid w:val="00A92067"/>
    <w:rsid w:val="00A925A1"/>
    <w:rsid w:val="00A925D0"/>
    <w:rsid w:val="00A932D8"/>
    <w:rsid w:val="00A94535"/>
    <w:rsid w:val="00A9523D"/>
    <w:rsid w:val="00A97D65"/>
    <w:rsid w:val="00AA19F5"/>
    <w:rsid w:val="00AA2431"/>
    <w:rsid w:val="00AA3A69"/>
    <w:rsid w:val="00AA5727"/>
    <w:rsid w:val="00AA5F99"/>
    <w:rsid w:val="00AA7C5F"/>
    <w:rsid w:val="00AB1123"/>
    <w:rsid w:val="00AB1A49"/>
    <w:rsid w:val="00AB1F68"/>
    <w:rsid w:val="00AB7F36"/>
    <w:rsid w:val="00AC0313"/>
    <w:rsid w:val="00AC0F90"/>
    <w:rsid w:val="00AC21C3"/>
    <w:rsid w:val="00AC27D9"/>
    <w:rsid w:val="00AC284C"/>
    <w:rsid w:val="00AC3D49"/>
    <w:rsid w:val="00AC4524"/>
    <w:rsid w:val="00AC51C8"/>
    <w:rsid w:val="00AC54C5"/>
    <w:rsid w:val="00AC584E"/>
    <w:rsid w:val="00AC5961"/>
    <w:rsid w:val="00AC59E2"/>
    <w:rsid w:val="00AC5AD9"/>
    <w:rsid w:val="00AD05D7"/>
    <w:rsid w:val="00AD0A08"/>
    <w:rsid w:val="00AD2A44"/>
    <w:rsid w:val="00AD2E38"/>
    <w:rsid w:val="00AD39E1"/>
    <w:rsid w:val="00AD4174"/>
    <w:rsid w:val="00AD62FB"/>
    <w:rsid w:val="00AD7835"/>
    <w:rsid w:val="00AD7C7D"/>
    <w:rsid w:val="00AE1805"/>
    <w:rsid w:val="00AE27D7"/>
    <w:rsid w:val="00AE4929"/>
    <w:rsid w:val="00AE5ED0"/>
    <w:rsid w:val="00AE6A16"/>
    <w:rsid w:val="00AE7D86"/>
    <w:rsid w:val="00AF0E45"/>
    <w:rsid w:val="00AF1300"/>
    <w:rsid w:val="00AF37BD"/>
    <w:rsid w:val="00AF3DC7"/>
    <w:rsid w:val="00AF46F7"/>
    <w:rsid w:val="00AF48F9"/>
    <w:rsid w:val="00AF65E2"/>
    <w:rsid w:val="00B00FC8"/>
    <w:rsid w:val="00B01E8E"/>
    <w:rsid w:val="00B0379F"/>
    <w:rsid w:val="00B03D79"/>
    <w:rsid w:val="00B043BE"/>
    <w:rsid w:val="00B04CEE"/>
    <w:rsid w:val="00B061D2"/>
    <w:rsid w:val="00B062B8"/>
    <w:rsid w:val="00B06858"/>
    <w:rsid w:val="00B0729D"/>
    <w:rsid w:val="00B07CD6"/>
    <w:rsid w:val="00B14A97"/>
    <w:rsid w:val="00B14DA5"/>
    <w:rsid w:val="00B16661"/>
    <w:rsid w:val="00B1679B"/>
    <w:rsid w:val="00B2035B"/>
    <w:rsid w:val="00B22374"/>
    <w:rsid w:val="00B22D91"/>
    <w:rsid w:val="00B22FA6"/>
    <w:rsid w:val="00B23303"/>
    <w:rsid w:val="00B24152"/>
    <w:rsid w:val="00B24807"/>
    <w:rsid w:val="00B2546D"/>
    <w:rsid w:val="00B26A66"/>
    <w:rsid w:val="00B32178"/>
    <w:rsid w:val="00B34514"/>
    <w:rsid w:val="00B3454E"/>
    <w:rsid w:val="00B443E8"/>
    <w:rsid w:val="00B45954"/>
    <w:rsid w:val="00B459F2"/>
    <w:rsid w:val="00B470EB"/>
    <w:rsid w:val="00B47680"/>
    <w:rsid w:val="00B502EA"/>
    <w:rsid w:val="00B504C4"/>
    <w:rsid w:val="00B518D0"/>
    <w:rsid w:val="00B524E1"/>
    <w:rsid w:val="00B525A7"/>
    <w:rsid w:val="00B52D9C"/>
    <w:rsid w:val="00B52F6D"/>
    <w:rsid w:val="00B536C4"/>
    <w:rsid w:val="00B5373C"/>
    <w:rsid w:val="00B53B64"/>
    <w:rsid w:val="00B54AFB"/>
    <w:rsid w:val="00B559F5"/>
    <w:rsid w:val="00B56E17"/>
    <w:rsid w:val="00B6112D"/>
    <w:rsid w:val="00B63D3A"/>
    <w:rsid w:val="00B642FD"/>
    <w:rsid w:val="00B64C3A"/>
    <w:rsid w:val="00B651E0"/>
    <w:rsid w:val="00B6633E"/>
    <w:rsid w:val="00B667CF"/>
    <w:rsid w:val="00B713D1"/>
    <w:rsid w:val="00B72598"/>
    <w:rsid w:val="00B73290"/>
    <w:rsid w:val="00B7468D"/>
    <w:rsid w:val="00B825DE"/>
    <w:rsid w:val="00B85541"/>
    <w:rsid w:val="00B87982"/>
    <w:rsid w:val="00B9183A"/>
    <w:rsid w:val="00B91F57"/>
    <w:rsid w:val="00B92031"/>
    <w:rsid w:val="00B9381A"/>
    <w:rsid w:val="00B94501"/>
    <w:rsid w:val="00B95465"/>
    <w:rsid w:val="00B957E2"/>
    <w:rsid w:val="00BA3699"/>
    <w:rsid w:val="00BA4E08"/>
    <w:rsid w:val="00BA520A"/>
    <w:rsid w:val="00BA5998"/>
    <w:rsid w:val="00BA5F31"/>
    <w:rsid w:val="00BB2DB9"/>
    <w:rsid w:val="00BB6878"/>
    <w:rsid w:val="00BC1DFC"/>
    <w:rsid w:val="00BC2B74"/>
    <w:rsid w:val="00BC36F2"/>
    <w:rsid w:val="00BC4D1D"/>
    <w:rsid w:val="00BC64C7"/>
    <w:rsid w:val="00BC69EB"/>
    <w:rsid w:val="00BC723B"/>
    <w:rsid w:val="00BC7CC0"/>
    <w:rsid w:val="00BD01E7"/>
    <w:rsid w:val="00BD108A"/>
    <w:rsid w:val="00BD1744"/>
    <w:rsid w:val="00BD2A97"/>
    <w:rsid w:val="00BD4B52"/>
    <w:rsid w:val="00BD54BB"/>
    <w:rsid w:val="00BD74FA"/>
    <w:rsid w:val="00BE0BE1"/>
    <w:rsid w:val="00BE1010"/>
    <w:rsid w:val="00BE1236"/>
    <w:rsid w:val="00BE1DAB"/>
    <w:rsid w:val="00BE1DEB"/>
    <w:rsid w:val="00BE2822"/>
    <w:rsid w:val="00BE4654"/>
    <w:rsid w:val="00BE538F"/>
    <w:rsid w:val="00BE72EA"/>
    <w:rsid w:val="00BE7D37"/>
    <w:rsid w:val="00BF0BF3"/>
    <w:rsid w:val="00BF14F5"/>
    <w:rsid w:val="00BF218C"/>
    <w:rsid w:val="00BF634A"/>
    <w:rsid w:val="00BF6526"/>
    <w:rsid w:val="00BF71EE"/>
    <w:rsid w:val="00C00051"/>
    <w:rsid w:val="00C0025A"/>
    <w:rsid w:val="00C01954"/>
    <w:rsid w:val="00C02BB7"/>
    <w:rsid w:val="00C03752"/>
    <w:rsid w:val="00C04635"/>
    <w:rsid w:val="00C04E0E"/>
    <w:rsid w:val="00C052E8"/>
    <w:rsid w:val="00C06998"/>
    <w:rsid w:val="00C07433"/>
    <w:rsid w:val="00C07D8C"/>
    <w:rsid w:val="00C11F72"/>
    <w:rsid w:val="00C120F2"/>
    <w:rsid w:val="00C12534"/>
    <w:rsid w:val="00C14164"/>
    <w:rsid w:val="00C16004"/>
    <w:rsid w:val="00C1615A"/>
    <w:rsid w:val="00C17715"/>
    <w:rsid w:val="00C17C20"/>
    <w:rsid w:val="00C20266"/>
    <w:rsid w:val="00C20B86"/>
    <w:rsid w:val="00C2171E"/>
    <w:rsid w:val="00C21EAE"/>
    <w:rsid w:val="00C22097"/>
    <w:rsid w:val="00C2357D"/>
    <w:rsid w:val="00C2456C"/>
    <w:rsid w:val="00C25CA1"/>
    <w:rsid w:val="00C25EC6"/>
    <w:rsid w:val="00C260C1"/>
    <w:rsid w:val="00C27616"/>
    <w:rsid w:val="00C27B76"/>
    <w:rsid w:val="00C30C5B"/>
    <w:rsid w:val="00C31051"/>
    <w:rsid w:val="00C316BD"/>
    <w:rsid w:val="00C329A9"/>
    <w:rsid w:val="00C331CB"/>
    <w:rsid w:val="00C34220"/>
    <w:rsid w:val="00C3593F"/>
    <w:rsid w:val="00C35AD3"/>
    <w:rsid w:val="00C37D2C"/>
    <w:rsid w:val="00C41088"/>
    <w:rsid w:val="00C41396"/>
    <w:rsid w:val="00C41C90"/>
    <w:rsid w:val="00C430B7"/>
    <w:rsid w:val="00C4575A"/>
    <w:rsid w:val="00C463EE"/>
    <w:rsid w:val="00C514E9"/>
    <w:rsid w:val="00C51C30"/>
    <w:rsid w:val="00C531A0"/>
    <w:rsid w:val="00C53613"/>
    <w:rsid w:val="00C57093"/>
    <w:rsid w:val="00C625F3"/>
    <w:rsid w:val="00C633D5"/>
    <w:rsid w:val="00C663FB"/>
    <w:rsid w:val="00C66E7A"/>
    <w:rsid w:val="00C67D79"/>
    <w:rsid w:val="00C708A0"/>
    <w:rsid w:val="00C71476"/>
    <w:rsid w:val="00C72041"/>
    <w:rsid w:val="00C7285C"/>
    <w:rsid w:val="00C73F80"/>
    <w:rsid w:val="00C744DF"/>
    <w:rsid w:val="00C74F28"/>
    <w:rsid w:val="00C8137D"/>
    <w:rsid w:val="00C838C0"/>
    <w:rsid w:val="00C84C29"/>
    <w:rsid w:val="00C84E24"/>
    <w:rsid w:val="00C85D80"/>
    <w:rsid w:val="00C860B3"/>
    <w:rsid w:val="00C860D5"/>
    <w:rsid w:val="00C86724"/>
    <w:rsid w:val="00C87E86"/>
    <w:rsid w:val="00C90BF9"/>
    <w:rsid w:val="00C90C4D"/>
    <w:rsid w:val="00C91C43"/>
    <w:rsid w:val="00C93BAE"/>
    <w:rsid w:val="00C944A4"/>
    <w:rsid w:val="00C95495"/>
    <w:rsid w:val="00C95F6A"/>
    <w:rsid w:val="00C966DD"/>
    <w:rsid w:val="00C96904"/>
    <w:rsid w:val="00C969FF"/>
    <w:rsid w:val="00CA0B15"/>
    <w:rsid w:val="00CA2A76"/>
    <w:rsid w:val="00CA3B55"/>
    <w:rsid w:val="00CA42E0"/>
    <w:rsid w:val="00CA465B"/>
    <w:rsid w:val="00CA6F28"/>
    <w:rsid w:val="00CB02AA"/>
    <w:rsid w:val="00CB06F4"/>
    <w:rsid w:val="00CB1E29"/>
    <w:rsid w:val="00CB1F75"/>
    <w:rsid w:val="00CB3B35"/>
    <w:rsid w:val="00CB4D29"/>
    <w:rsid w:val="00CB512C"/>
    <w:rsid w:val="00CB6362"/>
    <w:rsid w:val="00CB6B24"/>
    <w:rsid w:val="00CC1FA1"/>
    <w:rsid w:val="00CC24CB"/>
    <w:rsid w:val="00CC3BEA"/>
    <w:rsid w:val="00CC5AC0"/>
    <w:rsid w:val="00CC6423"/>
    <w:rsid w:val="00CC6E4C"/>
    <w:rsid w:val="00CD193F"/>
    <w:rsid w:val="00CD1D2B"/>
    <w:rsid w:val="00CD3B59"/>
    <w:rsid w:val="00CD3E4C"/>
    <w:rsid w:val="00CD4112"/>
    <w:rsid w:val="00CD460C"/>
    <w:rsid w:val="00CD4F14"/>
    <w:rsid w:val="00CD7E59"/>
    <w:rsid w:val="00CE15AD"/>
    <w:rsid w:val="00CE52A8"/>
    <w:rsid w:val="00CE59F1"/>
    <w:rsid w:val="00CE5DC5"/>
    <w:rsid w:val="00CE6989"/>
    <w:rsid w:val="00CE7387"/>
    <w:rsid w:val="00CE7715"/>
    <w:rsid w:val="00CF3071"/>
    <w:rsid w:val="00CF4171"/>
    <w:rsid w:val="00CF44B7"/>
    <w:rsid w:val="00CF4C6F"/>
    <w:rsid w:val="00CF4FDA"/>
    <w:rsid w:val="00CF54A1"/>
    <w:rsid w:val="00CF5ACC"/>
    <w:rsid w:val="00CF65EF"/>
    <w:rsid w:val="00CF65F4"/>
    <w:rsid w:val="00CF725B"/>
    <w:rsid w:val="00D00B69"/>
    <w:rsid w:val="00D0210D"/>
    <w:rsid w:val="00D04DAB"/>
    <w:rsid w:val="00D063C7"/>
    <w:rsid w:val="00D067ED"/>
    <w:rsid w:val="00D0755E"/>
    <w:rsid w:val="00D1295C"/>
    <w:rsid w:val="00D14B10"/>
    <w:rsid w:val="00D1580F"/>
    <w:rsid w:val="00D15F07"/>
    <w:rsid w:val="00D17209"/>
    <w:rsid w:val="00D20FB4"/>
    <w:rsid w:val="00D21339"/>
    <w:rsid w:val="00D2261E"/>
    <w:rsid w:val="00D22668"/>
    <w:rsid w:val="00D24607"/>
    <w:rsid w:val="00D24E6E"/>
    <w:rsid w:val="00D263CA"/>
    <w:rsid w:val="00D33935"/>
    <w:rsid w:val="00D35AD5"/>
    <w:rsid w:val="00D37047"/>
    <w:rsid w:val="00D4067B"/>
    <w:rsid w:val="00D4084E"/>
    <w:rsid w:val="00D41001"/>
    <w:rsid w:val="00D4156A"/>
    <w:rsid w:val="00D41A56"/>
    <w:rsid w:val="00D4209E"/>
    <w:rsid w:val="00D42513"/>
    <w:rsid w:val="00D42B77"/>
    <w:rsid w:val="00D43BF3"/>
    <w:rsid w:val="00D43FC8"/>
    <w:rsid w:val="00D44F16"/>
    <w:rsid w:val="00D4625C"/>
    <w:rsid w:val="00D46854"/>
    <w:rsid w:val="00D46D4A"/>
    <w:rsid w:val="00D50E4E"/>
    <w:rsid w:val="00D514C3"/>
    <w:rsid w:val="00D52050"/>
    <w:rsid w:val="00D52A14"/>
    <w:rsid w:val="00D53333"/>
    <w:rsid w:val="00D5342A"/>
    <w:rsid w:val="00D56A67"/>
    <w:rsid w:val="00D57AE1"/>
    <w:rsid w:val="00D57C3D"/>
    <w:rsid w:val="00D60395"/>
    <w:rsid w:val="00D611AC"/>
    <w:rsid w:val="00D6187A"/>
    <w:rsid w:val="00D62076"/>
    <w:rsid w:val="00D63559"/>
    <w:rsid w:val="00D64709"/>
    <w:rsid w:val="00D647F1"/>
    <w:rsid w:val="00D64F89"/>
    <w:rsid w:val="00D65E87"/>
    <w:rsid w:val="00D666C1"/>
    <w:rsid w:val="00D66934"/>
    <w:rsid w:val="00D66AC2"/>
    <w:rsid w:val="00D66B04"/>
    <w:rsid w:val="00D67230"/>
    <w:rsid w:val="00D67B9D"/>
    <w:rsid w:val="00D70AA5"/>
    <w:rsid w:val="00D72CAD"/>
    <w:rsid w:val="00D7615D"/>
    <w:rsid w:val="00D77A3E"/>
    <w:rsid w:val="00D77C3F"/>
    <w:rsid w:val="00D80608"/>
    <w:rsid w:val="00D80829"/>
    <w:rsid w:val="00D82C8C"/>
    <w:rsid w:val="00D83D2A"/>
    <w:rsid w:val="00D8456D"/>
    <w:rsid w:val="00D848E9"/>
    <w:rsid w:val="00D84A9A"/>
    <w:rsid w:val="00D84DBD"/>
    <w:rsid w:val="00D868DA"/>
    <w:rsid w:val="00D872D4"/>
    <w:rsid w:val="00D872DE"/>
    <w:rsid w:val="00D87742"/>
    <w:rsid w:val="00D91C10"/>
    <w:rsid w:val="00D97E3E"/>
    <w:rsid w:val="00DA0300"/>
    <w:rsid w:val="00DA24ED"/>
    <w:rsid w:val="00DA26E1"/>
    <w:rsid w:val="00DA39A3"/>
    <w:rsid w:val="00DA5182"/>
    <w:rsid w:val="00DA51D9"/>
    <w:rsid w:val="00DB0F7E"/>
    <w:rsid w:val="00DB225D"/>
    <w:rsid w:val="00DB23DF"/>
    <w:rsid w:val="00DB2416"/>
    <w:rsid w:val="00DB3697"/>
    <w:rsid w:val="00DB527F"/>
    <w:rsid w:val="00DB58D0"/>
    <w:rsid w:val="00DB635F"/>
    <w:rsid w:val="00DB733F"/>
    <w:rsid w:val="00DC182C"/>
    <w:rsid w:val="00DC3B91"/>
    <w:rsid w:val="00DC421D"/>
    <w:rsid w:val="00DC5A6E"/>
    <w:rsid w:val="00DC7180"/>
    <w:rsid w:val="00DD0465"/>
    <w:rsid w:val="00DD0468"/>
    <w:rsid w:val="00DD2875"/>
    <w:rsid w:val="00DD474D"/>
    <w:rsid w:val="00DD4CF7"/>
    <w:rsid w:val="00DD53AA"/>
    <w:rsid w:val="00DE09BB"/>
    <w:rsid w:val="00DE19FD"/>
    <w:rsid w:val="00DE22BE"/>
    <w:rsid w:val="00DE5E27"/>
    <w:rsid w:val="00DE65DB"/>
    <w:rsid w:val="00DE7B21"/>
    <w:rsid w:val="00DF0958"/>
    <w:rsid w:val="00DF09DE"/>
    <w:rsid w:val="00DF0A7C"/>
    <w:rsid w:val="00DF0E57"/>
    <w:rsid w:val="00DF1AEA"/>
    <w:rsid w:val="00DF1ED1"/>
    <w:rsid w:val="00DF24C4"/>
    <w:rsid w:val="00DF2DBE"/>
    <w:rsid w:val="00DF3A98"/>
    <w:rsid w:val="00DF5159"/>
    <w:rsid w:val="00DF5408"/>
    <w:rsid w:val="00DF66C3"/>
    <w:rsid w:val="00DF6772"/>
    <w:rsid w:val="00DF67BA"/>
    <w:rsid w:val="00DF6B8C"/>
    <w:rsid w:val="00DF7DD5"/>
    <w:rsid w:val="00E0057A"/>
    <w:rsid w:val="00E00A64"/>
    <w:rsid w:val="00E0120E"/>
    <w:rsid w:val="00E01659"/>
    <w:rsid w:val="00E02C06"/>
    <w:rsid w:val="00E03F62"/>
    <w:rsid w:val="00E0444F"/>
    <w:rsid w:val="00E0768A"/>
    <w:rsid w:val="00E0789E"/>
    <w:rsid w:val="00E0797F"/>
    <w:rsid w:val="00E13C69"/>
    <w:rsid w:val="00E14463"/>
    <w:rsid w:val="00E15D86"/>
    <w:rsid w:val="00E161DE"/>
    <w:rsid w:val="00E17102"/>
    <w:rsid w:val="00E208B1"/>
    <w:rsid w:val="00E20D91"/>
    <w:rsid w:val="00E20EF9"/>
    <w:rsid w:val="00E23938"/>
    <w:rsid w:val="00E24843"/>
    <w:rsid w:val="00E303DE"/>
    <w:rsid w:val="00E31586"/>
    <w:rsid w:val="00E31CE3"/>
    <w:rsid w:val="00E324BB"/>
    <w:rsid w:val="00E32615"/>
    <w:rsid w:val="00E338D9"/>
    <w:rsid w:val="00E33E91"/>
    <w:rsid w:val="00E349A3"/>
    <w:rsid w:val="00E359CF"/>
    <w:rsid w:val="00E36133"/>
    <w:rsid w:val="00E369B1"/>
    <w:rsid w:val="00E376EE"/>
    <w:rsid w:val="00E41BD3"/>
    <w:rsid w:val="00E41F04"/>
    <w:rsid w:val="00E4369C"/>
    <w:rsid w:val="00E44516"/>
    <w:rsid w:val="00E458CE"/>
    <w:rsid w:val="00E4668F"/>
    <w:rsid w:val="00E46D99"/>
    <w:rsid w:val="00E51BF3"/>
    <w:rsid w:val="00E51F60"/>
    <w:rsid w:val="00E545AC"/>
    <w:rsid w:val="00E55B6B"/>
    <w:rsid w:val="00E56FB6"/>
    <w:rsid w:val="00E572AA"/>
    <w:rsid w:val="00E600C6"/>
    <w:rsid w:val="00E60206"/>
    <w:rsid w:val="00E6174E"/>
    <w:rsid w:val="00E62C2A"/>
    <w:rsid w:val="00E63DCF"/>
    <w:rsid w:val="00E64454"/>
    <w:rsid w:val="00E66979"/>
    <w:rsid w:val="00E67F7A"/>
    <w:rsid w:val="00E72D07"/>
    <w:rsid w:val="00E7528C"/>
    <w:rsid w:val="00E76BF0"/>
    <w:rsid w:val="00E77B8C"/>
    <w:rsid w:val="00E81311"/>
    <w:rsid w:val="00E83263"/>
    <w:rsid w:val="00E84B04"/>
    <w:rsid w:val="00E84BDE"/>
    <w:rsid w:val="00E87A29"/>
    <w:rsid w:val="00E90BA0"/>
    <w:rsid w:val="00E910A2"/>
    <w:rsid w:val="00E9208F"/>
    <w:rsid w:val="00E9254E"/>
    <w:rsid w:val="00E94A8F"/>
    <w:rsid w:val="00E951BA"/>
    <w:rsid w:val="00E95802"/>
    <w:rsid w:val="00E961B5"/>
    <w:rsid w:val="00E96993"/>
    <w:rsid w:val="00E97346"/>
    <w:rsid w:val="00EA0506"/>
    <w:rsid w:val="00EA347C"/>
    <w:rsid w:val="00EA5012"/>
    <w:rsid w:val="00EA5CC2"/>
    <w:rsid w:val="00EA5D98"/>
    <w:rsid w:val="00EA6169"/>
    <w:rsid w:val="00EA7177"/>
    <w:rsid w:val="00EA7A2D"/>
    <w:rsid w:val="00EA7AA1"/>
    <w:rsid w:val="00EB1062"/>
    <w:rsid w:val="00EB2E84"/>
    <w:rsid w:val="00EB3AA0"/>
    <w:rsid w:val="00EB3DA0"/>
    <w:rsid w:val="00EB4113"/>
    <w:rsid w:val="00EB4522"/>
    <w:rsid w:val="00EB49A2"/>
    <w:rsid w:val="00EB4CA8"/>
    <w:rsid w:val="00EB4E6D"/>
    <w:rsid w:val="00EB60E1"/>
    <w:rsid w:val="00EB63C5"/>
    <w:rsid w:val="00EB6696"/>
    <w:rsid w:val="00EB6DB3"/>
    <w:rsid w:val="00EB6F2F"/>
    <w:rsid w:val="00EC0104"/>
    <w:rsid w:val="00EC1826"/>
    <w:rsid w:val="00EC2102"/>
    <w:rsid w:val="00EC39C6"/>
    <w:rsid w:val="00EC47D5"/>
    <w:rsid w:val="00EC50A4"/>
    <w:rsid w:val="00EC779E"/>
    <w:rsid w:val="00EC7DEA"/>
    <w:rsid w:val="00EC7F2E"/>
    <w:rsid w:val="00ED0A4E"/>
    <w:rsid w:val="00ED2088"/>
    <w:rsid w:val="00ED5E56"/>
    <w:rsid w:val="00ED67A2"/>
    <w:rsid w:val="00ED739E"/>
    <w:rsid w:val="00EE1B41"/>
    <w:rsid w:val="00EE259E"/>
    <w:rsid w:val="00EE2F74"/>
    <w:rsid w:val="00EE3975"/>
    <w:rsid w:val="00EE7A0B"/>
    <w:rsid w:val="00EF4E21"/>
    <w:rsid w:val="00EF6097"/>
    <w:rsid w:val="00EF6237"/>
    <w:rsid w:val="00EF7DA8"/>
    <w:rsid w:val="00EF7EB2"/>
    <w:rsid w:val="00F01D68"/>
    <w:rsid w:val="00F01F4B"/>
    <w:rsid w:val="00F03062"/>
    <w:rsid w:val="00F0332F"/>
    <w:rsid w:val="00F033F5"/>
    <w:rsid w:val="00F057D7"/>
    <w:rsid w:val="00F064AA"/>
    <w:rsid w:val="00F06EC0"/>
    <w:rsid w:val="00F07140"/>
    <w:rsid w:val="00F075D2"/>
    <w:rsid w:val="00F07F35"/>
    <w:rsid w:val="00F10B2F"/>
    <w:rsid w:val="00F11149"/>
    <w:rsid w:val="00F11CE6"/>
    <w:rsid w:val="00F11E41"/>
    <w:rsid w:val="00F124DE"/>
    <w:rsid w:val="00F12A79"/>
    <w:rsid w:val="00F1363B"/>
    <w:rsid w:val="00F13898"/>
    <w:rsid w:val="00F13D95"/>
    <w:rsid w:val="00F13E31"/>
    <w:rsid w:val="00F16E84"/>
    <w:rsid w:val="00F17B59"/>
    <w:rsid w:val="00F210DE"/>
    <w:rsid w:val="00F2154D"/>
    <w:rsid w:val="00F22105"/>
    <w:rsid w:val="00F2424F"/>
    <w:rsid w:val="00F243D5"/>
    <w:rsid w:val="00F24889"/>
    <w:rsid w:val="00F24DA8"/>
    <w:rsid w:val="00F26F00"/>
    <w:rsid w:val="00F27EB6"/>
    <w:rsid w:val="00F311FF"/>
    <w:rsid w:val="00F32C63"/>
    <w:rsid w:val="00F33074"/>
    <w:rsid w:val="00F335F4"/>
    <w:rsid w:val="00F33E3E"/>
    <w:rsid w:val="00F41700"/>
    <w:rsid w:val="00F4203A"/>
    <w:rsid w:val="00F429E6"/>
    <w:rsid w:val="00F42DCD"/>
    <w:rsid w:val="00F42E42"/>
    <w:rsid w:val="00F4303A"/>
    <w:rsid w:val="00F4419C"/>
    <w:rsid w:val="00F449C0"/>
    <w:rsid w:val="00F455B9"/>
    <w:rsid w:val="00F45B4E"/>
    <w:rsid w:val="00F46D9F"/>
    <w:rsid w:val="00F471E3"/>
    <w:rsid w:val="00F47986"/>
    <w:rsid w:val="00F47C61"/>
    <w:rsid w:val="00F529E8"/>
    <w:rsid w:val="00F52D8F"/>
    <w:rsid w:val="00F53133"/>
    <w:rsid w:val="00F543E6"/>
    <w:rsid w:val="00F54BF9"/>
    <w:rsid w:val="00F559C4"/>
    <w:rsid w:val="00F568F6"/>
    <w:rsid w:val="00F6018C"/>
    <w:rsid w:val="00F6095C"/>
    <w:rsid w:val="00F62E86"/>
    <w:rsid w:val="00F65807"/>
    <w:rsid w:val="00F6674A"/>
    <w:rsid w:val="00F7086A"/>
    <w:rsid w:val="00F7113E"/>
    <w:rsid w:val="00F71443"/>
    <w:rsid w:val="00F71A38"/>
    <w:rsid w:val="00F74A5B"/>
    <w:rsid w:val="00F75851"/>
    <w:rsid w:val="00F800EB"/>
    <w:rsid w:val="00F82DAF"/>
    <w:rsid w:val="00F845AA"/>
    <w:rsid w:val="00F85D74"/>
    <w:rsid w:val="00F867FA"/>
    <w:rsid w:val="00F8690A"/>
    <w:rsid w:val="00F86C34"/>
    <w:rsid w:val="00F86FA0"/>
    <w:rsid w:val="00F90185"/>
    <w:rsid w:val="00F90AAD"/>
    <w:rsid w:val="00F92A69"/>
    <w:rsid w:val="00F93B5F"/>
    <w:rsid w:val="00F955DC"/>
    <w:rsid w:val="00F96250"/>
    <w:rsid w:val="00FA052B"/>
    <w:rsid w:val="00FA4859"/>
    <w:rsid w:val="00FA503C"/>
    <w:rsid w:val="00FA608E"/>
    <w:rsid w:val="00FA7C7E"/>
    <w:rsid w:val="00FA7F0D"/>
    <w:rsid w:val="00FA7FD4"/>
    <w:rsid w:val="00FB1055"/>
    <w:rsid w:val="00FB234C"/>
    <w:rsid w:val="00FB2A9B"/>
    <w:rsid w:val="00FB3B07"/>
    <w:rsid w:val="00FB3B19"/>
    <w:rsid w:val="00FB4E22"/>
    <w:rsid w:val="00FB7EB5"/>
    <w:rsid w:val="00FC0F2B"/>
    <w:rsid w:val="00FC0FFE"/>
    <w:rsid w:val="00FC5449"/>
    <w:rsid w:val="00FC74EE"/>
    <w:rsid w:val="00FC7BDB"/>
    <w:rsid w:val="00FD153E"/>
    <w:rsid w:val="00FD15DD"/>
    <w:rsid w:val="00FD2BC8"/>
    <w:rsid w:val="00FD4995"/>
    <w:rsid w:val="00FD5285"/>
    <w:rsid w:val="00FD5544"/>
    <w:rsid w:val="00FD5B5A"/>
    <w:rsid w:val="00FD5E48"/>
    <w:rsid w:val="00FD6AE9"/>
    <w:rsid w:val="00FD708E"/>
    <w:rsid w:val="00FE0661"/>
    <w:rsid w:val="00FE1821"/>
    <w:rsid w:val="00FE4001"/>
    <w:rsid w:val="00FE403C"/>
    <w:rsid w:val="00FE509E"/>
    <w:rsid w:val="00FE5526"/>
    <w:rsid w:val="00FE59F4"/>
    <w:rsid w:val="00FE5CF8"/>
    <w:rsid w:val="00FE6BB8"/>
    <w:rsid w:val="00FE6E05"/>
    <w:rsid w:val="00FF027F"/>
    <w:rsid w:val="00FF0612"/>
    <w:rsid w:val="00FF0D20"/>
    <w:rsid w:val="00FF149A"/>
    <w:rsid w:val="00FF2160"/>
    <w:rsid w:val="00FF4A3F"/>
    <w:rsid w:val="00FF578D"/>
    <w:rsid w:val="00FF6196"/>
    <w:rsid w:val="00FF6273"/>
    <w:rsid w:val="00FF6A6A"/>
    <w:rsid w:val="00FF77FB"/>
    <w:rsid w:val="00FF7A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colormenu v:ext="edit" strokecolor="none [21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5619B0"/>
    <w:pPr>
      <w:spacing w:after="120" w:line="280" w:lineRule="atLeast"/>
      <w:jc w:val="both"/>
    </w:pPr>
    <w:rPr>
      <w:rFonts w:ascii="Garamond" w:hAnsi="Garamond"/>
      <w:sz w:val="22"/>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qFormat/>
    <w:rsid w:val="002C4796"/>
    <w:pPr>
      <w:tabs>
        <w:tab w:val="left" w:pos="240"/>
      </w:tabs>
      <w:spacing w:after="180" w:line="180" w:lineRule="atLeast"/>
      <w:ind w:left="238" w:hanging="238"/>
    </w:pPr>
    <w:rPr>
      <w:sz w:val="14"/>
    </w:rPr>
  </w:style>
  <w:style w:type="paragraph" w:customStyle="1" w:styleId="bulletlist1">
    <w:name w:val="bullet list 1"/>
    <w:basedOn w:val="Normal"/>
    <w:link w:val="bulletlist1Char"/>
    <w:qFormat/>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basedOn w:val="Normal"/>
    <w:link w:val="referencelist1Char"/>
    <w:qFormat/>
    <w:rsid w:val="002C4796"/>
    <w:pPr>
      <w:ind w:left="360" w:hanging="360"/>
    </w:p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D2261E"/>
    <w:rPr>
      <w:rFonts w:ascii="Arial" w:hAnsi="Arial"/>
      <w:b/>
      <w:bCs/>
      <w:sz w:val="16"/>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Heading3Char">
    <w:name w:val="Heading 3 Char"/>
    <w:basedOn w:val="DefaultParagraphFont"/>
    <w:link w:val="Heading3"/>
    <w:uiPriority w:val="1"/>
    <w:rsid w:val="0049405A"/>
    <w:rPr>
      <w:rFonts w:ascii="Arial" w:hAnsi="Arial"/>
      <w:b/>
      <w:sz w:val="24"/>
      <w:lang w:eastAsia="en-US"/>
    </w:rPr>
  </w:style>
  <w:style w:type="character" w:customStyle="1" w:styleId="figurecaptionChar">
    <w:name w:val="figure caption Char"/>
    <w:basedOn w:val="DefaultParagraphFont"/>
    <w:link w:val="figurecaption"/>
    <w:rsid w:val="00E545AC"/>
    <w:rPr>
      <w:rFonts w:ascii="Arial" w:hAnsi="Arial"/>
      <w:sz w:val="18"/>
      <w:lang w:eastAsia="en-US"/>
    </w:rPr>
  </w:style>
  <w:style w:type="character" w:customStyle="1" w:styleId="table1Char">
    <w:name w:val="table 1 Char"/>
    <w:basedOn w:val="DefaultParagraphFont"/>
    <w:link w:val="table1"/>
    <w:rsid w:val="00D64709"/>
    <w:rPr>
      <w:rFonts w:ascii="Arial" w:hAnsi="Arial"/>
      <w:sz w:val="16"/>
      <w:lang w:eastAsia="en-US"/>
    </w:rPr>
  </w:style>
  <w:style w:type="table" w:styleId="TableGrid">
    <w:name w:val="Table Grid"/>
    <w:basedOn w:val="TableNormal"/>
    <w:rsid w:val="00D6470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space">
    <w:name w:val="Normal space"/>
    <w:basedOn w:val="NormalIndent"/>
    <w:rsid w:val="00DE22BE"/>
    <w:pPr>
      <w:overflowPunct w:val="0"/>
      <w:autoSpaceDE w:val="0"/>
      <w:autoSpaceDN w:val="0"/>
      <w:adjustRightInd w:val="0"/>
      <w:spacing w:after="80"/>
      <w:ind w:firstLine="0"/>
      <w:textAlignment w:val="baseline"/>
    </w:pPr>
    <w:rPr>
      <w:lang w:eastAsia="en-AU"/>
    </w:rPr>
  </w:style>
  <w:style w:type="paragraph" w:styleId="ListParagraph">
    <w:name w:val="List Paragraph"/>
    <w:basedOn w:val="Normal"/>
    <w:uiPriority w:val="2"/>
    <w:qFormat/>
    <w:rsid w:val="00FB2A9B"/>
    <w:pPr>
      <w:ind w:left="720"/>
      <w:contextualSpacing/>
    </w:pPr>
  </w:style>
  <w:style w:type="character" w:styleId="FollowedHyperlink">
    <w:name w:val="FollowedHyperlink"/>
    <w:basedOn w:val="DefaultParagraphFont"/>
    <w:rsid w:val="00CA6F28"/>
    <w:rPr>
      <w:color w:val="800080" w:themeColor="followedHyperlink"/>
      <w:u w:val="single"/>
    </w:rPr>
  </w:style>
  <w:style w:type="paragraph" w:styleId="Revision">
    <w:name w:val="Revision"/>
    <w:hidden/>
    <w:uiPriority w:val="99"/>
    <w:semiHidden/>
    <w:rsid w:val="002E490C"/>
    <w:rPr>
      <w:sz w:val="22"/>
      <w:lang w:eastAsia="en-US"/>
    </w:rPr>
  </w:style>
  <w:style w:type="character" w:customStyle="1" w:styleId="referencelist1Char">
    <w:name w:val="reference list 1 Char"/>
    <w:link w:val="referencelist1"/>
    <w:rsid w:val="000D61F3"/>
    <w:rPr>
      <w:rFonts w:ascii="Garamond" w:hAnsi="Garamond"/>
      <w:sz w:val="22"/>
      <w:lang w:eastAsia="en-US"/>
    </w:rPr>
  </w:style>
  <w:style w:type="character" w:styleId="PlaceholderText">
    <w:name w:val="Placeholder Text"/>
    <w:basedOn w:val="DefaultParagraphFont"/>
    <w:uiPriority w:val="99"/>
    <w:semiHidden/>
    <w:rsid w:val="009A1D4D"/>
    <w:rPr>
      <w:color w:val="808080"/>
    </w:rPr>
  </w:style>
  <w:style w:type="character" w:styleId="Emphasis">
    <w:name w:val="Emphasis"/>
    <w:basedOn w:val="DefaultParagraphFont"/>
    <w:qFormat/>
    <w:rsid w:val="004C3ECE"/>
    <w:rPr>
      <w:i/>
      <w:iCs/>
    </w:rPr>
  </w:style>
  <w:style w:type="paragraph" w:customStyle="1" w:styleId="EndNoteBibliographyTitle">
    <w:name w:val="EndNote Bibliography Title"/>
    <w:basedOn w:val="Normal"/>
    <w:link w:val="EndNoteBibliographyTitleChar"/>
    <w:rsid w:val="00C7285C"/>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7285C"/>
    <w:rPr>
      <w:noProof/>
      <w:sz w:val="22"/>
      <w:lang w:val="en-US" w:eastAsia="en-US"/>
    </w:rPr>
  </w:style>
  <w:style w:type="paragraph" w:customStyle="1" w:styleId="EndNoteBibliography">
    <w:name w:val="EndNote Bibliography"/>
    <w:basedOn w:val="Normal"/>
    <w:link w:val="EndNoteBibliographyChar"/>
    <w:rsid w:val="00C7285C"/>
    <w:pPr>
      <w:spacing w:line="240" w:lineRule="atLeast"/>
      <w:jc w:val="center"/>
    </w:pPr>
    <w:rPr>
      <w:noProof/>
      <w:lang w:val="en-US"/>
    </w:rPr>
  </w:style>
  <w:style w:type="character" w:customStyle="1" w:styleId="EndNoteBibliographyChar">
    <w:name w:val="EndNote Bibliography Char"/>
    <w:basedOn w:val="DefaultParagraphFont"/>
    <w:link w:val="EndNoteBibliography"/>
    <w:rsid w:val="00C7285C"/>
    <w:rPr>
      <w:noProof/>
      <w:sz w:val="22"/>
      <w:lang w:val="en-US" w:eastAsia="en-US"/>
    </w:rPr>
  </w:style>
  <w:style w:type="character" w:customStyle="1" w:styleId="bulletlist1Char">
    <w:name w:val="bullet list 1 Char"/>
    <w:basedOn w:val="DefaultParagraphFont"/>
    <w:link w:val="bulletlist1"/>
    <w:rsid w:val="001808E4"/>
    <w:rPr>
      <w:rFonts w:ascii="Garamond" w:hAnsi="Garamond"/>
      <w:sz w:val="22"/>
      <w:lang w:eastAsia="en-US"/>
    </w:rPr>
  </w:style>
  <w:style w:type="character" w:customStyle="1" w:styleId="CommentTextChar">
    <w:name w:val="Comment Text Char"/>
    <w:basedOn w:val="DefaultParagraphFont"/>
    <w:link w:val="CommentText"/>
    <w:rsid w:val="00B00FC8"/>
    <w:rPr>
      <w:lang w:eastAsia="en-US"/>
    </w:rPr>
  </w:style>
  <w:style w:type="character" w:customStyle="1" w:styleId="FooterChar">
    <w:name w:val="Footer Char"/>
    <w:basedOn w:val="DefaultParagraphFont"/>
    <w:link w:val="Footer"/>
    <w:uiPriority w:val="99"/>
    <w:rsid w:val="00353AFE"/>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165901725">
      <w:bodyDiv w:val="1"/>
      <w:marLeft w:val="0"/>
      <w:marRight w:val="0"/>
      <w:marTop w:val="0"/>
      <w:marBottom w:val="0"/>
      <w:divBdr>
        <w:top w:val="none" w:sz="0" w:space="0" w:color="auto"/>
        <w:left w:val="none" w:sz="0" w:space="0" w:color="auto"/>
        <w:bottom w:val="none" w:sz="0" w:space="0" w:color="auto"/>
        <w:right w:val="none" w:sz="0" w:space="0" w:color="auto"/>
      </w:divBdr>
    </w:div>
    <w:div w:id="614752376">
      <w:bodyDiv w:val="1"/>
      <w:marLeft w:val="0"/>
      <w:marRight w:val="0"/>
      <w:marTop w:val="0"/>
      <w:marBottom w:val="0"/>
      <w:divBdr>
        <w:top w:val="none" w:sz="0" w:space="0" w:color="auto"/>
        <w:left w:val="none" w:sz="0" w:space="0" w:color="auto"/>
        <w:bottom w:val="none" w:sz="0" w:space="0" w:color="auto"/>
        <w:right w:val="none" w:sz="0" w:space="0" w:color="auto"/>
      </w:divBdr>
    </w:div>
    <w:div w:id="752703451">
      <w:bodyDiv w:val="1"/>
      <w:marLeft w:val="0"/>
      <w:marRight w:val="0"/>
      <w:marTop w:val="0"/>
      <w:marBottom w:val="0"/>
      <w:divBdr>
        <w:top w:val="none" w:sz="0" w:space="0" w:color="auto"/>
        <w:left w:val="none" w:sz="0" w:space="0" w:color="auto"/>
        <w:bottom w:val="none" w:sz="0" w:space="0" w:color="auto"/>
        <w:right w:val="none" w:sz="0" w:space="0" w:color="auto"/>
      </w:divBdr>
    </w:div>
    <w:div w:id="810098645">
      <w:bodyDiv w:val="1"/>
      <w:marLeft w:val="0"/>
      <w:marRight w:val="0"/>
      <w:marTop w:val="0"/>
      <w:marBottom w:val="0"/>
      <w:divBdr>
        <w:top w:val="none" w:sz="0" w:space="0" w:color="auto"/>
        <w:left w:val="none" w:sz="0" w:space="0" w:color="auto"/>
        <w:bottom w:val="none" w:sz="0" w:space="0" w:color="auto"/>
        <w:right w:val="none" w:sz="0" w:space="0" w:color="auto"/>
      </w:divBdr>
    </w:div>
    <w:div w:id="904410470">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428579859">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1469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6.emf"/><Relationship Id="rId39" Type="http://schemas.openxmlformats.org/officeDocument/2006/relationships/image" Target="media/image19.jpeg"/><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oter" Target="foot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tif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emf"/><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pvnt01flpr01\user$\A17508\Documents\New%20algae%20methodology\pooled%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pire.nt.environment.gov.au/spire/886642/337976/200900/666/Ecotox%20-%20Reference%20Toxicity%20Testing/Reftox%20-%20Summary%20-%20Control%20char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790507436570429"/>
          <c:y val="5.1400554097404488E-2"/>
          <c:w val="0.83504654256474065"/>
          <c:h val="0.76609983099294165"/>
        </c:manualLayout>
      </c:layout>
      <c:scatterChart>
        <c:scatterStyle val="lineMarker"/>
        <c:ser>
          <c:idx val="0"/>
          <c:order val="0"/>
          <c:tx>
            <c:v>Growth rate</c:v>
          </c:tx>
          <c:spPr>
            <a:ln w="28575">
              <a:noFill/>
            </a:ln>
          </c:spPr>
          <c:marker>
            <c:spPr>
              <a:solidFill>
                <a:sysClr val="windowText" lastClr="000000"/>
              </a:solidFill>
              <a:ln>
                <a:noFill/>
              </a:ln>
            </c:spPr>
          </c:marker>
          <c:errBars>
            <c:errDir val="y"/>
            <c:errBarType val="both"/>
            <c:errValType val="cust"/>
            <c:plus>
              <c:numRef>
                <c:f>Sheet1!$D$35:$D$61</c:f>
                <c:numCache>
                  <c:formatCode>General</c:formatCode>
                  <c:ptCount val="27"/>
                  <c:pt idx="0">
                    <c:v>1.32993055851301E-2</c:v>
                  </c:pt>
                  <c:pt idx="1">
                    <c:v>4.6269627575401713E-2</c:v>
                  </c:pt>
                  <c:pt idx="2">
                    <c:v>6.374317129983971E-2</c:v>
                  </c:pt>
                  <c:pt idx="3">
                    <c:v>1.8357069071107533E-2</c:v>
                  </c:pt>
                  <c:pt idx="4">
                    <c:v>1.3445448916161741E-2</c:v>
                  </c:pt>
                  <c:pt idx="5">
                    <c:v>3.4710127691663609E-2</c:v>
                  </c:pt>
                  <c:pt idx="6">
                    <c:v>7.4420775013566573E-2</c:v>
                  </c:pt>
                  <c:pt idx="7">
                    <c:v>3.7335123404466188E-2</c:v>
                  </c:pt>
                  <c:pt idx="8">
                    <c:v>7.3050189358686082E-2</c:v>
                  </c:pt>
                  <c:pt idx="9">
                    <c:v>2.3949166617667619E-2</c:v>
                  </c:pt>
                  <c:pt idx="10">
                    <c:v>2.4550760202965208E-2</c:v>
                  </c:pt>
                  <c:pt idx="11">
                    <c:v>4.0763403085857013E-2</c:v>
                  </c:pt>
                  <c:pt idx="12">
                    <c:v>3.4557710193894781E-2</c:v>
                  </c:pt>
                  <c:pt idx="13">
                    <c:v>8.0439030393354097E-3</c:v>
                  </c:pt>
                  <c:pt idx="14">
                    <c:v>7.342138727425436E-2</c:v>
                  </c:pt>
                  <c:pt idx="15">
                    <c:v>3.9448380867901214E-2</c:v>
                  </c:pt>
                  <c:pt idx="16">
                    <c:v>6.0257102958429294E-2</c:v>
                  </c:pt>
                  <c:pt idx="17">
                    <c:v>2.6526455250110468E-2</c:v>
                  </c:pt>
                  <c:pt idx="18">
                    <c:v>2.7862101375792869E-2</c:v>
                  </c:pt>
                  <c:pt idx="19">
                    <c:v>6.3890706938915534E-2</c:v>
                  </c:pt>
                  <c:pt idx="20">
                    <c:v>2.2480703084612249E-2</c:v>
                  </c:pt>
                  <c:pt idx="21">
                    <c:v>3.641675792288001E-2</c:v>
                  </c:pt>
                  <c:pt idx="22">
                    <c:v>6.4480632592251591E-2</c:v>
                  </c:pt>
                  <c:pt idx="23">
                    <c:v>3.791612417344329E-2</c:v>
                  </c:pt>
                  <c:pt idx="24">
                    <c:v>3.5175242416420775E-2</c:v>
                  </c:pt>
                  <c:pt idx="25">
                    <c:v>2.2542650180895293E-2</c:v>
                  </c:pt>
                  <c:pt idx="26">
                    <c:v>3.8606366350634934E-2</c:v>
                  </c:pt>
                </c:numCache>
              </c:numRef>
            </c:plus>
            <c:minus>
              <c:numRef>
                <c:f>Sheet1!$D$35:$D$61</c:f>
                <c:numCache>
                  <c:formatCode>General</c:formatCode>
                  <c:ptCount val="27"/>
                  <c:pt idx="0">
                    <c:v>1.32993055851301E-2</c:v>
                  </c:pt>
                  <c:pt idx="1">
                    <c:v>4.6269627575401713E-2</c:v>
                  </c:pt>
                  <c:pt idx="2">
                    <c:v>6.374317129983971E-2</c:v>
                  </c:pt>
                  <c:pt idx="3">
                    <c:v>1.8357069071107533E-2</c:v>
                  </c:pt>
                  <c:pt idx="4">
                    <c:v>1.3445448916161741E-2</c:v>
                  </c:pt>
                  <c:pt idx="5">
                    <c:v>3.4710127691663609E-2</c:v>
                  </c:pt>
                  <c:pt idx="6">
                    <c:v>7.4420775013566573E-2</c:v>
                  </c:pt>
                  <c:pt idx="7">
                    <c:v>3.7335123404466188E-2</c:v>
                  </c:pt>
                  <c:pt idx="8">
                    <c:v>7.3050189358686082E-2</c:v>
                  </c:pt>
                  <c:pt idx="9">
                    <c:v>2.3949166617667619E-2</c:v>
                  </c:pt>
                  <c:pt idx="10">
                    <c:v>2.4550760202965208E-2</c:v>
                  </c:pt>
                  <c:pt idx="11">
                    <c:v>4.0763403085857013E-2</c:v>
                  </c:pt>
                  <c:pt idx="12">
                    <c:v>3.4557710193894781E-2</c:v>
                  </c:pt>
                  <c:pt idx="13">
                    <c:v>8.0439030393354097E-3</c:v>
                  </c:pt>
                  <c:pt idx="14">
                    <c:v>7.342138727425436E-2</c:v>
                  </c:pt>
                  <c:pt idx="15">
                    <c:v>3.9448380867901214E-2</c:v>
                  </c:pt>
                  <c:pt idx="16">
                    <c:v>6.0257102958429294E-2</c:v>
                  </c:pt>
                  <c:pt idx="17">
                    <c:v>2.6526455250110468E-2</c:v>
                  </c:pt>
                  <c:pt idx="18">
                    <c:v>2.7862101375792869E-2</c:v>
                  </c:pt>
                  <c:pt idx="19">
                    <c:v>6.3890706938915534E-2</c:v>
                  </c:pt>
                  <c:pt idx="20">
                    <c:v>2.2480703084612249E-2</c:v>
                  </c:pt>
                  <c:pt idx="21">
                    <c:v>3.641675792288001E-2</c:v>
                  </c:pt>
                  <c:pt idx="22">
                    <c:v>6.4480632592251591E-2</c:v>
                  </c:pt>
                  <c:pt idx="23">
                    <c:v>3.791612417344329E-2</c:v>
                  </c:pt>
                  <c:pt idx="24">
                    <c:v>3.5175242416420775E-2</c:v>
                  </c:pt>
                  <c:pt idx="25">
                    <c:v>2.2542650180895293E-2</c:v>
                  </c:pt>
                  <c:pt idx="26">
                    <c:v>3.8606366350634934E-2</c:v>
                  </c:pt>
                </c:numCache>
              </c:numRef>
            </c:minus>
          </c:errBars>
          <c:xVal>
            <c:numRef>
              <c:f>Sheet1!$A$35:$A$61</c:f>
              <c:numCache>
                <c:formatCode>0.00</c:formatCode>
                <c:ptCount val="27"/>
                <c:pt idx="0" formatCode="General">
                  <c:v>1.5625E-2</c:v>
                </c:pt>
                <c:pt idx="1">
                  <c:v>1.5625E-2</c:v>
                </c:pt>
                <c:pt idx="2" formatCode="General">
                  <c:v>3.125E-2</c:v>
                </c:pt>
                <c:pt idx="3" formatCode="General">
                  <c:v>3.125E-2</c:v>
                </c:pt>
                <c:pt idx="4">
                  <c:v>3.125E-2</c:v>
                </c:pt>
                <c:pt idx="5" formatCode="General">
                  <c:v>4.1666666666666664E-2</c:v>
                </c:pt>
                <c:pt idx="6" formatCode="General">
                  <c:v>4.1666666666666664E-2</c:v>
                </c:pt>
                <c:pt idx="7" formatCode="General">
                  <c:v>6.0000000000000032E-2</c:v>
                </c:pt>
                <c:pt idx="8" formatCode="General">
                  <c:v>6.25E-2</c:v>
                </c:pt>
                <c:pt idx="9" formatCode="General">
                  <c:v>6.25E-2</c:v>
                </c:pt>
                <c:pt idx="10" formatCode="General">
                  <c:v>6.25E-2</c:v>
                </c:pt>
                <c:pt idx="11" formatCode="General">
                  <c:v>8.3333333333333343E-2</c:v>
                </c:pt>
                <c:pt idx="12" formatCode="General">
                  <c:v>8.3333333333333343E-2</c:v>
                </c:pt>
                <c:pt idx="13" formatCode="General">
                  <c:v>8.3333333333333343E-2</c:v>
                </c:pt>
                <c:pt idx="14" formatCode="General">
                  <c:v>8.3333333333333343E-2</c:v>
                </c:pt>
                <c:pt idx="15" formatCode="General">
                  <c:v>0.1</c:v>
                </c:pt>
                <c:pt idx="16" formatCode="General">
                  <c:v>0.125</c:v>
                </c:pt>
                <c:pt idx="17" formatCode="General">
                  <c:v>0.125</c:v>
                </c:pt>
                <c:pt idx="18" formatCode="General">
                  <c:v>0.125</c:v>
                </c:pt>
                <c:pt idx="19" formatCode="General">
                  <c:v>0.125</c:v>
                </c:pt>
                <c:pt idx="20" formatCode="General">
                  <c:v>0.16666666666666666</c:v>
                </c:pt>
                <c:pt idx="21" formatCode="General">
                  <c:v>0.16666666666666666</c:v>
                </c:pt>
                <c:pt idx="22" formatCode="General">
                  <c:v>0.2</c:v>
                </c:pt>
                <c:pt idx="23" formatCode="General">
                  <c:v>0.25</c:v>
                </c:pt>
                <c:pt idx="24" formatCode="General">
                  <c:v>0.25</c:v>
                </c:pt>
                <c:pt idx="25" formatCode="General">
                  <c:v>0.5</c:v>
                </c:pt>
                <c:pt idx="26" formatCode="General">
                  <c:v>1</c:v>
                </c:pt>
              </c:numCache>
            </c:numRef>
          </c:xVal>
          <c:yVal>
            <c:numRef>
              <c:f>Sheet1!$B$35:$B$61</c:f>
              <c:numCache>
                <c:formatCode>0.00</c:formatCode>
                <c:ptCount val="27"/>
                <c:pt idx="0" formatCode="General">
                  <c:v>0.71434938901910561</c:v>
                </c:pt>
                <c:pt idx="1">
                  <c:v>0.90659500780735458</c:v>
                </c:pt>
                <c:pt idx="2" formatCode="General">
                  <c:v>0.61845428685323245</c:v>
                </c:pt>
                <c:pt idx="3" formatCode="General">
                  <c:v>0.76774288438276161</c:v>
                </c:pt>
                <c:pt idx="4">
                  <c:v>1.7003278541088627</c:v>
                </c:pt>
                <c:pt idx="5" formatCode="General">
                  <c:v>0.78262382969083577</c:v>
                </c:pt>
                <c:pt idx="6" formatCode="General">
                  <c:v>1.3276302440799432</c:v>
                </c:pt>
                <c:pt idx="7" formatCode="General">
                  <c:v>1.3470290557578883</c:v>
                </c:pt>
                <c:pt idx="8" formatCode="General">
                  <c:v>0.94551551970198056</c:v>
                </c:pt>
                <c:pt idx="9" formatCode="General">
                  <c:v>0.88837149070293286</c:v>
                </c:pt>
                <c:pt idx="10" formatCode="General">
                  <c:v>1.4783305146119687</c:v>
                </c:pt>
                <c:pt idx="11" formatCode="General">
                  <c:v>1.4997582896608892</c:v>
                </c:pt>
                <c:pt idx="12" formatCode="General">
                  <c:v>1.1056328284984493</c:v>
                </c:pt>
                <c:pt idx="13" formatCode="General">
                  <c:v>1.698993572590396</c:v>
                </c:pt>
                <c:pt idx="14" formatCode="General">
                  <c:v>1.0823909405774332</c:v>
                </c:pt>
                <c:pt idx="15" formatCode="General">
                  <c:v>1.3455300294130261</c:v>
                </c:pt>
                <c:pt idx="16" formatCode="General">
                  <c:v>1.3923628721879526</c:v>
                </c:pt>
                <c:pt idx="17" formatCode="General">
                  <c:v>1.6898746501152944</c:v>
                </c:pt>
                <c:pt idx="18" formatCode="General">
                  <c:v>1.4329149173038758</c:v>
                </c:pt>
                <c:pt idx="19" formatCode="General">
                  <c:v>1.5725955565160161</c:v>
                </c:pt>
                <c:pt idx="20" formatCode="General">
                  <c:v>1.7744198400906996</c:v>
                </c:pt>
                <c:pt idx="21" formatCode="General">
                  <c:v>1.6896899821556222</c:v>
                </c:pt>
                <c:pt idx="22" formatCode="General">
                  <c:v>1.6629114218032912</c:v>
                </c:pt>
                <c:pt idx="23" formatCode="General">
                  <c:v>1.6657354153022319</c:v>
                </c:pt>
                <c:pt idx="24" formatCode="General">
                  <c:v>1.8895428545664201</c:v>
                </c:pt>
                <c:pt idx="25" formatCode="General">
                  <c:v>1.6619600789240658</c:v>
                </c:pt>
                <c:pt idx="26" formatCode="General">
                  <c:v>1.7006635268676291</c:v>
                </c:pt>
              </c:numCache>
            </c:numRef>
          </c:yVal>
        </c:ser>
        <c:ser>
          <c:idx val="1"/>
          <c:order val="1"/>
          <c:tx>
            <c:v>Acceptability criteria for growth rate</c:v>
          </c:tx>
          <c:spPr>
            <a:ln w="28575">
              <a:noFill/>
            </a:ln>
          </c:spPr>
          <c:marker>
            <c:symbol val="none"/>
          </c:marker>
          <c:trendline>
            <c:spPr>
              <a:ln>
                <a:solidFill>
                  <a:srgbClr val="FF0000"/>
                </a:solidFill>
              </a:ln>
            </c:spPr>
            <c:trendlineType val="linear"/>
          </c:trendline>
          <c:xVal>
            <c:numRef>
              <c:f>Sheet1!$A$35:$A$61</c:f>
              <c:numCache>
                <c:formatCode>0.00</c:formatCode>
                <c:ptCount val="27"/>
                <c:pt idx="0" formatCode="General">
                  <c:v>1.5625E-2</c:v>
                </c:pt>
                <c:pt idx="1">
                  <c:v>1.5625E-2</c:v>
                </c:pt>
                <c:pt idx="2" formatCode="General">
                  <c:v>3.125E-2</c:v>
                </c:pt>
                <c:pt idx="3" formatCode="General">
                  <c:v>3.125E-2</c:v>
                </c:pt>
                <c:pt idx="4">
                  <c:v>3.125E-2</c:v>
                </c:pt>
                <c:pt idx="5" formatCode="General">
                  <c:v>4.1666666666666664E-2</c:v>
                </c:pt>
                <c:pt idx="6" formatCode="General">
                  <c:v>4.1666666666666664E-2</c:v>
                </c:pt>
                <c:pt idx="7" formatCode="General">
                  <c:v>6.0000000000000032E-2</c:v>
                </c:pt>
                <c:pt idx="8" formatCode="General">
                  <c:v>6.25E-2</c:v>
                </c:pt>
                <c:pt idx="9" formatCode="General">
                  <c:v>6.25E-2</c:v>
                </c:pt>
                <c:pt idx="10" formatCode="General">
                  <c:v>6.25E-2</c:v>
                </c:pt>
                <c:pt idx="11" formatCode="General">
                  <c:v>8.3333333333333343E-2</c:v>
                </c:pt>
                <c:pt idx="12" formatCode="General">
                  <c:v>8.3333333333333343E-2</c:v>
                </c:pt>
                <c:pt idx="13" formatCode="General">
                  <c:v>8.3333333333333343E-2</c:v>
                </c:pt>
                <c:pt idx="14" formatCode="General">
                  <c:v>8.3333333333333343E-2</c:v>
                </c:pt>
                <c:pt idx="15" formatCode="General">
                  <c:v>0.1</c:v>
                </c:pt>
                <c:pt idx="16" formatCode="General">
                  <c:v>0.125</c:v>
                </c:pt>
                <c:pt idx="17" formatCode="General">
                  <c:v>0.125</c:v>
                </c:pt>
                <c:pt idx="18" formatCode="General">
                  <c:v>0.125</c:v>
                </c:pt>
                <c:pt idx="19" formatCode="General">
                  <c:v>0.125</c:v>
                </c:pt>
                <c:pt idx="20" formatCode="General">
                  <c:v>0.16666666666666666</c:v>
                </c:pt>
                <c:pt idx="21" formatCode="General">
                  <c:v>0.16666666666666666</c:v>
                </c:pt>
                <c:pt idx="22" formatCode="General">
                  <c:v>0.2</c:v>
                </c:pt>
                <c:pt idx="23" formatCode="General">
                  <c:v>0.25</c:v>
                </c:pt>
                <c:pt idx="24" formatCode="General">
                  <c:v>0.25</c:v>
                </c:pt>
                <c:pt idx="25" formatCode="General">
                  <c:v>0.5</c:v>
                </c:pt>
                <c:pt idx="26" formatCode="General">
                  <c:v>1</c:v>
                </c:pt>
              </c:numCache>
            </c:numRef>
          </c:xVal>
          <c:yVal>
            <c:numRef>
              <c:f>Sheet1!$E$35:$E$61</c:f>
              <c:numCache>
                <c:formatCode>General</c:formatCode>
                <c:ptCount val="27"/>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numCache>
            </c:numRef>
          </c:yVal>
        </c:ser>
        <c:axId val="110209280"/>
        <c:axId val="169015552"/>
      </c:scatterChart>
      <c:valAx>
        <c:axId val="110209280"/>
        <c:scaling>
          <c:orientation val="minMax"/>
          <c:max val="1"/>
        </c:scaling>
        <c:axPos val="b"/>
        <c:title>
          <c:tx>
            <c:rich>
              <a:bodyPr/>
              <a:lstStyle/>
              <a:p>
                <a:pPr>
                  <a:defRPr/>
                </a:pPr>
                <a:r>
                  <a:rPr lang="en-AU"/>
                  <a:t>Proportion</a:t>
                </a:r>
                <a:r>
                  <a:rPr lang="en-AU" baseline="0"/>
                  <a:t> of normal nutrient addition</a:t>
                </a:r>
                <a:endParaRPr lang="en-AU"/>
              </a:p>
            </c:rich>
          </c:tx>
          <c:layout>
            <c:manualLayout>
              <c:xMode val="edge"/>
              <c:yMode val="edge"/>
              <c:x val="0.31835102702813284"/>
              <c:y val="0.88892139224436761"/>
            </c:manualLayout>
          </c:layout>
        </c:title>
        <c:numFmt formatCode="General" sourceLinked="1"/>
        <c:tickLblPos val="nextTo"/>
        <c:crossAx val="169015552"/>
        <c:crosses val="autoZero"/>
        <c:crossBetween val="midCat"/>
      </c:valAx>
      <c:valAx>
        <c:axId val="169015552"/>
        <c:scaling>
          <c:orientation val="minMax"/>
          <c:min val="0.2"/>
        </c:scaling>
        <c:axPos val="l"/>
        <c:title>
          <c:tx>
            <c:rich>
              <a:bodyPr rot="-5400000" vert="horz"/>
              <a:lstStyle/>
              <a:p>
                <a:pPr>
                  <a:defRPr/>
                </a:pPr>
                <a:r>
                  <a:rPr lang="en-AU"/>
                  <a:t>Growth rate (doublings/day)</a:t>
                </a:r>
              </a:p>
            </c:rich>
          </c:tx>
          <c:layout>
            <c:manualLayout>
              <c:xMode val="edge"/>
              <c:yMode val="edge"/>
              <c:x val="2.9400951559180266E-2"/>
              <c:y val="0.20020000467300639"/>
            </c:manualLayout>
          </c:layout>
        </c:title>
        <c:numFmt formatCode="General" sourceLinked="1"/>
        <c:tickLblPos val="nextTo"/>
        <c:crossAx val="110209280"/>
        <c:crosses val="autoZero"/>
        <c:crossBetween val="midCat"/>
        <c:majorUnit val="0.4"/>
      </c:valAx>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8.4118995790948545E-2"/>
          <c:y val="7.1503866243885481E-2"/>
          <c:w val="0.87728499083291756"/>
          <c:h val="0.77124799361591223"/>
        </c:manualLayout>
      </c:layout>
      <c:scatterChart>
        <c:scatterStyle val="lineMarker"/>
        <c:ser>
          <c:idx val="0"/>
          <c:order val="0"/>
          <c:tx>
            <c:v>IC50</c:v>
          </c:tx>
          <c:spPr>
            <a:ln w="28575">
              <a:noFill/>
            </a:ln>
          </c:spPr>
          <c:marker>
            <c:spPr>
              <a:solidFill>
                <a:schemeClr val="tx1"/>
              </a:solidFill>
              <a:ln>
                <a:solidFill>
                  <a:schemeClr val="tx1"/>
                </a:solidFill>
              </a:ln>
            </c:spPr>
          </c:marker>
          <c:errBars>
            <c:errDir val="y"/>
            <c:errBarType val="both"/>
            <c:errValType val="cust"/>
            <c:plus>
              <c:numRef>
                <c:f>'Chorella U_new method'!$H$4:$H$12</c:f>
                <c:numCache>
                  <c:formatCode>General</c:formatCode>
                  <c:ptCount val="9"/>
                  <c:pt idx="0">
                    <c:v>5.2100000000000009</c:v>
                  </c:pt>
                  <c:pt idx="1">
                    <c:v>3.75</c:v>
                  </c:pt>
                  <c:pt idx="2">
                    <c:v>1.7100000000000009</c:v>
                  </c:pt>
                  <c:pt idx="3">
                    <c:v>6.0100000000000051</c:v>
                  </c:pt>
                  <c:pt idx="4">
                    <c:v>32.5</c:v>
                  </c:pt>
                  <c:pt idx="5">
                    <c:v>10.830000000000005</c:v>
                  </c:pt>
                  <c:pt idx="6">
                    <c:v>1.2299999999999585</c:v>
                  </c:pt>
                  <c:pt idx="7">
                    <c:v>0.29000000000000031</c:v>
                  </c:pt>
                  <c:pt idx="8">
                    <c:v>2.0599999999999987</c:v>
                  </c:pt>
                </c:numCache>
              </c:numRef>
            </c:plus>
            <c:minus>
              <c:numRef>
                <c:f>'Chorella U_new method'!$F$4:$F$9</c:f>
                <c:numCache>
                  <c:formatCode>General</c:formatCode>
                  <c:ptCount val="6"/>
                  <c:pt idx="0">
                    <c:v>4.740000000000002</c:v>
                  </c:pt>
                  <c:pt idx="1">
                    <c:v>4.490000000000002</c:v>
                  </c:pt>
                  <c:pt idx="2">
                    <c:v>1.4499999999999535</c:v>
                  </c:pt>
                  <c:pt idx="3">
                    <c:v>3.75</c:v>
                  </c:pt>
                  <c:pt idx="4">
                    <c:v>11.950000000000006</c:v>
                  </c:pt>
                  <c:pt idx="5">
                    <c:v>9.3700000000000028</c:v>
                  </c:pt>
                </c:numCache>
              </c:numRef>
            </c:minus>
            <c:spPr>
              <a:ln w="3175">
                <a:solidFill>
                  <a:srgbClr val="000000"/>
                </a:solidFill>
                <a:prstDash val="solid"/>
              </a:ln>
            </c:spPr>
          </c:errBars>
          <c:xVal>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xVal>
          <c:yVal>
            <c:numRef>
              <c:f>'Chorella U_new method'!$D$4:$D$12</c:f>
              <c:numCache>
                <c:formatCode>General</c:formatCode>
                <c:ptCount val="9"/>
                <c:pt idx="0">
                  <c:v>39.879999999999995</c:v>
                </c:pt>
                <c:pt idx="1">
                  <c:v>41.13</c:v>
                </c:pt>
                <c:pt idx="2">
                  <c:v>38.58</c:v>
                </c:pt>
                <c:pt idx="3">
                  <c:v>49.33</c:v>
                </c:pt>
                <c:pt idx="4">
                  <c:v>53.17</c:v>
                </c:pt>
                <c:pt idx="5">
                  <c:v>37.300000000000004</c:v>
                </c:pt>
                <c:pt idx="6">
                  <c:v>8.9600000000000026</c:v>
                </c:pt>
                <c:pt idx="7">
                  <c:v>19.03</c:v>
                </c:pt>
                <c:pt idx="8">
                  <c:v>24.84</c:v>
                </c:pt>
              </c:numCache>
            </c:numRef>
          </c:yVal>
        </c:ser>
        <c:axId val="48621824"/>
        <c:axId val="49504640"/>
      </c:scatterChart>
      <c:lineChart>
        <c:grouping val="standard"/>
        <c:ser>
          <c:idx val="2"/>
          <c:order val="1"/>
          <c:tx>
            <c:v>Upper warning limit</c:v>
          </c:tx>
          <c:spPr>
            <a:ln>
              <a:solidFill>
                <a:schemeClr val="tx1"/>
              </a:solidFill>
              <a:prstDash val="sysDash"/>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method'!$L$4:$L$12</c:f>
              <c:numCache>
                <c:formatCode>General</c:formatCode>
                <c:ptCount val="9"/>
                <c:pt idx="0">
                  <c:v>63.418144449839993</c:v>
                </c:pt>
                <c:pt idx="1">
                  <c:v>63.418144449839993</c:v>
                </c:pt>
                <c:pt idx="2">
                  <c:v>63.418144449839993</c:v>
                </c:pt>
                <c:pt idx="3">
                  <c:v>63.418144449839993</c:v>
                </c:pt>
                <c:pt idx="4">
                  <c:v>63.418144449839993</c:v>
                </c:pt>
                <c:pt idx="5">
                  <c:v>63.418144449839993</c:v>
                </c:pt>
                <c:pt idx="6">
                  <c:v>63.418144449839993</c:v>
                </c:pt>
                <c:pt idx="7">
                  <c:v>63.418144449839993</c:v>
                </c:pt>
                <c:pt idx="8">
                  <c:v>63.418144449839993</c:v>
                </c:pt>
              </c:numCache>
            </c:numRef>
          </c:val>
        </c:ser>
        <c:ser>
          <c:idx val="3"/>
          <c:order val="2"/>
          <c:tx>
            <c:v>Mean IC50</c:v>
          </c:tx>
          <c:spPr>
            <a:ln>
              <a:solidFill>
                <a:schemeClr val="tx1"/>
              </a:solidFill>
              <a:prstDash val="sysDot"/>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method'!$M$4:$M$12</c:f>
              <c:numCache>
                <c:formatCode>General</c:formatCode>
                <c:ptCount val="9"/>
                <c:pt idx="0">
                  <c:v>34.691111111111113</c:v>
                </c:pt>
                <c:pt idx="1">
                  <c:v>34.691111111111113</c:v>
                </c:pt>
                <c:pt idx="2">
                  <c:v>34.691111111111113</c:v>
                </c:pt>
                <c:pt idx="3">
                  <c:v>34.691111111111113</c:v>
                </c:pt>
                <c:pt idx="4">
                  <c:v>34.691111111111113</c:v>
                </c:pt>
                <c:pt idx="5">
                  <c:v>34.691111111111113</c:v>
                </c:pt>
                <c:pt idx="6">
                  <c:v>34.691111111111113</c:v>
                </c:pt>
                <c:pt idx="7">
                  <c:v>34.691111111111113</c:v>
                </c:pt>
                <c:pt idx="8">
                  <c:v>34.691111111111113</c:v>
                </c:pt>
              </c:numCache>
            </c:numRef>
          </c:val>
        </c:ser>
        <c:ser>
          <c:idx val="4"/>
          <c:order val="3"/>
          <c:tx>
            <c:v>lower warning limit </c:v>
          </c:tx>
          <c:spPr>
            <a:ln>
              <a:solidFill>
                <a:schemeClr val="tx1"/>
              </a:solidFill>
              <a:prstDash val="sysDash"/>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method'!$N$4:$N$12</c:f>
              <c:numCache>
                <c:formatCode>General</c:formatCode>
                <c:ptCount val="9"/>
                <c:pt idx="0">
                  <c:v>5.9640777723821694</c:v>
                </c:pt>
                <c:pt idx="1">
                  <c:v>5.9640777723821694</c:v>
                </c:pt>
                <c:pt idx="2">
                  <c:v>5.9640777723821694</c:v>
                </c:pt>
                <c:pt idx="3">
                  <c:v>5.9640777723821694</c:v>
                </c:pt>
                <c:pt idx="4">
                  <c:v>5.9640777723821694</c:v>
                </c:pt>
                <c:pt idx="5">
                  <c:v>5.9640777723821694</c:v>
                </c:pt>
                <c:pt idx="6">
                  <c:v>5.9640777723821694</c:v>
                </c:pt>
                <c:pt idx="7">
                  <c:v>5.9640777723821694</c:v>
                </c:pt>
                <c:pt idx="8">
                  <c:v>5.9640777723821694</c:v>
                </c:pt>
              </c:numCache>
            </c:numRef>
          </c:val>
        </c:ser>
        <c:ser>
          <c:idx val="5"/>
          <c:order val="4"/>
          <c:tx>
            <c:v>lower confidence limit </c:v>
          </c:tx>
          <c:spPr>
            <a:ln>
              <a:solidFill>
                <a:schemeClr val="tx1"/>
              </a:solidFill>
              <a:prstDash val="dash"/>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method'!$O$4:$O$12</c:f>
              <c:numCache>
                <c:formatCode>General</c:formatCode>
                <c:ptCount val="9"/>
                <c:pt idx="0">
                  <c:v>-8.3994388969825842</c:v>
                </c:pt>
                <c:pt idx="1">
                  <c:v>-8.3994388969825842</c:v>
                </c:pt>
                <c:pt idx="2">
                  <c:v>-8.3994388969825842</c:v>
                </c:pt>
                <c:pt idx="3">
                  <c:v>-8.3994388969825842</c:v>
                </c:pt>
                <c:pt idx="4">
                  <c:v>-8.3994388969825842</c:v>
                </c:pt>
                <c:pt idx="5">
                  <c:v>-8.3994388969825842</c:v>
                </c:pt>
                <c:pt idx="6">
                  <c:v>-8.3994388969825842</c:v>
                </c:pt>
                <c:pt idx="7">
                  <c:v>-8.3994388969825842</c:v>
                </c:pt>
                <c:pt idx="8">
                  <c:v>-8.3994388969825842</c:v>
                </c:pt>
              </c:numCache>
            </c:numRef>
          </c:val>
        </c:ser>
        <c:ser>
          <c:idx val="1"/>
          <c:order val="5"/>
          <c:tx>
            <c:v>upper confidence limit </c:v>
          </c:tx>
          <c:spPr>
            <a:ln>
              <a:solidFill>
                <a:schemeClr val="tx1"/>
              </a:solidFill>
              <a:prstDash val="dash"/>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method'!$K$4:$K$12</c:f>
              <c:numCache>
                <c:formatCode>General</c:formatCode>
                <c:ptCount val="9"/>
                <c:pt idx="0">
                  <c:v>77.781661119204514</c:v>
                </c:pt>
                <c:pt idx="1">
                  <c:v>77.781661119204514</c:v>
                </c:pt>
                <c:pt idx="2">
                  <c:v>77.781661119204514</c:v>
                </c:pt>
                <c:pt idx="3">
                  <c:v>77.781661119204514</c:v>
                </c:pt>
                <c:pt idx="4">
                  <c:v>77.781661119204514</c:v>
                </c:pt>
                <c:pt idx="5">
                  <c:v>77.781661119204514</c:v>
                </c:pt>
                <c:pt idx="6">
                  <c:v>77.781661119204514</c:v>
                </c:pt>
                <c:pt idx="7">
                  <c:v>77.781661119204514</c:v>
                </c:pt>
                <c:pt idx="8">
                  <c:v>77.781661119204514</c:v>
                </c:pt>
              </c:numCache>
            </c:numRef>
          </c:val>
        </c:ser>
        <c:ser>
          <c:idx val="6"/>
          <c:order val="6"/>
          <c:tx>
            <c:v>running average</c:v>
          </c:tx>
          <c:spPr>
            <a:ln w="9525">
              <a:solidFill>
                <a:schemeClr val="tx1">
                  <a:lumMod val="65000"/>
                  <a:lumOff val="35000"/>
                </a:schemeClr>
              </a:solidFill>
            </a:ln>
          </c:spPr>
          <c:marker>
            <c:symbol val="none"/>
          </c:marker>
          <c:cat>
            <c:numRef>
              <c:f>'Chorella U_new method'!$A$4:$A$12</c:f>
              <c:numCache>
                <c:formatCode>General</c:formatCode>
                <c:ptCount val="9"/>
                <c:pt idx="0">
                  <c:v>1</c:v>
                </c:pt>
                <c:pt idx="1">
                  <c:v>2</c:v>
                </c:pt>
                <c:pt idx="2">
                  <c:v>3</c:v>
                </c:pt>
                <c:pt idx="3">
                  <c:v>4</c:v>
                </c:pt>
                <c:pt idx="4">
                  <c:v>5</c:v>
                </c:pt>
                <c:pt idx="5">
                  <c:v>6</c:v>
                </c:pt>
                <c:pt idx="6">
                  <c:v>7</c:v>
                </c:pt>
                <c:pt idx="7">
                  <c:v>8</c:v>
                </c:pt>
                <c:pt idx="8">
                  <c:v>9</c:v>
                </c:pt>
              </c:numCache>
            </c:numRef>
          </c:cat>
          <c:val>
            <c:numRef>
              <c:f>'Chorella U_new method'!$P$5:$P$12</c:f>
              <c:numCache>
                <c:formatCode>General</c:formatCode>
                <c:ptCount val="8"/>
                <c:pt idx="0">
                  <c:v>40.505000000000003</c:v>
                </c:pt>
                <c:pt idx="1">
                  <c:v>39.863333333333337</c:v>
                </c:pt>
                <c:pt idx="2">
                  <c:v>42.230000000000011</c:v>
                </c:pt>
                <c:pt idx="3">
                  <c:v>44.418000000000006</c:v>
                </c:pt>
                <c:pt idx="4">
                  <c:v>43.231666666665994</c:v>
                </c:pt>
                <c:pt idx="5">
                  <c:v>38.335714285714275</c:v>
                </c:pt>
                <c:pt idx="6">
                  <c:v>35.922500000000063</c:v>
                </c:pt>
                <c:pt idx="7">
                  <c:v>34.691111111111113</c:v>
                </c:pt>
              </c:numCache>
            </c:numRef>
          </c:val>
        </c:ser>
        <c:marker val="1"/>
        <c:axId val="48621824"/>
        <c:axId val="49504640"/>
      </c:lineChart>
      <c:catAx>
        <c:axId val="48621824"/>
        <c:scaling>
          <c:orientation val="minMax"/>
        </c:scaling>
        <c:axPos val="b"/>
        <c:title>
          <c:tx>
            <c:rich>
              <a:bodyPr/>
              <a:lstStyle/>
              <a:p>
                <a:pPr>
                  <a:defRPr/>
                </a:pPr>
                <a:r>
                  <a:rPr lang="en-AU" b="1"/>
                  <a:t>Test number</a:t>
                </a:r>
              </a:p>
            </c:rich>
          </c:tx>
          <c:layout>
            <c:manualLayout>
              <c:xMode val="edge"/>
              <c:yMode val="edge"/>
              <c:x val="0.45230636803676688"/>
              <c:y val="0.90811260333143018"/>
            </c:manualLayout>
          </c:layout>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49504640"/>
        <c:crossesAt val="-20"/>
        <c:auto val="1"/>
        <c:lblAlgn val="ctr"/>
        <c:lblOffset val="100"/>
        <c:tickLblSkip val="1"/>
        <c:tickMarkSkip val="1"/>
      </c:catAx>
      <c:valAx>
        <c:axId val="49504640"/>
        <c:scaling>
          <c:orientation val="minMax"/>
        </c:scaling>
        <c:axPos val="l"/>
        <c:title>
          <c:tx>
            <c:rich>
              <a:bodyPr/>
              <a:lstStyle/>
              <a:p>
                <a:pPr>
                  <a:defRPr sz="1000" b="1" i="0" u="none" strike="noStrike" baseline="0">
                    <a:solidFill>
                      <a:srgbClr val="000000"/>
                    </a:solidFill>
                    <a:latin typeface="Calibri"/>
                    <a:ea typeface="Calibri"/>
                    <a:cs typeface="Calibri"/>
                  </a:defRPr>
                </a:pPr>
                <a:r>
                  <a:rPr lang="en-AU"/>
                  <a:t>EC50 </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8621824"/>
        <c:crossesAt val="0"/>
        <c:crossBetween val="between"/>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88</Pages>
  <Words>12471</Words>
  <Characters>69560</Characters>
  <Application>Microsoft Office Word</Application>
  <DocSecurity>0</DocSecurity>
  <Lines>4637</Lines>
  <Paragraphs>4101</Paragraphs>
  <ScaleCrop>false</ScaleCrop>
  <HeadingPairs>
    <vt:vector size="2" baseType="variant">
      <vt:variant>
        <vt:lpstr>Title</vt:lpstr>
      </vt:variant>
      <vt:variant>
        <vt:i4>1</vt:i4>
      </vt:variant>
    </vt:vector>
  </HeadingPairs>
  <TitlesOfParts>
    <vt:vector size="1" baseType="lpstr">
      <vt:lpstr>IR shell</vt:lpstr>
    </vt:vector>
  </TitlesOfParts>
  <Company/>
  <LinksUpToDate>false</LinksUpToDate>
  <CharactersWithSpaces>77930</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a02125</cp:lastModifiedBy>
  <cp:revision>8</cp:revision>
  <cp:lastPrinted>2016-09-22T09:01:00Z</cp:lastPrinted>
  <dcterms:created xsi:type="dcterms:W3CDTF">2016-10-04T00:42:00Z</dcterms:created>
  <dcterms:modified xsi:type="dcterms:W3CDTF">2016-10-05T23:30:00Z</dcterms:modified>
</cp:coreProperties>
</file>