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66AB516" w14:textId="77777777" w:rsidR="003F6691" w:rsidRPr="00557A7B" w:rsidRDefault="00957EE8" w:rsidP="00AA64A3">
      <w:pPr>
        <w:pStyle w:val="StyleCentered"/>
      </w:pPr>
      <w:r>
        <w:rPr>
          <w:noProof/>
          <w:lang w:eastAsia="en-AU"/>
        </w:rPr>
        <mc:AlternateContent>
          <mc:Choice Requires="wpg">
            <w:drawing>
              <wp:anchor distT="0" distB="0" distL="114300" distR="114300" simplePos="0" relativeHeight="251659264" behindDoc="0" locked="0" layoutInCell="1" allowOverlap="1" wp14:anchorId="566ABA3C" wp14:editId="566ABA3D">
                <wp:simplePos x="0" y="0"/>
                <wp:positionH relativeFrom="column">
                  <wp:posOffset>5066665</wp:posOffset>
                </wp:positionH>
                <wp:positionV relativeFrom="paragraph">
                  <wp:posOffset>73660</wp:posOffset>
                </wp:positionV>
                <wp:extent cx="1652270" cy="1945640"/>
                <wp:effectExtent l="0" t="5080" r="7620" b="1905"/>
                <wp:wrapNone/>
                <wp:docPr id="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945640"/>
                          <a:chOff x="8546" y="683"/>
                          <a:chExt cx="2602" cy="3064"/>
                        </a:xfrm>
                      </wpg:grpSpPr>
                      <wps:wsp>
                        <wps:cNvPr id="10" name="Rectangle 20"/>
                        <wps:cNvSpPr>
                          <a:spLocks noChangeArrowheads="1"/>
                        </wps:cNvSpPr>
                        <wps:spPr bwMode="auto">
                          <a:xfrm>
                            <a:off x="9951" y="683"/>
                            <a:ext cx="1197" cy="29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 name="Text Box 21"/>
                        <wps:cNvSpPr txBox="1">
                          <a:spLocks noChangeArrowheads="1"/>
                        </wps:cNvSpPr>
                        <wps:spPr bwMode="auto">
                          <a:xfrm>
                            <a:off x="10041" y="2337"/>
                            <a:ext cx="1052" cy="1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ABA6C" w14:textId="2AC380AD" w:rsidR="00D777B4" w:rsidRPr="0086045D" w:rsidRDefault="00D777B4"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655</w:t>
                              </w:r>
                            </w:p>
                          </w:txbxContent>
                        </wps:txbx>
                        <wps:bodyPr rot="0" vert="horz" wrap="square" lIns="0" tIns="0" rIns="0" bIns="0" anchor="t" anchorCtr="0" upright="1">
                          <a:noAutofit/>
                        </wps:bodyPr>
                      </wps:wsp>
                      <wps:wsp>
                        <wps:cNvPr id="12" name="Text Box 22"/>
                        <wps:cNvSpPr txBox="1">
                          <a:spLocks noChangeArrowheads="1"/>
                        </wps:cNvSpPr>
                        <wps:spPr bwMode="auto">
                          <a:xfrm>
                            <a:off x="8546" y="2515"/>
                            <a:ext cx="1302"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ABA6D" w14:textId="77777777" w:rsidR="00D777B4" w:rsidRPr="0086045D" w:rsidRDefault="00D777B4"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ABA3C" id="Group 19" o:spid="_x0000_s1026" style="position:absolute;left:0;text-align:left;margin-left:398.95pt;margin-top:5.8pt;width:130.1pt;height:153.2pt;z-index:251659264"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">
                <v:rect id="Rectangle 20" o:spid="_x0000_s1027" style="position:absolute;left:9951;top:683;width:119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iu8EA&#10;AADbAAAADwAAAGRycy9kb3ducmV2LnhtbESPwarCQAxF9w/8hyGCG9GpLh5SHUUFQdzIq35A6MS2&#10;2MmUzmirX28Wwtsl3Jt7T1ab3tXqSW2oPBuYTRNQxLm3FRcGrpfDZAEqRGSLtWcy8KIAm/XgZ4Wp&#10;9R3/0TOLhZIQDikaKGNsUq1DXpLDMPUNsWg33zqMsraFti12Eu5qPU+SX+2wYmkosaF9Sfk9ezgD&#10;u66rbud3xuNTsetPczxcMNbGjIb9dgkqUh//zd/roxV8oZdfZAC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PIrvBAAAA2wAAAA8AAAAAAAAAAAAAAAAAmAIAAGRycy9kb3du&#10;cmV2LnhtbFBLBQYAAAAABAAEAPUAAACGAwAAAAA=&#10;" fillcolor="black"/>
                <v:shapetype id="_x0000_t202" coordsize="21600,21600" o:spt="202" path="m,l,21600r21600,l21600,xe">
                  <v:stroke joinstyle="miter"/>
                  <v:path gradientshapeok="t" o:connecttype="rect"/>
                </v:shapetype>
                <v:shape id="Text Box 21" o:spid="_x0000_s1028" type="#_x0000_t202" style="position:absolute;left:10041;top:2337;width:105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dSMIA&#10;AADbAAAADwAAAGRycy9kb3ducmV2LnhtbERPTYvCMBC9L/gfwgh7W9N6kFqNIqKgB2GruwdvQzO2&#10;xWZSmmi7/vqNIHibx/uc+bI3tbhT6yrLCuJRBII4t7riQsHPafuVgHAeWWNtmRT8kYPlYvAxx1Tb&#10;jjO6H30hQgi7FBWU3jeplC4vyaAb2YY4cBfbGvQBtoXULXYh3NRyHEUTabDi0FBiQ+uS8uvxZhQ0&#10;+nyIp4/k+vuN+2R82nQ+y1ZKfQ771QyEp96/xS/3Tof5MTx/C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R1IwgAAANsAAAAPAAAAAAAAAAAAAAAAAJgCAABkcnMvZG93&#10;bnJldi54bWxQSwUGAAAAAAQABAD1AAAAhwMAAAAA&#10;" fillcolor="black" stroked="f">
                  <v:textbox inset="0,0,0,0">
                    <w:txbxContent>
                      <w:p w14:paraId="566ABA6C" w14:textId="2AC380AD" w:rsidR="00D777B4" w:rsidRPr="0086045D" w:rsidRDefault="00D777B4"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655</w:t>
                        </w:r>
                      </w:p>
                    </w:txbxContent>
                  </v:textbox>
                </v:shape>
                <v:shape id="Text Box 22" o:spid="_x0000_s1029" type="#_x0000_t202" style="position:absolute;left:8546;top:2515;width:130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566ABA6D" w14:textId="77777777" w:rsidR="00D777B4" w:rsidRPr="0086045D" w:rsidRDefault="00D777B4" w:rsidP="00E9208F">
                        <w:pPr>
                          <w:spacing w:after="0" w:line="400" w:lineRule="exact"/>
                          <w:jc w:val="right"/>
                          <w:rPr>
                            <w:i/>
                            <w:spacing w:val="20"/>
                            <w:sz w:val="32"/>
                            <w:szCs w:val="32"/>
                          </w:rPr>
                        </w:pPr>
                        <w:r w:rsidRPr="0086045D">
                          <w:rPr>
                            <w:i/>
                            <w:spacing w:val="20"/>
                            <w:sz w:val="32"/>
                            <w:szCs w:val="32"/>
                          </w:rPr>
                          <w:t>internal report</w:t>
                        </w:r>
                      </w:p>
                    </w:txbxContent>
                  </v:textbox>
                </v:shape>
              </v:group>
            </w:pict>
          </mc:Fallback>
        </mc:AlternateContent>
      </w:r>
      <w:r>
        <w:rPr>
          <w:noProof/>
          <w:lang w:eastAsia="en-AU"/>
        </w:rPr>
        <mc:AlternateContent>
          <mc:Choice Requires="wps">
            <w:drawing>
              <wp:anchor distT="0" distB="0" distL="114300" distR="114300" simplePos="0" relativeHeight="251657216" behindDoc="0" locked="0" layoutInCell="1" allowOverlap="1" wp14:anchorId="566ABA3E" wp14:editId="566ABA3F">
                <wp:simplePos x="0" y="0"/>
                <wp:positionH relativeFrom="column">
                  <wp:posOffset>4157980</wp:posOffset>
                </wp:positionH>
                <wp:positionV relativeFrom="paragraph">
                  <wp:posOffset>3124200</wp:posOffset>
                </wp:positionV>
                <wp:extent cx="2621915" cy="2500630"/>
                <wp:effectExtent l="3175" t="0" r="381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ABA6E" w14:textId="65FC6CE9" w:rsidR="00D777B4" w:rsidRPr="007A4E86" w:rsidRDefault="00D777B4" w:rsidP="00E9208F">
                            <w:pPr>
                              <w:spacing w:after="0" w:line="720" w:lineRule="atLeast"/>
                              <w:jc w:val="left"/>
                              <w:rPr>
                                <w:rFonts w:ascii="Arial" w:hAnsi="Arial" w:cs="Arial"/>
                                <w:spacing w:val="-2"/>
                                <w:sz w:val="36"/>
                                <w:szCs w:val="36"/>
                              </w:rPr>
                            </w:pPr>
                            <w:r>
                              <w:rPr>
                                <w:rFonts w:ascii="Arial" w:hAnsi="Arial" w:cs="Arial"/>
                                <w:spacing w:val="-2"/>
                                <w:sz w:val="36"/>
                                <w:szCs w:val="36"/>
                              </w:rPr>
                              <w:t>R</w:t>
                            </w:r>
                            <w:r w:rsidRPr="00543C24">
                              <w:rPr>
                                <w:rFonts w:ascii="Arial" w:hAnsi="Arial" w:cs="Arial"/>
                                <w:spacing w:val="-2"/>
                                <w:sz w:val="36"/>
                                <w:szCs w:val="36"/>
                              </w:rPr>
                              <w:t xml:space="preserve">adiation </w:t>
                            </w:r>
                            <w:r>
                              <w:rPr>
                                <w:rFonts w:ascii="Arial" w:hAnsi="Arial" w:cs="Arial"/>
                                <w:spacing w:val="-2"/>
                                <w:sz w:val="36"/>
                                <w:szCs w:val="36"/>
                              </w:rPr>
                              <w:t>dos</w:t>
                            </w:r>
                            <w:r w:rsidRPr="00543C24">
                              <w:rPr>
                                <w:rFonts w:ascii="Arial" w:hAnsi="Arial" w:cs="Arial"/>
                                <w:spacing w:val="-2"/>
                                <w:sz w:val="36"/>
                                <w:szCs w:val="36"/>
                              </w:rPr>
                              <w:t>e</w:t>
                            </w:r>
                            <w:r>
                              <w:rPr>
                                <w:rFonts w:ascii="Arial" w:hAnsi="Arial" w:cs="Arial"/>
                                <w:spacing w:val="-2"/>
                                <w:sz w:val="36"/>
                                <w:szCs w:val="36"/>
                              </w:rPr>
                              <w:t>s</w:t>
                            </w:r>
                            <w:r w:rsidRPr="00543C24">
                              <w:rPr>
                                <w:rFonts w:ascii="Arial" w:hAnsi="Arial" w:cs="Arial"/>
                                <w:spacing w:val="-2"/>
                                <w:sz w:val="36"/>
                                <w:szCs w:val="36"/>
                              </w:rPr>
                              <w:t xml:space="preserve"> to Aborigin</w:t>
                            </w:r>
                            <w:r>
                              <w:rPr>
                                <w:rFonts w:ascii="Arial" w:hAnsi="Arial" w:cs="Arial"/>
                                <w:spacing w:val="-2"/>
                                <w:sz w:val="36"/>
                                <w:szCs w:val="36"/>
                              </w:rPr>
                              <w:t xml:space="preserve">al people living near </w:t>
                            </w:r>
                            <w:r w:rsidRPr="00543C24">
                              <w:rPr>
                                <w:rFonts w:ascii="Arial" w:hAnsi="Arial" w:cs="Arial"/>
                                <w:spacing w:val="-2"/>
                                <w:sz w:val="36"/>
                                <w:szCs w:val="36"/>
                              </w:rPr>
                              <w:t>Ranger uranium 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ABA3E" id="Text Box 17" o:spid="_x0000_s1030" type="#_x0000_t202" style="position:absolute;left:0;text-align:left;margin-left:327.4pt;margin-top:246pt;width:206.45pt;height:19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" stroked="f">
                <v:textbox>
                  <w:txbxContent>
                    <w:p w14:paraId="566ABA6E" w14:textId="65FC6CE9" w:rsidR="00D777B4" w:rsidRPr="007A4E86" w:rsidRDefault="00D777B4" w:rsidP="00E9208F">
                      <w:pPr>
                        <w:spacing w:after="0" w:line="720" w:lineRule="atLeast"/>
                        <w:jc w:val="left"/>
                        <w:rPr>
                          <w:rFonts w:ascii="Arial" w:hAnsi="Arial" w:cs="Arial"/>
                          <w:spacing w:val="-2"/>
                          <w:sz w:val="36"/>
                          <w:szCs w:val="36"/>
                        </w:rPr>
                      </w:pPr>
                      <w:r>
                        <w:rPr>
                          <w:rFonts w:ascii="Arial" w:hAnsi="Arial" w:cs="Arial"/>
                          <w:spacing w:val="-2"/>
                          <w:sz w:val="36"/>
                          <w:szCs w:val="36"/>
                        </w:rPr>
                        <w:t>R</w:t>
                      </w:r>
                      <w:r w:rsidRPr="00543C24">
                        <w:rPr>
                          <w:rFonts w:ascii="Arial" w:hAnsi="Arial" w:cs="Arial"/>
                          <w:spacing w:val="-2"/>
                          <w:sz w:val="36"/>
                          <w:szCs w:val="36"/>
                        </w:rPr>
                        <w:t xml:space="preserve">adiation </w:t>
                      </w:r>
                      <w:r>
                        <w:rPr>
                          <w:rFonts w:ascii="Arial" w:hAnsi="Arial" w:cs="Arial"/>
                          <w:spacing w:val="-2"/>
                          <w:sz w:val="36"/>
                          <w:szCs w:val="36"/>
                        </w:rPr>
                        <w:t>dos</w:t>
                      </w:r>
                      <w:r w:rsidRPr="00543C24">
                        <w:rPr>
                          <w:rFonts w:ascii="Arial" w:hAnsi="Arial" w:cs="Arial"/>
                          <w:spacing w:val="-2"/>
                          <w:sz w:val="36"/>
                          <w:szCs w:val="36"/>
                        </w:rPr>
                        <w:t>e</w:t>
                      </w:r>
                      <w:r>
                        <w:rPr>
                          <w:rFonts w:ascii="Arial" w:hAnsi="Arial" w:cs="Arial"/>
                          <w:spacing w:val="-2"/>
                          <w:sz w:val="36"/>
                          <w:szCs w:val="36"/>
                        </w:rPr>
                        <w:t>s</w:t>
                      </w:r>
                      <w:r w:rsidRPr="00543C24">
                        <w:rPr>
                          <w:rFonts w:ascii="Arial" w:hAnsi="Arial" w:cs="Arial"/>
                          <w:spacing w:val="-2"/>
                          <w:sz w:val="36"/>
                          <w:szCs w:val="36"/>
                        </w:rPr>
                        <w:t xml:space="preserve"> to Aborigin</w:t>
                      </w:r>
                      <w:r>
                        <w:rPr>
                          <w:rFonts w:ascii="Arial" w:hAnsi="Arial" w:cs="Arial"/>
                          <w:spacing w:val="-2"/>
                          <w:sz w:val="36"/>
                          <w:szCs w:val="36"/>
                        </w:rPr>
                        <w:t xml:space="preserve">al people living near </w:t>
                      </w:r>
                      <w:r w:rsidRPr="00543C24">
                        <w:rPr>
                          <w:rFonts w:ascii="Arial" w:hAnsi="Arial" w:cs="Arial"/>
                          <w:spacing w:val="-2"/>
                          <w:sz w:val="36"/>
                          <w:szCs w:val="36"/>
                        </w:rPr>
                        <w:t>Ranger uranium mine</w:t>
                      </w:r>
                    </w:p>
                  </w:txbxContent>
                </v:textbox>
              </v:shape>
            </w:pict>
          </mc:Fallback>
        </mc:AlternateContent>
      </w:r>
      <w:r w:rsidR="003F6691">
        <w:rPr>
          <w:noProof/>
          <w:lang w:eastAsia="en-AU"/>
        </w:rPr>
        <w:drawing>
          <wp:anchor distT="0" distB="0" distL="114300" distR="114300" simplePos="0" relativeHeight="251656192" behindDoc="0" locked="0" layoutInCell="1" allowOverlap="1" wp14:anchorId="566ABA40" wp14:editId="566ABA4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8"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mc:AlternateContent>
          <mc:Choice Requires="wpg">
            <w:drawing>
              <wp:anchor distT="0" distB="0" distL="114300" distR="114300" simplePos="0" relativeHeight="251655168" behindDoc="0" locked="0" layoutInCell="1" allowOverlap="1" wp14:anchorId="566ABA42" wp14:editId="566ABA43">
                <wp:simplePos x="0" y="0"/>
                <wp:positionH relativeFrom="column">
                  <wp:posOffset>233045</wp:posOffset>
                </wp:positionH>
                <wp:positionV relativeFrom="paragraph">
                  <wp:posOffset>2463165</wp:posOffset>
                </wp:positionV>
                <wp:extent cx="3669030" cy="7580630"/>
                <wp:effectExtent l="31115" t="32385" r="33655" b="0"/>
                <wp:wrapNone/>
                <wp:docPr id="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7580630"/>
                          <a:chOff x="989" y="3418"/>
                          <a:chExt cx="5933" cy="11608"/>
                        </a:xfrm>
                      </wpg:grpSpPr>
                      <pic:pic xmlns:pic="http://schemas.openxmlformats.org/drawingml/2006/picture">
                        <pic:nvPicPr>
                          <pic:cNvPr id="6" name="Picture 14" descr="pandan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24" y="4703"/>
                            <a:ext cx="5708" cy="10323"/>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15"/>
                        <wps:cNvSpPr>
                          <a:spLocks noChangeArrowheads="1"/>
                        </wps:cNvSpPr>
                        <wps:spPr bwMode="auto">
                          <a:xfrm>
                            <a:off x="989" y="3418"/>
                            <a:ext cx="5933" cy="1120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60695" id="Group 13" o:spid="_x0000_s1026" style="position:absolute;margin-left:18.35pt;margin-top:193.95pt;width:288.9pt;height:596.9pt;z-index:251655168"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pandanus" style="position:absolute;left:1024;top:4703;width:5708;height:1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hL/DAAAA2gAAAA8AAABkcnMvZG93bnJldi54bWxEj09rAjEUxO8Fv0N4Qm81q9CtrEbRxZYK&#10;vfgHvT42z93g5mVJUt1++0Yo9DjM/GaY+bK3rbiRD8axgvEoA0FcOW24VnA8vL9MQYSIrLF1TAp+&#10;KMByMXiaY6HdnXd028dapBIOBSpoYuwKKUPVkMUwch1x8i7OW4xJ+lpqj/dUbls5ybJcWjScFhrs&#10;qGyouu6/rYL89a39WOPq7C+br7ws85PZmolSz8N+NQMRqY//4T/6UycOHlfSD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KEv8MAAADaAAAADwAAAAAAAAAAAAAAAACf&#10;AgAAZHJzL2Rvd25yZXYueG1sUEsFBgAAAAAEAAQA9wAAAI8DAAAAAA==&#10;">
                  <v:imagedata r:id="rId14" o:title="pandanus"/>
                </v:shape>
                <v:rect id="Rectangle 15" o:spid="_x0000_s1028" style="position:absolute;left:989;top:3418;width:5933;height:1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qTcIA&#10;AADaAAAADwAAAGRycy9kb3ducmV2LnhtbESP3WrCQBSE7wt9h+UUeqebSqsSXaUUBRH8i3p/2D0m&#10;odmzIbvR9O1dQejlMDPfMNN5ZytxpcaXjhV89BMQxNqZknMFp+OyNwbhA7LByjEp+CMP89nryxRT&#10;4258oGsWchEh7FNUUIRQp1J6XZBF33c1cfQurrEYomxyaRq8Rbit5CBJhtJiyXGhwJp+CtK/WWsV&#10;7Fu9XRv5uWm/LueMF3o3Wm6kUu9v3fcERKAu/Ief7ZVRMILHlXg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CpNwgAAANoAAAAPAAAAAAAAAAAAAAAAAJgCAABkcnMvZG93&#10;bnJldi54bWxQSwUGAAAAAAQABAD1AAAAhwMAAAAA&#10;" filled="f" strokeweight="4.5pt"/>
              </v:group>
            </w:pict>
          </mc:Fallback>
        </mc:AlternateContent>
      </w:r>
    </w:p>
    <w:p w14:paraId="566AB517" w14:textId="77777777" w:rsidR="00371D2F" w:rsidRDefault="00897A7B" w:rsidP="005A73B9">
      <w:r>
        <w:rPr>
          <w:noProof/>
          <w:lang w:eastAsia="en-AU"/>
        </w:rPr>
        <w:drawing>
          <wp:anchor distT="0" distB="0" distL="114300" distR="114300" simplePos="0" relativeHeight="251660288" behindDoc="0" locked="0" layoutInCell="1" allowOverlap="1" wp14:anchorId="566ABA44" wp14:editId="566ABA45">
            <wp:simplePos x="0" y="0"/>
            <wp:positionH relativeFrom="column">
              <wp:posOffset>324023</wp:posOffset>
            </wp:positionH>
            <wp:positionV relativeFrom="paragraph">
              <wp:posOffset>3472</wp:posOffset>
            </wp:positionV>
            <wp:extent cx="3507921" cy="1900052"/>
            <wp:effectExtent l="19050" t="0" r="0" b="0"/>
            <wp:wrapNone/>
            <wp:docPr id="1" name="Picture 1" descr="S:\PROGRAM GROUPS\SKC\Resources - logos, brand manual etc\2016 DoEE logo\JPEG\DOEE_S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GRAM GROUPS\SKC\Resources - logos, brand manual etc\2016 DoEE logo\JPEG\DOEE_SS_stacked.jpg"/>
                    <pic:cNvPicPr>
                      <a:picLocks noChangeAspect="1" noChangeArrowheads="1"/>
                    </pic:cNvPicPr>
                  </pic:nvPicPr>
                  <pic:blipFill>
                    <a:blip r:embed="rId15" cstate="print"/>
                    <a:srcRect/>
                    <a:stretch>
                      <a:fillRect/>
                    </a:stretch>
                  </pic:blipFill>
                  <pic:spPr bwMode="auto">
                    <a:xfrm>
                      <a:off x="0" y="0"/>
                      <a:ext cx="3507921" cy="1900052"/>
                    </a:xfrm>
                    <a:prstGeom prst="rect">
                      <a:avLst/>
                    </a:prstGeom>
                    <a:noFill/>
                    <a:ln w="9525">
                      <a:noFill/>
                      <a:miter lim="800000"/>
                      <a:headEnd/>
                      <a:tailEnd/>
                    </a:ln>
                  </pic:spPr>
                </pic:pic>
              </a:graphicData>
            </a:graphic>
          </wp:anchor>
        </w:drawing>
      </w:r>
      <w:r w:rsidR="00957EE8">
        <w:rPr>
          <w:noProof/>
          <w:lang w:eastAsia="en-AU"/>
        </w:rPr>
        <mc:AlternateContent>
          <mc:Choice Requires="wps">
            <w:drawing>
              <wp:anchor distT="0" distB="0" distL="114300" distR="114300" simplePos="0" relativeHeight="251658240" behindDoc="0" locked="0" layoutInCell="1" allowOverlap="1" wp14:anchorId="566ABA46" wp14:editId="566ABA47">
                <wp:simplePos x="0" y="0"/>
                <wp:positionH relativeFrom="column">
                  <wp:posOffset>4157980</wp:posOffset>
                </wp:positionH>
                <wp:positionV relativeFrom="paragraph">
                  <wp:posOffset>6017895</wp:posOffset>
                </wp:positionV>
                <wp:extent cx="2755900" cy="2610485"/>
                <wp:effectExtent l="3175" t="2540" r="3175"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61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ABA6F" w14:textId="77777777" w:rsidR="00D777B4" w:rsidRPr="00172461" w:rsidRDefault="00D777B4" w:rsidP="00371D2F">
                            <w:pPr>
                              <w:pStyle w:val="cover-author"/>
                            </w:pPr>
                            <w:proofErr w:type="spellStart"/>
                            <w:r>
                              <w:t>Che</w:t>
                            </w:r>
                            <w:proofErr w:type="spellEnd"/>
                            <w:r>
                              <w:t xml:space="preserve"> </w:t>
                            </w:r>
                            <w:proofErr w:type="spellStart"/>
                            <w:r>
                              <w:t>Doering</w:t>
                            </w:r>
                            <w:proofErr w:type="spellEnd"/>
                          </w:p>
                          <w:p w14:paraId="30BEFE3C" w14:textId="77777777" w:rsidR="00217BCC" w:rsidRDefault="00217BCC" w:rsidP="00D777B4">
                            <w:pPr>
                              <w:pStyle w:val="cover-author"/>
                              <w:rPr>
                                <w:rFonts w:ascii="Calibri" w:hAnsi="Calibri" w:cs="Times New Roman"/>
                              </w:rPr>
                            </w:pPr>
                          </w:p>
                          <w:p w14:paraId="566ABA72" w14:textId="15A9C05B" w:rsidR="00D777B4" w:rsidRPr="00D777B4" w:rsidRDefault="00D777B4" w:rsidP="00D777B4">
                            <w:pPr>
                              <w:pStyle w:val="cover-author"/>
                            </w:pPr>
                            <w:r>
                              <w:t>February 2018</w:t>
                            </w:r>
                          </w:p>
                          <w:p w14:paraId="566ABA73" w14:textId="13DF7835" w:rsidR="00D777B4" w:rsidRDefault="00D777B4" w:rsidP="00371D2F">
                            <w:pPr>
                              <w:pStyle w:val="cover-author"/>
                            </w:pPr>
                            <w:r w:rsidRPr="003535B5">
                              <w:t xml:space="preserve">Release </w:t>
                            </w:r>
                            <w:r w:rsidRPr="00371D2F">
                              <w:t>status</w:t>
                            </w:r>
                            <w:r w:rsidRPr="003535B5">
                              <w:t xml:space="preserve"> – </w:t>
                            </w:r>
                            <w:r>
                              <w:t xml:space="preserve">Public release </w:t>
                            </w:r>
                          </w:p>
                          <w:p w14:paraId="566ABA74" w14:textId="77777777" w:rsidR="00D777B4" w:rsidRPr="003535B5" w:rsidRDefault="00D777B4" w:rsidP="00371D2F">
                            <w:pPr>
                              <w:pStyle w:val="cover-author"/>
                            </w:pPr>
                            <w:r>
                              <w:t>Project number – EXT-2017-014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ABA46" id="Text Box 18" o:spid="_x0000_s1031" type="#_x0000_t202" style="position:absolute;left:0;text-align:left;margin-left:327.4pt;margin-top:473.85pt;width:217pt;height:20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C3hwIAABg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" stroked="f">
                <v:textbox>
                  <w:txbxContent>
                    <w:p w14:paraId="566ABA6F" w14:textId="77777777" w:rsidR="00D777B4" w:rsidRPr="00172461" w:rsidRDefault="00D777B4" w:rsidP="00371D2F">
                      <w:pPr>
                        <w:pStyle w:val="cover-author"/>
                      </w:pPr>
                      <w:r>
                        <w:t>Che Doering</w:t>
                      </w:r>
                    </w:p>
                    <w:p w14:paraId="30BEFE3C" w14:textId="77777777" w:rsidR="00217BCC" w:rsidRDefault="00217BCC" w:rsidP="00D777B4">
                      <w:pPr>
                        <w:pStyle w:val="cover-author"/>
                        <w:rPr>
                          <w:rFonts w:ascii="Calibri" w:hAnsi="Calibri" w:cs="Times New Roman"/>
                        </w:rPr>
                      </w:pPr>
                    </w:p>
                    <w:p w14:paraId="566ABA72" w14:textId="15A9C05B" w:rsidR="00D777B4" w:rsidRPr="00D777B4" w:rsidRDefault="00D777B4" w:rsidP="00D777B4">
                      <w:pPr>
                        <w:pStyle w:val="cover-author"/>
                      </w:pPr>
                      <w:r>
                        <w:t>February 2018</w:t>
                      </w:r>
                    </w:p>
                    <w:p w14:paraId="566ABA73" w14:textId="13DF7835" w:rsidR="00D777B4" w:rsidRDefault="00D777B4" w:rsidP="00371D2F">
                      <w:pPr>
                        <w:pStyle w:val="cover-author"/>
                      </w:pPr>
                      <w:r w:rsidRPr="003535B5">
                        <w:t xml:space="preserve">Release </w:t>
                      </w:r>
                      <w:r w:rsidRPr="00371D2F">
                        <w:t>status</w:t>
                      </w:r>
                      <w:r w:rsidRPr="003535B5">
                        <w:t xml:space="preserve"> – </w:t>
                      </w:r>
                      <w:r>
                        <w:t xml:space="preserve">Public release </w:t>
                      </w:r>
                    </w:p>
                    <w:p w14:paraId="566ABA74" w14:textId="77777777" w:rsidR="00D777B4" w:rsidRPr="003535B5" w:rsidRDefault="00D777B4" w:rsidP="00371D2F">
                      <w:pPr>
                        <w:pStyle w:val="cover-author"/>
                      </w:pPr>
                      <w:r>
                        <w:t>Project number – EXT-2017-014</w:t>
                      </w:r>
                    </w:p>
                  </w:txbxContent>
                </v:textbox>
              </v:shape>
            </w:pict>
          </mc:Fallback>
        </mc:AlternateContent>
      </w:r>
    </w:p>
    <w:p w14:paraId="566AB518" w14:textId="77777777" w:rsidR="00371D2F" w:rsidRDefault="00371D2F" w:rsidP="00371D2F">
      <w:pPr>
        <w:sectPr w:rsidR="00371D2F" w:rsidSect="00371D2F">
          <w:headerReference w:type="even" r:id="rId16"/>
          <w:headerReference w:type="default" r:id="rId17"/>
          <w:footerReference w:type="even" r:id="rId18"/>
          <w:footerReference w:type="default" r:id="rId19"/>
          <w:headerReference w:type="first" r:id="rId20"/>
          <w:footerReference w:type="first" r:id="rId21"/>
          <w:pgSz w:w="11906" w:h="16838" w:code="9"/>
          <w:pgMar w:top="567" w:right="567" w:bottom="567" w:left="567" w:header="1077" w:footer="833" w:gutter="0"/>
          <w:pgNumType w:fmt="lowerRoman" w:start="1"/>
          <w:cols w:space="360"/>
          <w:noEndnote/>
        </w:sectPr>
      </w:pPr>
    </w:p>
    <w:p w14:paraId="566AB519" w14:textId="77777777" w:rsidR="00241607" w:rsidRDefault="00241607" w:rsidP="00241607">
      <w:pPr>
        <w:jc w:val="center"/>
        <w:rPr>
          <w:i/>
          <w:sz w:val="28"/>
          <w:szCs w:val="28"/>
        </w:rPr>
      </w:pPr>
    </w:p>
    <w:p w14:paraId="566AB51A" w14:textId="77777777" w:rsidR="00241607" w:rsidRDefault="00241607" w:rsidP="00241607">
      <w:pPr>
        <w:jc w:val="center"/>
        <w:rPr>
          <w:i/>
          <w:sz w:val="28"/>
          <w:szCs w:val="28"/>
        </w:rPr>
      </w:pPr>
    </w:p>
    <w:p w14:paraId="566AB51B" w14:textId="77777777" w:rsidR="00241607" w:rsidRDefault="00241607" w:rsidP="00241607">
      <w:pPr>
        <w:jc w:val="center"/>
        <w:rPr>
          <w:i/>
          <w:sz w:val="28"/>
          <w:szCs w:val="28"/>
        </w:rPr>
      </w:pPr>
    </w:p>
    <w:p w14:paraId="566AB51C" w14:textId="77777777" w:rsidR="00241607" w:rsidRDefault="00241607" w:rsidP="00241607">
      <w:pPr>
        <w:jc w:val="center"/>
        <w:rPr>
          <w:i/>
          <w:sz w:val="28"/>
          <w:szCs w:val="28"/>
        </w:rPr>
      </w:pPr>
    </w:p>
    <w:p w14:paraId="566AB51D" w14:textId="77777777" w:rsidR="00241607" w:rsidRDefault="00241607" w:rsidP="00241607">
      <w:pPr>
        <w:jc w:val="center"/>
        <w:rPr>
          <w:i/>
          <w:sz w:val="28"/>
          <w:szCs w:val="28"/>
        </w:rPr>
      </w:pPr>
    </w:p>
    <w:p w14:paraId="566AB51E" w14:textId="77777777" w:rsidR="00241607" w:rsidRDefault="00241607" w:rsidP="00241607">
      <w:pPr>
        <w:jc w:val="center"/>
        <w:rPr>
          <w:i/>
          <w:sz w:val="28"/>
          <w:szCs w:val="28"/>
        </w:rPr>
      </w:pPr>
    </w:p>
    <w:p w14:paraId="566AB51F" w14:textId="77777777" w:rsidR="00241607" w:rsidRDefault="00241607" w:rsidP="00241607">
      <w:pPr>
        <w:jc w:val="center"/>
        <w:rPr>
          <w:i/>
          <w:sz w:val="28"/>
          <w:szCs w:val="28"/>
        </w:rPr>
      </w:pPr>
    </w:p>
    <w:p w14:paraId="566AB520" w14:textId="77777777" w:rsidR="00241607" w:rsidRDefault="00241607" w:rsidP="00241607">
      <w:pPr>
        <w:jc w:val="center"/>
        <w:rPr>
          <w:i/>
          <w:sz w:val="28"/>
          <w:szCs w:val="28"/>
        </w:rPr>
      </w:pPr>
    </w:p>
    <w:p w14:paraId="566AB521" w14:textId="77777777" w:rsidR="00241607" w:rsidRDefault="00241607" w:rsidP="00241607">
      <w:pPr>
        <w:jc w:val="center"/>
        <w:rPr>
          <w:i/>
          <w:sz w:val="28"/>
          <w:szCs w:val="28"/>
        </w:rPr>
      </w:pPr>
    </w:p>
    <w:p w14:paraId="566AB522" w14:textId="77777777" w:rsidR="00241607" w:rsidRDefault="00241607" w:rsidP="00241607">
      <w:pPr>
        <w:jc w:val="center"/>
        <w:rPr>
          <w:i/>
          <w:sz w:val="28"/>
          <w:szCs w:val="28"/>
        </w:rPr>
      </w:pPr>
    </w:p>
    <w:p w14:paraId="566AB523" w14:textId="77777777" w:rsidR="00241607" w:rsidRDefault="00241607" w:rsidP="00241607">
      <w:pPr>
        <w:jc w:val="center"/>
        <w:rPr>
          <w:i/>
          <w:sz w:val="28"/>
          <w:szCs w:val="28"/>
        </w:rPr>
      </w:pPr>
    </w:p>
    <w:p w14:paraId="566AB524" w14:textId="77777777" w:rsidR="00D7615D" w:rsidRDefault="00241607" w:rsidP="008263D0">
      <w:pPr>
        <w:jc w:val="center"/>
        <w:sectPr w:rsidR="00D7615D">
          <w:pgSz w:w="11906" w:h="16838" w:code="9"/>
          <w:pgMar w:top="1440" w:right="1800" w:bottom="1440" w:left="1800" w:header="1080" w:footer="835" w:gutter="0"/>
          <w:pgNumType w:fmt="lowerRoman" w:start="1"/>
          <w:cols w:space="360"/>
          <w:noEndnote/>
        </w:sectPr>
      </w:pPr>
      <w:r w:rsidRPr="00241607">
        <w:rPr>
          <w:i/>
          <w:sz w:val="28"/>
          <w:szCs w:val="28"/>
        </w:rPr>
        <w:t>The Department ack</w:t>
      </w:r>
      <w:r w:rsidR="00E25841">
        <w:rPr>
          <w:i/>
          <w:sz w:val="28"/>
          <w:szCs w:val="28"/>
        </w:rPr>
        <w:t>nowledges the traditional custodians</w:t>
      </w:r>
      <w:r w:rsidRPr="00241607">
        <w:rPr>
          <w:i/>
          <w:sz w:val="28"/>
          <w:szCs w:val="28"/>
        </w:rPr>
        <w:t xml:space="preserve"> of country throughout Australia and their continuing connection to land, sea and community. We pay our respects to them and their cultures and to their elders both past and present.  </w:t>
      </w:r>
      <w:r w:rsidR="00D7615D">
        <w:t xml:space="preserve"> </w:t>
      </w:r>
    </w:p>
    <w:p w14:paraId="566AB525" w14:textId="353B8FB7" w:rsidR="00885B0A" w:rsidRDefault="00B56EF1">
      <w:pPr>
        <w:pStyle w:val="Heading1"/>
      </w:pPr>
      <w:bookmarkStart w:id="2" w:name="_Toc505612077"/>
      <w:r w:rsidRPr="00B56EF1">
        <w:lastRenderedPageBreak/>
        <w:t>Radiation doses to Aboriginal people living near Ranger uranium mine</w:t>
      </w:r>
      <w:bookmarkEnd w:id="2"/>
    </w:p>
    <w:p w14:paraId="566AB526" w14:textId="77777777" w:rsidR="00885B0A" w:rsidRDefault="00885B0A"/>
    <w:p w14:paraId="566AB527" w14:textId="77777777" w:rsidR="00885B0A" w:rsidRDefault="00885B0A"/>
    <w:p w14:paraId="566AB528" w14:textId="77777777" w:rsidR="00885B0A" w:rsidRDefault="00885B0A"/>
    <w:p w14:paraId="566AB529" w14:textId="77777777" w:rsidR="00885B0A" w:rsidRDefault="003744F4">
      <w:pPr>
        <w:pStyle w:val="authors"/>
      </w:pPr>
      <w:proofErr w:type="spellStart"/>
      <w:r>
        <w:t>Che</w:t>
      </w:r>
      <w:proofErr w:type="spellEnd"/>
      <w:r>
        <w:t xml:space="preserve"> </w:t>
      </w:r>
      <w:proofErr w:type="spellStart"/>
      <w:r>
        <w:t>Doering</w:t>
      </w:r>
      <w:proofErr w:type="spellEnd"/>
    </w:p>
    <w:p w14:paraId="566AB52A" w14:textId="77777777" w:rsidR="00885B0A" w:rsidRDefault="00885B0A" w:rsidP="008F19A8">
      <w:pPr>
        <w:pStyle w:val="StyleCentered"/>
      </w:pPr>
    </w:p>
    <w:p w14:paraId="566AB52B" w14:textId="77777777" w:rsidR="00885B0A" w:rsidRDefault="00885B0A" w:rsidP="008F19A8">
      <w:pPr>
        <w:pStyle w:val="StyleCentered"/>
      </w:pPr>
    </w:p>
    <w:p w14:paraId="566AB52C" w14:textId="77777777" w:rsidR="00885B0A" w:rsidRDefault="00690CAE" w:rsidP="008F19A8">
      <w:pPr>
        <w:pStyle w:val="StyleCentered"/>
      </w:pPr>
      <w:r>
        <w:t>Supervising Scientist</w:t>
      </w:r>
    </w:p>
    <w:p w14:paraId="566AB52D" w14:textId="77777777" w:rsidR="00885B0A" w:rsidRDefault="00885B0A" w:rsidP="008F19A8">
      <w:pPr>
        <w:pStyle w:val="StyleCentered"/>
      </w:pPr>
      <w:r>
        <w:t>GPO Box 461, Darwin NT 0801</w:t>
      </w:r>
    </w:p>
    <w:p w14:paraId="566AB52E" w14:textId="77777777" w:rsidR="00885B0A" w:rsidRDefault="00885B0A" w:rsidP="008F19A8">
      <w:pPr>
        <w:pStyle w:val="StyleCentered"/>
      </w:pPr>
    </w:p>
    <w:p w14:paraId="566AB52F" w14:textId="77777777" w:rsidR="00885B0A" w:rsidRDefault="00885B0A" w:rsidP="008F19A8">
      <w:pPr>
        <w:pStyle w:val="StyleCentered"/>
      </w:pPr>
    </w:p>
    <w:p w14:paraId="566AB530" w14:textId="77777777" w:rsidR="00885B0A" w:rsidRDefault="00885B0A" w:rsidP="008F19A8">
      <w:pPr>
        <w:pStyle w:val="StyleCentered"/>
      </w:pPr>
    </w:p>
    <w:p w14:paraId="566AB531" w14:textId="77777777" w:rsidR="00885B0A" w:rsidRDefault="00885B0A" w:rsidP="008F19A8">
      <w:pPr>
        <w:pStyle w:val="StyleCentered"/>
      </w:pPr>
    </w:p>
    <w:p w14:paraId="566AB532" w14:textId="075F3A36" w:rsidR="00885B0A" w:rsidRDefault="008E68C7" w:rsidP="008F19A8">
      <w:pPr>
        <w:pStyle w:val="StyleCentered"/>
      </w:pPr>
      <w:r>
        <w:t>February</w:t>
      </w:r>
      <w:r w:rsidR="00885B0A">
        <w:t xml:space="preserve"> </w:t>
      </w:r>
      <w:r>
        <w:t>2018</w:t>
      </w:r>
    </w:p>
    <w:p w14:paraId="566AB533" w14:textId="77777777" w:rsidR="00885B0A" w:rsidRDefault="00885B0A" w:rsidP="008F19A8">
      <w:pPr>
        <w:pStyle w:val="StyleCentered"/>
      </w:pPr>
    </w:p>
    <w:p w14:paraId="566AB534" w14:textId="77777777" w:rsidR="003535B5" w:rsidRDefault="003535B5" w:rsidP="008F19A8">
      <w:pPr>
        <w:pStyle w:val="StyleCentered"/>
      </w:pPr>
    </w:p>
    <w:p w14:paraId="566AB535" w14:textId="77777777" w:rsidR="00885B0A" w:rsidRDefault="00885B0A" w:rsidP="008F19A8">
      <w:pPr>
        <w:pStyle w:val="StyleCentered"/>
      </w:pPr>
    </w:p>
    <w:p w14:paraId="566AB536" w14:textId="1759019A" w:rsidR="00885B0A" w:rsidRDefault="008E68C7" w:rsidP="008F19A8">
      <w:pPr>
        <w:pStyle w:val="StyleCentered"/>
      </w:pPr>
      <w:r>
        <w:t>(Release status –Public releas</w:t>
      </w:r>
      <w:r w:rsidR="00CA4F24">
        <w:t>e</w:t>
      </w:r>
      <w:r w:rsidR="00885B0A">
        <w:t>)</w:t>
      </w:r>
    </w:p>
    <w:p w14:paraId="566AB537" w14:textId="77777777" w:rsidR="00885B0A" w:rsidRDefault="00885B0A" w:rsidP="008F19A8">
      <w:pPr>
        <w:pStyle w:val="StyleCentered"/>
      </w:pPr>
    </w:p>
    <w:p w14:paraId="566AB538" w14:textId="77777777" w:rsidR="00885B0A" w:rsidRDefault="00885B0A"/>
    <w:p w14:paraId="566AB539" w14:textId="77777777" w:rsidR="00885B0A" w:rsidRDefault="00885B0A"/>
    <w:p w14:paraId="566AB53A" w14:textId="77777777" w:rsidR="00885B0A" w:rsidRDefault="00885B0A"/>
    <w:p w14:paraId="566AB53B" w14:textId="77777777" w:rsidR="00897A7B" w:rsidRDefault="00897A7B"/>
    <w:p w14:paraId="566AB53C" w14:textId="77777777" w:rsidR="00897A7B" w:rsidRDefault="00897A7B"/>
    <w:p w14:paraId="566AB53D" w14:textId="77777777" w:rsidR="00897A7B" w:rsidRDefault="00897A7B"/>
    <w:p w14:paraId="566AB53E" w14:textId="77777777" w:rsidR="00897A7B" w:rsidRDefault="00897A7B"/>
    <w:p w14:paraId="566AB53F" w14:textId="77777777" w:rsidR="004D3C2C" w:rsidRDefault="004D3C2C"/>
    <w:p w14:paraId="566AB540" w14:textId="77777777" w:rsidR="004D3C2C" w:rsidRDefault="004D3C2C"/>
    <w:p w14:paraId="566AB541" w14:textId="77777777" w:rsidR="00885B0A" w:rsidRDefault="00885B0A"/>
    <w:p w14:paraId="566AB542" w14:textId="77777777" w:rsidR="00844AEB" w:rsidRDefault="00897A7B" w:rsidP="00AA64A3">
      <w:pPr>
        <w:pStyle w:val="StyleCentered"/>
      </w:pPr>
      <w:r>
        <w:rPr>
          <w:noProof/>
          <w:lang w:eastAsia="en-AU"/>
        </w:rPr>
        <w:drawing>
          <wp:inline distT="0" distB="0" distL="0" distR="0" wp14:anchorId="566ABA48" wp14:editId="566ABA49">
            <wp:extent cx="3319322" cy="964254"/>
            <wp:effectExtent l="19050" t="0" r="0" b="0"/>
            <wp:docPr id="3" name="Picture 2" descr="S:\PROGRAM GROUPS\SKC\Resources - logos, brand manual etc\2016 DoEE logo\JPEG\DOEE_SS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GRAM GROUPS\SKC\Resources - logos, brand manual etc\2016 DoEE logo\JPEG\DOEE_SS_inline.jpg"/>
                    <pic:cNvPicPr>
                      <a:picLocks noChangeAspect="1" noChangeArrowheads="1"/>
                    </pic:cNvPicPr>
                  </pic:nvPicPr>
                  <pic:blipFill>
                    <a:blip r:embed="rId22" cstate="print"/>
                    <a:srcRect/>
                    <a:stretch>
                      <a:fillRect/>
                    </a:stretch>
                  </pic:blipFill>
                  <pic:spPr bwMode="auto">
                    <a:xfrm>
                      <a:off x="0" y="0"/>
                      <a:ext cx="3322255" cy="965106"/>
                    </a:xfrm>
                    <a:prstGeom prst="rect">
                      <a:avLst/>
                    </a:prstGeom>
                    <a:noFill/>
                    <a:ln w="9525">
                      <a:noFill/>
                      <a:miter lim="800000"/>
                      <a:headEnd/>
                      <a:tailEnd/>
                    </a:ln>
                  </pic:spPr>
                </pic:pic>
              </a:graphicData>
            </a:graphic>
          </wp:inline>
        </w:drawing>
      </w:r>
    </w:p>
    <w:p w14:paraId="566AB543" w14:textId="77777777"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14:paraId="566AB544" w14:textId="77777777" w:rsidR="00885B0A" w:rsidRDefault="00C12534">
      <w:pPr>
        <w:rPr>
          <w:i/>
          <w:sz w:val="18"/>
        </w:rPr>
      </w:pPr>
      <w:r>
        <w:rPr>
          <w:i/>
          <w:sz w:val="18"/>
        </w:rPr>
        <w:lastRenderedPageBreak/>
        <w:t>How to cite this report:</w:t>
      </w:r>
    </w:p>
    <w:p w14:paraId="3908FA23" w14:textId="1B1FCB7F" w:rsidR="0053239E" w:rsidRDefault="0053239E" w:rsidP="0053239E">
      <w:pPr>
        <w:pStyle w:val="Bibliography"/>
      </w:pPr>
      <w:r>
        <w:t>Doering C 2018. R</w:t>
      </w:r>
      <w:r w:rsidRPr="00B66407">
        <w:t>adiation dose</w:t>
      </w:r>
      <w:r>
        <w:t>s to Aboriginal people living near</w:t>
      </w:r>
      <w:r w:rsidRPr="00B66407">
        <w:t xml:space="preserve"> Ranger </w:t>
      </w:r>
      <w:r>
        <w:t>uranium mine. Internal Report 655</w:t>
      </w:r>
      <w:r w:rsidRPr="00B66407">
        <w:t>, Supervising Scientist</w:t>
      </w:r>
      <w:r>
        <w:t>, Darwin</w:t>
      </w:r>
      <w:r w:rsidRPr="00B66407">
        <w:t>.</w:t>
      </w:r>
    </w:p>
    <w:p w14:paraId="746687F2" w14:textId="77777777" w:rsidR="0053239E" w:rsidRPr="00E25841" w:rsidRDefault="0053239E" w:rsidP="00AA2431">
      <w:pPr>
        <w:rPr>
          <w:i/>
          <w:sz w:val="18"/>
          <w:highlight w:val="yellow"/>
        </w:rPr>
      </w:pPr>
    </w:p>
    <w:p w14:paraId="566AB546" w14:textId="77777777" w:rsidR="003535B5" w:rsidRPr="00962D28" w:rsidRDefault="003535B5" w:rsidP="00AA2431">
      <w:pPr>
        <w:rPr>
          <w:i/>
          <w:sz w:val="18"/>
        </w:rPr>
      </w:pPr>
      <w:r w:rsidRPr="00962D28">
        <w:rPr>
          <w:i/>
          <w:sz w:val="18"/>
        </w:rPr>
        <w:t>Project number</w:t>
      </w:r>
      <w:r w:rsidR="00690CAE" w:rsidRPr="00962D28">
        <w:rPr>
          <w:i/>
          <w:sz w:val="18"/>
        </w:rPr>
        <w:t>:</w:t>
      </w:r>
      <w:r w:rsidR="003744F4">
        <w:rPr>
          <w:i/>
          <w:sz w:val="18"/>
        </w:rPr>
        <w:t xml:space="preserve"> EXT-2017-014</w:t>
      </w:r>
    </w:p>
    <w:p w14:paraId="566AB547" w14:textId="0619691D" w:rsidR="004A611F" w:rsidRDefault="0053239E" w:rsidP="004A611F">
      <w:pPr>
        <w:rPr>
          <w:i/>
          <w:sz w:val="18"/>
        </w:rPr>
      </w:pPr>
      <w:r>
        <w:rPr>
          <w:i/>
          <w:sz w:val="18"/>
        </w:rPr>
        <w:t>Author</w:t>
      </w:r>
      <w:r w:rsidR="004A611F">
        <w:rPr>
          <w:i/>
          <w:sz w:val="18"/>
        </w:rPr>
        <w:t xml:space="preserve"> of this report:</w:t>
      </w:r>
    </w:p>
    <w:p w14:paraId="566AB548" w14:textId="77777777" w:rsidR="004A611F" w:rsidRPr="003744F4" w:rsidRDefault="003744F4" w:rsidP="004A611F">
      <w:pPr>
        <w:spacing w:after="80" w:line="240" w:lineRule="auto"/>
        <w:ind w:left="357"/>
        <w:rPr>
          <w:sz w:val="20"/>
        </w:rPr>
      </w:pPr>
      <w:proofErr w:type="spellStart"/>
      <w:r w:rsidRPr="003744F4">
        <w:rPr>
          <w:sz w:val="20"/>
        </w:rPr>
        <w:t>Che</w:t>
      </w:r>
      <w:proofErr w:type="spellEnd"/>
      <w:r w:rsidRPr="003744F4">
        <w:rPr>
          <w:sz w:val="20"/>
        </w:rPr>
        <w:t xml:space="preserve"> </w:t>
      </w:r>
      <w:proofErr w:type="spellStart"/>
      <w:r w:rsidRPr="003744F4">
        <w:rPr>
          <w:sz w:val="20"/>
        </w:rPr>
        <w:t>Doering</w:t>
      </w:r>
      <w:proofErr w:type="spellEnd"/>
      <w:r w:rsidR="004A611F" w:rsidRPr="003744F4">
        <w:rPr>
          <w:sz w:val="20"/>
        </w:rPr>
        <w:t xml:space="preserve"> –Supervising Scientist, GPO Box 461, Darwin NT 0801, Australia</w:t>
      </w:r>
    </w:p>
    <w:p w14:paraId="566AB549" w14:textId="77777777" w:rsidR="004A611F" w:rsidRDefault="004A611F" w:rsidP="004A611F"/>
    <w:p w14:paraId="566AB54A" w14:textId="77777777" w:rsidR="00241607" w:rsidRPr="00241607" w:rsidRDefault="00743088" w:rsidP="00241607">
      <w:pPr>
        <w:jc w:val="left"/>
        <w:rPr>
          <w:spacing w:val="-4"/>
          <w:lang w:val="en-US" w:eastAsia="en-AU"/>
        </w:rPr>
      </w:pPr>
      <w:r w:rsidRPr="00241607">
        <w:rPr>
          <w:spacing w:val="-4"/>
          <w:lang w:val="en-US" w:eastAsia="en-AU"/>
        </w:rPr>
        <w:t xml:space="preserve">Supervising Scientist is a branch of the Australian Government Department of </w:t>
      </w:r>
      <w:r w:rsidR="005A73B9" w:rsidRPr="00241607">
        <w:rPr>
          <w:spacing w:val="-4"/>
          <w:lang w:val="en-US" w:eastAsia="en-AU"/>
        </w:rPr>
        <w:br/>
      </w:r>
      <w:r w:rsidRPr="00241607">
        <w:rPr>
          <w:spacing w:val="-4"/>
          <w:lang w:val="en-US" w:eastAsia="en-AU"/>
        </w:rPr>
        <w:t>the Environment</w:t>
      </w:r>
      <w:r w:rsidR="00897A7B">
        <w:rPr>
          <w:spacing w:val="-4"/>
          <w:lang w:val="en-US" w:eastAsia="en-AU"/>
        </w:rPr>
        <w:t xml:space="preserve"> and Energy</w:t>
      </w:r>
      <w:r w:rsidRPr="00241607">
        <w:rPr>
          <w:spacing w:val="-4"/>
          <w:lang w:val="en-US" w:eastAsia="en-AU"/>
        </w:rPr>
        <w:t>.</w:t>
      </w:r>
    </w:p>
    <w:p w14:paraId="566AB54B" w14:textId="77777777" w:rsidR="00241607" w:rsidRPr="00241607" w:rsidRDefault="00241607" w:rsidP="00241607">
      <w:pPr>
        <w:jc w:val="left"/>
        <w:rPr>
          <w:spacing w:val="-4"/>
          <w:lang w:val="en-US" w:eastAsia="en-AU"/>
        </w:rPr>
      </w:pPr>
      <w:r w:rsidRPr="00241607">
        <w:rPr>
          <w:spacing w:val="-4"/>
          <w:lang w:val="en-US" w:eastAsia="en-AU"/>
        </w:rPr>
        <w:t>Supervising Scientist</w:t>
      </w:r>
      <w:r>
        <w:rPr>
          <w:spacing w:val="-4"/>
          <w:lang w:val="en-US" w:eastAsia="en-AU"/>
        </w:rPr>
        <w:t xml:space="preserve"> </w:t>
      </w:r>
      <w:r>
        <w:rPr>
          <w:spacing w:val="-4"/>
          <w:lang w:val="en-US" w:eastAsia="en-AU"/>
        </w:rPr>
        <w:br/>
      </w:r>
      <w:r w:rsidRPr="00241607">
        <w:rPr>
          <w:spacing w:val="-4"/>
          <w:lang w:val="en-US" w:eastAsia="en-AU"/>
        </w:rPr>
        <w:t>Department of the Environment</w:t>
      </w:r>
      <w:r w:rsidR="00897A7B">
        <w:rPr>
          <w:spacing w:val="-4"/>
          <w:lang w:val="en-US" w:eastAsia="en-AU"/>
        </w:rPr>
        <w:t xml:space="preserve"> and Energy</w:t>
      </w:r>
      <w:r w:rsidRPr="00241607">
        <w:rPr>
          <w:spacing w:val="-4"/>
          <w:lang w:val="en-US" w:eastAsia="en-AU"/>
        </w:rPr>
        <w:t xml:space="preserve"> </w:t>
      </w:r>
      <w:r>
        <w:rPr>
          <w:spacing w:val="-4"/>
          <w:lang w:val="en-US" w:eastAsia="en-AU"/>
        </w:rPr>
        <w:br/>
      </w:r>
      <w:r w:rsidRPr="00241607">
        <w:rPr>
          <w:spacing w:val="-4"/>
          <w:lang w:val="en-US" w:eastAsia="en-AU"/>
        </w:rPr>
        <w:t xml:space="preserve">GPO </w:t>
      </w:r>
      <w:smartTag w:uri="urn:schemas-microsoft-com:office:smarttags" w:element="address">
        <w:smartTag w:uri="urn:schemas-microsoft-com:office:smarttags" w:element="Street">
          <w:r w:rsidRPr="00241607">
            <w:rPr>
              <w:spacing w:val="-4"/>
              <w:lang w:val="en-US" w:eastAsia="en-AU"/>
            </w:rPr>
            <w:t>Box 461</w:t>
          </w:r>
        </w:smartTag>
        <w:r w:rsidRPr="00241607">
          <w:rPr>
            <w:spacing w:val="-4"/>
            <w:lang w:val="en-US" w:eastAsia="en-AU"/>
          </w:rPr>
          <w:t xml:space="preserve">, </w:t>
        </w:r>
        <w:smartTag w:uri="urn:schemas-microsoft-com:office:smarttags" w:element="City">
          <w:r w:rsidRPr="00241607">
            <w:rPr>
              <w:spacing w:val="-4"/>
              <w:lang w:val="en-US" w:eastAsia="en-AU"/>
            </w:rPr>
            <w:t>Darwin</w:t>
          </w:r>
        </w:smartTag>
        <w:r w:rsidRPr="00241607">
          <w:rPr>
            <w:spacing w:val="-4"/>
            <w:lang w:val="en-US" w:eastAsia="en-AU"/>
          </w:rPr>
          <w:t xml:space="preserve"> </w:t>
        </w:r>
        <w:smartTag w:uri="urn:schemas-microsoft-com:office:smarttags" w:element="State">
          <w:r w:rsidRPr="00241607">
            <w:rPr>
              <w:spacing w:val="-4"/>
              <w:lang w:val="en-US" w:eastAsia="en-AU"/>
            </w:rPr>
            <w:t>NT</w:t>
          </w:r>
        </w:smartTag>
      </w:smartTag>
      <w:r w:rsidRPr="00241607">
        <w:rPr>
          <w:spacing w:val="-4"/>
          <w:lang w:val="en-US" w:eastAsia="en-AU"/>
        </w:rPr>
        <w:t xml:space="preserve"> 0801 Australia</w:t>
      </w:r>
    </w:p>
    <w:p w14:paraId="566AB54C" w14:textId="77777777" w:rsidR="00241607" w:rsidRPr="00241607" w:rsidRDefault="00241607" w:rsidP="00241607">
      <w:pPr>
        <w:rPr>
          <w:spacing w:val="-4"/>
          <w:lang w:val="en-US" w:eastAsia="en-AU"/>
        </w:rPr>
      </w:pPr>
      <w:r w:rsidRPr="00241607">
        <w:rPr>
          <w:b/>
          <w:spacing w:val="-4"/>
          <w:lang w:val="en-US" w:eastAsia="en-AU"/>
        </w:rPr>
        <w:t>environment</w:t>
      </w:r>
      <w:r w:rsidRPr="00241607">
        <w:rPr>
          <w:spacing w:val="-4"/>
          <w:lang w:val="en-US" w:eastAsia="en-AU"/>
        </w:rPr>
        <w:t>.gov.au/science/supervising-scientist/publications</w:t>
      </w:r>
    </w:p>
    <w:p w14:paraId="566AB54D" w14:textId="77777777" w:rsidR="00743088" w:rsidRDefault="00743088" w:rsidP="005A73B9"/>
    <w:p w14:paraId="566AB54E" w14:textId="77777777" w:rsidR="00241607" w:rsidRDefault="00241607" w:rsidP="005A73B9"/>
    <w:p w14:paraId="566AB54F" w14:textId="4DE5F7AE" w:rsidR="00241607" w:rsidRPr="005A73B9" w:rsidRDefault="00241607" w:rsidP="005A73B9">
      <w:r w:rsidRPr="005A73B9">
        <w:t>© Commonwealth of Australia 201</w:t>
      </w:r>
      <w:r w:rsidR="00D777B4">
        <w:t>8</w:t>
      </w:r>
    </w:p>
    <w:p w14:paraId="566AB550" w14:textId="77777777" w:rsidR="00743088" w:rsidRDefault="00743088" w:rsidP="00743088">
      <w:r>
        <w:rPr>
          <w:noProof/>
          <w:lang w:eastAsia="en-AU"/>
        </w:rPr>
        <w:drawing>
          <wp:inline distT="0" distB="0" distL="0" distR="0" wp14:anchorId="566ABA4A" wp14:editId="566ABA4B">
            <wp:extent cx="1524000" cy="533400"/>
            <wp:effectExtent l="19050" t="0" r="0" b="0"/>
            <wp:docPr id="2"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23" cstate="print"/>
                    <a:stretch>
                      <a:fillRect/>
                    </a:stretch>
                  </pic:blipFill>
                  <pic:spPr>
                    <a:xfrm>
                      <a:off x="0" y="0"/>
                      <a:ext cx="1524000" cy="533400"/>
                    </a:xfrm>
                    <a:prstGeom prst="rect">
                      <a:avLst/>
                    </a:prstGeom>
                  </pic:spPr>
                </pic:pic>
              </a:graphicData>
            </a:graphic>
          </wp:inline>
        </w:drawing>
      </w:r>
    </w:p>
    <w:p w14:paraId="566AB551" w14:textId="7EDE41BB" w:rsidR="00743088" w:rsidRDefault="00BF5E38" w:rsidP="005A73B9">
      <w:r>
        <w:t>IR</w:t>
      </w:r>
      <w:r w:rsidR="00D777B4">
        <w:t>655</w:t>
      </w:r>
      <w:r>
        <w:t xml:space="preserve"> </w:t>
      </w:r>
      <w:r w:rsidR="00743088">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00743088" w:rsidRPr="005A73B9">
        <w:t>http://creative</w:t>
      </w:r>
      <w:bookmarkStart w:id="3" w:name="_Toc513964642"/>
      <w:bookmarkStart w:id="4" w:name="_Toc529153317"/>
      <w:bookmarkStart w:id="5" w:name="_Toc529257114"/>
      <w:bookmarkStart w:id="6" w:name="_Toc530561182"/>
      <w:bookmarkStart w:id="7" w:name="_Toc328494"/>
      <w:bookmarkStart w:id="8" w:name="_Toc10348567"/>
      <w:bookmarkStart w:id="9" w:name="_Toc10440452"/>
      <w:bookmarkStart w:id="10" w:name="_Toc14069262"/>
      <w:bookmarkStart w:id="11" w:name="_Toc44923914"/>
      <w:bookmarkStart w:id="12" w:name="_Toc44999410"/>
      <w:bookmarkStart w:id="13" w:name="_Toc45098428"/>
      <w:bookmarkStart w:id="14" w:name="_Toc45703076"/>
      <w:r w:rsidR="005A73B9">
        <w:t>commons.org/licenses/by/3.0/au/</w:t>
      </w:r>
    </w:p>
    <w:p w14:paraId="566AB552" w14:textId="77777777" w:rsidR="00743088" w:rsidRPr="00892A8E" w:rsidRDefault="00743088" w:rsidP="00743088">
      <w:pPr>
        <w:rPr>
          <w:b/>
          <w:spacing w:val="-2"/>
          <w:lang w:val="en-US" w:eastAsia="en-AU"/>
        </w:rPr>
      </w:pPr>
      <w:r w:rsidRPr="00892A8E">
        <w:rPr>
          <w:b/>
          <w:spacing w:val="-2"/>
          <w:lang w:val="en-US" w:eastAsia="en-AU"/>
        </w:rPr>
        <w:t>Disclaimer</w:t>
      </w:r>
    </w:p>
    <w:p w14:paraId="566AB553" w14:textId="77777777" w:rsidR="00743088" w:rsidRPr="00614CAF" w:rsidRDefault="00743088" w:rsidP="00743088">
      <w:pPr>
        <w:rPr>
          <w:spacing w:val="-4"/>
          <w:lang w:val="en-US" w:eastAsia="en-AU"/>
        </w:rPr>
      </w:pPr>
      <w:r w:rsidRPr="00614CAF">
        <w:rPr>
          <w:spacing w:val="-4"/>
          <w:lang w:val="en-US" w:eastAsia="en-AU"/>
        </w:rPr>
        <w:t>The views and opinions expressed in this publication are those of the authors and do not necessarily reflect those of the Australian Government or the Minister for the Environment</w:t>
      </w:r>
      <w:r w:rsidR="00897A7B">
        <w:rPr>
          <w:spacing w:val="-4"/>
          <w:lang w:val="en-US" w:eastAsia="en-AU"/>
        </w:rPr>
        <w:t xml:space="preserve"> and Energy</w:t>
      </w:r>
      <w:r w:rsidRPr="00614CAF">
        <w:rPr>
          <w:spacing w:val="-4"/>
          <w:lang w:val="en-US" w:eastAsia="en-AU"/>
        </w:rPr>
        <w:t xml:space="preserve">. </w:t>
      </w:r>
    </w:p>
    <w:p w14:paraId="566AB554" w14:textId="77777777" w:rsidR="00743088" w:rsidRDefault="00743088" w:rsidP="00813FD2">
      <w:pPr>
        <w:rPr>
          <w:lang w:val="en-US" w:eastAsia="en-AU"/>
        </w:rPr>
      </w:pPr>
      <w:r w:rsidRPr="00813FD2">
        <w:rPr>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66AB555" w14:textId="77777777" w:rsidR="00813FD2" w:rsidRPr="00813FD2" w:rsidRDefault="00813FD2" w:rsidP="00813FD2">
      <w:pPr>
        <w:sectPr w:rsidR="00813FD2" w:rsidRPr="00813FD2" w:rsidSect="009F0281">
          <w:pgSz w:w="11906" w:h="16838" w:code="9"/>
          <w:pgMar w:top="1440" w:right="1800" w:bottom="1440" w:left="1800" w:header="1080" w:footer="835" w:gutter="0"/>
          <w:pgNumType w:fmt="lowerRoman"/>
          <w:cols w:space="360"/>
          <w:noEndnote/>
        </w:sectPr>
      </w:pPr>
    </w:p>
    <w:p w14:paraId="20035B88" w14:textId="77777777" w:rsidR="0037498E" w:rsidRDefault="00885B0A" w:rsidP="00A2374A">
      <w:pPr>
        <w:pStyle w:val="Heading1"/>
        <w:spacing w:before="120" w:after="120"/>
        <w:rPr>
          <w:noProof/>
        </w:rPr>
      </w:pPr>
      <w:bookmarkStart w:id="15" w:name="_Toc52076361"/>
      <w:bookmarkStart w:id="16" w:name="_Toc52076386"/>
      <w:bookmarkStart w:id="17" w:name="_Toc505612078"/>
      <w:r>
        <w:t>Contents</w:t>
      </w:r>
      <w:bookmarkStart w:id="18" w:name="_Toc529153318"/>
      <w:bookmarkStart w:id="19" w:name="_Toc529257115"/>
      <w:bookmarkStart w:id="20" w:name="_Toc530561183"/>
      <w:bookmarkStart w:id="21" w:name="_Toc1034856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A71087">
        <w:rPr>
          <w:b w:val="0"/>
        </w:rPr>
        <w:fldChar w:fldCharType="begin"/>
      </w:r>
      <w:r w:rsidR="0005307C">
        <w:rPr>
          <w:b w:val="0"/>
        </w:rPr>
        <w:instrText xml:space="preserve"> TOC \o "1-2" \h \z \t "Heading 3,3" </w:instrText>
      </w:r>
      <w:r w:rsidR="00A71087">
        <w:rPr>
          <w:b w:val="0"/>
        </w:rPr>
        <w:fldChar w:fldCharType="separate"/>
      </w:r>
    </w:p>
    <w:p w14:paraId="695ABADA" w14:textId="312EDA4B" w:rsidR="0037498E" w:rsidRDefault="00F17E83" w:rsidP="00A2374A">
      <w:pPr>
        <w:pStyle w:val="TOC1"/>
        <w:spacing w:before="120" w:after="120"/>
        <w:rPr>
          <w:rFonts w:asciiTheme="minorHAnsi" w:eastAsiaTheme="minorEastAsia" w:hAnsiTheme="minorHAnsi" w:cstheme="minorBidi"/>
          <w:b w:val="0"/>
          <w:noProof/>
          <w:sz w:val="22"/>
          <w:szCs w:val="22"/>
          <w:lang w:eastAsia="en-AU"/>
        </w:rPr>
      </w:pPr>
      <w:hyperlink w:anchor="_Toc505612079" w:history="1">
        <w:r w:rsidR="0037498E" w:rsidRPr="00A23426">
          <w:rPr>
            <w:rStyle w:val="Hyperlink"/>
            <w:noProof/>
          </w:rPr>
          <w:t>Executive summary</w:t>
        </w:r>
        <w:r w:rsidR="0037498E">
          <w:rPr>
            <w:noProof/>
            <w:webHidden/>
          </w:rPr>
          <w:tab/>
        </w:r>
        <w:r w:rsidR="0037498E">
          <w:rPr>
            <w:noProof/>
            <w:webHidden/>
          </w:rPr>
          <w:fldChar w:fldCharType="begin"/>
        </w:r>
        <w:r w:rsidR="0037498E">
          <w:rPr>
            <w:noProof/>
            <w:webHidden/>
          </w:rPr>
          <w:instrText xml:space="preserve"> PAGEREF _Toc505612079 \h </w:instrText>
        </w:r>
        <w:r w:rsidR="0037498E">
          <w:rPr>
            <w:noProof/>
            <w:webHidden/>
          </w:rPr>
        </w:r>
        <w:r w:rsidR="0037498E">
          <w:rPr>
            <w:noProof/>
            <w:webHidden/>
          </w:rPr>
          <w:fldChar w:fldCharType="separate"/>
        </w:r>
        <w:r w:rsidR="00D063D4">
          <w:rPr>
            <w:noProof/>
            <w:webHidden/>
          </w:rPr>
          <w:t>iv</w:t>
        </w:r>
        <w:r w:rsidR="0037498E">
          <w:rPr>
            <w:noProof/>
            <w:webHidden/>
          </w:rPr>
          <w:fldChar w:fldCharType="end"/>
        </w:r>
      </w:hyperlink>
    </w:p>
    <w:p w14:paraId="58BF3621" w14:textId="77777777" w:rsidR="0037498E" w:rsidRDefault="00F17E83" w:rsidP="00A2374A">
      <w:pPr>
        <w:pStyle w:val="TOC1"/>
        <w:spacing w:before="120" w:after="120"/>
        <w:rPr>
          <w:rFonts w:asciiTheme="minorHAnsi" w:eastAsiaTheme="minorEastAsia" w:hAnsiTheme="minorHAnsi" w:cstheme="minorBidi"/>
          <w:b w:val="0"/>
          <w:noProof/>
          <w:sz w:val="22"/>
          <w:szCs w:val="22"/>
          <w:lang w:eastAsia="en-AU"/>
        </w:rPr>
      </w:pPr>
      <w:hyperlink w:anchor="_Toc505612080" w:history="1">
        <w:r w:rsidR="0037498E" w:rsidRPr="00A23426">
          <w:rPr>
            <w:rStyle w:val="Hyperlink"/>
            <w:noProof/>
          </w:rPr>
          <w:t>1  Introduction</w:t>
        </w:r>
        <w:r w:rsidR="0037498E">
          <w:rPr>
            <w:noProof/>
            <w:webHidden/>
          </w:rPr>
          <w:tab/>
        </w:r>
        <w:r w:rsidR="0037498E">
          <w:rPr>
            <w:noProof/>
            <w:webHidden/>
          </w:rPr>
          <w:fldChar w:fldCharType="begin"/>
        </w:r>
        <w:r w:rsidR="0037498E">
          <w:rPr>
            <w:noProof/>
            <w:webHidden/>
          </w:rPr>
          <w:instrText xml:space="preserve"> PAGEREF _Toc505612080 \h </w:instrText>
        </w:r>
        <w:r w:rsidR="0037498E">
          <w:rPr>
            <w:noProof/>
            <w:webHidden/>
          </w:rPr>
        </w:r>
        <w:r w:rsidR="0037498E">
          <w:rPr>
            <w:noProof/>
            <w:webHidden/>
          </w:rPr>
          <w:fldChar w:fldCharType="separate"/>
        </w:r>
        <w:r w:rsidR="00D063D4">
          <w:rPr>
            <w:noProof/>
            <w:webHidden/>
          </w:rPr>
          <w:t>1</w:t>
        </w:r>
        <w:r w:rsidR="0037498E">
          <w:rPr>
            <w:noProof/>
            <w:webHidden/>
          </w:rPr>
          <w:fldChar w:fldCharType="end"/>
        </w:r>
      </w:hyperlink>
    </w:p>
    <w:p w14:paraId="3A8C7046"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081" w:history="1">
        <w:r w:rsidR="0037498E" w:rsidRPr="00A23426">
          <w:rPr>
            <w:rStyle w:val="Hyperlink"/>
            <w:noProof/>
          </w:rPr>
          <w:t>1.1  Background</w:t>
        </w:r>
        <w:r w:rsidR="0037498E">
          <w:rPr>
            <w:noProof/>
            <w:webHidden/>
          </w:rPr>
          <w:tab/>
        </w:r>
        <w:r w:rsidR="0037498E">
          <w:rPr>
            <w:noProof/>
            <w:webHidden/>
          </w:rPr>
          <w:fldChar w:fldCharType="begin"/>
        </w:r>
        <w:r w:rsidR="0037498E">
          <w:rPr>
            <w:noProof/>
            <w:webHidden/>
          </w:rPr>
          <w:instrText xml:space="preserve"> PAGEREF _Toc505612081 \h </w:instrText>
        </w:r>
        <w:r w:rsidR="0037498E">
          <w:rPr>
            <w:noProof/>
            <w:webHidden/>
          </w:rPr>
        </w:r>
        <w:r w:rsidR="0037498E">
          <w:rPr>
            <w:noProof/>
            <w:webHidden/>
          </w:rPr>
          <w:fldChar w:fldCharType="separate"/>
        </w:r>
        <w:r w:rsidR="00D063D4">
          <w:rPr>
            <w:noProof/>
            <w:webHidden/>
          </w:rPr>
          <w:t>1</w:t>
        </w:r>
        <w:r w:rsidR="0037498E">
          <w:rPr>
            <w:noProof/>
            <w:webHidden/>
          </w:rPr>
          <w:fldChar w:fldCharType="end"/>
        </w:r>
      </w:hyperlink>
    </w:p>
    <w:p w14:paraId="38BBF091"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082" w:history="1">
        <w:r w:rsidR="0037498E" w:rsidRPr="00A23426">
          <w:rPr>
            <w:rStyle w:val="Hyperlink"/>
            <w:noProof/>
          </w:rPr>
          <w:t>1.2  Aim and context</w:t>
        </w:r>
        <w:r w:rsidR="0037498E">
          <w:rPr>
            <w:noProof/>
            <w:webHidden/>
          </w:rPr>
          <w:tab/>
        </w:r>
        <w:r w:rsidR="0037498E">
          <w:rPr>
            <w:noProof/>
            <w:webHidden/>
          </w:rPr>
          <w:fldChar w:fldCharType="begin"/>
        </w:r>
        <w:r w:rsidR="0037498E">
          <w:rPr>
            <w:noProof/>
            <w:webHidden/>
          </w:rPr>
          <w:instrText xml:space="preserve"> PAGEREF _Toc505612082 \h </w:instrText>
        </w:r>
        <w:r w:rsidR="0037498E">
          <w:rPr>
            <w:noProof/>
            <w:webHidden/>
          </w:rPr>
        </w:r>
        <w:r w:rsidR="0037498E">
          <w:rPr>
            <w:noProof/>
            <w:webHidden/>
          </w:rPr>
          <w:fldChar w:fldCharType="separate"/>
        </w:r>
        <w:r w:rsidR="00D063D4">
          <w:rPr>
            <w:noProof/>
            <w:webHidden/>
          </w:rPr>
          <w:t>1</w:t>
        </w:r>
        <w:r w:rsidR="0037498E">
          <w:rPr>
            <w:noProof/>
            <w:webHidden/>
          </w:rPr>
          <w:fldChar w:fldCharType="end"/>
        </w:r>
      </w:hyperlink>
    </w:p>
    <w:p w14:paraId="1D08BAED"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083" w:history="1">
        <w:r w:rsidR="0037498E" w:rsidRPr="00A23426">
          <w:rPr>
            <w:rStyle w:val="Hyperlink"/>
            <w:noProof/>
          </w:rPr>
          <w:t>1.3  Scope</w:t>
        </w:r>
        <w:r w:rsidR="0037498E">
          <w:rPr>
            <w:noProof/>
            <w:webHidden/>
          </w:rPr>
          <w:tab/>
        </w:r>
        <w:r w:rsidR="0037498E">
          <w:rPr>
            <w:noProof/>
            <w:webHidden/>
          </w:rPr>
          <w:fldChar w:fldCharType="begin"/>
        </w:r>
        <w:r w:rsidR="0037498E">
          <w:rPr>
            <w:noProof/>
            <w:webHidden/>
          </w:rPr>
          <w:instrText xml:space="preserve"> PAGEREF _Toc505612083 \h </w:instrText>
        </w:r>
        <w:r w:rsidR="0037498E">
          <w:rPr>
            <w:noProof/>
            <w:webHidden/>
          </w:rPr>
        </w:r>
        <w:r w:rsidR="0037498E">
          <w:rPr>
            <w:noProof/>
            <w:webHidden/>
          </w:rPr>
          <w:fldChar w:fldCharType="separate"/>
        </w:r>
        <w:r w:rsidR="00D063D4">
          <w:rPr>
            <w:noProof/>
            <w:webHidden/>
          </w:rPr>
          <w:t>1</w:t>
        </w:r>
        <w:r w:rsidR="0037498E">
          <w:rPr>
            <w:noProof/>
            <w:webHidden/>
          </w:rPr>
          <w:fldChar w:fldCharType="end"/>
        </w:r>
      </w:hyperlink>
    </w:p>
    <w:p w14:paraId="72F7DE2D"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084" w:history="1">
        <w:r w:rsidR="0037498E" w:rsidRPr="00A23426">
          <w:rPr>
            <w:rStyle w:val="Hyperlink"/>
            <w:noProof/>
          </w:rPr>
          <w:t>1.4  Structure</w:t>
        </w:r>
        <w:r w:rsidR="0037498E">
          <w:rPr>
            <w:noProof/>
            <w:webHidden/>
          </w:rPr>
          <w:tab/>
        </w:r>
        <w:r w:rsidR="0037498E">
          <w:rPr>
            <w:noProof/>
            <w:webHidden/>
          </w:rPr>
          <w:fldChar w:fldCharType="begin"/>
        </w:r>
        <w:r w:rsidR="0037498E">
          <w:rPr>
            <w:noProof/>
            <w:webHidden/>
          </w:rPr>
          <w:instrText xml:space="preserve"> PAGEREF _Toc505612084 \h </w:instrText>
        </w:r>
        <w:r w:rsidR="0037498E">
          <w:rPr>
            <w:noProof/>
            <w:webHidden/>
          </w:rPr>
        </w:r>
        <w:r w:rsidR="0037498E">
          <w:rPr>
            <w:noProof/>
            <w:webHidden/>
          </w:rPr>
          <w:fldChar w:fldCharType="separate"/>
        </w:r>
        <w:r w:rsidR="00D063D4">
          <w:rPr>
            <w:noProof/>
            <w:webHidden/>
          </w:rPr>
          <w:t>1</w:t>
        </w:r>
        <w:r w:rsidR="0037498E">
          <w:rPr>
            <w:noProof/>
            <w:webHidden/>
          </w:rPr>
          <w:fldChar w:fldCharType="end"/>
        </w:r>
      </w:hyperlink>
    </w:p>
    <w:p w14:paraId="2A135A83" w14:textId="77777777" w:rsidR="0037498E" w:rsidRDefault="00F17E83" w:rsidP="00A2374A">
      <w:pPr>
        <w:pStyle w:val="TOC1"/>
        <w:spacing w:before="120" w:after="120"/>
        <w:rPr>
          <w:rFonts w:asciiTheme="minorHAnsi" w:eastAsiaTheme="minorEastAsia" w:hAnsiTheme="minorHAnsi" w:cstheme="minorBidi"/>
          <w:b w:val="0"/>
          <w:noProof/>
          <w:sz w:val="22"/>
          <w:szCs w:val="22"/>
          <w:lang w:eastAsia="en-AU"/>
        </w:rPr>
      </w:pPr>
      <w:hyperlink w:anchor="_Toc505612085" w:history="1">
        <w:r w:rsidR="0037498E" w:rsidRPr="00A23426">
          <w:rPr>
            <w:rStyle w:val="Hyperlink"/>
            <w:noProof/>
          </w:rPr>
          <w:t>2  Regional context</w:t>
        </w:r>
        <w:r w:rsidR="0037498E">
          <w:rPr>
            <w:noProof/>
            <w:webHidden/>
          </w:rPr>
          <w:tab/>
        </w:r>
        <w:r w:rsidR="0037498E">
          <w:rPr>
            <w:noProof/>
            <w:webHidden/>
          </w:rPr>
          <w:fldChar w:fldCharType="begin"/>
        </w:r>
        <w:r w:rsidR="0037498E">
          <w:rPr>
            <w:noProof/>
            <w:webHidden/>
          </w:rPr>
          <w:instrText xml:space="preserve"> PAGEREF _Toc505612085 \h </w:instrText>
        </w:r>
        <w:r w:rsidR="0037498E">
          <w:rPr>
            <w:noProof/>
            <w:webHidden/>
          </w:rPr>
        </w:r>
        <w:r w:rsidR="0037498E">
          <w:rPr>
            <w:noProof/>
            <w:webHidden/>
          </w:rPr>
          <w:fldChar w:fldCharType="separate"/>
        </w:r>
        <w:r w:rsidR="00D063D4">
          <w:rPr>
            <w:noProof/>
            <w:webHidden/>
          </w:rPr>
          <w:t>1</w:t>
        </w:r>
        <w:r w:rsidR="0037498E">
          <w:rPr>
            <w:noProof/>
            <w:webHidden/>
          </w:rPr>
          <w:fldChar w:fldCharType="end"/>
        </w:r>
      </w:hyperlink>
    </w:p>
    <w:p w14:paraId="4384184D"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086" w:history="1">
        <w:r w:rsidR="0037498E" w:rsidRPr="00A23426">
          <w:rPr>
            <w:rStyle w:val="Hyperlink"/>
            <w:noProof/>
          </w:rPr>
          <w:t>2.1  Climate</w:t>
        </w:r>
        <w:r w:rsidR="0037498E">
          <w:rPr>
            <w:noProof/>
            <w:webHidden/>
          </w:rPr>
          <w:tab/>
        </w:r>
        <w:r w:rsidR="0037498E">
          <w:rPr>
            <w:noProof/>
            <w:webHidden/>
          </w:rPr>
          <w:fldChar w:fldCharType="begin"/>
        </w:r>
        <w:r w:rsidR="0037498E">
          <w:rPr>
            <w:noProof/>
            <w:webHidden/>
          </w:rPr>
          <w:instrText xml:space="preserve"> PAGEREF _Toc505612086 \h </w:instrText>
        </w:r>
        <w:r w:rsidR="0037498E">
          <w:rPr>
            <w:noProof/>
            <w:webHidden/>
          </w:rPr>
        </w:r>
        <w:r w:rsidR="0037498E">
          <w:rPr>
            <w:noProof/>
            <w:webHidden/>
          </w:rPr>
          <w:fldChar w:fldCharType="separate"/>
        </w:r>
        <w:r w:rsidR="00D063D4">
          <w:rPr>
            <w:noProof/>
            <w:webHidden/>
          </w:rPr>
          <w:t>1</w:t>
        </w:r>
        <w:r w:rsidR="0037498E">
          <w:rPr>
            <w:noProof/>
            <w:webHidden/>
          </w:rPr>
          <w:fldChar w:fldCharType="end"/>
        </w:r>
      </w:hyperlink>
    </w:p>
    <w:p w14:paraId="3DA50B1A"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087" w:history="1">
        <w:r w:rsidR="0037498E" w:rsidRPr="00A23426">
          <w:rPr>
            <w:rStyle w:val="Hyperlink"/>
            <w:noProof/>
          </w:rPr>
          <w:t>2.2  Kakadu National Park</w:t>
        </w:r>
        <w:r w:rsidR="0037498E">
          <w:rPr>
            <w:noProof/>
            <w:webHidden/>
          </w:rPr>
          <w:tab/>
        </w:r>
        <w:r w:rsidR="0037498E">
          <w:rPr>
            <w:noProof/>
            <w:webHidden/>
          </w:rPr>
          <w:fldChar w:fldCharType="begin"/>
        </w:r>
        <w:r w:rsidR="0037498E">
          <w:rPr>
            <w:noProof/>
            <w:webHidden/>
          </w:rPr>
          <w:instrText xml:space="preserve"> PAGEREF _Toc505612087 \h </w:instrText>
        </w:r>
        <w:r w:rsidR="0037498E">
          <w:rPr>
            <w:noProof/>
            <w:webHidden/>
          </w:rPr>
        </w:r>
        <w:r w:rsidR="0037498E">
          <w:rPr>
            <w:noProof/>
            <w:webHidden/>
          </w:rPr>
          <w:fldChar w:fldCharType="separate"/>
        </w:r>
        <w:r w:rsidR="00D063D4">
          <w:rPr>
            <w:noProof/>
            <w:webHidden/>
          </w:rPr>
          <w:t>1</w:t>
        </w:r>
        <w:r w:rsidR="0037498E">
          <w:rPr>
            <w:noProof/>
            <w:webHidden/>
          </w:rPr>
          <w:fldChar w:fldCharType="end"/>
        </w:r>
      </w:hyperlink>
    </w:p>
    <w:p w14:paraId="7FA7C912"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088" w:history="1">
        <w:r w:rsidR="0037498E" w:rsidRPr="00A23426">
          <w:rPr>
            <w:rStyle w:val="Hyperlink"/>
            <w:noProof/>
          </w:rPr>
          <w:t>2.3  Ranger uranium mine</w:t>
        </w:r>
        <w:r w:rsidR="0037498E">
          <w:rPr>
            <w:noProof/>
            <w:webHidden/>
          </w:rPr>
          <w:tab/>
        </w:r>
        <w:r w:rsidR="0037498E">
          <w:rPr>
            <w:noProof/>
            <w:webHidden/>
          </w:rPr>
          <w:fldChar w:fldCharType="begin"/>
        </w:r>
        <w:r w:rsidR="0037498E">
          <w:rPr>
            <w:noProof/>
            <w:webHidden/>
          </w:rPr>
          <w:instrText xml:space="preserve"> PAGEREF _Toc505612088 \h </w:instrText>
        </w:r>
        <w:r w:rsidR="0037498E">
          <w:rPr>
            <w:noProof/>
            <w:webHidden/>
          </w:rPr>
        </w:r>
        <w:r w:rsidR="0037498E">
          <w:rPr>
            <w:noProof/>
            <w:webHidden/>
          </w:rPr>
          <w:fldChar w:fldCharType="separate"/>
        </w:r>
        <w:r w:rsidR="00D063D4">
          <w:rPr>
            <w:noProof/>
            <w:webHidden/>
          </w:rPr>
          <w:t>3</w:t>
        </w:r>
        <w:r w:rsidR="0037498E">
          <w:rPr>
            <w:noProof/>
            <w:webHidden/>
          </w:rPr>
          <w:fldChar w:fldCharType="end"/>
        </w:r>
      </w:hyperlink>
    </w:p>
    <w:p w14:paraId="62D9B591"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089" w:history="1">
        <w:r w:rsidR="0037498E" w:rsidRPr="00A23426">
          <w:rPr>
            <w:rStyle w:val="Hyperlink"/>
            <w:noProof/>
          </w:rPr>
          <w:t>2.4  Magela Creek</w:t>
        </w:r>
        <w:r w:rsidR="0037498E">
          <w:rPr>
            <w:noProof/>
            <w:webHidden/>
          </w:rPr>
          <w:tab/>
        </w:r>
        <w:r w:rsidR="0037498E">
          <w:rPr>
            <w:noProof/>
            <w:webHidden/>
          </w:rPr>
          <w:fldChar w:fldCharType="begin"/>
        </w:r>
        <w:r w:rsidR="0037498E">
          <w:rPr>
            <w:noProof/>
            <w:webHidden/>
          </w:rPr>
          <w:instrText xml:space="preserve"> PAGEREF _Toc505612089 \h </w:instrText>
        </w:r>
        <w:r w:rsidR="0037498E">
          <w:rPr>
            <w:noProof/>
            <w:webHidden/>
          </w:rPr>
        </w:r>
        <w:r w:rsidR="0037498E">
          <w:rPr>
            <w:noProof/>
            <w:webHidden/>
          </w:rPr>
          <w:fldChar w:fldCharType="separate"/>
        </w:r>
        <w:r w:rsidR="00D063D4">
          <w:rPr>
            <w:noProof/>
            <w:webHidden/>
          </w:rPr>
          <w:t>3</w:t>
        </w:r>
        <w:r w:rsidR="0037498E">
          <w:rPr>
            <w:noProof/>
            <w:webHidden/>
          </w:rPr>
          <w:fldChar w:fldCharType="end"/>
        </w:r>
      </w:hyperlink>
    </w:p>
    <w:p w14:paraId="55176998"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090" w:history="1">
        <w:r w:rsidR="0037498E" w:rsidRPr="00A23426">
          <w:rPr>
            <w:rStyle w:val="Hyperlink"/>
            <w:noProof/>
          </w:rPr>
          <w:t>2.5  Aboriginal demographic</w:t>
        </w:r>
        <w:r w:rsidR="0037498E">
          <w:rPr>
            <w:noProof/>
            <w:webHidden/>
          </w:rPr>
          <w:tab/>
        </w:r>
        <w:r w:rsidR="0037498E">
          <w:rPr>
            <w:noProof/>
            <w:webHidden/>
          </w:rPr>
          <w:fldChar w:fldCharType="begin"/>
        </w:r>
        <w:r w:rsidR="0037498E">
          <w:rPr>
            <w:noProof/>
            <w:webHidden/>
          </w:rPr>
          <w:instrText xml:space="preserve"> PAGEREF _Toc505612090 \h </w:instrText>
        </w:r>
        <w:r w:rsidR="0037498E">
          <w:rPr>
            <w:noProof/>
            <w:webHidden/>
          </w:rPr>
        </w:r>
        <w:r w:rsidR="0037498E">
          <w:rPr>
            <w:noProof/>
            <w:webHidden/>
          </w:rPr>
          <w:fldChar w:fldCharType="separate"/>
        </w:r>
        <w:r w:rsidR="00D063D4">
          <w:rPr>
            <w:noProof/>
            <w:webHidden/>
          </w:rPr>
          <w:t>4</w:t>
        </w:r>
        <w:r w:rsidR="0037498E">
          <w:rPr>
            <w:noProof/>
            <w:webHidden/>
          </w:rPr>
          <w:fldChar w:fldCharType="end"/>
        </w:r>
      </w:hyperlink>
    </w:p>
    <w:p w14:paraId="7E3AD7F6" w14:textId="77777777" w:rsidR="0037498E" w:rsidRDefault="00F17E83" w:rsidP="00A2374A">
      <w:pPr>
        <w:pStyle w:val="TOC1"/>
        <w:spacing w:before="120" w:after="120"/>
        <w:rPr>
          <w:rFonts w:asciiTheme="minorHAnsi" w:eastAsiaTheme="minorEastAsia" w:hAnsiTheme="minorHAnsi" w:cstheme="minorBidi"/>
          <w:b w:val="0"/>
          <w:noProof/>
          <w:sz w:val="22"/>
          <w:szCs w:val="22"/>
          <w:lang w:eastAsia="en-AU"/>
        </w:rPr>
      </w:pPr>
      <w:hyperlink w:anchor="_Toc505612091" w:history="1">
        <w:r w:rsidR="0037498E" w:rsidRPr="00A23426">
          <w:rPr>
            <w:rStyle w:val="Hyperlink"/>
            <w:noProof/>
          </w:rPr>
          <w:t>3  Radiation exposure scenario</w:t>
        </w:r>
        <w:r w:rsidR="0037498E">
          <w:rPr>
            <w:noProof/>
            <w:webHidden/>
          </w:rPr>
          <w:tab/>
        </w:r>
        <w:r w:rsidR="0037498E">
          <w:rPr>
            <w:noProof/>
            <w:webHidden/>
          </w:rPr>
          <w:fldChar w:fldCharType="begin"/>
        </w:r>
        <w:r w:rsidR="0037498E">
          <w:rPr>
            <w:noProof/>
            <w:webHidden/>
          </w:rPr>
          <w:instrText xml:space="preserve"> PAGEREF _Toc505612091 \h </w:instrText>
        </w:r>
        <w:r w:rsidR="0037498E">
          <w:rPr>
            <w:noProof/>
            <w:webHidden/>
          </w:rPr>
        </w:r>
        <w:r w:rsidR="0037498E">
          <w:rPr>
            <w:noProof/>
            <w:webHidden/>
          </w:rPr>
          <w:fldChar w:fldCharType="separate"/>
        </w:r>
        <w:r w:rsidR="00D063D4">
          <w:rPr>
            <w:noProof/>
            <w:webHidden/>
          </w:rPr>
          <w:t>4</w:t>
        </w:r>
        <w:r w:rsidR="0037498E">
          <w:rPr>
            <w:noProof/>
            <w:webHidden/>
          </w:rPr>
          <w:fldChar w:fldCharType="end"/>
        </w:r>
      </w:hyperlink>
    </w:p>
    <w:p w14:paraId="327C0037" w14:textId="77777777" w:rsidR="0037498E" w:rsidRDefault="00F17E83" w:rsidP="00A2374A">
      <w:pPr>
        <w:pStyle w:val="TOC1"/>
        <w:spacing w:before="120" w:after="120"/>
        <w:rPr>
          <w:rFonts w:asciiTheme="minorHAnsi" w:eastAsiaTheme="minorEastAsia" w:hAnsiTheme="minorHAnsi" w:cstheme="minorBidi"/>
          <w:b w:val="0"/>
          <w:noProof/>
          <w:sz w:val="22"/>
          <w:szCs w:val="22"/>
          <w:lang w:eastAsia="en-AU"/>
        </w:rPr>
      </w:pPr>
      <w:hyperlink w:anchor="_Toc505612092" w:history="1">
        <w:r w:rsidR="0037498E" w:rsidRPr="00A23426">
          <w:rPr>
            <w:rStyle w:val="Hyperlink"/>
            <w:noProof/>
          </w:rPr>
          <w:t>4  Radiation sources, pathways and limits</w:t>
        </w:r>
        <w:r w:rsidR="0037498E">
          <w:rPr>
            <w:noProof/>
            <w:webHidden/>
          </w:rPr>
          <w:tab/>
        </w:r>
        <w:r w:rsidR="0037498E">
          <w:rPr>
            <w:noProof/>
            <w:webHidden/>
          </w:rPr>
          <w:fldChar w:fldCharType="begin"/>
        </w:r>
        <w:r w:rsidR="0037498E">
          <w:rPr>
            <w:noProof/>
            <w:webHidden/>
          </w:rPr>
          <w:instrText xml:space="preserve"> PAGEREF _Toc505612092 \h </w:instrText>
        </w:r>
        <w:r w:rsidR="0037498E">
          <w:rPr>
            <w:noProof/>
            <w:webHidden/>
          </w:rPr>
        </w:r>
        <w:r w:rsidR="0037498E">
          <w:rPr>
            <w:noProof/>
            <w:webHidden/>
          </w:rPr>
          <w:fldChar w:fldCharType="separate"/>
        </w:r>
        <w:r w:rsidR="00D063D4">
          <w:rPr>
            <w:noProof/>
            <w:webHidden/>
          </w:rPr>
          <w:t>5</w:t>
        </w:r>
        <w:r w:rsidR="0037498E">
          <w:rPr>
            <w:noProof/>
            <w:webHidden/>
          </w:rPr>
          <w:fldChar w:fldCharType="end"/>
        </w:r>
      </w:hyperlink>
    </w:p>
    <w:p w14:paraId="5A20FD98"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093" w:history="1">
        <w:r w:rsidR="0037498E" w:rsidRPr="00A23426">
          <w:rPr>
            <w:rStyle w:val="Hyperlink"/>
            <w:noProof/>
          </w:rPr>
          <w:t>4.1  Radiation sources at RUM</w:t>
        </w:r>
        <w:r w:rsidR="0037498E">
          <w:rPr>
            <w:noProof/>
            <w:webHidden/>
          </w:rPr>
          <w:tab/>
        </w:r>
        <w:r w:rsidR="0037498E">
          <w:rPr>
            <w:noProof/>
            <w:webHidden/>
          </w:rPr>
          <w:fldChar w:fldCharType="begin"/>
        </w:r>
        <w:r w:rsidR="0037498E">
          <w:rPr>
            <w:noProof/>
            <w:webHidden/>
          </w:rPr>
          <w:instrText xml:space="preserve"> PAGEREF _Toc505612093 \h </w:instrText>
        </w:r>
        <w:r w:rsidR="0037498E">
          <w:rPr>
            <w:noProof/>
            <w:webHidden/>
          </w:rPr>
        </w:r>
        <w:r w:rsidR="0037498E">
          <w:rPr>
            <w:noProof/>
            <w:webHidden/>
          </w:rPr>
          <w:fldChar w:fldCharType="separate"/>
        </w:r>
        <w:r w:rsidR="00D063D4">
          <w:rPr>
            <w:noProof/>
            <w:webHidden/>
          </w:rPr>
          <w:t>5</w:t>
        </w:r>
        <w:r w:rsidR="0037498E">
          <w:rPr>
            <w:noProof/>
            <w:webHidden/>
          </w:rPr>
          <w:fldChar w:fldCharType="end"/>
        </w:r>
      </w:hyperlink>
    </w:p>
    <w:p w14:paraId="3EAD923A"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094" w:history="1">
        <w:r w:rsidR="0037498E" w:rsidRPr="00A23426">
          <w:rPr>
            <w:rStyle w:val="Hyperlink"/>
            <w:noProof/>
          </w:rPr>
          <w:t>4.2  Radiation exposure pathways</w:t>
        </w:r>
        <w:r w:rsidR="0037498E">
          <w:rPr>
            <w:noProof/>
            <w:webHidden/>
          </w:rPr>
          <w:tab/>
        </w:r>
        <w:r w:rsidR="0037498E">
          <w:rPr>
            <w:noProof/>
            <w:webHidden/>
          </w:rPr>
          <w:fldChar w:fldCharType="begin"/>
        </w:r>
        <w:r w:rsidR="0037498E">
          <w:rPr>
            <w:noProof/>
            <w:webHidden/>
          </w:rPr>
          <w:instrText xml:space="preserve"> PAGEREF _Toc505612094 \h </w:instrText>
        </w:r>
        <w:r w:rsidR="0037498E">
          <w:rPr>
            <w:noProof/>
            <w:webHidden/>
          </w:rPr>
        </w:r>
        <w:r w:rsidR="0037498E">
          <w:rPr>
            <w:noProof/>
            <w:webHidden/>
          </w:rPr>
          <w:fldChar w:fldCharType="separate"/>
        </w:r>
        <w:r w:rsidR="00D063D4">
          <w:rPr>
            <w:noProof/>
            <w:webHidden/>
          </w:rPr>
          <w:t>5</w:t>
        </w:r>
        <w:r w:rsidR="0037498E">
          <w:rPr>
            <w:noProof/>
            <w:webHidden/>
          </w:rPr>
          <w:fldChar w:fldCharType="end"/>
        </w:r>
      </w:hyperlink>
    </w:p>
    <w:p w14:paraId="23CF8507" w14:textId="77777777" w:rsidR="0037498E" w:rsidRDefault="00F17E83" w:rsidP="00A2374A">
      <w:pPr>
        <w:pStyle w:val="TOC3"/>
        <w:spacing w:before="120" w:after="120"/>
        <w:rPr>
          <w:rFonts w:asciiTheme="minorHAnsi" w:eastAsiaTheme="minorEastAsia" w:hAnsiTheme="minorHAnsi" w:cstheme="minorBidi"/>
          <w:noProof/>
          <w:sz w:val="22"/>
          <w:szCs w:val="22"/>
          <w:lang w:eastAsia="en-AU"/>
        </w:rPr>
      </w:pPr>
      <w:hyperlink w:anchor="_Toc505612095" w:history="1">
        <w:r w:rsidR="0037498E" w:rsidRPr="00A23426">
          <w:rPr>
            <w:rStyle w:val="Hyperlink"/>
            <w:noProof/>
          </w:rPr>
          <w:t>4.2.1  Pathways</w:t>
        </w:r>
        <w:r w:rsidR="0037498E">
          <w:rPr>
            <w:noProof/>
            <w:webHidden/>
          </w:rPr>
          <w:tab/>
        </w:r>
        <w:r w:rsidR="0037498E">
          <w:rPr>
            <w:noProof/>
            <w:webHidden/>
          </w:rPr>
          <w:fldChar w:fldCharType="begin"/>
        </w:r>
        <w:r w:rsidR="0037498E">
          <w:rPr>
            <w:noProof/>
            <w:webHidden/>
          </w:rPr>
          <w:instrText xml:space="preserve"> PAGEREF _Toc505612095 \h </w:instrText>
        </w:r>
        <w:r w:rsidR="0037498E">
          <w:rPr>
            <w:noProof/>
            <w:webHidden/>
          </w:rPr>
        </w:r>
        <w:r w:rsidR="0037498E">
          <w:rPr>
            <w:noProof/>
            <w:webHidden/>
          </w:rPr>
          <w:fldChar w:fldCharType="separate"/>
        </w:r>
        <w:r w:rsidR="00D063D4">
          <w:rPr>
            <w:noProof/>
            <w:webHidden/>
          </w:rPr>
          <w:t>5</w:t>
        </w:r>
        <w:r w:rsidR="0037498E">
          <w:rPr>
            <w:noProof/>
            <w:webHidden/>
          </w:rPr>
          <w:fldChar w:fldCharType="end"/>
        </w:r>
      </w:hyperlink>
    </w:p>
    <w:p w14:paraId="6B2F1BBB" w14:textId="77777777" w:rsidR="0037498E" w:rsidRDefault="00F17E83" w:rsidP="00A2374A">
      <w:pPr>
        <w:pStyle w:val="TOC3"/>
        <w:spacing w:before="120" w:after="120"/>
        <w:rPr>
          <w:rFonts w:asciiTheme="minorHAnsi" w:eastAsiaTheme="minorEastAsia" w:hAnsiTheme="minorHAnsi" w:cstheme="minorBidi"/>
          <w:noProof/>
          <w:sz w:val="22"/>
          <w:szCs w:val="22"/>
          <w:lang w:eastAsia="en-AU"/>
        </w:rPr>
      </w:pPr>
      <w:hyperlink w:anchor="_Toc505612096" w:history="1">
        <w:r w:rsidR="0037498E" w:rsidRPr="00A23426">
          <w:rPr>
            <w:rStyle w:val="Hyperlink"/>
            <w:noProof/>
          </w:rPr>
          <w:t>4.2.2  Uranium and its radioactive decay</w:t>
        </w:r>
        <w:r w:rsidR="0037498E">
          <w:rPr>
            <w:noProof/>
            <w:webHidden/>
          </w:rPr>
          <w:tab/>
        </w:r>
        <w:r w:rsidR="0037498E">
          <w:rPr>
            <w:noProof/>
            <w:webHidden/>
          </w:rPr>
          <w:fldChar w:fldCharType="begin"/>
        </w:r>
        <w:r w:rsidR="0037498E">
          <w:rPr>
            <w:noProof/>
            <w:webHidden/>
          </w:rPr>
          <w:instrText xml:space="preserve"> PAGEREF _Toc505612096 \h </w:instrText>
        </w:r>
        <w:r w:rsidR="0037498E">
          <w:rPr>
            <w:noProof/>
            <w:webHidden/>
          </w:rPr>
        </w:r>
        <w:r w:rsidR="0037498E">
          <w:rPr>
            <w:noProof/>
            <w:webHidden/>
          </w:rPr>
          <w:fldChar w:fldCharType="separate"/>
        </w:r>
        <w:r w:rsidR="00D063D4">
          <w:rPr>
            <w:noProof/>
            <w:webHidden/>
          </w:rPr>
          <w:t>6</w:t>
        </w:r>
        <w:r w:rsidR="0037498E">
          <w:rPr>
            <w:noProof/>
            <w:webHidden/>
          </w:rPr>
          <w:fldChar w:fldCharType="end"/>
        </w:r>
      </w:hyperlink>
    </w:p>
    <w:p w14:paraId="0947CC00" w14:textId="77777777" w:rsidR="0037498E" w:rsidRDefault="00F17E83" w:rsidP="00A2374A">
      <w:pPr>
        <w:pStyle w:val="TOC3"/>
        <w:spacing w:before="120" w:after="120"/>
        <w:rPr>
          <w:rFonts w:asciiTheme="minorHAnsi" w:eastAsiaTheme="minorEastAsia" w:hAnsiTheme="minorHAnsi" w:cstheme="minorBidi"/>
          <w:noProof/>
          <w:sz w:val="22"/>
          <w:szCs w:val="22"/>
          <w:lang w:eastAsia="en-AU"/>
        </w:rPr>
      </w:pPr>
      <w:hyperlink w:anchor="_Toc505612097" w:history="1">
        <w:r w:rsidR="0037498E" w:rsidRPr="00A23426">
          <w:rPr>
            <w:rStyle w:val="Hyperlink"/>
            <w:noProof/>
          </w:rPr>
          <w:t>4.2.3  Radon and its progeny</w:t>
        </w:r>
        <w:r w:rsidR="0037498E">
          <w:rPr>
            <w:noProof/>
            <w:webHidden/>
          </w:rPr>
          <w:tab/>
        </w:r>
        <w:r w:rsidR="0037498E">
          <w:rPr>
            <w:noProof/>
            <w:webHidden/>
          </w:rPr>
          <w:fldChar w:fldCharType="begin"/>
        </w:r>
        <w:r w:rsidR="0037498E">
          <w:rPr>
            <w:noProof/>
            <w:webHidden/>
          </w:rPr>
          <w:instrText xml:space="preserve"> PAGEREF _Toc505612097 \h </w:instrText>
        </w:r>
        <w:r w:rsidR="0037498E">
          <w:rPr>
            <w:noProof/>
            <w:webHidden/>
          </w:rPr>
        </w:r>
        <w:r w:rsidR="0037498E">
          <w:rPr>
            <w:noProof/>
            <w:webHidden/>
          </w:rPr>
          <w:fldChar w:fldCharType="separate"/>
        </w:r>
        <w:r w:rsidR="00D063D4">
          <w:rPr>
            <w:noProof/>
            <w:webHidden/>
          </w:rPr>
          <w:t>6</w:t>
        </w:r>
        <w:r w:rsidR="0037498E">
          <w:rPr>
            <w:noProof/>
            <w:webHidden/>
          </w:rPr>
          <w:fldChar w:fldCharType="end"/>
        </w:r>
      </w:hyperlink>
    </w:p>
    <w:p w14:paraId="2269C13E" w14:textId="77777777" w:rsidR="0037498E" w:rsidRDefault="00F17E83" w:rsidP="00A2374A">
      <w:pPr>
        <w:pStyle w:val="TOC3"/>
        <w:spacing w:before="120" w:after="120"/>
        <w:rPr>
          <w:rFonts w:asciiTheme="minorHAnsi" w:eastAsiaTheme="minorEastAsia" w:hAnsiTheme="minorHAnsi" w:cstheme="minorBidi"/>
          <w:noProof/>
          <w:sz w:val="22"/>
          <w:szCs w:val="22"/>
          <w:lang w:eastAsia="en-AU"/>
        </w:rPr>
      </w:pPr>
      <w:hyperlink w:anchor="_Toc505612098" w:history="1">
        <w:r w:rsidR="0037498E" w:rsidRPr="00A23426">
          <w:rPr>
            <w:rStyle w:val="Hyperlink"/>
            <w:noProof/>
          </w:rPr>
          <w:t>4.2.4  Long-lived radionuclides in dust</w:t>
        </w:r>
        <w:r w:rsidR="0037498E">
          <w:rPr>
            <w:noProof/>
            <w:webHidden/>
          </w:rPr>
          <w:tab/>
        </w:r>
        <w:r w:rsidR="0037498E">
          <w:rPr>
            <w:noProof/>
            <w:webHidden/>
          </w:rPr>
          <w:fldChar w:fldCharType="begin"/>
        </w:r>
        <w:r w:rsidR="0037498E">
          <w:rPr>
            <w:noProof/>
            <w:webHidden/>
          </w:rPr>
          <w:instrText xml:space="preserve"> PAGEREF _Toc505612098 \h </w:instrText>
        </w:r>
        <w:r w:rsidR="0037498E">
          <w:rPr>
            <w:noProof/>
            <w:webHidden/>
          </w:rPr>
        </w:r>
        <w:r w:rsidR="0037498E">
          <w:rPr>
            <w:noProof/>
            <w:webHidden/>
          </w:rPr>
          <w:fldChar w:fldCharType="separate"/>
        </w:r>
        <w:r w:rsidR="00D063D4">
          <w:rPr>
            <w:noProof/>
            <w:webHidden/>
          </w:rPr>
          <w:t>7</w:t>
        </w:r>
        <w:r w:rsidR="0037498E">
          <w:rPr>
            <w:noProof/>
            <w:webHidden/>
          </w:rPr>
          <w:fldChar w:fldCharType="end"/>
        </w:r>
      </w:hyperlink>
    </w:p>
    <w:p w14:paraId="4E272590" w14:textId="77777777" w:rsidR="0037498E" w:rsidRDefault="00F17E83" w:rsidP="00A2374A">
      <w:pPr>
        <w:pStyle w:val="TOC3"/>
        <w:spacing w:before="120" w:after="120"/>
        <w:rPr>
          <w:rFonts w:asciiTheme="minorHAnsi" w:eastAsiaTheme="minorEastAsia" w:hAnsiTheme="minorHAnsi" w:cstheme="minorBidi"/>
          <w:noProof/>
          <w:sz w:val="22"/>
          <w:szCs w:val="22"/>
          <w:lang w:eastAsia="en-AU"/>
        </w:rPr>
      </w:pPr>
      <w:hyperlink w:anchor="_Toc505612099" w:history="1">
        <w:r w:rsidR="0037498E" w:rsidRPr="00A23426">
          <w:rPr>
            <w:rStyle w:val="Hyperlink"/>
            <w:noProof/>
          </w:rPr>
          <w:t>4.2.5  Radionuclides in bush food</w:t>
        </w:r>
        <w:r w:rsidR="0037498E">
          <w:rPr>
            <w:noProof/>
            <w:webHidden/>
          </w:rPr>
          <w:tab/>
        </w:r>
        <w:r w:rsidR="0037498E">
          <w:rPr>
            <w:noProof/>
            <w:webHidden/>
          </w:rPr>
          <w:fldChar w:fldCharType="begin"/>
        </w:r>
        <w:r w:rsidR="0037498E">
          <w:rPr>
            <w:noProof/>
            <w:webHidden/>
          </w:rPr>
          <w:instrText xml:space="preserve"> PAGEREF _Toc505612099 \h </w:instrText>
        </w:r>
        <w:r w:rsidR="0037498E">
          <w:rPr>
            <w:noProof/>
            <w:webHidden/>
          </w:rPr>
        </w:r>
        <w:r w:rsidR="0037498E">
          <w:rPr>
            <w:noProof/>
            <w:webHidden/>
          </w:rPr>
          <w:fldChar w:fldCharType="separate"/>
        </w:r>
        <w:r w:rsidR="00D063D4">
          <w:rPr>
            <w:noProof/>
            <w:webHidden/>
          </w:rPr>
          <w:t>7</w:t>
        </w:r>
        <w:r w:rsidR="0037498E">
          <w:rPr>
            <w:noProof/>
            <w:webHidden/>
          </w:rPr>
          <w:fldChar w:fldCharType="end"/>
        </w:r>
      </w:hyperlink>
    </w:p>
    <w:p w14:paraId="4ED8EE70"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100" w:history="1">
        <w:r w:rsidR="0037498E" w:rsidRPr="00A23426">
          <w:rPr>
            <w:rStyle w:val="Hyperlink"/>
            <w:noProof/>
          </w:rPr>
          <w:t>4.3  Dose limits</w:t>
        </w:r>
        <w:r w:rsidR="0037498E">
          <w:rPr>
            <w:noProof/>
            <w:webHidden/>
          </w:rPr>
          <w:tab/>
        </w:r>
        <w:r w:rsidR="0037498E">
          <w:rPr>
            <w:noProof/>
            <w:webHidden/>
          </w:rPr>
          <w:fldChar w:fldCharType="begin"/>
        </w:r>
        <w:r w:rsidR="0037498E">
          <w:rPr>
            <w:noProof/>
            <w:webHidden/>
          </w:rPr>
          <w:instrText xml:space="preserve"> PAGEREF _Toc505612100 \h </w:instrText>
        </w:r>
        <w:r w:rsidR="0037498E">
          <w:rPr>
            <w:noProof/>
            <w:webHidden/>
          </w:rPr>
        </w:r>
        <w:r w:rsidR="0037498E">
          <w:rPr>
            <w:noProof/>
            <w:webHidden/>
          </w:rPr>
          <w:fldChar w:fldCharType="separate"/>
        </w:r>
        <w:r w:rsidR="00D063D4">
          <w:rPr>
            <w:noProof/>
            <w:webHidden/>
          </w:rPr>
          <w:t>7</w:t>
        </w:r>
        <w:r w:rsidR="0037498E">
          <w:rPr>
            <w:noProof/>
            <w:webHidden/>
          </w:rPr>
          <w:fldChar w:fldCharType="end"/>
        </w:r>
      </w:hyperlink>
    </w:p>
    <w:p w14:paraId="73401274" w14:textId="77777777" w:rsidR="0037498E" w:rsidRDefault="00F17E83" w:rsidP="00A2374A">
      <w:pPr>
        <w:pStyle w:val="TOC1"/>
        <w:spacing w:before="120" w:after="120"/>
        <w:rPr>
          <w:rFonts w:asciiTheme="minorHAnsi" w:eastAsiaTheme="minorEastAsia" w:hAnsiTheme="minorHAnsi" w:cstheme="minorBidi"/>
          <w:b w:val="0"/>
          <w:noProof/>
          <w:sz w:val="22"/>
          <w:szCs w:val="22"/>
          <w:lang w:eastAsia="en-AU"/>
        </w:rPr>
      </w:pPr>
      <w:hyperlink w:anchor="_Toc505612101" w:history="1">
        <w:r w:rsidR="0037498E" w:rsidRPr="00A23426">
          <w:rPr>
            <w:rStyle w:val="Hyperlink"/>
            <w:noProof/>
          </w:rPr>
          <w:t>5  Information review</w:t>
        </w:r>
        <w:r w:rsidR="0037498E">
          <w:rPr>
            <w:noProof/>
            <w:webHidden/>
          </w:rPr>
          <w:tab/>
        </w:r>
        <w:r w:rsidR="0037498E">
          <w:rPr>
            <w:noProof/>
            <w:webHidden/>
          </w:rPr>
          <w:fldChar w:fldCharType="begin"/>
        </w:r>
        <w:r w:rsidR="0037498E">
          <w:rPr>
            <w:noProof/>
            <w:webHidden/>
          </w:rPr>
          <w:instrText xml:space="preserve"> PAGEREF _Toc505612101 \h </w:instrText>
        </w:r>
        <w:r w:rsidR="0037498E">
          <w:rPr>
            <w:noProof/>
            <w:webHidden/>
          </w:rPr>
        </w:r>
        <w:r w:rsidR="0037498E">
          <w:rPr>
            <w:noProof/>
            <w:webHidden/>
          </w:rPr>
          <w:fldChar w:fldCharType="separate"/>
        </w:r>
        <w:r w:rsidR="00D063D4">
          <w:rPr>
            <w:noProof/>
            <w:webHidden/>
          </w:rPr>
          <w:t>7</w:t>
        </w:r>
        <w:r w:rsidR="0037498E">
          <w:rPr>
            <w:noProof/>
            <w:webHidden/>
          </w:rPr>
          <w:fldChar w:fldCharType="end"/>
        </w:r>
      </w:hyperlink>
    </w:p>
    <w:p w14:paraId="7C10EF30"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102" w:history="1">
        <w:r w:rsidR="0037498E" w:rsidRPr="00A23426">
          <w:rPr>
            <w:rStyle w:val="Hyperlink"/>
            <w:noProof/>
          </w:rPr>
          <w:t>5.1  Radon progeny</w:t>
        </w:r>
        <w:r w:rsidR="0037498E">
          <w:rPr>
            <w:noProof/>
            <w:webHidden/>
          </w:rPr>
          <w:tab/>
        </w:r>
        <w:r w:rsidR="0037498E">
          <w:rPr>
            <w:noProof/>
            <w:webHidden/>
          </w:rPr>
          <w:fldChar w:fldCharType="begin"/>
        </w:r>
        <w:r w:rsidR="0037498E">
          <w:rPr>
            <w:noProof/>
            <w:webHidden/>
          </w:rPr>
          <w:instrText xml:space="preserve"> PAGEREF _Toc505612102 \h </w:instrText>
        </w:r>
        <w:r w:rsidR="0037498E">
          <w:rPr>
            <w:noProof/>
            <w:webHidden/>
          </w:rPr>
        </w:r>
        <w:r w:rsidR="0037498E">
          <w:rPr>
            <w:noProof/>
            <w:webHidden/>
          </w:rPr>
          <w:fldChar w:fldCharType="separate"/>
        </w:r>
        <w:r w:rsidR="00D063D4">
          <w:rPr>
            <w:noProof/>
            <w:webHidden/>
          </w:rPr>
          <w:t>7</w:t>
        </w:r>
        <w:r w:rsidR="0037498E">
          <w:rPr>
            <w:noProof/>
            <w:webHidden/>
          </w:rPr>
          <w:fldChar w:fldCharType="end"/>
        </w:r>
      </w:hyperlink>
    </w:p>
    <w:p w14:paraId="30B4F8CD"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103" w:history="1">
        <w:r w:rsidR="0037498E" w:rsidRPr="00A23426">
          <w:rPr>
            <w:rStyle w:val="Hyperlink"/>
            <w:noProof/>
          </w:rPr>
          <w:t>5.2  Radionuclides in dust</w:t>
        </w:r>
        <w:r w:rsidR="0037498E">
          <w:rPr>
            <w:noProof/>
            <w:webHidden/>
          </w:rPr>
          <w:tab/>
        </w:r>
        <w:r w:rsidR="0037498E">
          <w:rPr>
            <w:noProof/>
            <w:webHidden/>
          </w:rPr>
          <w:fldChar w:fldCharType="begin"/>
        </w:r>
        <w:r w:rsidR="0037498E">
          <w:rPr>
            <w:noProof/>
            <w:webHidden/>
          </w:rPr>
          <w:instrText xml:space="preserve"> PAGEREF _Toc505612103 \h </w:instrText>
        </w:r>
        <w:r w:rsidR="0037498E">
          <w:rPr>
            <w:noProof/>
            <w:webHidden/>
          </w:rPr>
        </w:r>
        <w:r w:rsidR="0037498E">
          <w:rPr>
            <w:noProof/>
            <w:webHidden/>
          </w:rPr>
          <w:fldChar w:fldCharType="separate"/>
        </w:r>
        <w:r w:rsidR="00D063D4">
          <w:rPr>
            <w:noProof/>
            <w:webHidden/>
          </w:rPr>
          <w:t>10</w:t>
        </w:r>
        <w:r w:rsidR="0037498E">
          <w:rPr>
            <w:noProof/>
            <w:webHidden/>
          </w:rPr>
          <w:fldChar w:fldCharType="end"/>
        </w:r>
      </w:hyperlink>
    </w:p>
    <w:p w14:paraId="29B9ADC3" w14:textId="77777777" w:rsidR="0037498E" w:rsidRDefault="00F17E83" w:rsidP="00A2374A">
      <w:pPr>
        <w:pStyle w:val="TOC2"/>
        <w:spacing w:before="120" w:after="120"/>
        <w:rPr>
          <w:rFonts w:asciiTheme="minorHAnsi" w:eastAsiaTheme="minorEastAsia" w:hAnsiTheme="minorHAnsi" w:cstheme="minorBidi"/>
          <w:noProof/>
          <w:szCs w:val="22"/>
          <w:lang w:eastAsia="en-AU"/>
        </w:rPr>
      </w:pPr>
      <w:hyperlink w:anchor="_Toc505612104" w:history="1">
        <w:r w:rsidR="0037498E" w:rsidRPr="00A23426">
          <w:rPr>
            <w:rStyle w:val="Hyperlink"/>
            <w:noProof/>
          </w:rPr>
          <w:t>5.3  Bush foods and water</w:t>
        </w:r>
        <w:r w:rsidR="0037498E">
          <w:rPr>
            <w:noProof/>
            <w:webHidden/>
          </w:rPr>
          <w:tab/>
        </w:r>
        <w:r w:rsidR="0037498E">
          <w:rPr>
            <w:noProof/>
            <w:webHidden/>
          </w:rPr>
          <w:fldChar w:fldCharType="begin"/>
        </w:r>
        <w:r w:rsidR="0037498E">
          <w:rPr>
            <w:noProof/>
            <w:webHidden/>
          </w:rPr>
          <w:instrText xml:space="preserve"> PAGEREF _Toc505612104 \h </w:instrText>
        </w:r>
        <w:r w:rsidR="0037498E">
          <w:rPr>
            <w:noProof/>
            <w:webHidden/>
          </w:rPr>
        </w:r>
        <w:r w:rsidR="0037498E">
          <w:rPr>
            <w:noProof/>
            <w:webHidden/>
          </w:rPr>
          <w:fldChar w:fldCharType="separate"/>
        </w:r>
        <w:r w:rsidR="00D063D4">
          <w:rPr>
            <w:noProof/>
            <w:webHidden/>
          </w:rPr>
          <w:t>13</w:t>
        </w:r>
        <w:r w:rsidR="0037498E">
          <w:rPr>
            <w:noProof/>
            <w:webHidden/>
          </w:rPr>
          <w:fldChar w:fldCharType="end"/>
        </w:r>
      </w:hyperlink>
    </w:p>
    <w:p w14:paraId="534BCAC9" w14:textId="77777777" w:rsidR="0037498E" w:rsidRDefault="00F17E83" w:rsidP="00A2374A">
      <w:pPr>
        <w:pStyle w:val="TOC1"/>
        <w:spacing w:before="120" w:after="120"/>
        <w:rPr>
          <w:rFonts w:asciiTheme="minorHAnsi" w:eastAsiaTheme="minorEastAsia" w:hAnsiTheme="minorHAnsi" w:cstheme="minorBidi"/>
          <w:b w:val="0"/>
          <w:noProof/>
          <w:sz w:val="22"/>
          <w:szCs w:val="22"/>
          <w:lang w:eastAsia="en-AU"/>
        </w:rPr>
      </w:pPr>
      <w:hyperlink w:anchor="_Toc505612105" w:history="1">
        <w:r w:rsidR="0037498E" w:rsidRPr="00A23426">
          <w:rPr>
            <w:rStyle w:val="Hyperlink"/>
            <w:noProof/>
          </w:rPr>
          <w:t>6  Dose estimate</w:t>
        </w:r>
        <w:r w:rsidR="0037498E">
          <w:rPr>
            <w:noProof/>
            <w:webHidden/>
          </w:rPr>
          <w:tab/>
        </w:r>
        <w:r w:rsidR="0037498E">
          <w:rPr>
            <w:noProof/>
            <w:webHidden/>
          </w:rPr>
          <w:fldChar w:fldCharType="begin"/>
        </w:r>
        <w:r w:rsidR="0037498E">
          <w:rPr>
            <w:noProof/>
            <w:webHidden/>
          </w:rPr>
          <w:instrText xml:space="preserve"> PAGEREF _Toc505612105 \h </w:instrText>
        </w:r>
        <w:r w:rsidR="0037498E">
          <w:rPr>
            <w:noProof/>
            <w:webHidden/>
          </w:rPr>
        </w:r>
        <w:r w:rsidR="0037498E">
          <w:rPr>
            <w:noProof/>
            <w:webHidden/>
          </w:rPr>
          <w:fldChar w:fldCharType="separate"/>
        </w:r>
        <w:r w:rsidR="00D063D4">
          <w:rPr>
            <w:noProof/>
            <w:webHidden/>
          </w:rPr>
          <w:t>17</w:t>
        </w:r>
        <w:r w:rsidR="0037498E">
          <w:rPr>
            <w:noProof/>
            <w:webHidden/>
          </w:rPr>
          <w:fldChar w:fldCharType="end"/>
        </w:r>
      </w:hyperlink>
    </w:p>
    <w:p w14:paraId="1DAF5CA9" w14:textId="77777777" w:rsidR="0037498E" w:rsidRDefault="00F17E83" w:rsidP="00A2374A">
      <w:pPr>
        <w:pStyle w:val="TOC1"/>
        <w:spacing w:before="120" w:after="120"/>
        <w:rPr>
          <w:rFonts w:asciiTheme="minorHAnsi" w:eastAsiaTheme="minorEastAsia" w:hAnsiTheme="minorHAnsi" w:cstheme="minorBidi"/>
          <w:b w:val="0"/>
          <w:noProof/>
          <w:sz w:val="22"/>
          <w:szCs w:val="22"/>
          <w:lang w:eastAsia="en-AU"/>
        </w:rPr>
      </w:pPr>
      <w:hyperlink w:anchor="_Toc505612106" w:history="1">
        <w:r w:rsidR="0037498E" w:rsidRPr="00A23426">
          <w:rPr>
            <w:rStyle w:val="Hyperlink"/>
            <w:noProof/>
          </w:rPr>
          <w:t>7  Conclusion</w:t>
        </w:r>
        <w:r w:rsidR="0037498E">
          <w:rPr>
            <w:noProof/>
            <w:webHidden/>
          </w:rPr>
          <w:tab/>
        </w:r>
        <w:r w:rsidR="0037498E">
          <w:rPr>
            <w:noProof/>
            <w:webHidden/>
          </w:rPr>
          <w:fldChar w:fldCharType="begin"/>
        </w:r>
        <w:r w:rsidR="0037498E">
          <w:rPr>
            <w:noProof/>
            <w:webHidden/>
          </w:rPr>
          <w:instrText xml:space="preserve"> PAGEREF _Toc505612106 \h </w:instrText>
        </w:r>
        <w:r w:rsidR="0037498E">
          <w:rPr>
            <w:noProof/>
            <w:webHidden/>
          </w:rPr>
        </w:r>
        <w:r w:rsidR="0037498E">
          <w:rPr>
            <w:noProof/>
            <w:webHidden/>
          </w:rPr>
          <w:fldChar w:fldCharType="separate"/>
        </w:r>
        <w:r w:rsidR="00D063D4">
          <w:rPr>
            <w:noProof/>
            <w:webHidden/>
          </w:rPr>
          <w:t>18</w:t>
        </w:r>
        <w:r w:rsidR="0037498E">
          <w:rPr>
            <w:noProof/>
            <w:webHidden/>
          </w:rPr>
          <w:fldChar w:fldCharType="end"/>
        </w:r>
      </w:hyperlink>
    </w:p>
    <w:p w14:paraId="6B82787D" w14:textId="77777777" w:rsidR="0037498E" w:rsidRDefault="00F17E83" w:rsidP="00A2374A">
      <w:pPr>
        <w:pStyle w:val="TOC1"/>
        <w:spacing w:before="120" w:after="120"/>
        <w:rPr>
          <w:rFonts w:asciiTheme="minorHAnsi" w:eastAsiaTheme="minorEastAsia" w:hAnsiTheme="minorHAnsi" w:cstheme="minorBidi"/>
          <w:b w:val="0"/>
          <w:noProof/>
          <w:sz w:val="22"/>
          <w:szCs w:val="22"/>
          <w:lang w:eastAsia="en-AU"/>
        </w:rPr>
      </w:pPr>
      <w:hyperlink w:anchor="_Toc505612107" w:history="1">
        <w:r w:rsidR="0037498E" w:rsidRPr="00A23426">
          <w:rPr>
            <w:rStyle w:val="Hyperlink"/>
            <w:noProof/>
          </w:rPr>
          <w:t>References</w:t>
        </w:r>
        <w:r w:rsidR="0037498E">
          <w:rPr>
            <w:noProof/>
            <w:webHidden/>
          </w:rPr>
          <w:tab/>
        </w:r>
        <w:r w:rsidR="0037498E">
          <w:rPr>
            <w:noProof/>
            <w:webHidden/>
          </w:rPr>
          <w:fldChar w:fldCharType="begin"/>
        </w:r>
        <w:r w:rsidR="0037498E">
          <w:rPr>
            <w:noProof/>
            <w:webHidden/>
          </w:rPr>
          <w:instrText xml:space="preserve"> PAGEREF _Toc505612107 \h </w:instrText>
        </w:r>
        <w:r w:rsidR="0037498E">
          <w:rPr>
            <w:noProof/>
            <w:webHidden/>
          </w:rPr>
        </w:r>
        <w:r w:rsidR="0037498E">
          <w:rPr>
            <w:noProof/>
            <w:webHidden/>
          </w:rPr>
          <w:fldChar w:fldCharType="separate"/>
        </w:r>
        <w:r w:rsidR="00D063D4">
          <w:rPr>
            <w:noProof/>
            <w:webHidden/>
          </w:rPr>
          <w:t>18</w:t>
        </w:r>
        <w:r w:rsidR="0037498E">
          <w:rPr>
            <w:noProof/>
            <w:webHidden/>
          </w:rPr>
          <w:fldChar w:fldCharType="end"/>
        </w:r>
      </w:hyperlink>
    </w:p>
    <w:p w14:paraId="07553CFD" w14:textId="77777777" w:rsidR="0037498E" w:rsidRDefault="00F17E83" w:rsidP="00A2374A">
      <w:pPr>
        <w:pStyle w:val="TOC1"/>
        <w:spacing w:before="120" w:after="120"/>
        <w:rPr>
          <w:rFonts w:asciiTheme="minorHAnsi" w:eastAsiaTheme="minorEastAsia" w:hAnsiTheme="minorHAnsi" w:cstheme="minorBidi"/>
          <w:b w:val="0"/>
          <w:noProof/>
          <w:sz w:val="22"/>
          <w:szCs w:val="22"/>
          <w:lang w:eastAsia="en-AU"/>
        </w:rPr>
      </w:pPr>
      <w:hyperlink w:anchor="_Toc505612108" w:history="1">
        <w:r w:rsidR="0037498E" w:rsidRPr="00A23426">
          <w:rPr>
            <w:rStyle w:val="Hyperlink"/>
            <w:noProof/>
          </w:rPr>
          <w:t>Appendix A</w:t>
        </w:r>
        <w:r w:rsidR="0037498E">
          <w:rPr>
            <w:noProof/>
            <w:webHidden/>
          </w:rPr>
          <w:tab/>
        </w:r>
        <w:r w:rsidR="0037498E">
          <w:rPr>
            <w:noProof/>
            <w:webHidden/>
          </w:rPr>
          <w:fldChar w:fldCharType="begin"/>
        </w:r>
        <w:r w:rsidR="0037498E">
          <w:rPr>
            <w:noProof/>
            <w:webHidden/>
          </w:rPr>
          <w:instrText xml:space="preserve"> PAGEREF _Toc505612108 \h </w:instrText>
        </w:r>
        <w:r w:rsidR="0037498E">
          <w:rPr>
            <w:noProof/>
            <w:webHidden/>
          </w:rPr>
        </w:r>
        <w:r w:rsidR="0037498E">
          <w:rPr>
            <w:noProof/>
            <w:webHidden/>
          </w:rPr>
          <w:fldChar w:fldCharType="separate"/>
        </w:r>
        <w:r w:rsidR="00D063D4">
          <w:rPr>
            <w:noProof/>
            <w:webHidden/>
          </w:rPr>
          <w:t>22</w:t>
        </w:r>
        <w:r w:rsidR="0037498E">
          <w:rPr>
            <w:noProof/>
            <w:webHidden/>
          </w:rPr>
          <w:fldChar w:fldCharType="end"/>
        </w:r>
      </w:hyperlink>
    </w:p>
    <w:p w14:paraId="566AB579" w14:textId="70894D28" w:rsidR="00885B0A" w:rsidRDefault="00A71087" w:rsidP="00A2374A">
      <w:pPr>
        <w:spacing w:before="120"/>
      </w:pPr>
      <w:r>
        <w:rPr>
          <w:rFonts w:ascii="Arial" w:hAnsi="Arial"/>
          <w:b/>
        </w:rPr>
        <w:fldChar w:fldCharType="end"/>
      </w:r>
    </w:p>
    <w:p w14:paraId="566AB57A" w14:textId="77777777" w:rsidR="00885B0A" w:rsidRDefault="00885B0A"/>
    <w:p w14:paraId="566AB57B" w14:textId="77777777" w:rsidR="007977EC" w:rsidRDefault="007977EC">
      <w:pPr>
        <w:sectPr w:rsidR="007977EC">
          <w:footerReference w:type="default" r:id="rId24"/>
          <w:pgSz w:w="11906" w:h="16838" w:code="9"/>
          <w:pgMar w:top="1440" w:right="1800" w:bottom="1440" w:left="1800" w:header="1080" w:footer="835" w:gutter="0"/>
          <w:pgNumType w:fmt="lowerRoman"/>
          <w:cols w:space="360"/>
          <w:noEndnote/>
        </w:sectPr>
      </w:pPr>
    </w:p>
    <w:p w14:paraId="566AB57C" w14:textId="77777777" w:rsidR="00885B0A" w:rsidRDefault="007977EC" w:rsidP="00E82A74">
      <w:pPr>
        <w:pStyle w:val="Heading1"/>
      </w:pPr>
      <w:bookmarkStart w:id="22" w:name="_Toc505612079"/>
      <w:r>
        <w:t>Executive summary</w:t>
      </w:r>
      <w:bookmarkEnd w:id="22"/>
    </w:p>
    <w:p w14:paraId="566AB57D" w14:textId="77777777" w:rsidR="00005D60" w:rsidRDefault="00005D60" w:rsidP="00962D28">
      <w:r>
        <w:t xml:space="preserve">This report presents an estimate of the lifetime radiation dose over and above the natural background dose to </w:t>
      </w:r>
      <w:r w:rsidR="00D9437C">
        <w:t xml:space="preserve">long-term </w:t>
      </w:r>
      <w:r>
        <w:t xml:space="preserve">Aboriginal </w:t>
      </w:r>
      <w:r w:rsidR="00D9437C">
        <w:t>residents of the Alligator Rivers Region</w:t>
      </w:r>
      <w:r>
        <w:t xml:space="preserve"> living near </w:t>
      </w:r>
      <w:r w:rsidR="00D9437C">
        <w:t xml:space="preserve">the </w:t>
      </w:r>
      <w:r>
        <w:t>R</w:t>
      </w:r>
      <w:r w:rsidR="00D9437C">
        <w:t>anger uranium mine</w:t>
      </w:r>
      <w:r>
        <w:t xml:space="preserve">. The estimate was requested by the Northern Territory Department of Health as part of a broader study of cancer risk factors for </w:t>
      </w:r>
      <w:r w:rsidR="00D9437C">
        <w:t>such residents</w:t>
      </w:r>
      <w:r>
        <w:t>.</w:t>
      </w:r>
    </w:p>
    <w:p w14:paraId="566AB57E" w14:textId="77777777" w:rsidR="00E54EAD" w:rsidRDefault="009C4AF9" w:rsidP="00962D28">
      <w:r>
        <w:t>L</w:t>
      </w:r>
      <w:r w:rsidR="00D9437C">
        <w:t xml:space="preserve">ifetime doses </w:t>
      </w:r>
      <w:r w:rsidR="00BA609D">
        <w:t>were derived from review of existing information</w:t>
      </w:r>
      <w:r w:rsidR="000F4E27">
        <w:t xml:space="preserve">, which </w:t>
      </w:r>
      <w:r>
        <w:t xml:space="preserve">included previous estimates of mine-related </w:t>
      </w:r>
      <w:r w:rsidR="007814B4">
        <w:t xml:space="preserve">annual </w:t>
      </w:r>
      <w:r>
        <w:t>dose</w:t>
      </w:r>
      <w:r w:rsidR="00271E50">
        <w:t>s</w:t>
      </w:r>
      <w:r>
        <w:t xml:space="preserve"> and data on radionuclide activity con</w:t>
      </w:r>
      <w:r w:rsidR="007E1B19">
        <w:t>centrations in the environment</w:t>
      </w:r>
      <w:r w:rsidR="000F4E27">
        <w:t xml:space="preserve">. </w:t>
      </w:r>
      <w:r w:rsidR="00E54EAD">
        <w:t xml:space="preserve">The lifetime radiation exposure scenario was based on hypothetical individuals living at the </w:t>
      </w:r>
      <w:proofErr w:type="spellStart"/>
      <w:r w:rsidR="00E54EAD">
        <w:t>Manaburduma</w:t>
      </w:r>
      <w:proofErr w:type="spellEnd"/>
      <w:r w:rsidR="00E54EAD">
        <w:t xml:space="preserve"> and </w:t>
      </w:r>
      <w:proofErr w:type="spellStart"/>
      <w:r w:rsidR="00E54EAD">
        <w:t>Mudginberri</w:t>
      </w:r>
      <w:proofErr w:type="spellEnd"/>
      <w:r w:rsidR="00E54EAD">
        <w:t xml:space="preserve"> settlements</w:t>
      </w:r>
      <w:r w:rsidR="00AA4F83">
        <w:t xml:space="preserve"> over the period 1980</w:t>
      </w:r>
      <w:r w:rsidR="00263798">
        <w:t>–2017</w:t>
      </w:r>
      <w:r w:rsidR="00AA4F83">
        <w:t xml:space="preserve"> (</w:t>
      </w:r>
      <w:proofErr w:type="spellStart"/>
      <w:r w:rsidR="00263798">
        <w:t>ie</w:t>
      </w:r>
      <w:proofErr w:type="spellEnd"/>
      <w:r w:rsidR="00263798">
        <w:t xml:space="preserve"> from </w:t>
      </w:r>
      <w:r w:rsidR="00AA4F83">
        <w:t>when mining at Ranger started</w:t>
      </w:r>
      <w:r w:rsidR="00263798">
        <w:t xml:space="preserve"> to present </w:t>
      </w:r>
      <w:r w:rsidR="00AA4F83">
        <w:t>day).</w:t>
      </w:r>
      <w:r w:rsidR="00A26C1F">
        <w:t xml:space="preserve"> </w:t>
      </w:r>
      <w:r w:rsidR="002063D1">
        <w:t>The</w:t>
      </w:r>
      <w:r w:rsidR="000F4E27">
        <w:t xml:space="preserve"> </w:t>
      </w:r>
      <w:r w:rsidR="00FE47E2">
        <w:t xml:space="preserve">radiation exposure pathways considered </w:t>
      </w:r>
      <w:r w:rsidR="002738D7">
        <w:t>were</w:t>
      </w:r>
      <w:r w:rsidR="00C70576">
        <w:t xml:space="preserve"> </w:t>
      </w:r>
      <w:r w:rsidR="00656A15">
        <w:t xml:space="preserve">the </w:t>
      </w:r>
      <w:r w:rsidR="002738D7">
        <w:t xml:space="preserve">inhalation of radon progeny and long-lived radionuclides in dust and the ingestion of </w:t>
      </w:r>
      <w:r w:rsidR="002429A3">
        <w:t xml:space="preserve">radionuclides in </w:t>
      </w:r>
      <w:r w:rsidR="002738D7">
        <w:t>bush foods</w:t>
      </w:r>
      <w:r w:rsidR="00271E50">
        <w:t xml:space="preserve"> and water</w:t>
      </w:r>
      <w:r w:rsidR="002738D7">
        <w:t>.</w:t>
      </w:r>
    </w:p>
    <w:p w14:paraId="566AB57F" w14:textId="52649BDE" w:rsidR="007E1B19" w:rsidRDefault="00A26C1F" w:rsidP="00962D28">
      <w:r>
        <w:t>The estimated lifetime dose</w:t>
      </w:r>
      <w:r w:rsidR="00833F3C">
        <w:t xml:space="preserve"> </w:t>
      </w:r>
      <w:r w:rsidR="005C3880">
        <w:t xml:space="preserve">over and above the natural background dose </w:t>
      </w:r>
      <w:r w:rsidR="00833F3C">
        <w:t>to the</w:t>
      </w:r>
      <w:r w:rsidR="00A7106B">
        <w:t xml:space="preserve"> hypothetical</w:t>
      </w:r>
      <w:r w:rsidR="00833F3C">
        <w:t xml:space="preserve"> individual living at </w:t>
      </w:r>
      <w:proofErr w:type="spellStart"/>
      <w:r w:rsidR="00833F3C">
        <w:t>Manaburduma</w:t>
      </w:r>
      <w:proofErr w:type="spellEnd"/>
      <w:r w:rsidR="00833F3C">
        <w:t xml:space="preserve"> was </w:t>
      </w:r>
      <w:r w:rsidR="00263798" w:rsidRPr="00263798">
        <w:t>0.9</w:t>
      </w:r>
      <w:r w:rsidR="007814B4">
        <w:t>3</w:t>
      </w:r>
      <w:r>
        <w:t xml:space="preserve"> </w:t>
      </w:r>
      <w:proofErr w:type="spellStart"/>
      <w:r w:rsidR="00833F3C">
        <w:t>mSv</w:t>
      </w:r>
      <w:proofErr w:type="spellEnd"/>
      <w:r w:rsidR="00833F3C">
        <w:t xml:space="preserve"> and that to the hypothetical individual living at </w:t>
      </w:r>
      <w:proofErr w:type="spellStart"/>
      <w:r w:rsidR="00833F3C">
        <w:t>Mudginberri</w:t>
      </w:r>
      <w:proofErr w:type="spellEnd"/>
      <w:r w:rsidR="00833F3C">
        <w:t xml:space="preserve"> was </w:t>
      </w:r>
      <w:r w:rsidR="00263798" w:rsidRPr="00263798">
        <w:t>0.11</w:t>
      </w:r>
      <w:r w:rsidR="00833F3C">
        <w:t xml:space="preserve"> </w:t>
      </w:r>
      <w:proofErr w:type="spellStart"/>
      <w:r w:rsidR="00833F3C">
        <w:t>mSv</w:t>
      </w:r>
      <w:proofErr w:type="spellEnd"/>
      <w:r w:rsidR="00DC5168">
        <w:t>, though these estimates are most likely conservative</w:t>
      </w:r>
      <w:r w:rsidR="00A9327D">
        <w:t xml:space="preserve"> (</w:t>
      </w:r>
      <w:proofErr w:type="spellStart"/>
      <w:r w:rsidR="00A9327D">
        <w:t>ie</w:t>
      </w:r>
      <w:proofErr w:type="spellEnd"/>
      <w:r w:rsidR="00A9327D">
        <w:t xml:space="preserve"> higher than the actual dose received)</w:t>
      </w:r>
      <w:r w:rsidR="00833F3C">
        <w:t xml:space="preserve">. </w:t>
      </w:r>
      <w:r w:rsidR="007814B4">
        <w:t>The mine-related a</w:t>
      </w:r>
      <w:r w:rsidR="007E1B19">
        <w:t>verage annual dose</w:t>
      </w:r>
      <w:r w:rsidR="004B57E0">
        <w:t>s</w:t>
      </w:r>
      <w:r w:rsidR="00550F95">
        <w:t xml:space="preserve"> </w:t>
      </w:r>
      <w:r w:rsidR="007814B4">
        <w:t>from which the lifetime doses were derived were</w:t>
      </w:r>
      <w:r w:rsidR="007E1B19">
        <w:t xml:space="preserve"> well below the public dose limit of 1 </w:t>
      </w:r>
      <w:proofErr w:type="spellStart"/>
      <w:r w:rsidR="007E1B19">
        <w:t>mSv</w:t>
      </w:r>
      <w:proofErr w:type="spellEnd"/>
      <w:r w:rsidR="007E1B19">
        <w:t xml:space="preserve"> </w:t>
      </w:r>
      <w:r w:rsidR="007814B4">
        <w:t>y</w:t>
      </w:r>
      <w:r w:rsidR="007814B4" w:rsidRPr="007814B4">
        <w:rPr>
          <w:vertAlign w:val="superscript"/>
        </w:rPr>
        <w:t>-1</w:t>
      </w:r>
      <w:r w:rsidR="007E1B19">
        <w:t>.</w:t>
      </w:r>
    </w:p>
    <w:p w14:paraId="566AB580" w14:textId="2047FC36" w:rsidR="00DE13B6" w:rsidRDefault="008C15AB" w:rsidP="00962D28">
      <w:r>
        <w:t xml:space="preserve">The </w:t>
      </w:r>
      <w:r w:rsidR="00316665">
        <w:t>dominant</w:t>
      </w:r>
      <w:r w:rsidR="00340519">
        <w:t xml:space="preserve"> exposure pathway h</w:t>
      </w:r>
      <w:r>
        <w:t xml:space="preserve">as </w:t>
      </w:r>
      <w:r w:rsidR="00340519">
        <w:t xml:space="preserve">been </w:t>
      </w:r>
      <w:r w:rsidR="00F70AB1">
        <w:t xml:space="preserve">the </w:t>
      </w:r>
      <w:r>
        <w:t>inhalation of radon progeny</w:t>
      </w:r>
      <w:r w:rsidR="00F70AB1">
        <w:t xml:space="preserve">. This pathway </w:t>
      </w:r>
      <w:r>
        <w:t xml:space="preserve">accounted for </w:t>
      </w:r>
      <w:r w:rsidR="007814B4">
        <w:t>almost 100</w:t>
      </w:r>
      <w:r w:rsidR="007E271E">
        <w:t>%</w:t>
      </w:r>
      <w:r>
        <w:t xml:space="preserve"> of the lifetime dose to the hypothetical individual</w:t>
      </w:r>
      <w:r w:rsidR="007E271E">
        <w:t>s</w:t>
      </w:r>
      <w:r w:rsidR="00757ABA">
        <w:t>.</w:t>
      </w:r>
      <w:r>
        <w:t xml:space="preserve"> </w:t>
      </w:r>
      <w:r w:rsidR="007814B4">
        <w:t xml:space="preserve">The contribution from </w:t>
      </w:r>
      <w:r w:rsidR="00DE13B6">
        <w:t xml:space="preserve">inhalation of long-lived radionuclides in dust </w:t>
      </w:r>
      <w:r w:rsidR="007814B4">
        <w:t>was small. Mine-related dose</w:t>
      </w:r>
      <w:r w:rsidR="00FC2104">
        <w:t xml:space="preserve"> </w:t>
      </w:r>
      <w:r w:rsidR="00DE13B6">
        <w:t>from bush foods</w:t>
      </w:r>
      <w:r w:rsidR="007814B4">
        <w:t xml:space="preserve"> and water</w:t>
      </w:r>
      <w:r w:rsidR="00DE13B6">
        <w:t xml:space="preserve"> was negligible based on </w:t>
      </w:r>
      <w:r w:rsidR="00757ABA">
        <w:t>e</w:t>
      </w:r>
      <w:r w:rsidR="00A9327D">
        <w:t>mpirical</w:t>
      </w:r>
      <w:r w:rsidR="00757ABA">
        <w:t xml:space="preserve"> evidence that </w:t>
      </w:r>
      <w:r w:rsidR="00D35270" w:rsidRPr="00A2374A">
        <w:t>suggest</w:t>
      </w:r>
      <w:r w:rsidR="00757ABA" w:rsidRPr="00A2374A">
        <w:t>ed</w:t>
      </w:r>
      <w:r w:rsidR="00757ABA">
        <w:t xml:space="preserve"> no detectable increase in radionuclide activity concentrations in aquatic </w:t>
      </w:r>
      <w:r w:rsidR="00F75F69">
        <w:t>and</w:t>
      </w:r>
      <w:r w:rsidR="00757ABA">
        <w:t xml:space="preserve"> terrestrial environment</w:t>
      </w:r>
      <w:r w:rsidR="00D35270">
        <w:t>s</w:t>
      </w:r>
      <w:r w:rsidR="00757ABA">
        <w:t xml:space="preserve"> </w:t>
      </w:r>
      <w:r w:rsidR="007814B4">
        <w:t>from</w:t>
      </w:r>
      <w:r w:rsidR="00763C5E">
        <w:t xml:space="preserve"> </w:t>
      </w:r>
      <w:r w:rsidR="00757ABA">
        <w:t xml:space="preserve">the operation of </w:t>
      </w:r>
      <w:r w:rsidR="00763C5E">
        <w:t>the mine</w:t>
      </w:r>
      <w:r w:rsidR="00757ABA">
        <w:t>.</w:t>
      </w:r>
    </w:p>
    <w:p w14:paraId="566AB581" w14:textId="77777777" w:rsidR="009D469F" w:rsidRDefault="009D469F" w:rsidP="00962D28"/>
    <w:p w14:paraId="566AB582" w14:textId="77777777" w:rsidR="00293616" w:rsidRDefault="00293616" w:rsidP="00962D28"/>
    <w:p w14:paraId="566AB583" w14:textId="77777777" w:rsidR="00293616" w:rsidRDefault="00293616" w:rsidP="00962D28"/>
    <w:p w14:paraId="566AB584" w14:textId="77777777" w:rsidR="00F3040F" w:rsidRDefault="00F3040F" w:rsidP="00962D28"/>
    <w:p w14:paraId="566AB585" w14:textId="77777777" w:rsidR="00962D28" w:rsidRDefault="00962D28"/>
    <w:p w14:paraId="566AB586" w14:textId="77777777" w:rsidR="0015495E" w:rsidRDefault="0015495E"/>
    <w:p w14:paraId="566AB587" w14:textId="77777777" w:rsidR="00885B0A" w:rsidRDefault="00885B0A">
      <w:pPr>
        <w:pStyle w:val="Heading1"/>
        <w:sectPr w:rsidR="00885B0A">
          <w:pgSz w:w="11906" w:h="16838" w:code="9"/>
          <w:pgMar w:top="1440" w:right="1800" w:bottom="1440" w:left="1800" w:header="1080" w:footer="835" w:gutter="0"/>
          <w:pgNumType w:fmt="lowerRoman"/>
          <w:cols w:space="360"/>
          <w:noEndnote/>
        </w:sectPr>
      </w:pPr>
    </w:p>
    <w:p w14:paraId="566AB588" w14:textId="77777777" w:rsidR="00E82A74" w:rsidRDefault="00DA654C" w:rsidP="00E82A74">
      <w:pPr>
        <w:pStyle w:val="Heading1"/>
      </w:pPr>
      <w:bookmarkStart w:id="23" w:name="_Toc505612080"/>
      <w:bookmarkEnd w:id="18"/>
      <w:bookmarkEnd w:id="19"/>
      <w:bookmarkEnd w:id="20"/>
      <w:bookmarkEnd w:id="21"/>
      <w:r>
        <w:t xml:space="preserve">1  </w:t>
      </w:r>
      <w:r w:rsidR="00885B0A">
        <w:t>Introduction</w:t>
      </w:r>
      <w:bookmarkEnd w:id="23"/>
    </w:p>
    <w:p w14:paraId="566AB589" w14:textId="77777777" w:rsidR="00272180" w:rsidRDefault="00E13B65" w:rsidP="00272180">
      <w:pPr>
        <w:pStyle w:val="Heading2"/>
      </w:pPr>
      <w:bookmarkStart w:id="24" w:name="_Toc505612081"/>
      <w:r>
        <w:t xml:space="preserve">1.1  </w:t>
      </w:r>
      <w:r w:rsidR="00272180">
        <w:t>Background</w:t>
      </w:r>
      <w:bookmarkEnd w:id="24"/>
    </w:p>
    <w:p w14:paraId="566AB58A" w14:textId="0748D122" w:rsidR="00CB7880" w:rsidRDefault="00CB7880" w:rsidP="00E273E3">
      <w:r w:rsidRPr="00CB7880">
        <w:t xml:space="preserve">The Alligator Rivers Region </w:t>
      </w:r>
      <w:r>
        <w:t xml:space="preserve">(ARR) </w:t>
      </w:r>
      <w:r w:rsidRPr="00CB7880">
        <w:t xml:space="preserve">is a major </w:t>
      </w:r>
      <w:r w:rsidR="00343FCE">
        <w:t xml:space="preserve">Australian </w:t>
      </w:r>
      <w:r w:rsidRPr="00CB7880">
        <w:t>uranium province</w:t>
      </w:r>
      <w:r w:rsidR="00D54BC4">
        <w:t xml:space="preserve">, within which </w:t>
      </w:r>
      <w:r w:rsidRPr="00CB7880">
        <w:t>the Ranger uranium mine (RUM)</w:t>
      </w:r>
      <w:r w:rsidR="00D54BC4">
        <w:t xml:space="preserve"> is located</w:t>
      </w:r>
      <w:r w:rsidR="00BF088C">
        <w:t xml:space="preserve"> (Figure 1)</w:t>
      </w:r>
      <w:r w:rsidRPr="00CB7880">
        <w:t xml:space="preserve">. Inhabitants of the </w:t>
      </w:r>
      <w:r w:rsidR="008B78BC">
        <w:t>ARR</w:t>
      </w:r>
      <w:r w:rsidRPr="00CB7880">
        <w:t xml:space="preserve"> include Aboriginal people living to some e</w:t>
      </w:r>
      <w:r>
        <w:t>xtent on bush foods</w:t>
      </w:r>
      <w:r w:rsidRPr="00CB7880">
        <w:t>. The coincidence of Aboriginal cul</w:t>
      </w:r>
      <w:r w:rsidR="001C41EC">
        <w:t>ture and uranium mining in the ARR</w:t>
      </w:r>
      <w:r w:rsidRPr="00CB7880">
        <w:t xml:space="preserve"> has </w:t>
      </w:r>
      <w:r w:rsidR="00AA3BA1">
        <w:t>raised</w:t>
      </w:r>
      <w:r w:rsidRPr="00CB7880">
        <w:t xml:space="preserve"> quest</w:t>
      </w:r>
      <w:r w:rsidR="00AA3BA1">
        <w:t xml:space="preserve">ions </w:t>
      </w:r>
      <w:r w:rsidRPr="00CB7880">
        <w:t>about the radiation safety of members of the</w:t>
      </w:r>
      <w:r w:rsidR="00503EF7">
        <w:t xml:space="preserve"> regional indigenous community </w:t>
      </w:r>
      <w:r w:rsidRPr="00CB7880">
        <w:t>and their potential excess cancer risk</w:t>
      </w:r>
      <w:r w:rsidR="00CE6075">
        <w:t xml:space="preserve"> </w:t>
      </w:r>
      <w:r w:rsidRPr="00CB7880">
        <w:t>(</w:t>
      </w:r>
      <w:proofErr w:type="spellStart"/>
      <w:r w:rsidR="004E3116">
        <w:t>Tatz</w:t>
      </w:r>
      <w:proofErr w:type="spellEnd"/>
      <w:r w:rsidR="004E3116">
        <w:t xml:space="preserve"> et al 2006</w:t>
      </w:r>
      <w:r w:rsidRPr="00CB7880">
        <w:t>).</w:t>
      </w:r>
    </w:p>
    <w:p w14:paraId="566AB58B" w14:textId="77777777" w:rsidR="00272180" w:rsidRDefault="00E13B65" w:rsidP="00272180">
      <w:pPr>
        <w:pStyle w:val="Heading2"/>
      </w:pPr>
      <w:bookmarkStart w:id="25" w:name="_Toc505612082"/>
      <w:r>
        <w:t xml:space="preserve">1.2  </w:t>
      </w:r>
      <w:r w:rsidR="00272180">
        <w:t>Aim and context</w:t>
      </w:r>
      <w:bookmarkEnd w:id="25"/>
    </w:p>
    <w:p w14:paraId="566AB58C" w14:textId="77777777" w:rsidR="00E273E3" w:rsidRDefault="00E13B65" w:rsidP="00E273E3">
      <w:r>
        <w:t xml:space="preserve">The aim of this </w:t>
      </w:r>
      <w:r w:rsidR="006C1E20">
        <w:t>study</w:t>
      </w:r>
      <w:r>
        <w:t xml:space="preserve"> was to estimate the lifetime radiation dose over and above the natural background dose to long-term Aboriginal residents of the ARR living near RUM. The </w:t>
      </w:r>
      <w:r w:rsidR="006C1E20">
        <w:t>study</w:t>
      </w:r>
      <w:r>
        <w:t xml:space="preserve"> was requested by the </w:t>
      </w:r>
      <w:r w:rsidR="00E273E3">
        <w:t xml:space="preserve">Northern Territory Department of Health as part of a broader study of cancer risk factors for </w:t>
      </w:r>
      <w:r w:rsidR="009F425E">
        <w:t>such</w:t>
      </w:r>
      <w:r w:rsidR="001C41EC">
        <w:t xml:space="preserve"> residents</w:t>
      </w:r>
      <w:r w:rsidR="00E273E3">
        <w:t>.</w:t>
      </w:r>
    </w:p>
    <w:p w14:paraId="566AB58D" w14:textId="77777777" w:rsidR="00272180" w:rsidRDefault="00793856" w:rsidP="00272180">
      <w:pPr>
        <w:pStyle w:val="Heading2"/>
      </w:pPr>
      <w:bookmarkStart w:id="26" w:name="_Toc505612083"/>
      <w:r>
        <w:t xml:space="preserve">1.3  </w:t>
      </w:r>
      <w:r w:rsidR="00272180">
        <w:t>Scope</w:t>
      </w:r>
      <w:bookmarkEnd w:id="26"/>
    </w:p>
    <w:p w14:paraId="566AB58E" w14:textId="77777777" w:rsidR="008F5322" w:rsidRDefault="00E13B65" w:rsidP="00E273E3">
      <w:r>
        <w:t>The scope of th</w:t>
      </w:r>
      <w:r w:rsidR="004B5E57">
        <w:t>is</w:t>
      </w:r>
      <w:r>
        <w:t xml:space="preserve"> </w:t>
      </w:r>
      <w:r w:rsidR="006C1E20">
        <w:t>study</w:t>
      </w:r>
      <w:r>
        <w:t xml:space="preserve"> was limited to review </w:t>
      </w:r>
      <w:r w:rsidR="0062794F">
        <w:t>of existing information</w:t>
      </w:r>
      <w:r w:rsidR="00084081">
        <w:t>;</w:t>
      </w:r>
      <w:r w:rsidR="0003144F">
        <w:t xml:space="preserve"> </w:t>
      </w:r>
      <w:r w:rsidR="00084081">
        <w:t>n</w:t>
      </w:r>
      <w:r w:rsidR="00F52884">
        <w:t>o additional measurements or modelling w</w:t>
      </w:r>
      <w:r w:rsidR="00BF088C">
        <w:t>ere</w:t>
      </w:r>
      <w:r w:rsidR="008F5322">
        <w:t xml:space="preserve"> undertaken. </w:t>
      </w:r>
      <w:r w:rsidR="006F51A5">
        <w:t xml:space="preserve">Previous dose estimates </w:t>
      </w:r>
      <w:r w:rsidR="00754368">
        <w:t xml:space="preserve">and </w:t>
      </w:r>
      <w:r w:rsidR="006F51A5">
        <w:t xml:space="preserve">data on </w:t>
      </w:r>
      <w:r w:rsidR="00754368">
        <w:t>radionuclide activity concentrations in the environment</w:t>
      </w:r>
      <w:r w:rsidR="008F5322">
        <w:t xml:space="preserve"> </w:t>
      </w:r>
      <w:r w:rsidR="00B76A3B">
        <w:t xml:space="preserve">near RUM </w:t>
      </w:r>
      <w:r w:rsidR="008F5322">
        <w:t xml:space="preserve">were </w:t>
      </w:r>
      <w:r w:rsidR="00B9320B">
        <w:t xml:space="preserve">reviewed </w:t>
      </w:r>
      <w:r w:rsidR="008F5322">
        <w:t>and used to derive estimates of</w:t>
      </w:r>
      <w:r w:rsidR="00B76A3B">
        <w:t xml:space="preserve"> </w:t>
      </w:r>
      <w:r w:rsidR="004843F1">
        <w:t xml:space="preserve">the </w:t>
      </w:r>
      <w:r w:rsidR="006F51A5">
        <w:t>lifetime</w:t>
      </w:r>
      <w:r w:rsidR="006D0344">
        <w:t xml:space="preserve"> dose over and above the natural background dose.</w:t>
      </w:r>
    </w:p>
    <w:p w14:paraId="566AB58F" w14:textId="77777777" w:rsidR="00272180" w:rsidRDefault="00793856" w:rsidP="00272180">
      <w:pPr>
        <w:pStyle w:val="Heading2"/>
      </w:pPr>
      <w:bookmarkStart w:id="27" w:name="_Toc505612084"/>
      <w:r>
        <w:t xml:space="preserve">1.4  </w:t>
      </w:r>
      <w:r w:rsidR="00272180">
        <w:t>Structure</w:t>
      </w:r>
      <w:bookmarkEnd w:id="27"/>
    </w:p>
    <w:p w14:paraId="566AB590" w14:textId="77777777" w:rsidR="00ED6E9E" w:rsidRPr="00ED6E9E" w:rsidRDefault="004B5E57" w:rsidP="00ED6E9E">
      <w:r>
        <w:t xml:space="preserve">The aim and scope of this </w:t>
      </w:r>
      <w:r w:rsidR="006C1E20">
        <w:t>study</w:t>
      </w:r>
      <w:r>
        <w:t xml:space="preserve"> have been described in this chapter. </w:t>
      </w:r>
      <w:r w:rsidRPr="004B5E57">
        <w:t xml:space="preserve">Chapter 2 describes the regional </w:t>
      </w:r>
      <w:r w:rsidR="006C1E20">
        <w:t xml:space="preserve">context. Chapter 3 describes the radiation exposure </w:t>
      </w:r>
      <w:r w:rsidR="00A8395B">
        <w:t>scenario</w:t>
      </w:r>
      <w:r w:rsidR="006C1E20">
        <w:t xml:space="preserve">. Chapter 4 describes the potential radiation sources and exposure pathways and also </w:t>
      </w:r>
      <w:r w:rsidR="00A8395B">
        <w:t>introduces</w:t>
      </w:r>
      <w:r w:rsidR="006C1E20">
        <w:t xml:space="preserve"> the </w:t>
      </w:r>
      <w:r w:rsidR="00F212D4">
        <w:t xml:space="preserve">concept of </w:t>
      </w:r>
      <w:r w:rsidR="006C1E20">
        <w:t xml:space="preserve">public dose limit </w:t>
      </w:r>
      <w:r w:rsidR="00BF088C">
        <w:t>for</w:t>
      </w:r>
      <w:r w:rsidR="00AA3BA1">
        <w:t xml:space="preserve"> context</w:t>
      </w:r>
      <w:r w:rsidR="006C1E20">
        <w:t xml:space="preserve">. Chapter </w:t>
      </w:r>
      <w:r w:rsidR="00C15A61">
        <w:t>5</w:t>
      </w:r>
      <w:r w:rsidR="006C1E20">
        <w:t xml:space="preserve"> summarises previous estimates </w:t>
      </w:r>
      <w:r w:rsidR="0008213D">
        <w:t xml:space="preserve">of mine-related annual dose </w:t>
      </w:r>
      <w:r w:rsidR="006C1E20">
        <w:t xml:space="preserve">and </w:t>
      </w:r>
      <w:r w:rsidR="00664DE5">
        <w:t>data on radionuclides in the environment near RUM</w:t>
      </w:r>
      <w:r w:rsidR="008F10AC">
        <w:t xml:space="preserve">. Chapter 6 </w:t>
      </w:r>
      <w:r w:rsidR="00A8395B">
        <w:t>estimate</w:t>
      </w:r>
      <w:r w:rsidR="001514AD">
        <w:t>s</w:t>
      </w:r>
      <w:r w:rsidR="008F10AC">
        <w:t xml:space="preserve"> the</w:t>
      </w:r>
      <w:r w:rsidR="00A8395B">
        <w:t xml:space="preserve"> </w:t>
      </w:r>
      <w:r w:rsidR="006C1E20">
        <w:t xml:space="preserve">lifetime </w:t>
      </w:r>
      <w:r w:rsidR="00F212D4">
        <w:t xml:space="preserve">radiation </w:t>
      </w:r>
      <w:r w:rsidR="006C1E20">
        <w:t>dose. Chapter</w:t>
      </w:r>
      <w:r w:rsidRPr="004B5E57">
        <w:t xml:space="preserve"> </w:t>
      </w:r>
      <w:r w:rsidR="00C15A61">
        <w:t>7</w:t>
      </w:r>
      <w:r w:rsidRPr="004B5E57">
        <w:t xml:space="preserve"> provides conclusions.</w:t>
      </w:r>
    </w:p>
    <w:p w14:paraId="566AB591" w14:textId="77777777" w:rsidR="006A626C" w:rsidRDefault="006A626C" w:rsidP="00503EF7">
      <w:pPr>
        <w:pStyle w:val="Heading1"/>
      </w:pPr>
      <w:bookmarkStart w:id="28" w:name="_Toc505612085"/>
      <w:r>
        <w:t xml:space="preserve">2  </w:t>
      </w:r>
      <w:r w:rsidR="00B375B6">
        <w:t xml:space="preserve">Regional </w:t>
      </w:r>
      <w:r w:rsidR="00343FCE">
        <w:t>context</w:t>
      </w:r>
      <w:bookmarkEnd w:id="28"/>
    </w:p>
    <w:p w14:paraId="566AB592" w14:textId="77777777" w:rsidR="00503EF7" w:rsidRDefault="00503EF7" w:rsidP="00503EF7">
      <w:pPr>
        <w:pStyle w:val="Heading2"/>
      </w:pPr>
      <w:bookmarkStart w:id="29" w:name="_Toc505612086"/>
      <w:r>
        <w:t>2.1  Climate</w:t>
      </w:r>
      <w:bookmarkEnd w:id="29"/>
    </w:p>
    <w:p w14:paraId="566AB593" w14:textId="77777777" w:rsidR="00503EF7" w:rsidRDefault="00503EF7" w:rsidP="00503EF7">
      <w:r>
        <w:t xml:space="preserve">The climate of the ARR is </w:t>
      </w:r>
      <w:r w:rsidRPr="000406D0">
        <w:t>tropical monsoonal and characte</w:t>
      </w:r>
      <w:r>
        <w:t>rised by distinct wet (November–April) and dry (May–</w:t>
      </w:r>
      <w:r w:rsidRPr="000406D0">
        <w:t>October) seasons. Mean annual ra</w:t>
      </w:r>
      <w:r w:rsidR="00307361">
        <w:t xml:space="preserve">infall is </w:t>
      </w:r>
      <w:r w:rsidR="00BA1139">
        <w:t>about</w:t>
      </w:r>
      <w:r w:rsidR="00396A54">
        <w:t xml:space="preserve"> </w:t>
      </w:r>
      <w:r w:rsidR="00396A54" w:rsidRPr="00396A54">
        <w:t>1600</w:t>
      </w:r>
      <w:r w:rsidR="00396A54">
        <w:t> </w:t>
      </w:r>
      <w:r w:rsidR="00307361" w:rsidRPr="00396A54">
        <w:t>mm</w:t>
      </w:r>
      <w:r w:rsidR="00BA1139">
        <w:t>, of which approximately</w:t>
      </w:r>
      <w:r w:rsidR="00AA3BA1">
        <w:t xml:space="preserve"> 95%</w:t>
      </w:r>
      <w:r w:rsidRPr="000406D0">
        <w:t xml:space="preserve"> usually occurs in the wet season.</w:t>
      </w:r>
      <w:r>
        <w:t xml:space="preserve"> </w:t>
      </w:r>
      <w:r w:rsidR="0061596B">
        <w:t>W</w:t>
      </w:r>
      <w:r>
        <w:t xml:space="preserve">inds are </w:t>
      </w:r>
      <w:r w:rsidR="0061596B">
        <w:t xml:space="preserve">predominantly </w:t>
      </w:r>
      <w:r w:rsidR="00EE58AC">
        <w:t xml:space="preserve">from </w:t>
      </w:r>
      <w:r>
        <w:t>east to southeast during the dry season</w:t>
      </w:r>
      <w:r w:rsidR="0061596B">
        <w:t xml:space="preserve"> and </w:t>
      </w:r>
      <w:r>
        <w:t xml:space="preserve">spread </w:t>
      </w:r>
      <w:r w:rsidR="0061596B">
        <w:t xml:space="preserve">fairly </w:t>
      </w:r>
      <w:r w:rsidR="003D56BC">
        <w:t xml:space="preserve">uniformly over </w:t>
      </w:r>
      <w:r>
        <w:t>all directions during the wet season.</w:t>
      </w:r>
    </w:p>
    <w:p w14:paraId="566AB594" w14:textId="77777777" w:rsidR="003F67BC" w:rsidRDefault="003F67BC" w:rsidP="003F67BC">
      <w:pPr>
        <w:pStyle w:val="Heading2"/>
      </w:pPr>
      <w:bookmarkStart w:id="30" w:name="_Toc505612087"/>
      <w:r>
        <w:t>2.2  Kakadu National Park</w:t>
      </w:r>
      <w:bookmarkEnd w:id="30"/>
    </w:p>
    <w:p w14:paraId="566AB595" w14:textId="77777777" w:rsidR="003F67BC" w:rsidRDefault="003F67BC" w:rsidP="00503EF7">
      <w:r>
        <w:t>The ARR includes the World Heritage protected area of Kakadu National Park</w:t>
      </w:r>
      <w:r w:rsidR="00B375B6">
        <w:t>, which surro</w:t>
      </w:r>
      <w:r w:rsidR="00A9339C">
        <w:t>u</w:t>
      </w:r>
      <w:r w:rsidR="00B375B6">
        <w:t>nds RUM</w:t>
      </w:r>
      <w:r>
        <w:t xml:space="preserve">. </w:t>
      </w:r>
      <w:r w:rsidR="00502CB1">
        <w:t>Kakadu was declared a N</w:t>
      </w:r>
      <w:r w:rsidR="00092987">
        <w:t xml:space="preserve">ational </w:t>
      </w:r>
      <w:r w:rsidR="00502CB1">
        <w:t>P</w:t>
      </w:r>
      <w:r w:rsidR="00092987">
        <w:t xml:space="preserve">ark in </w:t>
      </w:r>
      <w:r w:rsidR="00275219">
        <w:t>1979</w:t>
      </w:r>
      <w:r w:rsidR="00092987">
        <w:t xml:space="preserve"> at the same time the Ranger Authority was granted. </w:t>
      </w:r>
      <w:r w:rsidR="00B375B6">
        <w:t>The wetlands</w:t>
      </w:r>
      <w:r w:rsidR="00092987">
        <w:t xml:space="preserve"> of Kakadu support a large diversity of plant and animal species and </w:t>
      </w:r>
      <w:r w:rsidR="004D055A">
        <w:t>have been</w:t>
      </w:r>
      <w:r w:rsidR="00092987">
        <w:t xml:space="preserve"> listed as wetlands of international importance</w:t>
      </w:r>
      <w:r w:rsidR="0063559A">
        <w:t xml:space="preserve"> under the </w:t>
      </w:r>
      <w:proofErr w:type="spellStart"/>
      <w:r w:rsidR="0063559A">
        <w:t>Ramsar</w:t>
      </w:r>
      <w:proofErr w:type="spellEnd"/>
      <w:r w:rsidR="0063559A">
        <w:t xml:space="preserve"> Convention</w:t>
      </w:r>
      <w:r w:rsidR="00092987">
        <w:t>.</w:t>
      </w:r>
    </w:p>
    <w:p w14:paraId="566AB596" w14:textId="77777777" w:rsidR="00BF088C" w:rsidRDefault="00BF088C" w:rsidP="00503EF7">
      <w:r>
        <w:rPr>
          <w:noProof/>
          <w:lang w:eastAsia="en-AU"/>
        </w:rPr>
        <w:drawing>
          <wp:inline distT="0" distB="0" distL="0" distR="0" wp14:anchorId="566ABA4C" wp14:editId="566ABA4D">
            <wp:extent cx="5274310" cy="7448532"/>
            <wp:effectExtent l="0" t="0" r="2540" b="635"/>
            <wp:docPr id="13" name="Picture 13" descr="http://intranet.environment.gov.au/About/divisions-and-agencies/hrmd/supervising-scientist/research-support/maps/Map%20and%20Picture%20Library/AnnualReport-map1-May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environment.gov.au/About/divisions-and-agencies/hrmd/supervising-scientist/research-support/maps/Map%20and%20Picture%20Library/AnnualReport-map1-May2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7448532"/>
                    </a:xfrm>
                    <a:prstGeom prst="rect">
                      <a:avLst/>
                    </a:prstGeom>
                    <a:noFill/>
                    <a:ln>
                      <a:noFill/>
                    </a:ln>
                  </pic:spPr>
                </pic:pic>
              </a:graphicData>
            </a:graphic>
          </wp:inline>
        </w:drawing>
      </w:r>
    </w:p>
    <w:p w14:paraId="7EA5BC20" w14:textId="77777777" w:rsidR="00EA0542" w:rsidRDefault="00396A54" w:rsidP="00CB212C">
      <w:pPr>
        <w:pStyle w:val="figurecaption"/>
      </w:pPr>
      <w:r w:rsidRPr="00396A54">
        <w:rPr>
          <w:b/>
        </w:rPr>
        <w:t>Figure 1</w:t>
      </w:r>
      <w:r>
        <w:t xml:space="preserve"> Alligator Rivers Region.</w:t>
      </w:r>
    </w:p>
    <w:p w14:paraId="26A8FB35" w14:textId="77777777" w:rsidR="00EA0542" w:rsidRDefault="00EA0542" w:rsidP="00EA0542">
      <w:pPr>
        <w:rPr>
          <w:rFonts w:ascii="Arial" w:hAnsi="Arial"/>
          <w:sz w:val="18"/>
        </w:rPr>
      </w:pPr>
      <w:r>
        <w:br w:type="page"/>
      </w:r>
    </w:p>
    <w:p w14:paraId="566AB599" w14:textId="3E678A38" w:rsidR="0000479D" w:rsidRDefault="0000479D" w:rsidP="0000479D">
      <w:pPr>
        <w:pStyle w:val="Heading2"/>
      </w:pPr>
      <w:bookmarkStart w:id="31" w:name="_Toc505612088"/>
      <w:r>
        <w:t>2</w:t>
      </w:r>
      <w:r w:rsidR="004B4FEE">
        <w:t>.3</w:t>
      </w:r>
      <w:r>
        <w:t xml:space="preserve">  Ranger uranium mine</w:t>
      </w:r>
      <w:bookmarkEnd w:id="31"/>
    </w:p>
    <w:p w14:paraId="566AB59A" w14:textId="3A30D115" w:rsidR="00EF60FC" w:rsidRDefault="00C70802" w:rsidP="00EF60FC">
      <w:r>
        <w:t>Ranger ur</w:t>
      </w:r>
      <w:r w:rsidR="00D11F39">
        <w:t>anium mine is located approximately 220 km east of Darwin and 7 km east of Jabiru (Figures 1 and 2). The mine</w:t>
      </w:r>
      <w:r w:rsidR="0000479D">
        <w:t xml:space="preserve"> </w:t>
      </w:r>
      <w:r w:rsidR="0063559A">
        <w:t xml:space="preserve">started </w:t>
      </w:r>
      <w:r w:rsidR="0000479D">
        <w:t xml:space="preserve">operating </w:t>
      </w:r>
      <w:r w:rsidR="0063559A">
        <w:t>in</w:t>
      </w:r>
      <w:r w:rsidR="008108FB">
        <w:t xml:space="preserve"> </w:t>
      </w:r>
      <w:r w:rsidR="0000479D">
        <w:t xml:space="preserve">1980. Two major uranium orebodies have been mined to completion by conventional open-cut methods. </w:t>
      </w:r>
      <w:r w:rsidR="0000479D" w:rsidRPr="00FB59B3">
        <w:t xml:space="preserve">The No. 1 orebody was mined between </w:t>
      </w:r>
      <w:r w:rsidR="002B3630">
        <w:t>1980 and 199</w:t>
      </w:r>
      <w:r w:rsidR="00CB0B47">
        <w:t>4</w:t>
      </w:r>
      <w:r w:rsidR="0000479D" w:rsidRPr="00FB59B3">
        <w:t xml:space="preserve"> and the No. 3 orebody between </w:t>
      </w:r>
      <w:r w:rsidR="002B3630">
        <w:t>199</w:t>
      </w:r>
      <w:r w:rsidR="00CB0B47">
        <w:t>6</w:t>
      </w:r>
      <w:r w:rsidR="00C40EFA">
        <w:t xml:space="preserve"> and 2012</w:t>
      </w:r>
      <w:r w:rsidR="0000479D" w:rsidRPr="00FB59B3">
        <w:t xml:space="preserve">. </w:t>
      </w:r>
      <w:r w:rsidR="0000479D">
        <w:t>Total U</w:t>
      </w:r>
      <w:r w:rsidR="0000479D" w:rsidRPr="004B4FEE">
        <w:rPr>
          <w:vertAlign w:val="subscript"/>
        </w:rPr>
        <w:t>3</w:t>
      </w:r>
      <w:r w:rsidR="0000479D">
        <w:t>O</w:t>
      </w:r>
      <w:r w:rsidR="0000479D" w:rsidRPr="004B4FEE">
        <w:rPr>
          <w:vertAlign w:val="subscript"/>
        </w:rPr>
        <w:t>8</w:t>
      </w:r>
      <w:r w:rsidR="0000479D">
        <w:t xml:space="preserve"> production has been more than 100,000 t. </w:t>
      </w:r>
      <w:r w:rsidR="0000479D" w:rsidRPr="00FB59B3">
        <w:t xml:space="preserve">Current operations </w:t>
      </w:r>
      <w:r w:rsidR="0000479D">
        <w:t xml:space="preserve">at RUM </w:t>
      </w:r>
      <w:r w:rsidR="0000479D" w:rsidRPr="00FB59B3">
        <w:t xml:space="preserve">include </w:t>
      </w:r>
      <w:r w:rsidR="00EF60FC">
        <w:t>milling</w:t>
      </w:r>
      <w:r w:rsidR="0000479D" w:rsidRPr="00FB59B3">
        <w:t xml:space="preserve"> of stockpiled ore and progressive </w:t>
      </w:r>
      <w:r w:rsidR="0000479D">
        <w:t>rehabilitation</w:t>
      </w:r>
      <w:r w:rsidR="0000479D" w:rsidRPr="00FB59B3">
        <w:t xml:space="preserve"> of the site. Commonwealth legislation requires </w:t>
      </w:r>
      <w:r w:rsidR="0000479D">
        <w:t>operations</w:t>
      </w:r>
      <w:r w:rsidR="0000479D" w:rsidRPr="00FB59B3">
        <w:t xml:space="preserve"> at RUM to end by 2021 and the site to be rehabilitated by 2026.</w:t>
      </w:r>
    </w:p>
    <w:p w14:paraId="566AB59B" w14:textId="77777777" w:rsidR="004B4FEE" w:rsidRDefault="004B4FEE" w:rsidP="004B4FEE">
      <w:pPr>
        <w:pStyle w:val="Heading2"/>
      </w:pPr>
      <w:bookmarkStart w:id="32" w:name="_Toc505612089"/>
      <w:r>
        <w:t xml:space="preserve">2.4  </w:t>
      </w:r>
      <w:proofErr w:type="spellStart"/>
      <w:r w:rsidR="00307361">
        <w:t>Magela</w:t>
      </w:r>
      <w:proofErr w:type="spellEnd"/>
      <w:r w:rsidR="00307361">
        <w:t xml:space="preserve"> </w:t>
      </w:r>
      <w:r w:rsidR="00CA1D00">
        <w:t>Creek</w:t>
      </w:r>
      <w:bookmarkEnd w:id="32"/>
    </w:p>
    <w:p w14:paraId="566AB59C" w14:textId="56CF74A9" w:rsidR="004B4FEE" w:rsidRDefault="00D11F39" w:rsidP="00EF60FC">
      <w:r>
        <w:t>Ranger uranium mine</w:t>
      </w:r>
      <w:r w:rsidR="004B4FEE">
        <w:t xml:space="preserve"> is close to </w:t>
      </w:r>
      <w:proofErr w:type="spellStart"/>
      <w:r w:rsidR="004B4FEE">
        <w:t>Magela</w:t>
      </w:r>
      <w:proofErr w:type="spellEnd"/>
      <w:r w:rsidR="004B4FEE">
        <w:t xml:space="preserve"> Creek (</w:t>
      </w:r>
      <w:r w:rsidR="00325A56">
        <w:t>Figure 2</w:t>
      </w:r>
      <w:r w:rsidR="004B4FEE">
        <w:t>). The creek flow</w:t>
      </w:r>
      <w:r w:rsidR="002A3AA4">
        <w:t>s</w:t>
      </w:r>
      <w:r w:rsidR="004B4FEE">
        <w:t xml:space="preserve"> during the wet season and cease</w:t>
      </w:r>
      <w:r w:rsidR="00AC4875">
        <w:t>s</w:t>
      </w:r>
      <w:r w:rsidR="004B4FEE">
        <w:t xml:space="preserve"> to flow in the dry season. </w:t>
      </w:r>
      <w:r w:rsidR="008919C3">
        <w:t>Ranger uranium mine</w:t>
      </w:r>
      <w:r w:rsidR="00BA1139">
        <w:t xml:space="preserve"> is also close to </w:t>
      </w:r>
      <w:proofErr w:type="spellStart"/>
      <w:r w:rsidR="00BA1139">
        <w:t>Gulungul</w:t>
      </w:r>
      <w:proofErr w:type="spellEnd"/>
      <w:r w:rsidR="00BA1139">
        <w:t xml:space="preserve"> Creek, which also flows seasonally and confluences with </w:t>
      </w:r>
      <w:proofErr w:type="spellStart"/>
      <w:r w:rsidR="00BA1139">
        <w:t>Magela</w:t>
      </w:r>
      <w:proofErr w:type="spellEnd"/>
      <w:r w:rsidR="00BA1139">
        <w:t xml:space="preserve"> Creek downstream of the mine</w:t>
      </w:r>
      <w:r w:rsidR="00D54BC4">
        <w:t xml:space="preserve"> (Figure 2)</w:t>
      </w:r>
      <w:r w:rsidR="00BA1139">
        <w:t xml:space="preserve">. </w:t>
      </w:r>
      <w:proofErr w:type="spellStart"/>
      <w:r w:rsidR="00D351C9">
        <w:t>Magela</w:t>
      </w:r>
      <w:proofErr w:type="spellEnd"/>
      <w:r w:rsidR="00D351C9">
        <w:t xml:space="preserve"> Creek enters </w:t>
      </w:r>
      <w:proofErr w:type="spellStart"/>
      <w:r w:rsidR="00D351C9">
        <w:t>Mudginberri</w:t>
      </w:r>
      <w:proofErr w:type="spellEnd"/>
      <w:r w:rsidR="00D351C9">
        <w:t xml:space="preserve"> Billabong </w:t>
      </w:r>
      <w:r w:rsidR="00A9339C">
        <w:t xml:space="preserve">(a permanent channel billabong) </w:t>
      </w:r>
      <w:r w:rsidR="00D351C9">
        <w:t xml:space="preserve">approximately 12 km downstream of RUM. </w:t>
      </w:r>
      <w:r w:rsidR="00BA1139">
        <w:t>Beyond</w:t>
      </w:r>
      <w:r w:rsidR="003D56BC">
        <w:t xml:space="preserve"> </w:t>
      </w:r>
      <w:proofErr w:type="spellStart"/>
      <w:r w:rsidR="00F728ED">
        <w:t>Mudginberri</w:t>
      </w:r>
      <w:proofErr w:type="spellEnd"/>
      <w:r w:rsidR="00F728ED">
        <w:t xml:space="preserve"> Billabong</w:t>
      </w:r>
      <w:r w:rsidR="00743EE0">
        <w:t xml:space="preserve">, </w:t>
      </w:r>
      <w:proofErr w:type="spellStart"/>
      <w:r w:rsidR="00743EE0">
        <w:t>Magela</w:t>
      </w:r>
      <w:proofErr w:type="spellEnd"/>
      <w:r w:rsidR="00743EE0">
        <w:t xml:space="preserve"> C</w:t>
      </w:r>
      <w:r w:rsidR="00FD021E">
        <w:t xml:space="preserve">reek enters the </w:t>
      </w:r>
      <w:proofErr w:type="spellStart"/>
      <w:r w:rsidR="004B4FEE">
        <w:t>Magela</w:t>
      </w:r>
      <w:proofErr w:type="spellEnd"/>
      <w:r w:rsidR="004B4FEE">
        <w:t xml:space="preserve"> Floodplain</w:t>
      </w:r>
      <w:r w:rsidR="00A90DA9">
        <w:t xml:space="preserve"> system</w:t>
      </w:r>
      <w:r w:rsidR="004B4FEE" w:rsidRPr="0067048F">
        <w:t>.</w:t>
      </w:r>
    </w:p>
    <w:p w14:paraId="566AB59E" w14:textId="77777777" w:rsidR="008F10AC" w:rsidRDefault="008F10AC" w:rsidP="008F10AC">
      <w:pPr>
        <w:jc w:val="center"/>
      </w:pPr>
      <w:r>
        <w:rPr>
          <w:noProof/>
          <w:lang w:eastAsia="en-AU"/>
        </w:rPr>
        <w:drawing>
          <wp:inline distT="0" distB="0" distL="0" distR="0" wp14:anchorId="566ABA4E" wp14:editId="566ABA4F">
            <wp:extent cx="5270400" cy="54720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0400" cy="5472000"/>
                    </a:xfrm>
                    <a:prstGeom prst="rect">
                      <a:avLst/>
                    </a:prstGeom>
                  </pic:spPr>
                </pic:pic>
              </a:graphicData>
            </a:graphic>
          </wp:inline>
        </w:drawing>
      </w:r>
    </w:p>
    <w:p w14:paraId="566AB59F" w14:textId="77777777" w:rsidR="008F10AC" w:rsidRDefault="008F10AC" w:rsidP="008F10AC">
      <w:pPr>
        <w:pStyle w:val="figurecaption"/>
      </w:pPr>
      <w:r w:rsidRPr="00CB212C">
        <w:rPr>
          <w:b/>
        </w:rPr>
        <w:t>Figure 2</w:t>
      </w:r>
      <w:r>
        <w:t xml:space="preserve"> Location of major creeks and permanent Aboriginal settlements near RUM.</w:t>
      </w:r>
    </w:p>
    <w:p w14:paraId="566AB5A1" w14:textId="77777777" w:rsidR="00CB212C" w:rsidRDefault="00CB212C" w:rsidP="00EA0542">
      <w:pPr>
        <w:pStyle w:val="Heading2"/>
        <w:spacing w:before="0" w:after="0"/>
      </w:pPr>
      <w:bookmarkStart w:id="33" w:name="_Toc505612090"/>
      <w:r>
        <w:t>2.5  Aboriginal demographic</w:t>
      </w:r>
      <w:bookmarkEnd w:id="33"/>
    </w:p>
    <w:p w14:paraId="566AB5A2" w14:textId="0E3F94F1" w:rsidR="00CB212C" w:rsidRDefault="00CB212C" w:rsidP="00CB212C">
      <w:r>
        <w:t xml:space="preserve">The permanent Aboriginal settlements near RUM over its period of operation have been </w:t>
      </w:r>
      <w:proofErr w:type="spellStart"/>
      <w:r>
        <w:t>Manaburduma</w:t>
      </w:r>
      <w:proofErr w:type="spellEnd"/>
      <w:r>
        <w:t xml:space="preserve"> and </w:t>
      </w:r>
      <w:proofErr w:type="spellStart"/>
      <w:r>
        <w:t>Mudginberri</w:t>
      </w:r>
      <w:proofErr w:type="spellEnd"/>
      <w:r>
        <w:t xml:space="preserve"> (Figure 2). The </w:t>
      </w:r>
      <w:proofErr w:type="spellStart"/>
      <w:r>
        <w:t>Manaburduma</w:t>
      </w:r>
      <w:proofErr w:type="spellEnd"/>
      <w:r>
        <w:t xml:space="preserve"> settlement is located approximately </w:t>
      </w:r>
      <w:r w:rsidR="0083401A">
        <w:t>7</w:t>
      </w:r>
      <w:r>
        <w:t xml:space="preserve"> km </w:t>
      </w:r>
      <w:r w:rsidR="00D11F39">
        <w:t>west</w:t>
      </w:r>
      <w:r>
        <w:t xml:space="preserve"> of RUM within the township of Jabiru. The </w:t>
      </w:r>
      <w:proofErr w:type="spellStart"/>
      <w:r>
        <w:t>Mudginberri</w:t>
      </w:r>
      <w:proofErr w:type="spellEnd"/>
      <w:r>
        <w:t xml:space="preserve"> settlement is located next to </w:t>
      </w:r>
      <w:proofErr w:type="spellStart"/>
      <w:r>
        <w:t>Mudginberri</w:t>
      </w:r>
      <w:proofErr w:type="spellEnd"/>
      <w:r>
        <w:t xml:space="preserve"> Billabong</w:t>
      </w:r>
      <w:r w:rsidR="00EE2B1F">
        <w:t xml:space="preserve"> on </w:t>
      </w:r>
      <w:proofErr w:type="spellStart"/>
      <w:r w:rsidR="00EE2B1F">
        <w:t>Magela</w:t>
      </w:r>
      <w:proofErr w:type="spellEnd"/>
      <w:r w:rsidR="00EE2B1F">
        <w:t xml:space="preserve"> Creek, approximately </w:t>
      </w:r>
      <w:r w:rsidR="00D11F39">
        <w:t>10</w:t>
      </w:r>
      <w:r w:rsidR="00EE2B1F">
        <w:t xml:space="preserve"> km north-northwest of RUM</w:t>
      </w:r>
      <w:r>
        <w:t>. Both settlements have had populations of a few tens of people</w:t>
      </w:r>
      <w:r w:rsidR="00372CFC">
        <w:t xml:space="preserve"> during the operational period of RUM</w:t>
      </w:r>
      <w:r>
        <w:t>.</w:t>
      </w:r>
    </w:p>
    <w:p w14:paraId="566AB5A3" w14:textId="77777777" w:rsidR="00CB212C" w:rsidRDefault="00CB212C" w:rsidP="00EA0542">
      <w:pPr>
        <w:pStyle w:val="Heading1"/>
        <w:spacing w:after="120"/>
      </w:pPr>
      <w:bookmarkStart w:id="34" w:name="_Toc505612091"/>
      <w:r>
        <w:t>3  Radiation exposure scenario</w:t>
      </w:r>
      <w:bookmarkEnd w:id="34"/>
    </w:p>
    <w:p w14:paraId="566AB5A4" w14:textId="00469E4F" w:rsidR="00CB212C" w:rsidRDefault="00CB212C" w:rsidP="00CB212C">
      <w:r>
        <w:t>The exp</w:t>
      </w:r>
      <w:r w:rsidR="00A95211">
        <w:t>osure scenario</w:t>
      </w:r>
      <w:r>
        <w:t xml:space="preserve"> considered in this study involve</w:t>
      </w:r>
      <w:r w:rsidR="005B0AE5">
        <w:t>d</w:t>
      </w:r>
      <w:r>
        <w:t xml:space="preserve"> hypothetical adult individuals living at </w:t>
      </w:r>
      <w:proofErr w:type="spellStart"/>
      <w:r>
        <w:t>Manaburduma</w:t>
      </w:r>
      <w:proofErr w:type="spellEnd"/>
      <w:r>
        <w:t xml:space="preserve"> and </w:t>
      </w:r>
      <w:proofErr w:type="spellStart"/>
      <w:r>
        <w:t>Mudginberri</w:t>
      </w:r>
      <w:proofErr w:type="spellEnd"/>
      <w:r>
        <w:t>. The individuals were assumed to be long-term residents of the settlements</w:t>
      </w:r>
      <w:r w:rsidR="00BC11A6">
        <w:t>, with t</w:t>
      </w:r>
      <w:r>
        <w:t xml:space="preserve">heir lifetime radiation </w:t>
      </w:r>
      <w:r w:rsidR="00B363C4">
        <w:t>exposure</w:t>
      </w:r>
      <w:r w:rsidR="00BC11A6">
        <w:t xml:space="preserve"> from the operation of RUM </w:t>
      </w:r>
      <w:r w:rsidR="00B363C4">
        <w:t>assumed to occur</w:t>
      </w:r>
      <w:r w:rsidR="007F0DD8">
        <w:t xml:space="preserve"> </w:t>
      </w:r>
      <w:r w:rsidR="00B363C4">
        <w:t>over the</w:t>
      </w:r>
      <w:r w:rsidR="007F0DD8">
        <w:t xml:space="preserve"> </w:t>
      </w:r>
      <w:r>
        <w:t>period 1980</w:t>
      </w:r>
      <w:r w:rsidR="007F0DD8">
        <w:t>–</w:t>
      </w:r>
      <w:r>
        <w:t xml:space="preserve">2017. The individuals were assumed to live to some extent on bush foods. The bush food diet of the individuals </w:t>
      </w:r>
      <w:r w:rsidR="00BC11A6">
        <w:t>(</w:t>
      </w:r>
      <w:r w:rsidR="00C664E6">
        <w:t>Table 1</w:t>
      </w:r>
      <w:r w:rsidR="00BC11A6">
        <w:t>) was</w:t>
      </w:r>
      <w:r>
        <w:t xml:space="preserve"> represent</w:t>
      </w:r>
      <w:r w:rsidR="00BC11A6">
        <w:t>ed by</w:t>
      </w:r>
      <w:r>
        <w:t xml:space="preserve"> the model diet developed by </w:t>
      </w:r>
      <w:r w:rsidR="005B0AE5">
        <w:t xml:space="preserve">the </w:t>
      </w:r>
      <w:r>
        <w:t xml:space="preserve">Supervising Scientist (Ryan et al 2008) for radiation dose estimates in the RUM context. </w:t>
      </w:r>
      <w:r w:rsidR="00AE198B">
        <w:t xml:space="preserve">The diet is similar to those </w:t>
      </w:r>
      <w:r w:rsidR="00A86224">
        <w:t xml:space="preserve">developed and </w:t>
      </w:r>
      <w:r w:rsidR="00AE198B">
        <w:t xml:space="preserve">used </w:t>
      </w:r>
      <w:r w:rsidR="00A86224">
        <w:t>for</w:t>
      </w:r>
      <w:r w:rsidR="00AE198B">
        <w:t xml:space="preserve"> dose </w:t>
      </w:r>
      <w:r w:rsidR="00A86224">
        <w:t>estimates</w:t>
      </w:r>
      <w:r w:rsidR="00AE198B">
        <w:t xml:space="preserve"> </w:t>
      </w:r>
      <w:r w:rsidR="00A86224">
        <w:t>during</w:t>
      </w:r>
      <w:r w:rsidR="00AE198B">
        <w:t xml:space="preserve"> the </w:t>
      </w:r>
      <w:r w:rsidR="00A86224">
        <w:t>e</w:t>
      </w:r>
      <w:r w:rsidR="00AE198B">
        <w:t>arly operational phase of RUM (</w:t>
      </w:r>
      <w:r w:rsidR="00A86224">
        <w:t xml:space="preserve">Johnston 1987, </w:t>
      </w:r>
      <w:proofErr w:type="spellStart"/>
      <w:r w:rsidR="00A86224">
        <w:t>Koperski</w:t>
      </w:r>
      <w:proofErr w:type="spellEnd"/>
      <w:r w:rsidR="00A86224">
        <w:t xml:space="preserve"> 1986, Martin 2000</w:t>
      </w:r>
      <w:r w:rsidR="00AE198B">
        <w:t>)</w:t>
      </w:r>
      <w:r w:rsidR="00BC11A6">
        <w:t xml:space="preserve">. A recent review of the model diet by </w:t>
      </w:r>
      <w:proofErr w:type="spellStart"/>
      <w:r w:rsidR="00AE198B">
        <w:t>Garde</w:t>
      </w:r>
      <w:proofErr w:type="spellEnd"/>
      <w:r w:rsidR="00AE198B">
        <w:t xml:space="preserve"> (2015) found that it was most likely still accurate in 2014. </w:t>
      </w:r>
      <w:r>
        <w:t xml:space="preserve">The individual living at </w:t>
      </w:r>
      <w:proofErr w:type="spellStart"/>
      <w:r>
        <w:t>Man</w:t>
      </w:r>
      <w:r w:rsidR="000F3620">
        <w:t>aburduma</w:t>
      </w:r>
      <w:proofErr w:type="spellEnd"/>
      <w:r w:rsidR="000F3620">
        <w:t xml:space="preserve"> was assumed to source </w:t>
      </w:r>
      <w:r>
        <w:t xml:space="preserve">bush foods from </w:t>
      </w:r>
      <w:r w:rsidR="003B2BED">
        <w:t>vari</w:t>
      </w:r>
      <w:r w:rsidR="00BC11A6">
        <w:t>ous</w:t>
      </w:r>
      <w:r w:rsidR="00C664E6">
        <w:t xml:space="preserve"> </w:t>
      </w:r>
      <w:r>
        <w:t xml:space="preserve">locations </w:t>
      </w:r>
      <w:r w:rsidR="00A86224">
        <w:t>(</w:t>
      </w:r>
      <w:r w:rsidR="00C664E6" w:rsidRPr="006646D8">
        <w:t>Appendix</w:t>
      </w:r>
      <w:r w:rsidR="006646D8">
        <w:t xml:space="preserve"> A</w:t>
      </w:r>
      <w:r w:rsidR="00C664E6">
        <w:t>)</w:t>
      </w:r>
      <w:r>
        <w:t>; th</w:t>
      </w:r>
      <w:r w:rsidR="00A95211">
        <w:t>is</w:t>
      </w:r>
      <w:r>
        <w:t xml:space="preserve"> information was supplied by the Northern Territory Department of Health. The individual living at </w:t>
      </w:r>
      <w:proofErr w:type="spellStart"/>
      <w:r>
        <w:t>Mudginberri</w:t>
      </w:r>
      <w:proofErr w:type="spellEnd"/>
      <w:r>
        <w:t xml:space="preserve"> was assumed to source bush foods from </w:t>
      </w:r>
      <w:proofErr w:type="spellStart"/>
      <w:r>
        <w:t>Mudginberri</w:t>
      </w:r>
      <w:proofErr w:type="spellEnd"/>
      <w:r>
        <w:t xml:space="preserve"> Billabong and the </w:t>
      </w:r>
      <w:proofErr w:type="spellStart"/>
      <w:r>
        <w:t>Magela</w:t>
      </w:r>
      <w:proofErr w:type="spellEnd"/>
      <w:r>
        <w:t xml:space="preserve"> Floodplain; this has been the assumption used in previous </w:t>
      </w:r>
      <w:r w:rsidR="00B363C4">
        <w:t xml:space="preserve">dose </w:t>
      </w:r>
      <w:r>
        <w:t xml:space="preserve">estimates by </w:t>
      </w:r>
      <w:r w:rsidR="00A86224">
        <w:t xml:space="preserve">the </w:t>
      </w:r>
      <w:r>
        <w:t>Supervising Scientist (Johnston 1987, Martin 2000).</w:t>
      </w:r>
    </w:p>
    <w:p w14:paraId="566AB5A5" w14:textId="0D5EE022" w:rsidR="00FC13DA" w:rsidRDefault="00FC13DA" w:rsidP="00FC13DA">
      <w:pPr>
        <w:pStyle w:val="tablecaption"/>
      </w:pPr>
      <w:r w:rsidRPr="00C664E6">
        <w:rPr>
          <w:b/>
        </w:rPr>
        <w:t>Table 1</w:t>
      </w:r>
      <w:r w:rsidRPr="00C664E6">
        <w:t xml:space="preserve"> Model diet of bush food consumption </w:t>
      </w:r>
      <w:r w:rsidR="005B0AE5">
        <w:t>(after Ryan et al 2008)</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FC13DA" w14:paraId="566AB5A9" w14:textId="77777777" w:rsidTr="00FD1ABA">
        <w:tc>
          <w:tcPr>
            <w:tcW w:w="2765" w:type="dxa"/>
            <w:tcBorders>
              <w:top w:val="single" w:sz="4" w:space="0" w:color="auto"/>
              <w:bottom w:val="single" w:sz="4" w:space="0" w:color="auto"/>
            </w:tcBorders>
            <w:vAlign w:val="center"/>
          </w:tcPr>
          <w:p w14:paraId="566AB5A6" w14:textId="77777777" w:rsidR="00FC13DA" w:rsidRPr="00D343F9" w:rsidRDefault="00FC13DA" w:rsidP="00FD1ABA">
            <w:pPr>
              <w:pStyle w:val="table1"/>
            </w:pPr>
            <w:r w:rsidRPr="00D343F9">
              <w:t>Bush food</w:t>
            </w:r>
          </w:p>
        </w:tc>
        <w:tc>
          <w:tcPr>
            <w:tcW w:w="2765" w:type="dxa"/>
            <w:tcBorders>
              <w:top w:val="single" w:sz="4" w:space="0" w:color="auto"/>
              <w:bottom w:val="single" w:sz="4" w:space="0" w:color="auto"/>
            </w:tcBorders>
            <w:vAlign w:val="center"/>
          </w:tcPr>
          <w:p w14:paraId="566AB5A7" w14:textId="77777777" w:rsidR="00FC13DA" w:rsidRPr="00D343F9" w:rsidRDefault="00FC13DA" w:rsidP="00FD1ABA">
            <w:pPr>
              <w:pStyle w:val="table1"/>
            </w:pPr>
            <w:r w:rsidRPr="00D343F9">
              <w:t>Compartment</w:t>
            </w:r>
          </w:p>
        </w:tc>
        <w:tc>
          <w:tcPr>
            <w:tcW w:w="2766" w:type="dxa"/>
            <w:tcBorders>
              <w:top w:val="single" w:sz="4" w:space="0" w:color="auto"/>
              <w:bottom w:val="single" w:sz="4" w:space="0" w:color="auto"/>
            </w:tcBorders>
            <w:vAlign w:val="center"/>
          </w:tcPr>
          <w:p w14:paraId="566AB5A8" w14:textId="77777777" w:rsidR="00FC13DA" w:rsidRPr="00D343F9" w:rsidRDefault="00FC13DA" w:rsidP="00150FCB">
            <w:pPr>
              <w:pStyle w:val="table1"/>
              <w:jc w:val="center"/>
            </w:pPr>
            <w:r>
              <w:t>Annual consumption</w:t>
            </w:r>
            <w:r w:rsidRPr="00D343F9">
              <w:t xml:space="preserve"> (kg)</w:t>
            </w:r>
          </w:p>
        </w:tc>
      </w:tr>
      <w:tr w:rsidR="00FC13DA" w14:paraId="566AB5AD" w14:textId="77777777" w:rsidTr="00FD1ABA">
        <w:tc>
          <w:tcPr>
            <w:tcW w:w="2765" w:type="dxa"/>
            <w:tcBorders>
              <w:top w:val="single" w:sz="4" w:space="0" w:color="auto"/>
            </w:tcBorders>
            <w:vAlign w:val="center"/>
          </w:tcPr>
          <w:p w14:paraId="566AB5AA" w14:textId="77777777" w:rsidR="00FC13DA" w:rsidRPr="00D343F9" w:rsidRDefault="00FC13DA" w:rsidP="00FD1ABA">
            <w:pPr>
              <w:pStyle w:val="table1"/>
            </w:pPr>
            <w:r w:rsidRPr="00D343F9">
              <w:t>Buffalo</w:t>
            </w:r>
          </w:p>
        </w:tc>
        <w:tc>
          <w:tcPr>
            <w:tcW w:w="2765" w:type="dxa"/>
            <w:tcBorders>
              <w:top w:val="single" w:sz="4" w:space="0" w:color="auto"/>
            </w:tcBorders>
            <w:vAlign w:val="center"/>
          </w:tcPr>
          <w:p w14:paraId="566AB5AB" w14:textId="77777777" w:rsidR="00FC13DA" w:rsidRPr="00D343F9" w:rsidRDefault="00FC13DA" w:rsidP="00FD1ABA">
            <w:pPr>
              <w:pStyle w:val="table1"/>
            </w:pPr>
            <w:r w:rsidRPr="00D343F9">
              <w:t>Flesh</w:t>
            </w:r>
          </w:p>
        </w:tc>
        <w:tc>
          <w:tcPr>
            <w:tcW w:w="2766" w:type="dxa"/>
            <w:tcBorders>
              <w:top w:val="single" w:sz="4" w:space="0" w:color="auto"/>
            </w:tcBorders>
            <w:vAlign w:val="center"/>
          </w:tcPr>
          <w:p w14:paraId="566AB5AC" w14:textId="77777777" w:rsidR="00FC13DA" w:rsidRPr="00D343F9" w:rsidRDefault="00FC13DA" w:rsidP="00150FCB">
            <w:pPr>
              <w:pStyle w:val="table1"/>
              <w:jc w:val="center"/>
            </w:pPr>
            <w:r w:rsidRPr="00D343F9">
              <w:t>146</w:t>
            </w:r>
          </w:p>
        </w:tc>
      </w:tr>
      <w:tr w:rsidR="00FC13DA" w14:paraId="566AB5B1" w14:textId="77777777" w:rsidTr="00FD1ABA">
        <w:tc>
          <w:tcPr>
            <w:tcW w:w="2765" w:type="dxa"/>
            <w:vAlign w:val="center"/>
          </w:tcPr>
          <w:p w14:paraId="566AB5AE" w14:textId="77777777" w:rsidR="00FC13DA" w:rsidRPr="00D343F9" w:rsidRDefault="00FC13DA" w:rsidP="00FD1ABA">
            <w:pPr>
              <w:pStyle w:val="table1"/>
            </w:pPr>
          </w:p>
        </w:tc>
        <w:tc>
          <w:tcPr>
            <w:tcW w:w="2765" w:type="dxa"/>
            <w:vAlign w:val="center"/>
          </w:tcPr>
          <w:p w14:paraId="566AB5AF" w14:textId="77777777" w:rsidR="00FC13DA" w:rsidRPr="00D343F9" w:rsidRDefault="00FC13DA" w:rsidP="00FD1ABA">
            <w:pPr>
              <w:pStyle w:val="table1"/>
            </w:pPr>
            <w:r w:rsidRPr="00D343F9">
              <w:t>Kidney</w:t>
            </w:r>
          </w:p>
        </w:tc>
        <w:tc>
          <w:tcPr>
            <w:tcW w:w="2766" w:type="dxa"/>
            <w:vAlign w:val="center"/>
          </w:tcPr>
          <w:p w14:paraId="566AB5B0" w14:textId="77777777" w:rsidR="00FC13DA" w:rsidRPr="00D343F9" w:rsidRDefault="00FC13DA" w:rsidP="00150FCB">
            <w:pPr>
              <w:pStyle w:val="table1"/>
              <w:jc w:val="center"/>
            </w:pPr>
            <w:r w:rsidRPr="00D343F9">
              <w:t>18</w:t>
            </w:r>
          </w:p>
        </w:tc>
      </w:tr>
      <w:tr w:rsidR="00FC13DA" w14:paraId="566AB5B5" w14:textId="77777777" w:rsidTr="00FD1ABA">
        <w:tc>
          <w:tcPr>
            <w:tcW w:w="2765" w:type="dxa"/>
            <w:vAlign w:val="center"/>
          </w:tcPr>
          <w:p w14:paraId="566AB5B2" w14:textId="77777777" w:rsidR="00FC13DA" w:rsidRPr="00D343F9" w:rsidRDefault="00FC13DA" w:rsidP="00FD1ABA">
            <w:pPr>
              <w:pStyle w:val="table1"/>
            </w:pPr>
          </w:p>
        </w:tc>
        <w:tc>
          <w:tcPr>
            <w:tcW w:w="2765" w:type="dxa"/>
            <w:vAlign w:val="center"/>
          </w:tcPr>
          <w:p w14:paraId="566AB5B3" w14:textId="77777777" w:rsidR="00FC13DA" w:rsidRPr="00D343F9" w:rsidRDefault="00FC13DA" w:rsidP="00FD1ABA">
            <w:pPr>
              <w:pStyle w:val="table1"/>
            </w:pPr>
            <w:r w:rsidRPr="00D343F9">
              <w:t>Liver</w:t>
            </w:r>
          </w:p>
        </w:tc>
        <w:tc>
          <w:tcPr>
            <w:tcW w:w="2766" w:type="dxa"/>
            <w:vAlign w:val="center"/>
          </w:tcPr>
          <w:p w14:paraId="566AB5B4" w14:textId="77777777" w:rsidR="00FC13DA" w:rsidRPr="00D343F9" w:rsidRDefault="00FC13DA" w:rsidP="00150FCB">
            <w:pPr>
              <w:pStyle w:val="table1"/>
              <w:jc w:val="center"/>
            </w:pPr>
            <w:r w:rsidRPr="00D343F9">
              <w:t>18</w:t>
            </w:r>
          </w:p>
        </w:tc>
      </w:tr>
      <w:tr w:rsidR="00FC13DA" w14:paraId="566AB5B9" w14:textId="77777777" w:rsidTr="00FD1ABA">
        <w:tc>
          <w:tcPr>
            <w:tcW w:w="2765" w:type="dxa"/>
            <w:vAlign w:val="center"/>
          </w:tcPr>
          <w:p w14:paraId="566AB5B6" w14:textId="77777777" w:rsidR="00FC13DA" w:rsidRPr="00D343F9" w:rsidRDefault="00FC13DA" w:rsidP="00FD1ABA">
            <w:pPr>
              <w:pStyle w:val="table1"/>
            </w:pPr>
            <w:r w:rsidRPr="00D343F9">
              <w:t>Crocodile</w:t>
            </w:r>
          </w:p>
        </w:tc>
        <w:tc>
          <w:tcPr>
            <w:tcW w:w="2765" w:type="dxa"/>
            <w:vAlign w:val="center"/>
          </w:tcPr>
          <w:p w14:paraId="566AB5B7" w14:textId="77777777" w:rsidR="00FC13DA" w:rsidRPr="00D343F9" w:rsidRDefault="00FC13DA" w:rsidP="00FD1ABA">
            <w:pPr>
              <w:pStyle w:val="table1"/>
            </w:pPr>
            <w:r w:rsidRPr="00D343F9">
              <w:t>Flesh</w:t>
            </w:r>
          </w:p>
        </w:tc>
        <w:tc>
          <w:tcPr>
            <w:tcW w:w="2766" w:type="dxa"/>
            <w:vAlign w:val="center"/>
          </w:tcPr>
          <w:p w14:paraId="566AB5B8" w14:textId="77777777" w:rsidR="00FC13DA" w:rsidRPr="00D343F9" w:rsidRDefault="00FC13DA" w:rsidP="00150FCB">
            <w:pPr>
              <w:pStyle w:val="table1"/>
              <w:jc w:val="center"/>
            </w:pPr>
            <w:r w:rsidRPr="00D343F9">
              <w:t>2</w:t>
            </w:r>
          </w:p>
        </w:tc>
      </w:tr>
      <w:tr w:rsidR="00FC13DA" w14:paraId="566AB5BD" w14:textId="77777777" w:rsidTr="00FD1ABA">
        <w:tc>
          <w:tcPr>
            <w:tcW w:w="2765" w:type="dxa"/>
            <w:vAlign w:val="center"/>
          </w:tcPr>
          <w:p w14:paraId="566AB5BA" w14:textId="77777777" w:rsidR="00FC13DA" w:rsidRPr="00D343F9" w:rsidRDefault="00FC13DA" w:rsidP="00FD1ABA">
            <w:pPr>
              <w:pStyle w:val="table1"/>
            </w:pPr>
            <w:r w:rsidRPr="00D343F9">
              <w:t>File snake</w:t>
            </w:r>
          </w:p>
        </w:tc>
        <w:tc>
          <w:tcPr>
            <w:tcW w:w="2765" w:type="dxa"/>
            <w:vAlign w:val="center"/>
          </w:tcPr>
          <w:p w14:paraId="566AB5BB" w14:textId="77777777" w:rsidR="00FC13DA" w:rsidRPr="00D343F9" w:rsidRDefault="00FC13DA" w:rsidP="00FD1ABA">
            <w:pPr>
              <w:pStyle w:val="table1"/>
            </w:pPr>
            <w:r w:rsidRPr="00D343F9">
              <w:t>Flesh</w:t>
            </w:r>
          </w:p>
        </w:tc>
        <w:tc>
          <w:tcPr>
            <w:tcW w:w="2766" w:type="dxa"/>
            <w:vAlign w:val="center"/>
          </w:tcPr>
          <w:p w14:paraId="566AB5BC" w14:textId="77777777" w:rsidR="00FC13DA" w:rsidRPr="00D343F9" w:rsidRDefault="00FC13DA" w:rsidP="00150FCB">
            <w:pPr>
              <w:pStyle w:val="table1"/>
              <w:jc w:val="center"/>
            </w:pPr>
            <w:r w:rsidRPr="00D343F9">
              <w:t>3</w:t>
            </w:r>
          </w:p>
        </w:tc>
      </w:tr>
      <w:tr w:rsidR="00FC13DA" w14:paraId="566AB5C1" w14:textId="77777777" w:rsidTr="00FD1ABA">
        <w:tc>
          <w:tcPr>
            <w:tcW w:w="2765" w:type="dxa"/>
            <w:vAlign w:val="center"/>
          </w:tcPr>
          <w:p w14:paraId="566AB5BE" w14:textId="77777777" w:rsidR="00FC13DA" w:rsidRPr="00D343F9" w:rsidRDefault="00FC13DA" w:rsidP="00FD1ABA">
            <w:pPr>
              <w:pStyle w:val="table1"/>
            </w:pPr>
            <w:r w:rsidRPr="00D343F9">
              <w:t>Fish group 1</w:t>
            </w:r>
            <w:r w:rsidRPr="00D343F9">
              <w:rPr>
                <w:vertAlign w:val="superscript"/>
              </w:rPr>
              <w:t>a</w:t>
            </w:r>
          </w:p>
        </w:tc>
        <w:tc>
          <w:tcPr>
            <w:tcW w:w="2765" w:type="dxa"/>
            <w:vAlign w:val="center"/>
          </w:tcPr>
          <w:p w14:paraId="566AB5BF" w14:textId="77777777" w:rsidR="00FC13DA" w:rsidRPr="00D343F9" w:rsidRDefault="00FC13DA" w:rsidP="00FD1ABA">
            <w:pPr>
              <w:pStyle w:val="table1"/>
            </w:pPr>
            <w:r w:rsidRPr="00D343F9">
              <w:t>Flesh</w:t>
            </w:r>
          </w:p>
        </w:tc>
        <w:tc>
          <w:tcPr>
            <w:tcW w:w="2766" w:type="dxa"/>
            <w:vAlign w:val="center"/>
          </w:tcPr>
          <w:p w14:paraId="566AB5C0" w14:textId="77777777" w:rsidR="00FC13DA" w:rsidRPr="00D343F9" w:rsidRDefault="00FC13DA" w:rsidP="00150FCB">
            <w:pPr>
              <w:pStyle w:val="table1"/>
              <w:jc w:val="center"/>
            </w:pPr>
            <w:r w:rsidRPr="00D343F9">
              <w:t>10</w:t>
            </w:r>
          </w:p>
        </w:tc>
      </w:tr>
      <w:tr w:rsidR="00FC13DA" w14:paraId="566AB5C5" w14:textId="77777777" w:rsidTr="008F10AC">
        <w:tc>
          <w:tcPr>
            <w:tcW w:w="2765" w:type="dxa"/>
            <w:vAlign w:val="center"/>
          </w:tcPr>
          <w:p w14:paraId="566AB5C2" w14:textId="77777777" w:rsidR="00FC13DA" w:rsidRPr="00D343F9" w:rsidRDefault="00FC13DA" w:rsidP="00FD1ABA">
            <w:pPr>
              <w:pStyle w:val="table1"/>
            </w:pPr>
            <w:r w:rsidRPr="00D343F9">
              <w:t>Fish group 2</w:t>
            </w:r>
            <w:r w:rsidRPr="00D343F9">
              <w:rPr>
                <w:vertAlign w:val="superscript"/>
              </w:rPr>
              <w:t>a</w:t>
            </w:r>
          </w:p>
        </w:tc>
        <w:tc>
          <w:tcPr>
            <w:tcW w:w="2765" w:type="dxa"/>
            <w:vAlign w:val="center"/>
          </w:tcPr>
          <w:p w14:paraId="566AB5C3" w14:textId="77777777" w:rsidR="00FC13DA" w:rsidRPr="00D343F9" w:rsidRDefault="00FC13DA" w:rsidP="00FD1ABA">
            <w:pPr>
              <w:pStyle w:val="table1"/>
            </w:pPr>
            <w:r w:rsidRPr="00D343F9">
              <w:t>Flesh</w:t>
            </w:r>
          </w:p>
        </w:tc>
        <w:tc>
          <w:tcPr>
            <w:tcW w:w="2766" w:type="dxa"/>
            <w:vAlign w:val="center"/>
          </w:tcPr>
          <w:p w14:paraId="566AB5C4" w14:textId="77777777" w:rsidR="00FC13DA" w:rsidRPr="00D343F9" w:rsidRDefault="00FC13DA" w:rsidP="00150FCB">
            <w:pPr>
              <w:pStyle w:val="table1"/>
              <w:jc w:val="center"/>
            </w:pPr>
            <w:r w:rsidRPr="00D343F9">
              <w:t>20</w:t>
            </w:r>
          </w:p>
        </w:tc>
      </w:tr>
      <w:tr w:rsidR="00FC13DA" w14:paraId="566AB5C9" w14:textId="77777777" w:rsidTr="008F10AC">
        <w:tc>
          <w:tcPr>
            <w:tcW w:w="2765" w:type="dxa"/>
            <w:vAlign w:val="center"/>
          </w:tcPr>
          <w:p w14:paraId="566AB5C6" w14:textId="77777777" w:rsidR="00FC13DA" w:rsidRPr="00D343F9" w:rsidRDefault="00FC13DA" w:rsidP="00FD1ABA">
            <w:pPr>
              <w:pStyle w:val="table1"/>
            </w:pPr>
            <w:r w:rsidRPr="00D343F9">
              <w:t>Fruit</w:t>
            </w:r>
          </w:p>
        </w:tc>
        <w:tc>
          <w:tcPr>
            <w:tcW w:w="2765" w:type="dxa"/>
            <w:vAlign w:val="center"/>
          </w:tcPr>
          <w:p w14:paraId="566AB5C7" w14:textId="77777777" w:rsidR="00FC13DA" w:rsidRPr="00D343F9" w:rsidRDefault="00FC13DA" w:rsidP="00FD1ABA">
            <w:pPr>
              <w:pStyle w:val="table1"/>
            </w:pPr>
            <w:r w:rsidRPr="00D343F9">
              <w:t>Flesh</w:t>
            </w:r>
          </w:p>
        </w:tc>
        <w:tc>
          <w:tcPr>
            <w:tcW w:w="2766" w:type="dxa"/>
            <w:vAlign w:val="center"/>
          </w:tcPr>
          <w:p w14:paraId="566AB5C8" w14:textId="77777777" w:rsidR="00FC13DA" w:rsidRPr="00D343F9" w:rsidRDefault="00FC13DA" w:rsidP="00150FCB">
            <w:pPr>
              <w:pStyle w:val="table1"/>
              <w:jc w:val="center"/>
            </w:pPr>
            <w:r w:rsidRPr="00D343F9">
              <w:t>3</w:t>
            </w:r>
          </w:p>
        </w:tc>
      </w:tr>
      <w:tr w:rsidR="00FC13DA" w14:paraId="566AB5CD" w14:textId="77777777" w:rsidTr="008F10AC">
        <w:tc>
          <w:tcPr>
            <w:tcW w:w="2765" w:type="dxa"/>
            <w:vAlign w:val="center"/>
          </w:tcPr>
          <w:p w14:paraId="566AB5CA" w14:textId="77777777" w:rsidR="00FC13DA" w:rsidRPr="00D343F9" w:rsidRDefault="00FC13DA" w:rsidP="00FD1ABA">
            <w:pPr>
              <w:pStyle w:val="table1"/>
            </w:pPr>
            <w:r w:rsidRPr="00D343F9">
              <w:t>Goanna</w:t>
            </w:r>
          </w:p>
        </w:tc>
        <w:tc>
          <w:tcPr>
            <w:tcW w:w="2765" w:type="dxa"/>
            <w:vAlign w:val="center"/>
          </w:tcPr>
          <w:p w14:paraId="566AB5CB" w14:textId="5A5D9C31" w:rsidR="00FC13DA" w:rsidRPr="00D343F9" w:rsidRDefault="00FC13DA" w:rsidP="00FD1ABA">
            <w:pPr>
              <w:pStyle w:val="table1"/>
            </w:pPr>
            <w:r w:rsidRPr="00D343F9">
              <w:t>Flesh</w:t>
            </w:r>
          </w:p>
        </w:tc>
        <w:tc>
          <w:tcPr>
            <w:tcW w:w="2766" w:type="dxa"/>
            <w:vAlign w:val="center"/>
          </w:tcPr>
          <w:p w14:paraId="566AB5CC" w14:textId="77777777" w:rsidR="00FC13DA" w:rsidRPr="00D343F9" w:rsidRDefault="00FC13DA" w:rsidP="00150FCB">
            <w:pPr>
              <w:pStyle w:val="table1"/>
              <w:jc w:val="center"/>
            </w:pPr>
            <w:r w:rsidRPr="00D343F9">
              <w:t>2</w:t>
            </w:r>
          </w:p>
        </w:tc>
      </w:tr>
      <w:tr w:rsidR="00FC13DA" w14:paraId="566AB5D1" w14:textId="77777777" w:rsidTr="00FD1ABA">
        <w:tc>
          <w:tcPr>
            <w:tcW w:w="2765" w:type="dxa"/>
            <w:vAlign w:val="center"/>
          </w:tcPr>
          <w:p w14:paraId="566AB5CE" w14:textId="77777777" w:rsidR="00FC13DA" w:rsidRPr="00D343F9" w:rsidRDefault="00FC13DA" w:rsidP="00FD1ABA">
            <w:pPr>
              <w:pStyle w:val="table1"/>
            </w:pPr>
            <w:r w:rsidRPr="00D343F9">
              <w:t>Magpie goose</w:t>
            </w:r>
          </w:p>
        </w:tc>
        <w:tc>
          <w:tcPr>
            <w:tcW w:w="2765" w:type="dxa"/>
            <w:vAlign w:val="center"/>
          </w:tcPr>
          <w:p w14:paraId="566AB5CF" w14:textId="20EB34E7" w:rsidR="00FC13DA" w:rsidRPr="00D343F9" w:rsidRDefault="00FC13DA" w:rsidP="00FD1ABA">
            <w:pPr>
              <w:pStyle w:val="table1"/>
            </w:pPr>
            <w:r w:rsidRPr="00D343F9">
              <w:t>Flesh</w:t>
            </w:r>
          </w:p>
        </w:tc>
        <w:tc>
          <w:tcPr>
            <w:tcW w:w="2766" w:type="dxa"/>
            <w:vAlign w:val="center"/>
          </w:tcPr>
          <w:p w14:paraId="566AB5D0" w14:textId="77777777" w:rsidR="00FC13DA" w:rsidRPr="00D343F9" w:rsidRDefault="00FC13DA" w:rsidP="00150FCB">
            <w:pPr>
              <w:pStyle w:val="table1"/>
              <w:jc w:val="center"/>
            </w:pPr>
            <w:r w:rsidRPr="00D343F9">
              <w:t>20</w:t>
            </w:r>
          </w:p>
        </w:tc>
      </w:tr>
      <w:tr w:rsidR="00FC13DA" w14:paraId="566AB5D5" w14:textId="77777777" w:rsidTr="00FD1ABA">
        <w:tc>
          <w:tcPr>
            <w:tcW w:w="2765" w:type="dxa"/>
            <w:vAlign w:val="center"/>
          </w:tcPr>
          <w:p w14:paraId="566AB5D2" w14:textId="77777777" w:rsidR="00FC13DA" w:rsidRPr="00D343F9" w:rsidRDefault="00FC13DA" w:rsidP="00FD1ABA">
            <w:pPr>
              <w:pStyle w:val="table1"/>
            </w:pPr>
            <w:r w:rsidRPr="00D343F9">
              <w:t>Mussel</w:t>
            </w:r>
          </w:p>
        </w:tc>
        <w:tc>
          <w:tcPr>
            <w:tcW w:w="2765" w:type="dxa"/>
            <w:vAlign w:val="center"/>
          </w:tcPr>
          <w:p w14:paraId="566AB5D3" w14:textId="7A6FC50C" w:rsidR="00FC13DA" w:rsidRPr="00D343F9" w:rsidRDefault="00FC13DA" w:rsidP="00FD1ABA">
            <w:pPr>
              <w:pStyle w:val="table1"/>
            </w:pPr>
            <w:r w:rsidRPr="00D343F9">
              <w:t>Flesh</w:t>
            </w:r>
          </w:p>
        </w:tc>
        <w:tc>
          <w:tcPr>
            <w:tcW w:w="2766" w:type="dxa"/>
            <w:vAlign w:val="center"/>
          </w:tcPr>
          <w:p w14:paraId="566AB5D4" w14:textId="77777777" w:rsidR="00FC13DA" w:rsidRPr="00D343F9" w:rsidRDefault="00FC13DA" w:rsidP="00150FCB">
            <w:pPr>
              <w:pStyle w:val="table1"/>
              <w:jc w:val="center"/>
            </w:pPr>
            <w:r w:rsidRPr="00D343F9">
              <w:t>4</w:t>
            </w:r>
          </w:p>
        </w:tc>
      </w:tr>
      <w:tr w:rsidR="00FC13DA" w14:paraId="566AB5D9" w14:textId="77777777" w:rsidTr="00FD1ABA">
        <w:tc>
          <w:tcPr>
            <w:tcW w:w="2765" w:type="dxa"/>
            <w:vAlign w:val="center"/>
          </w:tcPr>
          <w:p w14:paraId="566AB5D6" w14:textId="77777777" w:rsidR="00FC13DA" w:rsidRPr="00D343F9" w:rsidRDefault="00FC13DA" w:rsidP="00FD1ABA">
            <w:pPr>
              <w:pStyle w:val="table1"/>
            </w:pPr>
            <w:r w:rsidRPr="00D343F9">
              <w:t>Pig</w:t>
            </w:r>
          </w:p>
        </w:tc>
        <w:tc>
          <w:tcPr>
            <w:tcW w:w="2765" w:type="dxa"/>
            <w:vAlign w:val="center"/>
          </w:tcPr>
          <w:p w14:paraId="566AB5D7" w14:textId="05D4F2E9" w:rsidR="00FC13DA" w:rsidRPr="00D343F9" w:rsidRDefault="00FC13DA" w:rsidP="00FD1ABA">
            <w:pPr>
              <w:pStyle w:val="table1"/>
            </w:pPr>
            <w:r w:rsidRPr="00D343F9">
              <w:t>Flesh</w:t>
            </w:r>
          </w:p>
        </w:tc>
        <w:tc>
          <w:tcPr>
            <w:tcW w:w="2766" w:type="dxa"/>
            <w:vAlign w:val="center"/>
          </w:tcPr>
          <w:p w14:paraId="566AB5D8" w14:textId="77777777" w:rsidR="00FC13DA" w:rsidRPr="00D343F9" w:rsidRDefault="00FC13DA" w:rsidP="00150FCB">
            <w:pPr>
              <w:pStyle w:val="table1"/>
              <w:jc w:val="center"/>
            </w:pPr>
            <w:r w:rsidRPr="00D343F9">
              <w:t>25</w:t>
            </w:r>
          </w:p>
        </w:tc>
      </w:tr>
      <w:tr w:rsidR="00FC13DA" w14:paraId="566AB5DD" w14:textId="77777777" w:rsidTr="00FD1ABA">
        <w:tc>
          <w:tcPr>
            <w:tcW w:w="2765" w:type="dxa"/>
            <w:vAlign w:val="center"/>
          </w:tcPr>
          <w:p w14:paraId="566AB5DA" w14:textId="77777777" w:rsidR="00FC13DA" w:rsidRPr="00D343F9" w:rsidRDefault="00FC13DA" w:rsidP="00FD1ABA">
            <w:pPr>
              <w:pStyle w:val="table1"/>
            </w:pPr>
            <w:r w:rsidRPr="00D343F9">
              <w:t>Turtle</w:t>
            </w:r>
          </w:p>
        </w:tc>
        <w:tc>
          <w:tcPr>
            <w:tcW w:w="2765" w:type="dxa"/>
            <w:vAlign w:val="center"/>
          </w:tcPr>
          <w:p w14:paraId="566AB5DB" w14:textId="0941332C" w:rsidR="00FC13DA" w:rsidRPr="00D343F9" w:rsidRDefault="00FC13DA" w:rsidP="00FD1ABA">
            <w:pPr>
              <w:pStyle w:val="table1"/>
            </w:pPr>
            <w:r w:rsidRPr="00D343F9">
              <w:t>Flesh</w:t>
            </w:r>
          </w:p>
        </w:tc>
        <w:tc>
          <w:tcPr>
            <w:tcW w:w="2766" w:type="dxa"/>
            <w:vAlign w:val="center"/>
          </w:tcPr>
          <w:p w14:paraId="566AB5DC" w14:textId="77777777" w:rsidR="00FC13DA" w:rsidRPr="00D343F9" w:rsidRDefault="00FC13DA" w:rsidP="00150FCB">
            <w:pPr>
              <w:pStyle w:val="table1"/>
              <w:jc w:val="center"/>
            </w:pPr>
            <w:r w:rsidRPr="00D343F9">
              <w:t>5</w:t>
            </w:r>
          </w:p>
        </w:tc>
      </w:tr>
      <w:tr w:rsidR="00FC13DA" w14:paraId="566AB5E1" w14:textId="77777777" w:rsidTr="00FD1ABA">
        <w:tc>
          <w:tcPr>
            <w:tcW w:w="2765" w:type="dxa"/>
            <w:vAlign w:val="center"/>
          </w:tcPr>
          <w:p w14:paraId="566AB5DE" w14:textId="77777777" w:rsidR="00FC13DA" w:rsidRPr="00D343F9" w:rsidRDefault="00FC13DA" w:rsidP="00FD1ABA">
            <w:pPr>
              <w:pStyle w:val="table1"/>
            </w:pPr>
          </w:p>
        </w:tc>
        <w:tc>
          <w:tcPr>
            <w:tcW w:w="2765" w:type="dxa"/>
            <w:vAlign w:val="center"/>
          </w:tcPr>
          <w:p w14:paraId="566AB5DF" w14:textId="4E2FEDEC" w:rsidR="00FC13DA" w:rsidRPr="00D343F9" w:rsidRDefault="00FC13DA" w:rsidP="00FD1ABA">
            <w:pPr>
              <w:pStyle w:val="table1"/>
            </w:pPr>
            <w:r w:rsidRPr="00D343F9">
              <w:t>Liver</w:t>
            </w:r>
          </w:p>
        </w:tc>
        <w:tc>
          <w:tcPr>
            <w:tcW w:w="2766" w:type="dxa"/>
            <w:vAlign w:val="center"/>
          </w:tcPr>
          <w:p w14:paraId="566AB5E0" w14:textId="77777777" w:rsidR="00FC13DA" w:rsidRPr="00D343F9" w:rsidRDefault="00FC13DA" w:rsidP="00150FCB">
            <w:pPr>
              <w:pStyle w:val="table1"/>
              <w:jc w:val="center"/>
            </w:pPr>
            <w:r w:rsidRPr="00D343F9">
              <w:t>0.5</w:t>
            </w:r>
          </w:p>
        </w:tc>
      </w:tr>
      <w:tr w:rsidR="00FC13DA" w14:paraId="566AB5E5" w14:textId="77777777" w:rsidTr="00FD1ABA">
        <w:tc>
          <w:tcPr>
            <w:tcW w:w="2765" w:type="dxa"/>
            <w:vAlign w:val="center"/>
          </w:tcPr>
          <w:p w14:paraId="566AB5E2" w14:textId="77777777" w:rsidR="00FC13DA" w:rsidRPr="00D343F9" w:rsidRDefault="00FC13DA" w:rsidP="00FD1ABA">
            <w:pPr>
              <w:pStyle w:val="table1"/>
            </w:pPr>
            <w:r w:rsidRPr="00D343F9">
              <w:t>Wallaby</w:t>
            </w:r>
          </w:p>
        </w:tc>
        <w:tc>
          <w:tcPr>
            <w:tcW w:w="2765" w:type="dxa"/>
            <w:vAlign w:val="center"/>
          </w:tcPr>
          <w:p w14:paraId="566AB5E3" w14:textId="25427B37" w:rsidR="00FC13DA" w:rsidRPr="00D343F9" w:rsidRDefault="00FC13DA" w:rsidP="00FD1ABA">
            <w:pPr>
              <w:pStyle w:val="table1"/>
            </w:pPr>
            <w:r w:rsidRPr="00D343F9">
              <w:t>Flesh</w:t>
            </w:r>
          </w:p>
        </w:tc>
        <w:tc>
          <w:tcPr>
            <w:tcW w:w="2766" w:type="dxa"/>
            <w:vAlign w:val="center"/>
          </w:tcPr>
          <w:p w14:paraId="566AB5E4" w14:textId="77777777" w:rsidR="00FC13DA" w:rsidRPr="00D343F9" w:rsidRDefault="00FC13DA" w:rsidP="00150FCB">
            <w:pPr>
              <w:pStyle w:val="table1"/>
              <w:jc w:val="center"/>
            </w:pPr>
            <w:r w:rsidRPr="00D343F9">
              <w:t>20</w:t>
            </w:r>
          </w:p>
        </w:tc>
      </w:tr>
      <w:tr w:rsidR="00FC13DA" w14:paraId="566AB5E9" w14:textId="77777777" w:rsidTr="00FD1ABA">
        <w:tc>
          <w:tcPr>
            <w:tcW w:w="2765" w:type="dxa"/>
            <w:vAlign w:val="center"/>
          </w:tcPr>
          <w:p w14:paraId="566AB5E6" w14:textId="77777777" w:rsidR="00FC13DA" w:rsidRPr="00D343F9" w:rsidRDefault="00FC13DA" w:rsidP="00FD1ABA">
            <w:pPr>
              <w:pStyle w:val="table1"/>
            </w:pPr>
            <w:r w:rsidRPr="00D343F9">
              <w:t>Waterlily</w:t>
            </w:r>
          </w:p>
        </w:tc>
        <w:tc>
          <w:tcPr>
            <w:tcW w:w="2765" w:type="dxa"/>
            <w:vAlign w:val="center"/>
          </w:tcPr>
          <w:p w14:paraId="566AB5E7" w14:textId="23803C0C" w:rsidR="00FC13DA" w:rsidRPr="00D343F9" w:rsidRDefault="00FC13DA" w:rsidP="00FD1ABA">
            <w:pPr>
              <w:pStyle w:val="table1"/>
            </w:pPr>
            <w:r w:rsidRPr="00D343F9">
              <w:t>Rhizome</w:t>
            </w:r>
          </w:p>
        </w:tc>
        <w:tc>
          <w:tcPr>
            <w:tcW w:w="2766" w:type="dxa"/>
            <w:vAlign w:val="center"/>
          </w:tcPr>
          <w:p w14:paraId="566AB5E8" w14:textId="77777777" w:rsidR="00FC13DA" w:rsidRPr="00D343F9" w:rsidRDefault="00FC13DA" w:rsidP="00150FCB">
            <w:pPr>
              <w:pStyle w:val="table1"/>
              <w:jc w:val="center"/>
            </w:pPr>
            <w:r w:rsidRPr="00D343F9">
              <w:t>3</w:t>
            </w:r>
          </w:p>
        </w:tc>
      </w:tr>
      <w:tr w:rsidR="00FC13DA" w14:paraId="566AB5ED" w14:textId="77777777" w:rsidTr="00FD1ABA">
        <w:tc>
          <w:tcPr>
            <w:tcW w:w="2765" w:type="dxa"/>
            <w:tcBorders>
              <w:bottom w:val="single" w:sz="4" w:space="0" w:color="auto"/>
            </w:tcBorders>
            <w:vAlign w:val="center"/>
          </w:tcPr>
          <w:p w14:paraId="566AB5EA" w14:textId="7A9DA2D0" w:rsidR="00FC13DA" w:rsidRPr="00D343F9" w:rsidRDefault="00FC13DA" w:rsidP="00FD1ABA">
            <w:pPr>
              <w:pStyle w:val="table1"/>
            </w:pPr>
            <w:r w:rsidRPr="00D343F9">
              <w:t>Yam</w:t>
            </w:r>
          </w:p>
        </w:tc>
        <w:tc>
          <w:tcPr>
            <w:tcW w:w="2765" w:type="dxa"/>
            <w:tcBorders>
              <w:bottom w:val="single" w:sz="4" w:space="0" w:color="auto"/>
            </w:tcBorders>
            <w:vAlign w:val="center"/>
          </w:tcPr>
          <w:p w14:paraId="566AB5EB" w14:textId="70F6CD77" w:rsidR="00FC13DA" w:rsidRPr="00D343F9" w:rsidRDefault="00E73D06" w:rsidP="00FD1ABA">
            <w:pPr>
              <w:pStyle w:val="table1"/>
            </w:pPr>
            <w:r>
              <w:rPr>
                <w:noProof/>
                <w:lang w:eastAsia="en-AU"/>
              </w:rPr>
              <mc:AlternateContent>
                <mc:Choice Requires="wps">
                  <w:drawing>
                    <wp:anchor distT="0" distB="0" distL="114300" distR="114300" simplePos="0" relativeHeight="251661312" behindDoc="0" locked="0" layoutInCell="1" allowOverlap="1" wp14:anchorId="3C9208CF" wp14:editId="7854F129">
                      <wp:simplePos x="0" y="0"/>
                      <wp:positionH relativeFrom="margin">
                        <wp:posOffset>-1824355</wp:posOffset>
                      </wp:positionH>
                      <wp:positionV relativeFrom="paragraph">
                        <wp:posOffset>204470</wp:posOffset>
                      </wp:positionV>
                      <wp:extent cx="5257800" cy="5461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25780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AAC38" w14:textId="77777777" w:rsidR="00D777B4" w:rsidRDefault="00D777B4" w:rsidP="002C3EAD">
                                  <w:pPr>
                                    <w:pStyle w:val="tablenote"/>
                                  </w:pPr>
                                  <w:proofErr w:type="spellStart"/>
                                  <w:proofErr w:type="gramStart"/>
                                  <w:r w:rsidRPr="00BA1139">
                                    <w:rPr>
                                      <w:vertAlign w:val="superscript"/>
                                    </w:rPr>
                                    <w:t>a</w:t>
                                  </w:r>
                                  <w:r w:rsidRPr="00D343F9">
                                    <w:t>Fish</w:t>
                                  </w:r>
                                  <w:proofErr w:type="spellEnd"/>
                                  <w:proofErr w:type="gramEnd"/>
                                  <w:r w:rsidRPr="00D343F9">
                                    <w:t xml:space="preserve"> group 1 includes bony bream (</w:t>
                                  </w:r>
                                  <w:proofErr w:type="spellStart"/>
                                  <w:r w:rsidRPr="00BA1139">
                                    <w:rPr>
                                      <w:i/>
                                    </w:rPr>
                                    <w:t>Nematalosa</w:t>
                                  </w:r>
                                  <w:proofErr w:type="spellEnd"/>
                                  <w:r w:rsidRPr="00BA1139">
                                    <w:rPr>
                                      <w:i/>
                                    </w:rPr>
                                    <w:t xml:space="preserve"> </w:t>
                                  </w:r>
                                  <w:proofErr w:type="spellStart"/>
                                  <w:r w:rsidRPr="00BA1139">
                                    <w:rPr>
                                      <w:i/>
                                    </w:rPr>
                                    <w:t>erebi</w:t>
                                  </w:r>
                                  <w:proofErr w:type="spellEnd"/>
                                  <w:r w:rsidRPr="00D343F9">
                                    <w:t>) and sleep</w:t>
                                  </w:r>
                                  <w:r>
                                    <w:t>y</w:t>
                                  </w:r>
                                  <w:r w:rsidRPr="00D343F9">
                                    <w:t xml:space="preserve"> cod (</w:t>
                                  </w:r>
                                  <w:proofErr w:type="spellStart"/>
                                  <w:r w:rsidRPr="00BA1139">
                                    <w:rPr>
                                      <w:i/>
                                    </w:rPr>
                                    <w:t>Oxyeleotris</w:t>
                                  </w:r>
                                  <w:proofErr w:type="spellEnd"/>
                                  <w:r w:rsidRPr="00BA1139">
                                    <w:rPr>
                                      <w:i/>
                                    </w:rPr>
                                    <w:t xml:space="preserve"> </w:t>
                                  </w:r>
                                  <w:proofErr w:type="spellStart"/>
                                  <w:r w:rsidRPr="00BA1139">
                                    <w:rPr>
                                      <w:i/>
                                    </w:rPr>
                                    <w:t>lineolatus</w:t>
                                  </w:r>
                                  <w:proofErr w:type="spellEnd"/>
                                  <w:r w:rsidRPr="00D343F9">
                                    <w:t>). Fish group 2 includes archer fish (</w:t>
                                  </w:r>
                                  <w:proofErr w:type="spellStart"/>
                                  <w:r w:rsidRPr="00BA1139">
                                    <w:rPr>
                                      <w:i/>
                                    </w:rPr>
                                    <w:t>oxotes</w:t>
                                  </w:r>
                                  <w:proofErr w:type="spellEnd"/>
                                  <w:r w:rsidRPr="00BA1139">
                                    <w:rPr>
                                      <w:i/>
                                    </w:rPr>
                                    <w:t xml:space="preserve"> </w:t>
                                  </w:r>
                                  <w:proofErr w:type="spellStart"/>
                                  <w:r w:rsidRPr="00BA1139">
                                    <w:rPr>
                                      <w:i/>
                                    </w:rPr>
                                    <w:t>chatareus</w:t>
                                  </w:r>
                                  <w:proofErr w:type="spellEnd"/>
                                  <w:r w:rsidRPr="00D343F9">
                                    <w:t>), barramundi (</w:t>
                                  </w:r>
                                  <w:proofErr w:type="spellStart"/>
                                  <w:r w:rsidRPr="00BA1139">
                                    <w:rPr>
                                      <w:i/>
                                    </w:rPr>
                                    <w:t>Lates</w:t>
                                  </w:r>
                                  <w:proofErr w:type="spellEnd"/>
                                  <w:r w:rsidRPr="00BA1139">
                                    <w:rPr>
                                      <w:i/>
                                    </w:rPr>
                                    <w:t xml:space="preserve"> </w:t>
                                  </w:r>
                                  <w:proofErr w:type="spellStart"/>
                                  <w:r w:rsidRPr="00BA1139">
                                    <w:rPr>
                                      <w:i/>
                                    </w:rPr>
                                    <w:t>calcarifer</w:t>
                                  </w:r>
                                  <w:proofErr w:type="spellEnd"/>
                                  <w:r w:rsidRPr="00D343F9">
                                    <w:t>), eel-tailed catfish (</w:t>
                                  </w:r>
                                  <w:proofErr w:type="spellStart"/>
                                  <w:r w:rsidRPr="00BA1139">
                                    <w:rPr>
                                      <w:i/>
                                    </w:rPr>
                                    <w:t>Plotosidae</w:t>
                                  </w:r>
                                  <w:proofErr w:type="spellEnd"/>
                                  <w:r w:rsidRPr="00D343F9">
                                    <w:t>), fork-tailed catfish (</w:t>
                                  </w:r>
                                  <w:r w:rsidRPr="00BA1139">
                                    <w:rPr>
                                      <w:i/>
                                    </w:rPr>
                                    <w:t xml:space="preserve">Arius </w:t>
                                  </w:r>
                                  <w:proofErr w:type="spellStart"/>
                                  <w:r w:rsidRPr="00BA1139">
                                    <w:rPr>
                                      <w:i/>
                                    </w:rPr>
                                    <w:t>leptaspis</w:t>
                                  </w:r>
                                  <w:proofErr w:type="spellEnd"/>
                                  <w:r w:rsidRPr="00D343F9">
                                    <w:t>), fresh-water mullet (</w:t>
                                  </w:r>
                                  <w:r w:rsidRPr="00BA1139">
                                    <w:rPr>
                                      <w:i/>
                                    </w:rPr>
                                    <w:t xml:space="preserve">Liza </w:t>
                                  </w:r>
                                  <w:proofErr w:type="spellStart"/>
                                  <w:r w:rsidRPr="00BA1139">
                                    <w:rPr>
                                      <w:i/>
                                    </w:rPr>
                                    <w:t>alata</w:t>
                                  </w:r>
                                  <w:proofErr w:type="spellEnd"/>
                                  <w:r w:rsidRPr="00D343F9">
                                    <w:t>), long tom (</w:t>
                                  </w:r>
                                  <w:proofErr w:type="spellStart"/>
                                  <w:r w:rsidRPr="00BA1139">
                                    <w:rPr>
                                      <w:i/>
                                    </w:rPr>
                                    <w:t>Strongylura</w:t>
                                  </w:r>
                                  <w:proofErr w:type="spellEnd"/>
                                  <w:r w:rsidRPr="00BA1139">
                                    <w:rPr>
                                      <w:i/>
                                    </w:rPr>
                                    <w:t xml:space="preserve"> </w:t>
                                  </w:r>
                                  <w:proofErr w:type="spellStart"/>
                                  <w:r w:rsidRPr="00BA1139">
                                    <w:rPr>
                                      <w:i/>
                                    </w:rPr>
                                    <w:t>kreffti</w:t>
                                  </w:r>
                                  <w:proofErr w:type="spellEnd"/>
                                  <w:r w:rsidRPr="00D343F9">
                                    <w:t>), Saratoga (</w:t>
                                  </w:r>
                                  <w:proofErr w:type="spellStart"/>
                                  <w:r w:rsidRPr="00BA1139">
                                    <w:rPr>
                                      <w:i/>
                                    </w:rPr>
                                    <w:t>Scleropages</w:t>
                                  </w:r>
                                  <w:proofErr w:type="spellEnd"/>
                                  <w:r w:rsidRPr="00BA1139">
                                    <w:rPr>
                                      <w:i/>
                                    </w:rPr>
                                    <w:t xml:space="preserve"> </w:t>
                                  </w:r>
                                  <w:proofErr w:type="spellStart"/>
                                  <w:r w:rsidRPr="00BA1139">
                                    <w:rPr>
                                      <w:i/>
                                    </w:rPr>
                                    <w:t>jardini</w:t>
                                  </w:r>
                                  <w:proofErr w:type="spellEnd"/>
                                  <w:r w:rsidRPr="00D343F9">
                                    <w:t>) and tarpon (</w:t>
                                  </w:r>
                                  <w:proofErr w:type="spellStart"/>
                                  <w:r w:rsidRPr="00BA1139">
                                    <w:rPr>
                                      <w:i/>
                                    </w:rPr>
                                    <w:t>Megalops</w:t>
                                  </w:r>
                                  <w:proofErr w:type="spellEnd"/>
                                  <w:r w:rsidRPr="00BA1139">
                                    <w:rPr>
                                      <w:i/>
                                    </w:rPr>
                                    <w:t xml:space="preserve"> </w:t>
                                  </w:r>
                                  <w:proofErr w:type="spellStart"/>
                                  <w:r w:rsidRPr="00BA1139">
                                    <w:rPr>
                                      <w:i/>
                                    </w:rPr>
                                    <w:t>cyprinoides</w:t>
                                  </w:r>
                                  <w:proofErr w:type="spellEnd"/>
                                  <w:r w:rsidRPr="00D343F9">
                                    <w:t>).</w:t>
                                  </w:r>
                                  <w:r>
                                    <w:t xml:space="preserve"> The groups were defined in Martin et al (1995) based on radionuclide uptake characteristics.</w:t>
                                  </w:r>
                                </w:p>
                                <w:p w14:paraId="72C19E71" w14:textId="77777777" w:rsidR="00D777B4" w:rsidRDefault="00D777B4" w:rsidP="002C3EAD">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208CF" id="_x0000_s1032" type="#_x0000_t202" style="position:absolute;margin-left:-143.65pt;margin-top:16.1pt;width:414pt;height:4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" filled="f" stroked="f" strokeweight=".5pt">
                      <v:textbox inset="0,0,0,0">
                        <w:txbxContent>
                          <w:p w14:paraId="739AAC38" w14:textId="77777777" w:rsidR="00D777B4" w:rsidRDefault="00D777B4" w:rsidP="002C3EAD">
                            <w:pPr>
                              <w:pStyle w:val="tablenote"/>
                            </w:pPr>
                            <w:r w:rsidRPr="00BA1139">
                              <w:rPr>
                                <w:vertAlign w:val="superscript"/>
                              </w:rPr>
                              <w:t>a</w:t>
                            </w:r>
                            <w:r w:rsidRPr="00D343F9">
                              <w:t>Fish group 1 includes bony bream (</w:t>
                            </w:r>
                            <w:r w:rsidRPr="00BA1139">
                              <w:rPr>
                                <w:i/>
                              </w:rPr>
                              <w:t>Nematalosa erebi</w:t>
                            </w:r>
                            <w:r w:rsidRPr="00D343F9">
                              <w:t>) and sleep</w:t>
                            </w:r>
                            <w:r>
                              <w:t>y</w:t>
                            </w:r>
                            <w:r w:rsidRPr="00D343F9">
                              <w:t xml:space="preserve"> cod (</w:t>
                            </w:r>
                            <w:r w:rsidRPr="00BA1139">
                              <w:rPr>
                                <w:i/>
                              </w:rPr>
                              <w:t>Oxyeleotris lineolatus</w:t>
                            </w:r>
                            <w:r w:rsidRPr="00D343F9">
                              <w:t>). Fish group 2 includes archer fish (</w:t>
                            </w:r>
                            <w:r w:rsidRPr="00BA1139">
                              <w:rPr>
                                <w:i/>
                              </w:rPr>
                              <w:t>oxotes chatareus</w:t>
                            </w:r>
                            <w:r w:rsidRPr="00D343F9">
                              <w:t>), barramundi (</w:t>
                            </w:r>
                            <w:r w:rsidRPr="00BA1139">
                              <w:rPr>
                                <w:i/>
                              </w:rPr>
                              <w:t>Lates calcarifer</w:t>
                            </w:r>
                            <w:r w:rsidRPr="00D343F9">
                              <w:t>), eel-tailed catfish (</w:t>
                            </w:r>
                            <w:r w:rsidRPr="00BA1139">
                              <w:rPr>
                                <w:i/>
                              </w:rPr>
                              <w:t>Plotosidae</w:t>
                            </w:r>
                            <w:r w:rsidRPr="00D343F9">
                              <w:t>), fork-tailed catfish (</w:t>
                            </w:r>
                            <w:r w:rsidRPr="00BA1139">
                              <w:rPr>
                                <w:i/>
                              </w:rPr>
                              <w:t>Arius leptaspis</w:t>
                            </w:r>
                            <w:r w:rsidRPr="00D343F9">
                              <w:t>), fresh-water mullet (</w:t>
                            </w:r>
                            <w:r w:rsidRPr="00BA1139">
                              <w:rPr>
                                <w:i/>
                              </w:rPr>
                              <w:t>Liza alata</w:t>
                            </w:r>
                            <w:r w:rsidRPr="00D343F9">
                              <w:t>), long tom (</w:t>
                            </w:r>
                            <w:r w:rsidRPr="00BA1139">
                              <w:rPr>
                                <w:i/>
                              </w:rPr>
                              <w:t>Strongylura kreffti</w:t>
                            </w:r>
                            <w:r w:rsidRPr="00D343F9">
                              <w:t>), Saratoga (</w:t>
                            </w:r>
                            <w:r w:rsidRPr="00BA1139">
                              <w:rPr>
                                <w:i/>
                              </w:rPr>
                              <w:t>Scleropages jardini</w:t>
                            </w:r>
                            <w:r w:rsidRPr="00D343F9">
                              <w:t>) and tarpon (</w:t>
                            </w:r>
                            <w:r w:rsidRPr="00BA1139">
                              <w:rPr>
                                <w:i/>
                              </w:rPr>
                              <w:t>Megalops cyprinoides</w:t>
                            </w:r>
                            <w:r w:rsidRPr="00D343F9">
                              <w:t>).</w:t>
                            </w:r>
                            <w:r>
                              <w:t xml:space="preserve"> The groups were defined in Martin et al (1995) based on radionuclide uptake characteristics.</w:t>
                            </w:r>
                          </w:p>
                          <w:p w14:paraId="72C19E71" w14:textId="77777777" w:rsidR="00D777B4" w:rsidRDefault="00D777B4" w:rsidP="002C3EAD">
                            <w:pPr>
                              <w:jc w:val="left"/>
                            </w:pPr>
                          </w:p>
                        </w:txbxContent>
                      </v:textbox>
                      <w10:wrap anchorx="margin"/>
                    </v:shape>
                  </w:pict>
                </mc:Fallback>
              </mc:AlternateContent>
            </w:r>
            <w:r w:rsidR="00FC13DA" w:rsidRPr="00D343F9">
              <w:t>Flesh</w:t>
            </w:r>
          </w:p>
        </w:tc>
        <w:tc>
          <w:tcPr>
            <w:tcW w:w="2766" w:type="dxa"/>
            <w:tcBorders>
              <w:bottom w:val="single" w:sz="4" w:space="0" w:color="auto"/>
            </w:tcBorders>
            <w:vAlign w:val="center"/>
          </w:tcPr>
          <w:p w14:paraId="566AB5EC" w14:textId="77777777" w:rsidR="00FC13DA" w:rsidRPr="00D343F9" w:rsidRDefault="00FC13DA" w:rsidP="00150FCB">
            <w:pPr>
              <w:pStyle w:val="table1"/>
              <w:jc w:val="center"/>
            </w:pPr>
            <w:r w:rsidRPr="00D343F9">
              <w:t>20</w:t>
            </w:r>
          </w:p>
        </w:tc>
      </w:tr>
    </w:tbl>
    <w:p w14:paraId="566AB5EF" w14:textId="0DAAEA9A" w:rsidR="000D2C55" w:rsidRDefault="000D2C55" w:rsidP="00FC13DA">
      <w:pPr>
        <w:pStyle w:val="tablenote"/>
      </w:pPr>
    </w:p>
    <w:p w14:paraId="566AB5F0" w14:textId="77777777" w:rsidR="00CB212C" w:rsidRDefault="00CB212C" w:rsidP="00CB212C">
      <w:pPr>
        <w:pStyle w:val="Heading1"/>
      </w:pPr>
      <w:bookmarkStart w:id="35" w:name="_Toc505612092"/>
      <w:r>
        <w:t>4  Radiation sources, pathways and limits</w:t>
      </w:r>
      <w:bookmarkEnd w:id="35"/>
    </w:p>
    <w:p w14:paraId="566AB5F1" w14:textId="77777777" w:rsidR="00CB212C" w:rsidRPr="00D86B40" w:rsidRDefault="00CB212C" w:rsidP="00CB212C">
      <w:pPr>
        <w:pStyle w:val="Heading2"/>
      </w:pPr>
      <w:bookmarkStart w:id="36" w:name="_Toc505612093"/>
      <w:r>
        <w:t>4.1  Radiation sources at RUM</w:t>
      </w:r>
      <w:bookmarkEnd w:id="36"/>
    </w:p>
    <w:p w14:paraId="566AB5F2" w14:textId="20E4483B" w:rsidR="00125F0D" w:rsidRDefault="00CB212C" w:rsidP="0083401A">
      <w:r>
        <w:t xml:space="preserve">The environmental setting and operational characteristics of RUM have been such that airborne and waterborne emissions of radionuclides have occurred. </w:t>
      </w:r>
      <w:r w:rsidR="00125F0D">
        <w:t>Figure 3</w:t>
      </w:r>
      <w:r>
        <w:t xml:space="preserve"> shows the major features at RUM. The main potential sources </w:t>
      </w:r>
      <w:r w:rsidRPr="00605540">
        <w:t xml:space="preserve">for </w:t>
      </w:r>
      <w:r>
        <w:t xml:space="preserve">airborne emissions of radionuclides have been </w:t>
      </w:r>
      <w:r w:rsidRPr="00111729">
        <w:t xml:space="preserve">the pits, </w:t>
      </w:r>
      <w:r w:rsidR="00F55305">
        <w:t xml:space="preserve">ore and waste rock </w:t>
      </w:r>
      <w:r w:rsidRPr="00111729">
        <w:t xml:space="preserve">stockpiles, mill and tailings </w:t>
      </w:r>
      <w:r w:rsidR="00CE0FBD">
        <w:t>storage facility</w:t>
      </w:r>
      <w:r w:rsidRPr="00111729">
        <w:t>.</w:t>
      </w:r>
      <w:r>
        <w:t xml:space="preserve"> The main potential sources for waterborne emissions of radionuclides have been retention ponds, with water released under strict regulatory controls to </w:t>
      </w:r>
      <w:proofErr w:type="spellStart"/>
      <w:r>
        <w:t>Magela</w:t>
      </w:r>
      <w:proofErr w:type="spellEnd"/>
      <w:r>
        <w:t xml:space="preserve"> Creek, either directly or through wetland filters.</w:t>
      </w:r>
      <w:r w:rsidR="0037498E">
        <w:t xml:space="preserve"> Inadvertent runoff to </w:t>
      </w:r>
      <w:proofErr w:type="spellStart"/>
      <w:r w:rsidR="0037498E">
        <w:t>Gulungul</w:t>
      </w:r>
      <w:proofErr w:type="spellEnd"/>
      <w:r w:rsidR="0037498E">
        <w:t xml:space="preserve"> Creek has also occurred.</w:t>
      </w:r>
    </w:p>
    <w:p w14:paraId="566AB5F3" w14:textId="77777777" w:rsidR="00125F0D" w:rsidRDefault="00125F0D" w:rsidP="0083401A"/>
    <w:p w14:paraId="566AB5F4" w14:textId="77777777" w:rsidR="00125F0D" w:rsidRDefault="00125F0D" w:rsidP="0083401A">
      <w:r>
        <w:rPr>
          <w:noProof/>
          <w:lang w:eastAsia="en-AU"/>
        </w:rPr>
        <w:drawing>
          <wp:inline distT="0" distB="0" distL="0" distR="0" wp14:anchorId="566ABA50" wp14:editId="566ABA51">
            <wp:extent cx="5274310" cy="45154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4515485"/>
                    </a:xfrm>
                    <a:prstGeom prst="rect">
                      <a:avLst/>
                    </a:prstGeom>
                  </pic:spPr>
                </pic:pic>
              </a:graphicData>
            </a:graphic>
          </wp:inline>
        </w:drawing>
      </w:r>
    </w:p>
    <w:p w14:paraId="566AB5F5" w14:textId="77777777" w:rsidR="00CE0FBD" w:rsidRDefault="00125F0D" w:rsidP="00125F0D">
      <w:pPr>
        <w:pStyle w:val="figurecaption"/>
      </w:pPr>
      <w:r w:rsidRPr="00CB212C">
        <w:rPr>
          <w:b/>
        </w:rPr>
        <w:t xml:space="preserve">Figure </w:t>
      </w:r>
      <w:r w:rsidR="00B5151B">
        <w:rPr>
          <w:b/>
        </w:rPr>
        <w:t>3</w:t>
      </w:r>
      <w:r>
        <w:t xml:space="preserve"> Major features at RUM.</w:t>
      </w:r>
    </w:p>
    <w:p w14:paraId="566AB5F6" w14:textId="77777777" w:rsidR="00125F0D" w:rsidRPr="00125F0D" w:rsidRDefault="00125F0D" w:rsidP="00125F0D"/>
    <w:p w14:paraId="566AB5F7" w14:textId="77777777" w:rsidR="000D2C55" w:rsidRDefault="000D2C55" w:rsidP="000D2C55">
      <w:pPr>
        <w:pStyle w:val="Heading2"/>
      </w:pPr>
      <w:bookmarkStart w:id="37" w:name="_Toc505612094"/>
      <w:r>
        <w:t>4.2  Radiation exposure pathways</w:t>
      </w:r>
      <w:bookmarkEnd w:id="37"/>
    </w:p>
    <w:p w14:paraId="566AB5F8" w14:textId="77777777" w:rsidR="00B5151B" w:rsidRDefault="00B5151B" w:rsidP="00B5151B">
      <w:pPr>
        <w:pStyle w:val="Heading3"/>
      </w:pPr>
      <w:bookmarkStart w:id="38" w:name="_Toc505612095"/>
      <w:r>
        <w:t xml:space="preserve">4.2.1  </w:t>
      </w:r>
      <w:r w:rsidR="00A95211">
        <w:t>Pathways</w:t>
      </w:r>
      <w:bookmarkEnd w:id="38"/>
    </w:p>
    <w:p w14:paraId="566AB5F9" w14:textId="77777777" w:rsidR="000D2C55" w:rsidRDefault="000D2C55" w:rsidP="000D2C55">
      <w:r>
        <w:t>The potential exposure pathways to Aboriginal people from mine-emitted radionuclides have been (Johnston 1987, Martin 2000):</w:t>
      </w:r>
    </w:p>
    <w:p w14:paraId="566AB5FA" w14:textId="77777777" w:rsidR="000D2C55" w:rsidRDefault="00B5151B" w:rsidP="000D2C55">
      <w:pPr>
        <w:pStyle w:val="bulletlist1"/>
      </w:pPr>
      <w:r>
        <w:t>i</w:t>
      </w:r>
      <w:r w:rsidR="000D2C55">
        <w:t>nhalation of radon progeny due to the atmospheric transport of radon gas;</w:t>
      </w:r>
    </w:p>
    <w:p w14:paraId="566AB5FB" w14:textId="77777777" w:rsidR="000D2C55" w:rsidRDefault="00B5151B" w:rsidP="000D2C55">
      <w:pPr>
        <w:pStyle w:val="bulletlist1"/>
      </w:pPr>
      <w:r>
        <w:t>i</w:t>
      </w:r>
      <w:r w:rsidR="000D2C55">
        <w:t>nhalation of long-lived radionuclides in dust;</w:t>
      </w:r>
      <w:r>
        <w:t xml:space="preserve"> and</w:t>
      </w:r>
    </w:p>
    <w:p w14:paraId="566AB5FC" w14:textId="77777777" w:rsidR="000D2C55" w:rsidRDefault="00B5151B" w:rsidP="000D2C55">
      <w:pPr>
        <w:pStyle w:val="bulletlist1"/>
      </w:pPr>
      <w:r>
        <w:t>i</w:t>
      </w:r>
      <w:r w:rsidR="000D2C55">
        <w:t>ngestion of radionuclides in bush foods and water.</w:t>
      </w:r>
    </w:p>
    <w:p w14:paraId="566AB5FD" w14:textId="58113989" w:rsidR="000D2C55" w:rsidRDefault="00BA61B9" w:rsidP="000D2C55">
      <w:pPr>
        <w:pStyle w:val="bulletlist1"/>
        <w:numPr>
          <w:ilvl w:val="0"/>
          <w:numId w:val="0"/>
        </w:numPr>
      </w:pPr>
      <w:r>
        <w:t>The following sub-sections provide a</w:t>
      </w:r>
      <w:r w:rsidR="000D2C55">
        <w:t>dditional information about uranium radioactivity and each exposure pathway.</w:t>
      </w:r>
    </w:p>
    <w:p w14:paraId="566AB5FE" w14:textId="77777777" w:rsidR="00B5151B" w:rsidRDefault="00B5151B" w:rsidP="00B5151B">
      <w:pPr>
        <w:pStyle w:val="Heading3"/>
      </w:pPr>
      <w:bookmarkStart w:id="39" w:name="_Toc505612096"/>
      <w:r>
        <w:t>4.2.2  Uranium and its radioactive decay</w:t>
      </w:r>
      <w:bookmarkEnd w:id="39"/>
    </w:p>
    <w:p w14:paraId="566AB5FF" w14:textId="77777777" w:rsidR="00B5151B" w:rsidRDefault="00B5151B" w:rsidP="00B5151B">
      <w:r w:rsidRPr="00E273E3">
        <w:t>Uranium is a radioactive element naturally present in the environment</w:t>
      </w:r>
      <w:r>
        <w:t xml:space="preserve">, usually at low levels, but occasionally at significantly elevated levels within uranium-rich orebodies, including those at RUM. </w:t>
      </w:r>
      <w:r w:rsidRPr="00ED2E27">
        <w:t xml:space="preserve">The most common isotope of uranium is </w:t>
      </w:r>
      <w:r w:rsidRPr="002616EF">
        <w:rPr>
          <w:vertAlign w:val="superscript"/>
        </w:rPr>
        <w:t>238</w:t>
      </w:r>
      <w:r w:rsidRPr="00ED2E27">
        <w:t>U, which accounts for more than 99% of all uranium atoms natur</w:t>
      </w:r>
      <w:r>
        <w:t xml:space="preserve">ally present in the environment. </w:t>
      </w:r>
      <w:r w:rsidRPr="00ED2E27">
        <w:t xml:space="preserve">The radioactive decay of </w:t>
      </w:r>
      <w:r w:rsidRPr="002616EF">
        <w:rPr>
          <w:vertAlign w:val="superscript"/>
        </w:rPr>
        <w:t>238</w:t>
      </w:r>
      <w:r w:rsidRPr="00ED2E27">
        <w:t>U with a half-life of approximately 4.</w:t>
      </w:r>
      <w:r w:rsidR="00273030">
        <w:t>47</w:t>
      </w:r>
      <w:r w:rsidRPr="00ED2E27">
        <w:t xml:space="preserve"> billion years produces a sequential series of radionuclides called the uranium decay series (</w:t>
      </w:r>
      <w:r>
        <w:t>Figure 4</w:t>
      </w:r>
      <w:r w:rsidRPr="00ED2E27">
        <w:t xml:space="preserve">). All members of the series occur with and are supported by </w:t>
      </w:r>
      <w:r w:rsidRPr="002616EF">
        <w:rPr>
          <w:vertAlign w:val="superscript"/>
        </w:rPr>
        <w:t>238</w:t>
      </w:r>
      <w:r w:rsidRPr="00ED2E27">
        <w:t>U</w:t>
      </w:r>
      <w:r>
        <w:t xml:space="preserve"> in the environment</w:t>
      </w:r>
      <w:r w:rsidRPr="00ED2E27">
        <w:t>.</w:t>
      </w:r>
    </w:p>
    <w:p w14:paraId="566AB600" w14:textId="77777777" w:rsidR="00B5151B" w:rsidRDefault="00B5151B" w:rsidP="00B5151B">
      <w:r w:rsidRPr="007C6FBB">
        <w:rPr>
          <w:noProof/>
          <w:lang w:eastAsia="en-AU"/>
        </w:rPr>
        <w:drawing>
          <wp:inline distT="0" distB="0" distL="0" distR="0" wp14:anchorId="566ABA52" wp14:editId="7CC28321">
            <wp:extent cx="5274310" cy="270256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702560"/>
                    </a:xfrm>
                    <a:prstGeom prst="rect">
                      <a:avLst/>
                    </a:prstGeom>
                  </pic:spPr>
                </pic:pic>
              </a:graphicData>
            </a:graphic>
          </wp:inline>
        </w:drawing>
      </w:r>
    </w:p>
    <w:p w14:paraId="566AB601" w14:textId="77777777" w:rsidR="00B5151B" w:rsidRDefault="00B5151B" w:rsidP="00B5151B">
      <w:pPr>
        <w:pStyle w:val="figurecaption"/>
      </w:pPr>
      <w:r w:rsidRPr="007A4E86">
        <w:rPr>
          <w:b/>
        </w:rPr>
        <w:t>Figure</w:t>
      </w:r>
      <w:r>
        <w:rPr>
          <w:b/>
        </w:rPr>
        <w:t xml:space="preserve"> 4</w:t>
      </w:r>
      <w:r>
        <w:t xml:space="preserve"> Uranium decay series</w:t>
      </w:r>
    </w:p>
    <w:p w14:paraId="566AB602" w14:textId="77777777" w:rsidR="00B5151B" w:rsidRDefault="00B5151B" w:rsidP="00EA0542">
      <w:pPr>
        <w:pStyle w:val="Heading3"/>
        <w:spacing w:after="0"/>
      </w:pPr>
      <w:bookmarkStart w:id="40" w:name="_Toc505612097"/>
      <w:r>
        <w:t>4.2.3  Radon and its progeny</w:t>
      </w:r>
      <w:bookmarkEnd w:id="40"/>
    </w:p>
    <w:p w14:paraId="566AB603" w14:textId="5521F9F0" w:rsidR="00B5151B" w:rsidRPr="00EA0542" w:rsidRDefault="00B5151B" w:rsidP="00B5151B">
      <w:pPr>
        <w:rPr>
          <w:spacing w:val="-8"/>
        </w:rPr>
      </w:pPr>
      <w:r w:rsidRPr="00EA0542">
        <w:rPr>
          <w:spacing w:val="-8"/>
        </w:rPr>
        <w:t>Radon (</w:t>
      </w:r>
      <w:r w:rsidRPr="00EA0542">
        <w:rPr>
          <w:spacing w:val="-8"/>
          <w:vertAlign w:val="superscript"/>
        </w:rPr>
        <w:t>222</w:t>
      </w:r>
      <w:r w:rsidRPr="00EA0542">
        <w:rPr>
          <w:spacing w:val="-8"/>
        </w:rPr>
        <w:t xml:space="preserve">Rn) is an inert radioactive gas with a half-life of approximately 3.82 days produced from the decay of </w:t>
      </w:r>
      <w:r w:rsidRPr="00EA0542">
        <w:rPr>
          <w:spacing w:val="-8"/>
          <w:vertAlign w:val="superscript"/>
        </w:rPr>
        <w:t>226</w:t>
      </w:r>
      <w:r w:rsidRPr="00EA0542">
        <w:rPr>
          <w:spacing w:val="-8"/>
        </w:rPr>
        <w:t xml:space="preserve">Ra </w:t>
      </w:r>
      <w:r w:rsidR="007A205D" w:rsidRPr="00EA0542">
        <w:rPr>
          <w:spacing w:val="-8"/>
        </w:rPr>
        <w:t>in the uranium decay series (Figure 4)</w:t>
      </w:r>
      <w:r w:rsidRPr="00EA0542">
        <w:rPr>
          <w:spacing w:val="-8"/>
        </w:rPr>
        <w:t xml:space="preserve">. The alpha decay of </w:t>
      </w:r>
      <w:r w:rsidRPr="00EA0542">
        <w:rPr>
          <w:spacing w:val="-8"/>
          <w:vertAlign w:val="superscript"/>
        </w:rPr>
        <w:t>226</w:t>
      </w:r>
      <w:r w:rsidRPr="00EA0542">
        <w:rPr>
          <w:spacing w:val="-8"/>
        </w:rPr>
        <w:t xml:space="preserve">Ra in soils and rocks (including ore and waste rock at RUM) can eject the newly formed </w:t>
      </w:r>
      <w:r w:rsidRPr="00EA0542">
        <w:rPr>
          <w:spacing w:val="-8"/>
          <w:vertAlign w:val="superscript"/>
        </w:rPr>
        <w:t>222</w:t>
      </w:r>
      <w:r w:rsidRPr="00EA0542">
        <w:rPr>
          <w:spacing w:val="-8"/>
        </w:rPr>
        <w:t xml:space="preserve">Rn atom from the mineral lattice to the pore space through a process called emanation. The ejected </w:t>
      </w:r>
      <w:r w:rsidRPr="00EA0542">
        <w:rPr>
          <w:spacing w:val="-8"/>
          <w:vertAlign w:val="superscript"/>
        </w:rPr>
        <w:t>222</w:t>
      </w:r>
      <w:r w:rsidRPr="00EA0542">
        <w:rPr>
          <w:spacing w:val="-8"/>
        </w:rPr>
        <w:t xml:space="preserve">Rn atom can then be transported upwards through the pore space and enter the atmosphere through a process called exhalation. </w:t>
      </w:r>
      <w:r w:rsidR="00273030" w:rsidRPr="00EA0542">
        <w:rPr>
          <w:spacing w:val="-8"/>
        </w:rPr>
        <w:t>The e</w:t>
      </w:r>
      <w:r w:rsidRPr="00EA0542">
        <w:rPr>
          <w:spacing w:val="-8"/>
        </w:rPr>
        <w:t xml:space="preserve">manation and exhalation </w:t>
      </w:r>
      <w:r w:rsidR="00273030" w:rsidRPr="00EA0542">
        <w:rPr>
          <w:spacing w:val="-8"/>
        </w:rPr>
        <w:t xml:space="preserve">of </w:t>
      </w:r>
      <w:r w:rsidR="00273030" w:rsidRPr="00EA0542">
        <w:rPr>
          <w:spacing w:val="-8"/>
          <w:vertAlign w:val="superscript"/>
        </w:rPr>
        <w:t>222</w:t>
      </w:r>
      <w:r w:rsidR="00273030" w:rsidRPr="00EA0542">
        <w:rPr>
          <w:spacing w:val="-8"/>
        </w:rPr>
        <w:t xml:space="preserve">Rn </w:t>
      </w:r>
      <w:r w:rsidRPr="00EA0542">
        <w:rPr>
          <w:spacing w:val="-8"/>
        </w:rPr>
        <w:t xml:space="preserve">generally increase with increasing </w:t>
      </w:r>
      <w:r w:rsidRPr="00EA0542">
        <w:rPr>
          <w:spacing w:val="-8"/>
          <w:vertAlign w:val="superscript"/>
        </w:rPr>
        <w:t>226</w:t>
      </w:r>
      <w:r w:rsidRPr="00EA0542">
        <w:rPr>
          <w:spacing w:val="-8"/>
        </w:rPr>
        <w:t>Ra content in the substrate</w:t>
      </w:r>
      <w:r w:rsidR="0071013E" w:rsidRPr="00EA0542">
        <w:rPr>
          <w:spacing w:val="-8"/>
        </w:rPr>
        <w:t>,</w:t>
      </w:r>
      <w:r w:rsidRPr="00EA0542">
        <w:rPr>
          <w:spacing w:val="-8"/>
        </w:rPr>
        <w:t xml:space="preserve"> and generally decrease with increasing moisture content </w:t>
      </w:r>
      <w:r w:rsidR="00A95211" w:rsidRPr="00EA0542">
        <w:rPr>
          <w:spacing w:val="-8"/>
        </w:rPr>
        <w:t>in the substrate (</w:t>
      </w:r>
      <w:proofErr w:type="spellStart"/>
      <w:r w:rsidR="00A95211" w:rsidRPr="00EA0542">
        <w:rPr>
          <w:spacing w:val="-8"/>
        </w:rPr>
        <w:t>eg</w:t>
      </w:r>
      <w:proofErr w:type="spellEnd"/>
      <w:r w:rsidRPr="00EA0542">
        <w:rPr>
          <w:spacing w:val="-8"/>
        </w:rPr>
        <w:t xml:space="preserve"> </w:t>
      </w:r>
      <w:r w:rsidR="00A95211" w:rsidRPr="00EA0542">
        <w:rPr>
          <w:spacing w:val="-8"/>
        </w:rPr>
        <w:t xml:space="preserve">by </w:t>
      </w:r>
      <w:r w:rsidRPr="00EA0542">
        <w:rPr>
          <w:spacing w:val="-8"/>
        </w:rPr>
        <w:t xml:space="preserve">rainfall). Once in the atmosphere, </w:t>
      </w:r>
      <w:r w:rsidRPr="00EA0542">
        <w:rPr>
          <w:spacing w:val="-8"/>
          <w:vertAlign w:val="superscript"/>
        </w:rPr>
        <w:t>222</w:t>
      </w:r>
      <w:r w:rsidRPr="00EA0542">
        <w:rPr>
          <w:spacing w:val="-8"/>
        </w:rPr>
        <w:t>Rn is primarily transported and dispersed by the wind.</w:t>
      </w:r>
    </w:p>
    <w:p w14:paraId="566AB604" w14:textId="214AB2EE" w:rsidR="00B5151B" w:rsidRPr="00EA0542" w:rsidRDefault="00B5151B" w:rsidP="00B5151B">
      <w:pPr>
        <w:rPr>
          <w:spacing w:val="-8"/>
        </w:rPr>
      </w:pPr>
      <w:r w:rsidRPr="00EA0542">
        <w:rPr>
          <w:spacing w:val="-8"/>
        </w:rPr>
        <w:t xml:space="preserve">The decay of </w:t>
      </w:r>
      <w:r w:rsidRPr="00EA0542">
        <w:rPr>
          <w:spacing w:val="-8"/>
          <w:vertAlign w:val="superscript"/>
        </w:rPr>
        <w:t>222</w:t>
      </w:r>
      <w:r w:rsidRPr="00EA0542">
        <w:rPr>
          <w:spacing w:val="-8"/>
        </w:rPr>
        <w:t xml:space="preserve">Rn produces a series of four short-lived non-gaseous radionuclides called radon progeny. The progeny radionuclides in order of production are </w:t>
      </w:r>
      <w:r w:rsidRPr="00EA0542">
        <w:rPr>
          <w:spacing w:val="-8"/>
          <w:vertAlign w:val="superscript"/>
        </w:rPr>
        <w:t>218</w:t>
      </w:r>
      <w:r w:rsidRPr="00EA0542">
        <w:rPr>
          <w:spacing w:val="-8"/>
        </w:rPr>
        <w:t xml:space="preserve">Po, </w:t>
      </w:r>
      <w:r w:rsidRPr="00EA0542">
        <w:rPr>
          <w:spacing w:val="-8"/>
          <w:vertAlign w:val="superscript"/>
        </w:rPr>
        <w:t>214</w:t>
      </w:r>
      <w:r w:rsidRPr="00EA0542">
        <w:rPr>
          <w:spacing w:val="-8"/>
        </w:rPr>
        <w:t xml:space="preserve">Pb, </w:t>
      </w:r>
      <w:r w:rsidRPr="00EA0542">
        <w:rPr>
          <w:spacing w:val="-8"/>
          <w:vertAlign w:val="superscript"/>
        </w:rPr>
        <w:t>214</w:t>
      </w:r>
      <w:r w:rsidRPr="00EA0542">
        <w:rPr>
          <w:spacing w:val="-8"/>
        </w:rPr>
        <w:t xml:space="preserve">Bi and </w:t>
      </w:r>
      <w:r w:rsidRPr="00EA0542">
        <w:rPr>
          <w:spacing w:val="-8"/>
          <w:vertAlign w:val="superscript"/>
        </w:rPr>
        <w:t>214</w:t>
      </w:r>
      <w:r w:rsidRPr="00EA0542">
        <w:rPr>
          <w:spacing w:val="-8"/>
        </w:rPr>
        <w:t xml:space="preserve">Po. Their half-lives range from less than 1 millisecond </w:t>
      </w:r>
      <w:r w:rsidR="0071013E" w:rsidRPr="00EA0542">
        <w:rPr>
          <w:spacing w:val="-8"/>
        </w:rPr>
        <w:t>(</w:t>
      </w:r>
      <w:r w:rsidR="0071013E" w:rsidRPr="00EA0542">
        <w:rPr>
          <w:spacing w:val="-8"/>
          <w:vertAlign w:val="superscript"/>
        </w:rPr>
        <w:t>214</w:t>
      </w:r>
      <w:r w:rsidR="0071013E" w:rsidRPr="00EA0542">
        <w:rPr>
          <w:spacing w:val="-8"/>
        </w:rPr>
        <w:t xml:space="preserve">Po) </w:t>
      </w:r>
      <w:r w:rsidRPr="00EA0542">
        <w:rPr>
          <w:spacing w:val="-8"/>
        </w:rPr>
        <w:t>to 26.8 minutes</w:t>
      </w:r>
      <w:r w:rsidR="0071013E" w:rsidRPr="00EA0542">
        <w:rPr>
          <w:spacing w:val="-8"/>
        </w:rPr>
        <w:t xml:space="preserve"> (</w:t>
      </w:r>
      <w:r w:rsidR="0071013E" w:rsidRPr="00EA0542">
        <w:rPr>
          <w:spacing w:val="-8"/>
          <w:vertAlign w:val="superscript"/>
        </w:rPr>
        <w:t>214</w:t>
      </w:r>
      <w:r w:rsidR="0071013E" w:rsidRPr="00EA0542">
        <w:rPr>
          <w:spacing w:val="-8"/>
        </w:rPr>
        <w:t>Pb)</w:t>
      </w:r>
      <w:r w:rsidRPr="00EA0542">
        <w:rPr>
          <w:spacing w:val="-8"/>
        </w:rPr>
        <w:t xml:space="preserve">. Public exposure to radon progeny from uranium mining occurs when emitted </w:t>
      </w:r>
      <w:r w:rsidRPr="00EA0542">
        <w:rPr>
          <w:spacing w:val="-8"/>
          <w:vertAlign w:val="superscript"/>
        </w:rPr>
        <w:t>222</w:t>
      </w:r>
      <w:r w:rsidRPr="00EA0542">
        <w:rPr>
          <w:spacing w:val="-8"/>
        </w:rPr>
        <w:t xml:space="preserve">Rn is transported by the wind and enters the breathing zone at an area of habitation. Inhalation of radon progeny causes them to deposit in the lungs, where their subsequent (and rapid) </w:t>
      </w:r>
      <w:r w:rsidR="003A7FF3" w:rsidRPr="00EA0542">
        <w:rPr>
          <w:spacing w:val="-8"/>
        </w:rPr>
        <w:t xml:space="preserve">radioactive </w:t>
      </w:r>
      <w:r w:rsidRPr="00EA0542">
        <w:rPr>
          <w:spacing w:val="-8"/>
        </w:rPr>
        <w:t xml:space="preserve">decay delivers a radiation dose to the lung tissue. Dose from the inhalation of </w:t>
      </w:r>
      <w:r w:rsidRPr="00EA0542">
        <w:rPr>
          <w:spacing w:val="-8"/>
          <w:vertAlign w:val="superscript"/>
        </w:rPr>
        <w:t>222</w:t>
      </w:r>
      <w:r w:rsidRPr="00EA0542">
        <w:rPr>
          <w:spacing w:val="-8"/>
        </w:rPr>
        <w:t>Rn itself is negligible by comparison, as it is immediately exhaled, with very little decay occurring during its short residence time inside the lung.</w:t>
      </w:r>
    </w:p>
    <w:p w14:paraId="566AB605" w14:textId="77777777" w:rsidR="00B5151B" w:rsidRDefault="00B5151B" w:rsidP="00B5151B">
      <w:pPr>
        <w:pStyle w:val="Heading3"/>
      </w:pPr>
      <w:bookmarkStart w:id="41" w:name="_Toc505612098"/>
      <w:r>
        <w:t>4.2.4  Long-lived radionuclides in dust</w:t>
      </w:r>
      <w:bookmarkEnd w:id="41"/>
    </w:p>
    <w:p w14:paraId="566AB606" w14:textId="5900B925" w:rsidR="00B5151B" w:rsidRDefault="00B5151B" w:rsidP="00B5151B">
      <w:r>
        <w:t xml:space="preserve">The long-lived radionuclides in dust include </w:t>
      </w:r>
      <w:r w:rsidRPr="002616EF">
        <w:rPr>
          <w:vertAlign w:val="superscript"/>
        </w:rPr>
        <w:t>238</w:t>
      </w:r>
      <w:r>
        <w:t xml:space="preserve">U, </w:t>
      </w:r>
      <w:r w:rsidRPr="002616EF">
        <w:rPr>
          <w:vertAlign w:val="superscript"/>
        </w:rPr>
        <w:t>234</w:t>
      </w:r>
      <w:r>
        <w:t xml:space="preserve">U, </w:t>
      </w:r>
      <w:r w:rsidRPr="002616EF">
        <w:rPr>
          <w:vertAlign w:val="superscript"/>
        </w:rPr>
        <w:t>230</w:t>
      </w:r>
      <w:r>
        <w:t xml:space="preserve">Th, </w:t>
      </w:r>
      <w:r w:rsidRPr="002616EF">
        <w:rPr>
          <w:vertAlign w:val="superscript"/>
        </w:rPr>
        <w:t>226</w:t>
      </w:r>
      <w:r>
        <w:t xml:space="preserve">Ra, </w:t>
      </w:r>
      <w:r w:rsidRPr="002616EF">
        <w:rPr>
          <w:vertAlign w:val="superscript"/>
        </w:rPr>
        <w:t>210</w:t>
      </w:r>
      <w:r>
        <w:t xml:space="preserve">Pb and </w:t>
      </w:r>
      <w:r w:rsidRPr="002616EF">
        <w:rPr>
          <w:vertAlign w:val="superscript"/>
        </w:rPr>
        <w:t>210</w:t>
      </w:r>
      <w:r>
        <w:t xml:space="preserve">Po. Dust emissions from uranium mining can occur through active and passive processes. Active processes include blasting, heavy vehicle movements and ore crushing. Passive processes include resuspension from ore </w:t>
      </w:r>
      <w:r w:rsidR="008E6236">
        <w:t xml:space="preserve">and waste rock </w:t>
      </w:r>
      <w:r>
        <w:t>stockpiles</w:t>
      </w:r>
      <w:r w:rsidR="00FE344A">
        <w:t xml:space="preserve"> by wind</w:t>
      </w:r>
      <w:r>
        <w:t xml:space="preserve">. Public exposure to long-lived radionuclides in dust from uranium mining occurs when the dust is transported by the wind and enters the breathing zone at an area of habitation. Inhaled radionuclides initially enter the lungs, but can be transported to other </w:t>
      </w:r>
      <w:r w:rsidR="008E6236">
        <w:t>sites</w:t>
      </w:r>
      <w:r>
        <w:t xml:space="preserve"> in the body through </w:t>
      </w:r>
      <w:proofErr w:type="spellStart"/>
      <w:r>
        <w:t>biokinetic</w:t>
      </w:r>
      <w:proofErr w:type="spellEnd"/>
      <w:r>
        <w:t xml:space="preserve"> processes. A radiation dose is received upon decay of the radionuclides inside the body.</w:t>
      </w:r>
    </w:p>
    <w:p w14:paraId="566AB607" w14:textId="77777777" w:rsidR="00B5151B" w:rsidRDefault="00B5151B" w:rsidP="00B5151B">
      <w:pPr>
        <w:pStyle w:val="Heading3"/>
      </w:pPr>
      <w:bookmarkStart w:id="42" w:name="_Toc505612099"/>
      <w:r>
        <w:t>4.2.5  Radionuclides in bush food</w:t>
      </w:r>
      <w:bookmarkEnd w:id="42"/>
    </w:p>
    <w:p w14:paraId="566AB608" w14:textId="77777777" w:rsidR="00B5151B" w:rsidRDefault="00B5151B" w:rsidP="00B5151B">
      <w:r>
        <w:t xml:space="preserve">Airborne and waterborne emissions from uranium mining can potentially enhance radionuclide activity concentrations in the surrounding environment over and above natural background levels. This can lead to increased radionuclide activity concentrations in plants and animals through bioaccumulation processes. Public exposure occurs when plants and animals are collected from impacted areas and consumed as bush foods. Exposure also occurs when water from impacted creeks or billabongs is ingested as drinking water. Ingested radionuclides initially enter the gastrointestinal tract, but can be transported to other locations in the body through </w:t>
      </w:r>
      <w:proofErr w:type="spellStart"/>
      <w:r>
        <w:t>biokinetic</w:t>
      </w:r>
      <w:proofErr w:type="spellEnd"/>
      <w:r>
        <w:t xml:space="preserve"> processes. The radionuclides of potential concern are </w:t>
      </w:r>
      <w:r w:rsidRPr="002616EF">
        <w:rPr>
          <w:vertAlign w:val="superscript"/>
        </w:rPr>
        <w:t>238</w:t>
      </w:r>
      <w:r>
        <w:t xml:space="preserve">U, </w:t>
      </w:r>
      <w:r w:rsidRPr="002616EF">
        <w:rPr>
          <w:vertAlign w:val="superscript"/>
        </w:rPr>
        <w:t>234</w:t>
      </w:r>
      <w:r>
        <w:t xml:space="preserve">U, </w:t>
      </w:r>
      <w:r w:rsidRPr="002616EF">
        <w:rPr>
          <w:vertAlign w:val="superscript"/>
        </w:rPr>
        <w:t>230</w:t>
      </w:r>
      <w:r>
        <w:t xml:space="preserve">Th, </w:t>
      </w:r>
      <w:r w:rsidRPr="002616EF">
        <w:rPr>
          <w:vertAlign w:val="superscript"/>
        </w:rPr>
        <w:t>226</w:t>
      </w:r>
      <w:r>
        <w:t xml:space="preserve">Ra, </w:t>
      </w:r>
      <w:r w:rsidRPr="002616EF">
        <w:rPr>
          <w:vertAlign w:val="superscript"/>
        </w:rPr>
        <w:t>210</w:t>
      </w:r>
      <w:r>
        <w:t xml:space="preserve">Pb and </w:t>
      </w:r>
      <w:r w:rsidRPr="002616EF">
        <w:rPr>
          <w:vertAlign w:val="superscript"/>
        </w:rPr>
        <w:t>210</w:t>
      </w:r>
      <w:r>
        <w:t>Po. A radiation dose is received upon decay of the</w:t>
      </w:r>
      <w:r w:rsidR="00A00D55">
        <w:t>se</w:t>
      </w:r>
      <w:r>
        <w:t xml:space="preserve"> radionuclides inside the body.</w:t>
      </w:r>
    </w:p>
    <w:p w14:paraId="566AB609" w14:textId="77777777" w:rsidR="000D2C55" w:rsidRDefault="000D2C55" w:rsidP="000D2C55">
      <w:pPr>
        <w:pStyle w:val="Heading2"/>
      </w:pPr>
      <w:bookmarkStart w:id="43" w:name="_Toc505612100"/>
      <w:r>
        <w:t>4.3  Dose limits</w:t>
      </w:r>
      <w:bookmarkEnd w:id="43"/>
    </w:p>
    <w:p w14:paraId="566AB60A" w14:textId="77777777" w:rsidR="00024A3D" w:rsidRDefault="000D2C55" w:rsidP="00ED51C5">
      <w:r>
        <w:t>D</w:t>
      </w:r>
      <w:r w:rsidRPr="009B741B">
        <w:t xml:space="preserve">ose limits </w:t>
      </w:r>
      <w:r>
        <w:t xml:space="preserve">have been developed </w:t>
      </w:r>
      <w:r w:rsidRPr="009B741B">
        <w:t>within an international system for radiation protection (</w:t>
      </w:r>
      <w:r>
        <w:t>ICRP 2007) to keep</w:t>
      </w:r>
      <w:r w:rsidRPr="009B741B">
        <w:t xml:space="preserve"> </w:t>
      </w:r>
      <w:r>
        <w:t xml:space="preserve">radiation </w:t>
      </w:r>
      <w:r w:rsidRPr="009B741B">
        <w:t xml:space="preserve">doses </w:t>
      </w:r>
      <w:r>
        <w:t xml:space="preserve">to workers and the public within </w:t>
      </w:r>
      <w:r w:rsidRPr="009B741B">
        <w:t xml:space="preserve">acceptable levels. The international dose limits have been adopted into regulatory practice in all States and Territories of Australia through the </w:t>
      </w:r>
      <w:r w:rsidRPr="0027328B">
        <w:rPr>
          <w:i/>
        </w:rPr>
        <w:t>National Directory for Radiation Protection</w:t>
      </w:r>
      <w:r w:rsidRPr="009B741B">
        <w:t xml:space="preserve"> (</w:t>
      </w:r>
      <w:r>
        <w:t>ARPANSA 2017</w:t>
      </w:r>
      <w:r w:rsidRPr="009B741B">
        <w:t xml:space="preserve">). The dose limit for a member of the public is 1 </w:t>
      </w:r>
      <w:proofErr w:type="spellStart"/>
      <w:r>
        <w:t>milliSievert</w:t>
      </w:r>
      <w:proofErr w:type="spellEnd"/>
      <w:r>
        <w:t xml:space="preserve"> (</w:t>
      </w:r>
      <w:proofErr w:type="spellStart"/>
      <w:r w:rsidRPr="009B741B">
        <w:t>mSv</w:t>
      </w:r>
      <w:proofErr w:type="spellEnd"/>
      <w:r>
        <w:t>) per year</w:t>
      </w:r>
      <w:r w:rsidRPr="009B741B">
        <w:t xml:space="preserve"> over and above the natural background dose</w:t>
      </w:r>
      <w:r>
        <w:t>.</w:t>
      </w:r>
    </w:p>
    <w:p w14:paraId="566AB60B" w14:textId="77777777" w:rsidR="008A719E" w:rsidRDefault="007A16C9" w:rsidP="008A719E">
      <w:pPr>
        <w:pStyle w:val="Heading1"/>
      </w:pPr>
      <w:bookmarkStart w:id="44" w:name="_Toc505612101"/>
      <w:r>
        <w:t xml:space="preserve">5  </w:t>
      </w:r>
      <w:r w:rsidR="00436FAD">
        <w:t>Information review</w:t>
      </w:r>
      <w:bookmarkEnd w:id="44"/>
    </w:p>
    <w:p w14:paraId="566AB60C" w14:textId="77777777" w:rsidR="003744F4" w:rsidRDefault="007A16C9" w:rsidP="00F032DB">
      <w:pPr>
        <w:pStyle w:val="Heading2"/>
      </w:pPr>
      <w:bookmarkStart w:id="45" w:name="_Toc505612102"/>
      <w:r>
        <w:t xml:space="preserve">5.1  </w:t>
      </w:r>
      <w:r w:rsidR="00C30318">
        <w:t>R</w:t>
      </w:r>
      <w:r w:rsidR="00F032DB">
        <w:t>adon progeny</w:t>
      </w:r>
      <w:bookmarkEnd w:id="45"/>
    </w:p>
    <w:p w14:paraId="566AB60D" w14:textId="727A341A" w:rsidR="00EA0542" w:rsidRDefault="004E58D4" w:rsidP="00F032DB">
      <w:r>
        <w:t>Table 2</w:t>
      </w:r>
      <w:r w:rsidR="00F032DB">
        <w:t xml:space="preserve"> summarises</w:t>
      </w:r>
      <w:r w:rsidR="009219DD">
        <w:t xml:space="preserve"> </w:t>
      </w:r>
      <w:r w:rsidR="00F032DB">
        <w:t xml:space="preserve">previous estimates </w:t>
      </w:r>
      <w:r w:rsidR="009219DD">
        <w:t xml:space="preserve">of </w:t>
      </w:r>
      <w:r w:rsidR="005F1624">
        <w:t xml:space="preserve">the </w:t>
      </w:r>
      <w:r w:rsidR="009219DD">
        <w:t xml:space="preserve">mine-related </w:t>
      </w:r>
      <w:r w:rsidR="006A1F2A">
        <w:t xml:space="preserve">annual </w:t>
      </w:r>
      <w:r w:rsidR="009219DD">
        <w:t>dose from radon pr</w:t>
      </w:r>
      <w:r w:rsidR="00464E54">
        <w:t>ogeny</w:t>
      </w:r>
      <w:r w:rsidR="00D746A7">
        <w:t xml:space="preserve"> </w:t>
      </w:r>
      <w:r w:rsidR="005F1624">
        <w:t>for</w:t>
      </w:r>
      <w:r w:rsidR="00D746A7">
        <w:t xml:space="preserve"> </w:t>
      </w:r>
      <w:r w:rsidR="00710232">
        <w:t>people</w:t>
      </w:r>
      <w:r w:rsidR="00D746A7">
        <w:t xml:space="preserve"> living at Jabiru (which includes </w:t>
      </w:r>
      <w:proofErr w:type="spellStart"/>
      <w:r w:rsidR="00D746A7">
        <w:t>Manaburduma</w:t>
      </w:r>
      <w:proofErr w:type="spellEnd"/>
      <w:r w:rsidR="00D746A7">
        <w:t xml:space="preserve">) and </w:t>
      </w:r>
      <w:proofErr w:type="spellStart"/>
      <w:r w:rsidR="00D746A7">
        <w:t>Mudginberri</w:t>
      </w:r>
      <w:proofErr w:type="spellEnd"/>
      <w:r w:rsidR="00464E54">
        <w:t>. T</w:t>
      </w:r>
      <w:r w:rsidR="00F032DB">
        <w:t xml:space="preserve">he estimates </w:t>
      </w:r>
      <w:r w:rsidR="006035C3">
        <w:t>were</w:t>
      </w:r>
      <w:r w:rsidR="00F032DB">
        <w:t xml:space="preserve"> corrected where necessary </w:t>
      </w:r>
      <w:r>
        <w:t xml:space="preserve">to the </w:t>
      </w:r>
      <w:r w:rsidR="00BC280B">
        <w:t>ICRP (1993) radon progeny dose coeff</w:t>
      </w:r>
      <w:r w:rsidR="00111FDE">
        <w:t xml:space="preserve">icient of </w:t>
      </w:r>
      <w:r w:rsidR="00B86752">
        <w:t>1.1 </w:t>
      </w:r>
      <w:proofErr w:type="spellStart"/>
      <w:r w:rsidR="00111FDE">
        <w:t>mSv</w:t>
      </w:r>
      <w:proofErr w:type="spellEnd"/>
      <w:r w:rsidR="00111FDE">
        <w:t xml:space="preserve"> per </w:t>
      </w:r>
      <w:proofErr w:type="spellStart"/>
      <w:r w:rsidR="00B86752">
        <w:t>m</w:t>
      </w:r>
      <w:r w:rsidR="00111FDE">
        <w:t>J</w:t>
      </w:r>
      <w:proofErr w:type="spellEnd"/>
      <w:r w:rsidR="00111FDE">
        <w:t xml:space="preserve"> h m</w:t>
      </w:r>
      <w:r w:rsidR="00111FDE" w:rsidRPr="00111FDE">
        <w:rPr>
          <w:vertAlign w:val="superscript"/>
        </w:rPr>
        <w:t>-3</w:t>
      </w:r>
      <w:r w:rsidR="00577B21">
        <w:t xml:space="preserve">, which </w:t>
      </w:r>
      <w:r w:rsidR="00111FDE">
        <w:t>is the current internationally accepted value of dose per unit exposure to the public from radon progeny</w:t>
      </w:r>
      <w:r w:rsidR="00BC280B">
        <w:t xml:space="preserve">. </w:t>
      </w:r>
      <w:r w:rsidR="00D746A7">
        <w:t xml:space="preserve">The estimates for Jabiru </w:t>
      </w:r>
      <w:r w:rsidR="00B82461">
        <w:t>were typically</w:t>
      </w:r>
      <w:r w:rsidR="00D746A7">
        <w:t xml:space="preserve"> of the order of a few hundredths </w:t>
      </w:r>
      <w:proofErr w:type="spellStart"/>
      <w:r w:rsidR="00D746A7">
        <w:t>mSv</w:t>
      </w:r>
      <w:proofErr w:type="spellEnd"/>
      <w:r w:rsidR="008560F6">
        <w:t xml:space="preserve"> </w:t>
      </w:r>
      <w:r w:rsidR="00D746A7">
        <w:t>y</w:t>
      </w:r>
      <w:r w:rsidR="008560F6" w:rsidRPr="008560F6">
        <w:rPr>
          <w:vertAlign w:val="superscript"/>
        </w:rPr>
        <w:t>-1</w:t>
      </w:r>
      <w:r w:rsidR="00D746A7">
        <w:t xml:space="preserve"> with an average of </w:t>
      </w:r>
      <w:r w:rsidR="002334F1">
        <w:t>2.4</w:t>
      </w:r>
      <w:r w:rsidR="002334F1">
        <w:rPr>
          <w:rFonts w:ascii="Calibri" w:hAnsi="Calibri" w:cs="Calibri"/>
        </w:rPr>
        <w:t>×</w:t>
      </w:r>
      <w:r w:rsidR="002334F1">
        <w:t>10</w:t>
      </w:r>
      <w:r w:rsidR="002334F1" w:rsidRPr="002334F1">
        <w:rPr>
          <w:vertAlign w:val="superscript"/>
        </w:rPr>
        <w:t>-2</w:t>
      </w:r>
      <w:r w:rsidR="008560F6">
        <w:t xml:space="preserve"> </w:t>
      </w:r>
      <w:proofErr w:type="spellStart"/>
      <w:r w:rsidR="008560F6">
        <w:t>mSv</w:t>
      </w:r>
      <w:proofErr w:type="spellEnd"/>
      <w:r w:rsidR="008560F6">
        <w:t xml:space="preserve"> </w:t>
      </w:r>
      <w:r w:rsidR="00D746A7">
        <w:t>y</w:t>
      </w:r>
      <w:r w:rsidR="008560F6" w:rsidRPr="008560F6">
        <w:rPr>
          <w:vertAlign w:val="superscript"/>
        </w:rPr>
        <w:t>-1</w:t>
      </w:r>
      <w:r w:rsidR="00D746A7">
        <w:t xml:space="preserve">. Those for </w:t>
      </w:r>
      <w:proofErr w:type="spellStart"/>
      <w:r w:rsidR="00D746A7">
        <w:t>Mudginberri</w:t>
      </w:r>
      <w:proofErr w:type="spellEnd"/>
      <w:r w:rsidR="00D746A7">
        <w:t xml:space="preserve"> </w:t>
      </w:r>
      <w:r w:rsidR="00B82461">
        <w:t>we</w:t>
      </w:r>
      <w:r w:rsidR="00D746A7">
        <w:t xml:space="preserve">re of the order of a few thousandths </w:t>
      </w:r>
      <w:proofErr w:type="spellStart"/>
      <w:r w:rsidR="008560F6">
        <w:t>mSv</w:t>
      </w:r>
      <w:proofErr w:type="spellEnd"/>
      <w:r w:rsidR="008560F6">
        <w:t xml:space="preserve"> y</w:t>
      </w:r>
      <w:r w:rsidR="008560F6" w:rsidRPr="008560F6">
        <w:rPr>
          <w:vertAlign w:val="superscript"/>
        </w:rPr>
        <w:t>-1</w:t>
      </w:r>
      <w:r w:rsidR="00D746A7">
        <w:t xml:space="preserve"> with an average of </w:t>
      </w:r>
      <w:r w:rsidR="002334F1">
        <w:t>2.8</w:t>
      </w:r>
      <w:r w:rsidR="002334F1">
        <w:rPr>
          <w:rFonts w:ascii="Calibri" w:hAnsi="Calibri" w:cs="Calibri"/>
        </w:rPr>
        <w:t>×</w:t>
      </w:r>
      <w:r w:rsidR="002334F1">
        <w:t>10</w:t>
      </w:r>
      <w:r w:rsidR="002334F1">
        <w:rPr>
          <w:vertAlign w:val="superscript"/>
        </w:rPr>
        <w:noBreakHyphen/>
        <w:t>3</w:t>
      </w:r>
      <w:r w:rsidR="002334F1">
        <w:t> </w:t>
      </w:r>
      <w:proofErr w:type="spellStart"/>
      <w:r w:rsidR="008560F6">
        <w:t>mSv</w:t>
      </w:r>
      <w:proofErr w:type="spellEnd"/>
      <w:r w:rsidR="008560F6">
        <w:t xml:space="preserve"> y</w:t>
      </w:r>
      <w:r w:rsidR="008560F6" w:rsidRPr="008560F6">
        <w:rPr>
          <w:vertAlign w:val="superscript"/>
        </w:rPr>
        <w:t>-1</w:t>
      </w:r>
      <w:r w:rsidR="00D746A7">
        <w:t xml:space="preserve">. </w:t>
      </w:r>
      <w:r w:rsidR="00742C0B">
        <w:t xml:space="preserve">The estimates for </w:t>
      </w:r>
      <w:r w:rsidR="00700313">
        <w:t xml:space="preserve">people living at </w:t>
      </w:r>
      <w:r w:rsidR="00742C0B">
        <w:t>Jabiru span</w:t>
      </w:r>
      <w:r w:rsidR="00B82461">
        <w:t>ned</w:t>
      </w:r>
      <w:r w:rsidR="00742C0B">
        <w:t xml:space="preserve"> </w:t>
      </w:r>
      <w:r w:rsidR="005D6EBA">
        <w:t xml:space="preserve">the period </w:t>
      </w:r>
      <w:r w:rsidR="00A3741B">
        <w:t>198</w:t>
      </w:r>
      <w:r w:rsidR="00B602C4">
        <w:t>6</w:t>
      </w:r>
      <w:r w:rsidR="00A3741B">
        <w:t>–</w:t>
      </w:r>
      <w:r w:rsidR="00742C0B">
        <w:t>201</w:t>
      </w:r>
      <w:r w:rsidR="006035C3">
        <w:t>6</w:t>
      </w:r>
      <w:r w:rsidR="00742C0B">
        <w:t xml:space="preserve">, whereas those for </w:t>
      </w:r>
      <w:r w:rsidR="00700313">
        <w:t xml:space="preserve">people living at </w:t>
      </w:r>
      <w:proofErr w:type="spellStart"/>
      <w:r w:rsidR="00742C0B">
        <w:t>Mudginberri</w:t>
      </w:r>
      <w:proofErr w:type="spellEnd"/>
      <w:r w:rsidR="00742C0B">
        <w:t xml:space="preserve"> </w:t>
      </w:r>
      <w:r w:rsidR="003648EA">
        <w:t xml:space="preserve">only </w:t>
      </w:r>
      <w:r w:rsidR="00742C0B">
        <w:t>span</w:t>
      </w:r>
      <w:r w:rsidR="00B82461">
        <w:t>ned</w:t>
      </w:r>
      <w:r w:rsidR="00742C0B">
        <w:t xml:space="preserve"> </w:t>
      </w:r>
      <w:r w:rsidR="003648EA">
        <w:t>the period</w:t>
      </w:r>
      <w:r w:rsidR="00A3741B">
        <w:t xml:space="preserve"> </w:t>
      </w:r>
      <w:r w:rsidR="00742C0B">
        <w:t>2011</w:t>
      </w:r>
      <w:r w:rsidR="00A3741B">
        <w:t>–</w:t>
      </w:r>
      <w:r w:rsidR="00742C0B">
        <w:t xml:space="preserve">2015. </w:t>
      </w:r>
      <w:r w:rsidR="00D746A7">
        <w:t xml:space="preserve">However, the </w:t>
      </w:r>
      <w:proofErr w:type="spellStart"/>
      <w:r w:rsidR="00700313">
        <w:t>Mudginberri</w:t>
      </w:r>
      <w:proofErr w:type="spellEnd"/>
      <w:r w:rsidR="00700313">
        <w:t xml:space="preserve"> </w:t>
      </w:r>
      <w:r w:rsidR="00D746A7">
        <w:t xml:space="preserve">estimates </w:t>
      </w:r>
      <w:r w:rsidR="00700313">
        <w:t>r</w:t>
      </w:r>
      <w:r w:rsidR="00D746A7">
        <w:t>epresent</w:t>
      </w:r>
      <w:r w:rsidR="00C55F36">
        <w:t>ed</w:t>
      </w:r>
      <w:r w:rsidR="00D746A7">
        <w:t xml:space="preserve"> the period when the </w:t>
      </w:r>
      <w:r w:rsidR="00742C0B">
        <w:t xml:space="preserve">size of </w:t>
      </w:r>
      <w:r w:rsidR="00A444C0">
        <w:t xml:space="preserve">potential radon </w:t>
      </w:r>
      <w:r w:rsidR="00742C0B">
        <w:t xml:space="preserve">emission sources at </w:t>
      </w:r>
      <w:r w:rsidR="00D746A7">
        <w:t xml:space="preserve">RUM </w:t>
      </w:r>
      <w:r w:rsidR="00742C0B">
        <w:t xml:space="preserve">were </w:t>
      </w:r>
      <w:r w:rsidR="00FF1AE3">
        <w:t xml:space="preserve">probably </w:t>
      </w:r>
      <w:r w:rsidR="00742C0B">
        <w:t>at their peak</w:t>
      </w:r>
      <w:r w:rsidR="00626A8A">
        <w:t xml:space="preserve">; both </w:t>
      </w:r>
      <w:r w:rsidR="00867610">
        <w:t>orebodies</w:t>
      </w:r>
      <w:r w:rsidR="00626A8A">
        <w:t xml:space="preserve"> had been mined and the footprint of stockpiles were at their largest</w:t>
      </w:r>
      <w:r w:rsidR="00742C0B">
        <w:t>.</w:t>
      </w:r>
    </w:p>
    <w:p w14:paraId="552DC873" w14:textId="77777777" w:rsidR="00EA0542" w:rsidRDefault="00EA0542">
      <w:pPr>
        <w:spacing w:after="0" w:line="240" w:lineRule="auto"/>
        <w:jc w:val="left"/>
      </w:pPr>
      <w:r>
        <w:br w:type="page"/>
      </w:r>
    </w:p>
    <w:p w14:paraId="566AB60E" w14:textId="77777777" w:rsidR="003433FD" w:rsidRPr="007A4E86" w:rsidRDefault="003433FD" w:rsidP="003433FD">
      <w:pPr>
        <w:pStyle w:val="tablecaption"/>
      </w:pPr>
      <w:r w:rsidRPr="00A3741B">
        <w:rPr>
          <w:b/>
        </w:rPr>
        <w:t>Table 2</w:t>
      </w:r>
      <w:r w:rsidRPr="00A3741B">
        <w:t xml:space="preserve"> Previous estimates of mine-related </w:t>
      </w:r>
      <w:r w:rsidR="0053074D">
        <w:t xml:space="preserve">annual </w:t>
      </w:r>
      <w:r w:rsidRPr="00A3741B">
        <w:t>dose from radon progeny.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87"/>
        <w:gridCol w:w="1276"/>
        <w:gridCol w:w="2414"/>
        <w:gridCol w:w="988"/>
        <w:gridCol w:w="1071"/>
      </w:tblGrid>
      <w:tr w:rsidR="003433FD" w14:paraId="566AB614" w14:textId="77777777" w:rsidTr="0051736A">
        <w:tc>
          <w:tcPr>
            <w:tcW w:w="1560" w:type="dxa"/>
            <w:tcBorders>
              <w:top w:val="single" w:sz="4" w:space="0" w:color="auto"/>
            </w:tcBorders>
          </w:tcPr>
          <w:p w14:paraId="566AB60F" w14:textId="77777777" w:rsidR="003433FD" w:rsidRPr="008B77FD" w:rsidRDefault="003433FD" w:rsidP="004C1B59">
            <w:pPr>
              <w:pStyle w:val="table1"/>
              <w:rPr>
                <w:rFonts w:cs="Arial"/>
                <w:szCs w:val="16"/>
              </w:rPr>
            </w:pPr>
            <w:r w:rsidRPr="008B77FD">
              <w:rPr>
                <w:rFonts w:cs="Arial"/>
                <w:szCs w:val="16"/>
              </w:rPr>
              <w:t>Reference</w:t>
            </w:r>
          </w:p>
        </w:tc>
        <w:tc>
          <w:tcPr>
            <w:tcW w:w="987" w:type="dxa"/>
            <w:tcBorders>
              <w:top w:val="single" w:sz="4" w:space="0" w:color="auto"/>
            </w:tcBorders>
          </w:tcPr>
          <w:p w14:paraId="566AB610" w14:textId="77777777" w:rsidR="003433FD" w:rsidRPr="008B77FD" w:rsidRDefault="006849C0" w:rsidP="004C1B59">
            <w:pPr>
              <w:pStyle w:val="table1"/>
              <w:rPr>
                <w:rFonts w:cs="Arial"/>
                <w:szCs w:val="16"/>
              </w:rPr>
            </w:pPr>
            <w:r>
              <w:rPr>
                <w:rFonts w:cs="Arial"/>
                <w:szCs w:val="16"/>
              </w:rPr>
              <w:t>P</w:t>
            </w:r>
            <w:r w:rsidR="003433FD" w:rsidRPr="008B77FD">
              <w:rPr>
                <w:rFonts w:cs="Arial"/>
                <w:szCs w:val="16"/>
              </w:rPr>
              <w:t>eriod</w:t>
            </w:r>
          </w:p>
        </w:tc>
        <w:tc>
          <w:tcPr>
            <w:tcW w:w="1276" w:type="dxa"/>
            <w:tcBorders>
              <w:top w:val="single" w:sz="4" w:space="0" w:color="auto"/>
            </w:tcBorders>
          </w:tcPr>
          <w:p w14:paraId="566AB611" w14:textId="77777777" w:rsidR="003433FD" w:rsidRPr="008B77FD" w:rsidRDefault="003433FD" w:rsidP="004C1B59">
            <w:pPr>
              <w:pStyle w:val="table1"/>
              <w:rPr>
                <w:rFonts w:cs="Arial"/>
                <w:szCs w:val="16"/>
              </w:rPr>
            </w:pPr>
            <w:r w:rsidRPr="008B77FD">
              <w:rPr>
                <w:rFonts w:cs="Arial"/>
                <w:szCs w:val="16"/>
              </w:rPr>
              <w:t>Method</w:t>
            </w:r>
          </w:p>
        </w:tc>
        <w:tc>
          <w:tcPr>
            <w:tcW w:w="2414" w:type="dxa"/>
            <w:tcBorders>
              <w:top w:val="single" w:sz="4" w:space="0" w:color="auto"/>
            </w:tcBorders>
          </w:tcPr>
          <w:p w14:paraId="566AB612" w14:textId="77777777" w:rsidR="003433FD" w:rsidRPr="008B77FD" w:rsidRDefault="003433FD" w:rsidP="004C1B59">
            <w:pPr>
              <w:pStyle w:val="table1"/>
              <w:rPr>
                <w:rFonts w:cs="Arial"/>
                <w:szCs w:val="16"/>
              </w:rPr>
            </w:pPr>
            <w:r w:rsidRPr="008B77FD">
              <w:rPr>
                <w:rFonts w:cs="Arial"/>
                <w:szCs w:val="16"/>
              </w:rPr>
              <w:t>Description</w:t>
            </w:r>
          </w:p>
        </w:tc>
        <w:tc>
          <w:tcPr>
            <w:tcW w:w="2059" w:type="dxa"/>
            <w:gridSpan w:val="2"/>
            <w:tcBorders>
              <w:top w:val="single" w:sz="4" w:space="0" w:color="auto"/>
            </w:tcBorders>
          </w:tcPr>
          <w:p w14:paraId="566AB613" w14:textId="77777777" w:rsidR="003433FD" w:rsidRPr="008B77FD" w:rsidRDefault="003433FD" w:rsidP="006849C0">
            <w:pPr>
              <w:pStyle w:val="table1"/>
              <w:jc w:val="center"/>
              <w:rPr>
                <w:rFonts w:cs="Arial"/>
                <w:szCs w:val="16"/>
              </w:rPr>
            </w:pPr>
            <w:r>
              <w:rPr>
                <w:rFonts w:cs="Arial"/>
                <w:szCs w:val="16"/>
              </w:rPr>
              <w:t>Dose (</w:t>
            </w:r>
            <w:proofErr w:type="spellStart"/>
            <w:r>
              <w:rPr>
                <w:rFonts w:cs="Arial"/>
                <w:szCs w:val="16"/>
              </w:rPr>
              <w:t>mSv</w:t>
            </w:r>
            <w:proofErr w:type="spellEnd"/>
            <w:r w:rsidR="00720ED7">
              <w:rPr>
                <w:rFonts w:cs="Arial"/>
                <w:szCs w:val="16"/>
              </w:rPr>
              <w:t xml:space="preserve"> y</w:t>
            </w:r>
            <w:r w:rsidR="00720ED7" w:rsidRPr="00720ED7">
              <w:rPr>
                <w:rFonts w:cs="Arial"/>
                <w:szCs w:val="16"/>
                <w:vertAlign w:val="superscript"/>
              </w:rPr>
              <w:t>-1</w:t>
            </w:r>
            <w:r>
              <w:rPr>
                <w:rFonts w:cs="Arial"/>
                <w:szCs w:val="16"/>
              </w:rPr>
              <w:t>)</w:t>
            </w:r>
          </w:p>
        </w:tc>
      </w:tr>
      <w:tr w:rsidR="003433FD" w14:paraId="566AB61B" w14:textId="77777777" w:rsidTr="0051736A">
        <w:tc>
          <w:tcPr>
            <w:tcW w:w="1560" w:type="dxa"/>
            <w:tcBorders>
              <w:bottom w:val="single" w:sz="4" w:space="0" w:color="auto"/>
            </w:tcBorders>
          </w:tcPr>
          <w:p w14:paraId="566AB615" w14:textId="77777777" w:rsidR="003433FD" w:rsidRPr="008B77FD" w:rsidRDefault="003433FD" w:rsidP="004C1B59">
            <w:pPr>
              <w:pStyle w:val="table1"/>
              <w:rPr>
                <w:rFonts w:cs="Arial"/>
                <w:szCs w:val="16"/>
              </w:rPr>
            </w:pPr>
          </w:p>
        </w:tc>
        <w:tc>
          <w:tcPr>
            <w:tcW w:w="987" w:type="dxa"/>
            <w:tcBorders>
              <w:bottom w:val="single" w:sz="4" w:space="0" w:color="auto"/>
            </w:tcBorders>
          </w:tcPr>
          <w:p w14:paraId="566AB616" w14:textId="77777777" w:rsidR="003433FD" w:rsidRPr="008B77FD" w:rsidRDefault="003433FD" w:rsidP="004C1B59">
            <w:pPr>
              <w:pStyle w:val="table1"/>
              <w:rPr>
                <w:rFonts w:cs="Arial"/>
                <w:szCs w:val="16"/>
              </w:rPr>
            </w:pPr>
          </w:p>
        </w:tc>
        <w:tc>
          <w:tcPr>
            <w:tcW w:w="1276" w:type="dxa"/>
            <w:tcBorders>
              <w:bottom w:val="single" w:sz="4" w:space="0" w:color="auto"/>
            </w:tcBorders>
          </w:tcPr>
          <w:p w14:paraId="566AB617" w14:textId="77777777" w:rsidR="003433FD" w:rsidRPr="008B77FD" w:rsidRDefault="003433FD" w:rsidP="004C1B59">
            <w:pPr>
              <w:pStyle w:val="table1"/>
              <w:rPr>
                <w:rFonts w:cs="Arial"/>
                <w:szCs w:val="16"/>
              </w:rPr>
            </w:pPr>
          </w:p>
        </w:tc>
        <w:tc>
          <w:tcPr>
            <w:tcW w:w="2414" w:type="dxa"/>
            <w:tcBorders>
              <w:bottom w:val="single" w:sz="4" w:space="0" w:color="auto"/>
            </w:tcBorders>
          </w:tcPr>
          <w:p w14:paraId="566AB618" w14:textId="77777777" w:rsidR="003433FD" w:rsidRPr="008B77FD" w:rsidRDefault="003433FD" w:rsidP="004C1B59">
            <w:pPr>
              <w:pStyle w:val="table1"/>
              <w:rPr>
                <w:rFonts w:cs="Arial"/>
                <w:szCs w:val="16"/>
              </w:rPr>
            </w:pPr>
          </w:p>
        </w:tc>
        <w:tc>
          <w:tcPr>
            <w:tcW w:w="988" w:type="dxa"/>
            <w:tcBorders>
              <w:bottom w:val="single" w:sz="4" w:space="0" w:color="auto"/>
            </w:tcBorders>
          </w:tcPr>
          <w:p w14:paraId="566AB619" w14:textId="77777777" w:rsidR="003433FD" w:rsidRPr="008B77FD" w:rsidRDefault="003433FD" w:rsidP="006849C0">
            <w:pPr>
              <w:pStyle w:val="table1"/>
              <w:jc w:val="center"/>
              <w:rPr>
                <w:rFonts w:cs="Arial"/>
                <w:szCs w:val="16"/>
              </w:rPr>
            </w:pPr>
            <w:r w:rsidRPr="008B77FD">
              <w:rPr>
                <w:rFonts w:cs="Arial"/>
                <w:szCs w:val="16"/>
              </w:rPr>
              <w:t>Jabiru</w:t>
            </w:r>
          </w:p>
        </w:tc>
        <w:tc>
          <w:tcPr>
            <w:tcW w:w="1071" w:type="dxa"/>
            <w:tcBorders>
              <w:bottom w:val="single" w:sz="4" w:space="0" w:color="auto"/>
            </w:tcBorders>
          </w:tcPr>
          <w:p w14:paraId="566AB61A" w14:textId="77777777" w:rsidR="003433FD" w:rsidRPr="008B77FD" w:rsidRDefault="003433FD" w:rsidP="006849C0">
            <w:pPr>
              <w:pStyle w:val="table1"/>
              <w:jc w:val="center"/>
              <w:rPr>
                <w:rFonts w:cs="Arial"/>
                <w:szCs w:val="16"/>
              </w:rPr>
            </w:pPr>
            <w:proofErr w:type="spellStart"/>
            <w:r w:rsidRPr="008B77FD">
              <w:rPr>
                <w:rFonts w:cs="Arial"/>
                <w:szCs w:val="16"/>
              </w:rPr>
              <w:t>Mudginberri</w:t>
            </w:r>
            <w:proofErr w:type="spellEnd"/>
          </w:p>
        </w:tc>
      </w:tr>
      <w:tr w:rsidR="003433FD" w14:paraId="566AB622" w14:textId="77777777" w:rsidTr="0051736A">
        <w:tc>
          <w:tcPr>
            <w:tcW w:w="1560" w:type="dxa"/>
            <w:tcBorders>
              <w:top w:val="single" w:sz="4" w:space="0" w:color="auto"/>
            </w:tcBorders>
          </w:tcPr>
          <w:p w14:paraId="566AB61C" w14:textId="77777777" w:rsidR="003433FD" w:rsidRPr="009219DD" w:rsidRDefault="003433FD" w:rsidP="003433FD">
            <w:pPr>
              <w:pStyle w:val="table1"/>
            </w:pPr>
            <w:proofErr w:type="spellStart"/>
            <w:r w:rsidRPr="009219DD">
              <w:t>Whittlestone</w:t>
            </w:r>
            <w:proofErr w:type="spellEnd"/>
            <w:r w:rsidRPr="009219DD">
              <w:t xml:space="preserve"> (1992)</w:t>
            </w:r>
          </w:p>
        </w:tc>
        <w:tc>
          <w:tcPr>
            <w:tcW w:w="987" w:type="dxa"/>
            <w:tcBorders>
              <w:top w:val="single" w:sz="4" w:space="0" w:color="auto"/>
            </w:tcBorders>
          </w:tcPr>
          <w:p w14:paraId="566AB61D" w14:textId="77777777" w:rsidR="003433FD" w:rsidRPr="009219DD" w:rsidRDefault="003433FD" w:rsidP="003433FD">
            <w:pPr>
              <w:pStyle w:val="table1"/>
            </w:pPr>
            <w:r w:rsidRPr="009219DD">
              <w:t>1986</w:t>
            </w:r>
            <w:r>
              <w:rPr>
                <w:rFonts w:cs="Arial"/>
              </w:rPr>
              <w:t>–</w:t>
            </w:r>
            <w:r w:rsidRPr="009219DD">
              <w:t>87</w:t>
            </w:r>
          </w:p>
        </w:tc>
        <w:tc>
          <w:tcPr>
            <w:tcW w:w="1276" w:type="dxa"/>
            <w:tcBorders>
              <w:top w:val="single" w:sz="4" w:space="0" w:color="auto"/>
            </w:tcBorders>
          </w:tcPr>
          <w:p w14:paraId="566AB61E" w14:textId="77777777" w:rsidR="003433FD" w:rsidRPr="009219DD" w:rsidRDefault="003433FD" w:rsidP="003433FD">
            <w:pPr>
              <w:pStyle w:val="table1"/>
            </w:pPr>
            <w:r w:rsidRPr="009219DD">
              <w:t>Wind direction correlation</w:t>
            </w:r>
          </w:p>
        </w:tc>
        <w:tc>
          <w:tcPr>
            <w:tcW w:w="2414" w:type="dxa"/>
            <w:tcBorders>
              <w:top w:val="single" w:sz="4" w:space="0" w:color="auto"/>
            </w:tcBorders>
          </w:tcPr>
          <w:p w14:paraId="566AB61F" w14:textId="77777777" w:rsidR="003433FD" w:rsidRPr="009219DD" w:rsidRDefault="003433FD" w:rsidP="00765AB3">
            <w:pPr>
              <w:pStyle w:val="table1"/>
            </w:pPr>
            <w:r w:rsidRPr="009219DD">
              <w:t xml:space="preserve">Sorted radon progeny </w:t>
            </w:r>
            <w:r>
              <w:t>data</w:t>
            </w:r>
            <w:r w:rsidRPr="009219DD">
              <w:t xml:space="preserve"> into 16 wind </w:t>
            </w:r>
            <w:r>
              <w:t>directions</w:t>
            </w:r>
            <w:r w:rsidRPr="009219DD">
              <w:t xml:space="preserve"> and two </w:t>
            </w:r>
            <w:r>
              <w:t xml:space="preserve">broad </w:t>
            </w:r>
            <w:r w:rsidRPr="009219DD">
              <w:t>ti</w:t>
            </w:r>
            <w:r w:rsidR="00765AB3">
              <w:t xml:space="preserve">me intervals of day and night </w:t>
            </w:r>
            <w:r>
              <w:t>to develop average daily concentration responses for two-month periods</w:t>
            </w:r>
          </w:p>
        </w:tc>
        <w:tc>
          <w:tcPr>
            <w:tcW w:w="988" w:type="dxa"/>
            <w:tcBorders>
              <w:top w:val="single" w:sz="4" w:space="0" w:color="auto"/>
            </w:tcBorders>
          </w:tcPr>
          <w:p w14:paraId="566AB620" w14:textId="77777777" w:rsidR="003433FD" w:rsidRPr="009219DD" w:rsidRDefault="003433FD" w:rsidP="006849C0">
            <w:pPr>
              <w:pStyle w:val="table1"/>
              <w:jc w:val="center"/>
            </w:pPr>
            <w:r>
              <w:t>4</w:t>
            </w:r>
            <w:r w:rsidR="001D6A52">
              <w:t>.3</w:t>
            </w:r>
            <w:r>
              <w:rPr>
                <w:rFonts w:cs="Arial"/>
              </w:rPr>
              <w:t>×</w:t>
            </w:r>
            <w:r>
              <w:t>10</w:t>
            </w:r>
            <w:r w:rsidRPr="00B82461">
              <w:rPr>
                <w:vertAlign w:val="superscript"/>
              </w:rPr>
              <w:t>-2,a</w:t>
            </w:r>
          </w:p>
        </w:tc>
        <w:tc>
          <w:tcPr>
            <w:tcW w:w="1071" w:type="dxa"/>
            <w:tcBorders>
              <w:top w:val="single" w:sz="4" w:space="0" w:color="auto"/>
            </w:tcBorders>
          </w:tcPr>
          <w:p w14:paraId="566AB621" w14:textId="77777777" w:rsidR="003433FD" w:rsidRPr="009219DD" w:rsidRDefault="003433FD" w:rsidP="006849C0">
            <w:pPr>
              <w:pStyle w:val="table1"/>
              <w:jc w:val="center"/>
            </w:pPr>
            <w:r w:rsidRPr="009219DD">
              <w:t>-</w:t>
            </w:r>
          </w:p>
        </w:tc>
      </w:tr>
      <w:tr w:rsidR="003433FD" w14:paraId="566AB629" w14:textId="77777777" w:rsidTr="0051736A">
        <w:tc>
          <w:tcPr>
            <w:tcW w:w="1560" w:type="dxa"/>
          </w:tcPr>
          <w:p w14:paraId="566AB623" w14:textId="77777777" w:rsidR="003433FD" w:rsidRPr="009219DD" w:rsidRDefault="003433FD" w:rsidP="003433FD">
            <w:pPr>
              <w:pStyle w:val="table1"/>
            </w:pPr>
            <w:proofErr w:type="spellStart"/>
            <w:r>
              <w:t>Auty</w:t>
            </w:r>
            <w:proofErr w:type="spellEnd"/>
            <w:r>
              <w:t xml:space="preserve"> &amp;</w:t>
            </w:r>
            <w:r w:rsidRPr="009219DD">
              <w:t xml:space="preserve"> Bell (1992)</w:t>
            </w:r>
          </w:p>
        </w:tc>
        <w:tc>
          <w:tcPr>
            <w:tcW w:w="987" w:type="dxa"/>
          </w:tcPr>
          <w:p w14:paraId="566AB624" w14:textId="77777777" w:rsidR="003433FD" w:rsidRPr="009219DD" w:rsidRDefault="003433FD" w:rsidP="003433FD">
            <w:pPr>
              <w:pStyle w:val="table1"/>
            </w:pPr>
            <w:r w:rsidRPr="009219DD">
              <w:t>1988</w:t>
            </w:r>
            <w:r>
              <w:rPr>
                <w:rFonts w:cs="Arial"/>
              </w:rPr>
              <w:t>–</w:t>
            </w:r>
            <w:r w:rsidRPr="009219DD">
              <w:t>89</w:t>
            </w:r>
          </w:p>
        </w:tc>
        <w:tc>
          <w:tcPr>
            <w:tcW w:w="1276" w:type="dxa"/>
          </w:tcPr>
          <w:p w14:paraId="566AB625" w14:textId="77777777" w:rsidR="003433FD" w:rsidRPr="009219DD" w:rsidRDefault="003433FD" w:rsidP="003433FD">
            <w:pPr>
              <w:pStyle w:val="table1"/>
            </w:pPr>
            <w:r w:rsidRPr="009219DD">
              <w:t>Wind direction correlation</w:t>
            </w:r>
          </w:p>
        </w:tc>
        <w:tc>
          <w:tcPr>
            <w:tcW w:w="2414" w:type="dxa"/>
          </w:tcPr>
          <w:p w14:paraId="566AB626" w14:textId="77777777" w:rsidR="003433FD" w:rsidRPr="009219DD" w:rsidRDefault="003433FD" w:rsidP="00E92601">
            <w:pPr>
              <w:pStyle w:val="table1"/>
            </w:pPr>
            <w:r w:rsidRPr="009219DD">
              <w:t xml:space="preserve">Sorted radon progeny </w:t>
            </w:r>
            <w:r w:rsidR="005F2AE1">
              <w:t>data</w:t>
            </w:r>
            <w:r w:rsidRPr="009219DD">
              <w:t xml:space="preserve"> into 16 wind </w:t>
            </w:r>
            <w:r>
              <w:t>direction</w:t>
            </w:r>
            <w:r w:rsidRPr="009219DD">
              <w:t>s</w:t>
            </w:r>
            <w:r w:rsidR="00E92601">
              <w:t xml:space="preserve"> to determine average </w:t>
            </w:r>
            <w:r>
              <w:t>concentrations in each direction</w:t>
            </w:r>
          </w:p>
        </w:tc>
        <w:tc>
          <w:tcPr>
            <w:tcW w:w="988" w:type="dxa"/>
          </w:tcPr>
          <w:p w14:paraId="566AB627" w14:textId="77777777" w:rsidR="003433FD" w:rsidRPr="009219DD" w:rsidRDefault="003433FD" w:rsidP="006849C0">
            <w:pPr>
              <w:pStyle w:val="table1"/>
              <w:jc w:val="center"/>
            </w:pPr>
            <w:r>
              <w:t>3</w:t>
            </w:r>
            <w:r w:rsidR="001D6A52">
              <w:t>.4</w:t>
            </w:r>
            <w:r>
              <w:rPr>
                <w:rFonts w:cs="Arial"/>
              </w:rPr>
              <w:t>×</w:t>
            </w:r>
            <w:r>
              <w:t>10</w:t>
            </w:r>
            <w:r w:rsidRPr="00B82461">
              <w:rPr>
                <w:vertAlign w:val="superscript"/>
              </w:rPr>
              <w:t>-2,a</w:t>
            </w:r>
          </w:p>
        </w:tc>
        <w:tc>
          <w:tcPr>
            <w:tcW w:w="1071" w:type="dxa"/>
          </w:tcPr>
          <w:p w14:paraId="566AB628" w14:textId="77777777" w:rsidR="003433FD" w:rsidRPr="009219DD" w:rsidRDefault="003433FD" w:rsidP="006849C0">
            <w:pPr>
              <w:pStyle w:val="table1"/>
              <w:jc w:val="center"/>
            </w:pPr>
            <w:r w:rsidRPr="009219DD">
              <w:t>-</w:t>
            </w:r>
          </w:p>
        </w:tc>
      </w:tr>
      <w:tr w:rsidR="003433FD" w14:paraId="566AB630" w14:textId="77777777" w:rsidTr="0051736A">
        <w:tc>
          <w:tcPr>
            <w:tcW w:w="1560" w:type="dxa"/>
          </w:tcPr>
          <w:p w14:paraId="566AB62A" w14:textId="77777777" w:rsidR="003433FD" w:rsidRPr="009219DD" w:rsidRDefault="003433FD" w:rsidP="003433FD">
            <w:pPr>
              <w:pStyle w:val="table1"/>
            </w:pPr>
            <w:proofErr w:type="spellStart"/>
            <w:r>
              <w:t>Kvasnicka</w:t>
            </w:r>
            <w:proofErr w:type="spellEnd"/>
            <w:r>
              <w:t xml:space="preserve"> (1992</w:t>
            </w:r>
            <w:r w:rsidRPr="009219DD">
              <w:t>)</w:t>
            </w:r>
          </w:p>
        </w:tc>
        <w:tc>
          <w:tcPr>
            <w:tcW w:w="987" w:type="dxa"/>
          </w:tcPr>
          <w:p w14:paraId="566AB62B" w14:textId="77777777" w:rsidR="003433FD" w:rsidRPr="009219DD" w:rsidRDefault="003433FD" w:rsidP="003433FD">
            <w:pPr>
              <w:pStyle w:val="table1"/>
            </w:pPr>
            <w:r w:rsidRPr="009219DD">
              <w:t>1989</w:t>
            </w:r>
          </w:p>
        </w:tc>
        <w:tc>
          <w:tcPr>
            <w:tcW w:w="1276" w:type="dxa"/>
          </w:tcPr>
          <w:p w14:paraId="566AB62C" w14:textId="77777777" w:rsidR="003433FD" w:rsidRPr="009219DD" w:rsidRDefault="003433FD" w:rsidP="003433FD">
            <w:pPr>
              <w:pStyle w:val="table1"/>
            </w:pPr>
            <w:r w:rsidRPr="009219DD">
              <w:t>Model</w:t>
            </w:r>
          </w:p>
        </w:tc>
        <w:tc>
          <w:tcPr>
            <w:tcW w:w="2414" w:type="dxa"/>
          </w:tcPr>
          <w:p w14:paraId="566AB62D" w14:textId="77777777" w:rsidR="003433FD" w:rsidRPr="003433FD" w:rsidRDefault="005F1624" w:rsidP="005F1624">
            <w:pPr>
              <w:pStyle w:val="table1"/>
              <w:rPr>
                <w:highlight w:val="red"/>
              </w:rPr>
            </w:pPr>
            <w:r w:rsidRPr="005F1624">
              <w:t>Predicted radon progeny concentrations in air based on estimated radon emission rates from major potential sources at RUM</w:t>
            </w:r>
          </w:p>
        </w:tc>
        <w:tc>
          <w:tcPr>
            <w:tcW w:w="988" w:type="dxa"/>
          </w:tcPr>
          <w:p w14:paraId="566AB62E" w14:textId="77777777" w:rsidR="003433FD" w:rsidRPr="009219DD" w:rsidRDefault="003433FD" w:rsidP="006849C0">
            <w:pPr>
              <w:pStyle w:val="table1"/>
              <w:jc w:val="center"/>
            </w:pPr>
            <w:r>
              <w:t>3</w:t>
            </w:r>
            <w:r w:rsidR="001D6A52">
              <w:t>.2</w:t>
            </w:r>
            <w:r>
              <w:rPr>
                <w:rFonts w:cs="Arial"/>
              </w:rPr>
              <w:t>×</w:t>
            </w:r>
            <w:r>
              <w:t>10</w:t>
            </w:r>
            <w:r w:rsidRPr="00B82461">
              <w:rPr>
                <w:vertAlign w:val="superscript"/>
              </w:rPr>
              <w:t>-2,a</w:t>
            </w:r>
          </w:p>
        </w:tc>
        <w:tc>
          <w:tcPr>
            <w:tcW w:w="1071" w:type="dxa"/>
          </w:tcPr>
          <w:p w14:paraId="566AB62F" w14:textId="77777777" w:rsidR="003433FD" w:rsidRPr="009219DD" w:rsidRDefault="003433FD" w:rsidP="006849C0">
            <w:pPr>
              <w:pStyle w:val="table1"/>
              <w:jc w:val="center"/>
            </w:pPr>
            <w:r w:rsidRPr="009219DD">
              <w:t>-</w:t>
            </w:r>
          </w:p>
        </w:tc>
      </w:tr>
      <w:tr w:rsidR="003433FD" w14:paraId="566AB637" w14:textId="77777777" w:rsidTr="0051736A">
        <w:tc>
          <w:tcPr>
            <w:tcW w:w="1560" w:type="dxa"/>
          </w:tcPr>
          <w:p w14:paraId="566AB631" w14:textId="77777777" w:rsidR="003433FD" w:rsidRPr="009219DD" w:rsidRDefault="003433FD" w:rsidP="003433FD">
            <w:pPr>
              <w:pStyle w:val="table1"/>
            </w:pPr>
            <w:proofErr w:type="spellStart"/>
            <w:r w:rsidRPr="009219DD">
              <w:t>Akber</w:t>
            </w:r>
            <w:proofErr w:type="spellEnd"/>
            <w:r w:rsidRPr="009219DD">
              <w:t xml:space="preserve"> et al (1991</w:t>
            </w:r>
            <w:r>
              <w:t>, 1992a</w:t>
            </w:r>
            <w:r w:rsidRPr="009219DD">
              <w:t>)</w:t>
            </w:r>
          </w:p>
        </w:tc>
        <w:tc>
          <w:tcPr>
            <w:tcW w:w="987" w:type="dxa"/>
          </w:tcPr>
          <w:p w14:paraId="566AB632" w14:textId="77777777" w:rsidR="003433FD" w:rsidRPr="009219DD" w:rsidRDefault="003433FD" w:rsidP="006849C0">
            <w:pPr>
              <w:pStyle w:val="table1"/>
            </w:pPr>
            <w:r w:rsidRPr="009219DD">
              <w:t>1989</w:t>
            </w:r>
            <w:r w:rsidR="006849C0">
              <w:rPr>
                <w:rFonts w:cs="Arial"/>
              </w:rPr>
              <w:t>–</w:t>
            </w:r>
            <w:r w:rsidRPr="009219DD">
              <w:t>90</w:t>
            </w:r>
          </w:p>
        </w:tc>
        <w:tc>
          <w:tcPr>
            <w:tcW w:w="1276" w:type="dxa"/>
          </w:tcPr>
          <w:p w14:paraId="566AB633" w14:textId="77777777" w:rsidR="003433FD" w:rsidRPr="009219DD" w:rsidRDefault="003433FD" w:rsidP="003433FD">
            <w:pPr>
              <w:pStyle w:val="table1"/>
            </w:pPr>
            <w:r w:rsidRPr="009219DD">
              <w:t>Wind direction correlation</w:t>
            </w:r>
          </w:p>
        </w:tc>
        <w:tc>
          <w:tcPr>
            <w:tcW w:w="2414" w:type="dxa"/>
          </w:tcPr>
          <w:p w14:paraId="566AB634" w14:textId="77777777" w:rsidR="003433FD" w:rsidRPr="009219DD" w:rsidRDefault="003433FD" w:rsidP="005F2AE1">
            <w:pPr>
              <w:pStyle w:val="table1"/>
            </w:pPr>
            <w:r w:rsidRPr="009219DD">
              <w:t xml:space="preserve">Sorted radon progeny </w:t>
            </w:r>
            <w:r w:rsidR="005F2AE1">
              <w:t>data</w:t>
            </w:r>
            <w:r w:rsidRPr="009219DD">
              <w:t xml:space="preserve"> into 16 wind </w:t>
            </w:r>
            <w:r w:rsidR="005F2AE1">
              <w:t>directions</w:t>
            </w:r>
            <w:r w:rsidRPr="009219DD">
              <w:t xml:space="preserve"> and 12 time intervals </w:t>
            </w:r>
            <w:r w:rsidR="00872624">
              <w:t xml:space="preserve">of two hours each </w:t>
            </w:r>
            <w:r>
              <w:t>to develop average daily concentration responses for each month</w:t>
            </w:r>
          </w:p>
        </w:tc>
        <w:tc>
          <w:tcPr>
            <w:tcW w:w="988" w:type="dxa"/>
          </w:tcPr>
          <w:p w14:paraId="566AB635" w14:textId="77777777" w:rsidR="003433FD" w:rsidRPr="009219DD" w:rsidRDefault="003433FD" w:rsidP="006849C0">
            <w:pPr>
              <w:pStyle w:val="table1"/>
              <w:jc w:val="center"/>
            </w:pPr>
            <w:r>
              <w:t>2</w:t>
            </w:r>
            <w:r w:rsidR="001D6A52">
              <w:t>.5</w:t>
            </w:r>
            <w:r>
              <w:rPr>
                <w:rFonts w:cs="Arial"/>
              </w:rPr>
              <w:t>×</w:t>
            </w:r>
            <w:r>
              <w:t>10</w:t>
            </w:r>
            <w:r w:rsidRPr="00B82461">
              <w:rPr>
                <w:vertAlign w:val="superscript"/>
              </w:rPr>
              <w:t>-2,a</w:t>
            </w:r>
          </w:p>
        </w:tc>
        <w:tc>
          <w:tcPr>
            <w:tcW w:w="1071" w:type="dxa"/>
          </w:tcPr>
          <w:p w14:paraId="566AB636" w14:textId="77777777" w:rsidR="003433FD" w:rsidRPr="009219DD" w:rsidRDefault="003433FD" w:rsidP="006849C0">
            <w:pPr>
              <w:pStyle w:val="table1"/>
              <w:jc w:val="center"/>
            </w:pPr>
            <w:r w:rsidRPr="009219DD">
              <w:t>-</w:t>
            </w:r>
          </w:p>
        </w:tc>
      </w:tr>
      <w:tr w:rsidR="003433FD" w14:paraId="566AB63E" w14:textId="77777777" w:rsidTr="0051736A">
        <w:tc>
          <w:tcPr>
            <w:tcW w:w="1560" w:type="dxa"/>
          </w:tcPr>
          <w:p w14:paraId="566AB638" w14:textId="77777777" w:rsidR="003433FD" w:rsidRPr="009219DD" w:rsidRDefault="003433FD" w:rsidP="003433FD">
            <w:pPr>
              <w:pStyle w:val="table1"/>
            </w:pPr>
            <w:proofErr w:type="spellStart"/>
            <w:r w:rsidRPr="009219DD">
              <w:t>Akber</w:t>
            </w:r>
            <w:proofErr w:type="spellEnd"/>
            <w:r w:rsidRPr="009219DD">
              <w:t xml:space="preserve"> et al (1993)</w:t>
            </w:r>
          </w:p>
        </w:tc>
        <w:tc>
          <w:tcPr>
            <w:tcW w:w="987" w:type="dxa"/>
          </w:tcPr>
          <w:p w14:paraId="566AB639" w14:textId="77777777" w:rsidR="003433FD" w:rsidRPr="009219DD" w:rsidRDefault="003433FD" w:rsidP="006849C0">
            <w:pPr>
              <w:pStyle w:val="table1"/>
            </w:pPr>
            <w:r w:rsidRPr="009219DD">
              <w:t>1989</w:t>
            </w:r>
            <w:r w:rsidR="006849C0">
              <w:rPr>
                <w:rFonts w:cs="Arial"/>
              </w:rPr>
              <w:t>–</w:t>
            </w:r>
            <w:r w:rsidRPr="009219DD">
              <w:t>90</w:t>
            </w:r>
          </w:p>
        </w:tc>
        <w:tc>
          <w:tcPr>
            <w:tcW w:w="1276" w:type="dxa"/>
          </w:tcPr>
          <w:p w14:paraId="566AB63A" w14:textId="77777777" w:rsidR="003433FD" w:rsidRPr="009219DD" w:rsidRDefault="003433FD" w:rsidP="003433FD">
            <w:pPr>
              <w:pStyle w:val="table1"/>
            </w:pPr>
            <w:r w:rsidRPr="009219DD">
              <w:t>Model</w:t>
            </w:r>
          </w:p>
        </w:tc>
        <w:tc>
          <w:tcPr>
            <w:tcW w:w="2414" w:type="dxa"/>
          </w:tcPr>
          <w:p w14:paraId="566AB63B" w14:textId="77777777" w:rsidR="003433FD" w:rsidRPr="009219DD" w:rsidRDefault="003433FD" w:rsidP="005F2AE1">
            <w:pPr>
              <w:pStyle w:val="table1"/>
            </w:pPr>
            <w:r w:rsidRPr="009219DD">
              <w:t xml:space="preserve">Predicted radon concentrations in air based on radon emission rates </w:t>
            </w:r>
            <w:r>
              <w:t>estimated from</w:t>
            </w:r>
            <w:r w:rsidRPr="009219DD">
              <w:t xml:space="preserve"> </w:t>
            </w:r>
            <w:r w:rsidR="005F1624">
              <w:t xml:space="preserve">the studies of </w:t>
            </w:r>
            <w:r w:rsidRPr="009219DD">
              <w:t xml:space="preserve">Clark (1977) and </w:t>
            </w:r>
            <w:proofErr w:type="spellStart"/>
            <w:r w:rsidRPr="009219DD">
              <w:t>Kvasnicka</w:t>
            </w:r>
            <w:proofErr w:type="spellEnd"/>
            <w:r w:rsidRPr="009219DD">
              <w:t xml:space="preserve"> (1990) and us</w:t>
            </w:r>
            <w:r w:rsidR="005F2AE1">
              <w:t>ing</w:t>
            </w:r>
            <w:r w:rsidRPr="009219DD">
              <w:t xml:space="preserve"> meteorological data </w:t>
            </w:r>
            <w:r w:rsidR="005F2AE1">
              <w:t xml:space="preserve">for </w:t>
            </w:r>
            <w:r w:rsidR="00554334">
              <w:t xml:space="preserve">the period </w:t>
            </w:r>
            <w:r w:rsidR="005F2AE1">
              <w:t>1989–</w:t>
            </w:r>
            <w:r w:rsidRPr="009219DD">
              <w:t>90</w:t>
            </w:r>
          </w:p>
        </w:tc>
        <w:tc>
          <w:tcPr>
            <w:tcW w:w="988" w:type="dxa"/>
          </w:tcPr>
          <w:p w14:paraId="566AB63C" w14:textId="77777777" w:rsidR="003433FD" w:rsidRPr="009219DD" w:rsidRDefault="003433FD" w:rsidP="006849C0">
            <w:pPr>
              <w:pStyle w:val="table1"/>
              <w:jc w:val="center"/>
            </w:pPr>
            <w:r>
              <w:t>6</w:t>
            </w:r>
            <w:r w:rsidR="001D6A52">
              <w:t>.4</w:t>
            </w:r>
            <w:r>
              <w:rPr>
                <w:rFonts w:cs="Arial"/>
              </w:rPr>
              <w:t>×</w:t>
            </w:r>
            <w:r>
              <w:t>10</w:t>
            </w:r>
            <w:r w:rsidRPr="00B82461">
              <w:rPr>
                <w:vertAlign w:val="superscript"/>
              </w:rPr>
              <w:t>-2,a</w:t>
            </w:r>
          </w:p>
        </w:tc>
        <w:tc>
          <w:tcPr>
            <w:tcW w:w="1071" w:type="dxa"/>
          </w:tcPr>
          <w:p w14:paraId="566AB63D" w14:textId="77777777" w:rsidR="003433FD" w:rsidRPr="009219DD" w:rsidRDefault="003433FD" w:rsidP="006849C0">
            <w:pPr>
              <w:pStyle w:val="table1"/>
              <w:jc w:val="center"/>
            </w:pPr>
            <w:r w:rsidRPr="009219DD">
              <w:t>-</w:t>
            </w:r>
          </w:p>
        </w:tc>
      </w:tr>
      <w:tr w:rsidR="003433FD" w14:paraId="566AB645" w14:textId="77777777" w:rsidTr="0051736A">
        <w:tc>
          <w:tcPr>
            <w:tcW w:w="1560" w:type="dxa"/>
          </w:tcPr>
          <w:p w14:paraId="566AB63F" w14:textId="77777777" w:rsidR="003433FD" w:rsidRPr="009219DD" w:rsidRDefault="003433FD" w:rsidP="003433FD">
            <w:pPr>
              <w:pStyle w:val="table1"/>
            </w:pPr>
            <w:proofErr w:type="spellStart"/>
            <w:r w:rsidRPr="009219DD">
              <w:t>Akber</w:t>
            </w:r>
            <w:proofErr w:type="spellEnd"/>
            <w:r w:rsidRPr="009219DD">
              <w:t xml:space="preserve"> et al (1992b)</w:t>
            </w:r>
          </w:p>
        </w:tc>
        <w:tc>
          <w:tcPr>
            <w:tcW w:w="987" w:type="dxa"/>
          </w:tcPr>
          <w:p w14:paraId="566AB640" w14:textId="77777777" w:rsidR="003433FD" w:rsidRPr="009219DD" w:rsidRDefault="003433FD" w:rsidP="006849C0">
            <w:pPr>
              <w:pStyle w:val="table1"/>
            </w:pPr>
            <w:r w:rsidRPr="009219DD">
              <w:t>1990</w:t>
            </w:r>
            <w:r w:rsidR="006849C0">
              <w:rPr>
                <w:rFonts w:cs="Arial"/>
              </w:rPr>
              <w:t>–</w:t>
            </w:r>
            <w:r w:rsidRPr="009219DD">
              <w:t>91</w:t>
            </w:r>
          </w:p>
        </w:tc>
        <w:tc>
          <w:tcPr>
            <w:tcW w:w="1276" w:type="dxa"/>
          </w:tcPr>
          <w:p w14:paraId="566AB641" w14:textId="77777777" w:rsidR="003433FD" w:rsidRPr="009219DD" w:rsidRDefault="003433FD" w:rsidP="003433FD">
            <w:pPr>
              <w:pStyle w:val="table1"/>
            </w:pPr>
            <w:r w:rsidRPr="009219DD">
              <w:t>Wind direction correlation</w:t>
            </w:r>
          </w:p>
        </w:tc>
        <w:tc>
          <w:tcPr>
            <w:tcW w:w="2414" w:type="dxa"/>
          </w:tcPr>
          <w:p w14:paraId="566AB642" w14:textId="77777777" w:rsidR="003433FD" w:rsidRPr="009219DD" w:rsidRDefault="00611301" w:rsidP="003433FD">
            <w:pPr>
              <w:pStyle w:val="table1"/>
            </w:pPr>
            <w:r>
              <w:t>See</w:t>
            </w:r>
            <w:r w:rsidR="003433FD" w:rsidRPr="009219DD">
              <w:t xml:space="preserve"> </w:t>
            </w:r>
            <w:proofErr w:type="spellStart"/>
            <w:r w:rsidR="003433FD" w:rsidRPr="009219DD">
              <w:t>Akber</w:t>
            </w:r>
            <w:proofErr w:type="spellEnd"/>
            <w:r w:rsidR="003433FD" w:rsidRPr="009219DD">
              <w:t xml:space="preserve"> et al (1991</w:t>
            </w:r>
            <w:r w:rsidR="003433FD">
              <w:t>, 1992a</w:t>
            </w:r>
            <w:r w:rsidR="003433FD" w:rsidRPr="009219DD">
              <w:t>)</w:t>
            </w:r>
          </w:p>
        </w:tc>
        <w:tc>
          <w:tcPr>
            <w:tcW w:w="988" w:type="dxa"/>
          </w:tcPr>
          <w:p w14:paraId="566AB643" w14:textId="77777777" w:rsidR="003433FD" w:rsidRPr="009219DD" w:rsidRDefault="003433FD" w:rsidP="006849C0">
            <w:pPr>
              <w:pStyle w:val="table1"/>
              <w:jc w:val="center"/>
            </w:pPr>
            <w:r>
              <w:rPr>
                <w:rFonts w:cs="Arial"/>
              </w:rPr>
              <w:t>1</w:t>
            </w:r>
            <w:r w:rsidR="001D6A52">
              <w:rPr>
                <w:rFonts w:cs="Arial"/>
              </w:rPr>
              <w:t>.5</w:t>
            </w:r>
            <w:r>
              <w:rPr>
                <w:rFonts w:cs="Arial"/>
              </w:rPr>
              <w:t>×</w:t>
            </w:r>
            <w:r>
              <w:t>10</w:t>
            </w:r>
            <w:r w:rsidRPr="00B82461">
              <w:rPr>
                <w:vertAlign w:val="superscript"/>
              </w:rPr>
              <w:t>-2,a</w:t>
            </w:r>
          </w:p>
        </w:tc>
        <w:tc>
          <w:tcPr>
            <w:tcW w:w="1071" w:type="dxa"/>
          </w:tcPr>
          <w:p w14:paraId="566AB644" w14:textId="77777777" w:rsidR="003433FD" w:rsidRPr="009219DD" w:rsidRDefault="003433FD" w:rsidP="006849C0">
            <w:pPr>
              <w:pStyle w:val="table1"/>
              <w:jc w:val="center"/>
            </w:pPr>
            <w:r w:rsidRPr="009219DD">
              <w:t>-</w:t>
            </w:r>
          </w:p>
        </w:tc>
      </w:tr>
      <w:tr w:rsidR="006849C0" w14:paraId="566AB64C" w14:textId="77777777" w:rsidTr="0051736A">
        <w:tc>
          <w:tcPr>
            <w:tcW w:w="1560" w:type="dxa"/>
          </w:tcPr>
          <w:p w14:paraId="566AB646" w14:textId="77777777" w:rsidR="006849C0" w:rsidRDefault="006849C0" w:rsidP="006849C0">
            <w:pPr>
              <w:pStyle w:val="table1"/>
              <w:rPr>
                <w:lang w:eastAsia="en-AU"/>
              </w:rPr>
            </w:pPr>
            <w:r>
              <w:t>Supervising Scientist (1995)</w:t>
            </w:r>
          </w:p>
        </w:tc>
        <w:tc>
          <w:tcPr>
            <w:tcW w:w="987" w:type="dxa"/>
          </w:tcPr>
          <w:p w14:paraId="566AB647" w14:textId="77777777" w:rsidR="006849C0" w:rsidRDefault="006849C0" w:rsidP="006849C0">
            <w:pPr>
              <w:pStyle w:val="table1"/>
            </w:pPr>
            <w:r>
              <w:t>1989</w:t>
            </w:r>
            <w:r>
              <w:rPr>
                <w:rFonts w:cs="Arial"/>
              </w:rPr>
              <w:t>–</w:t>
            </w:r>
            <w:r>
              <w:t>94</w:t>
            </w:r>
          </w:p>
        </w:tc>
        <w:tc>
          <w:tcPr>
            <w:tcW w:w="1276" w:type="dxa"/>
          </w:tcPr>
          <w:p w14:paraId="566AB648" w14:textId="77777777" w:rsidR="006849C0" w:rsidRDefault="006849C0" w:rsidP="006849C0">
            <w:pPr>
              <w:pStyle w:val="table1"/>
            </w:pPr>
            <w:r>
              <w:t>Wind direction correlation</w:t>
            </w:r>
          </w:p>
        </w:tc>
        <w:tc>
          <w:tcPr>
            <w:tcW w:w="2414" w:type="dxa"/>
          </w:tcPr>
          <w:p w14:paraId="566AB649" w14:textId="77777777" w:rsidR="006849C0" w:rsidRDefault="006849C0" w:rsidP="006849C0">
            <w:pPr>
              <w:pStyle w:val="table1"/>
            </w:pPr>
            <w:r>
              <w:t xml:space="preserve">Calculated by RUM using the method of </w:t>
            </w:r>
            <w:proofErr w:type="spellStart"/>
            <w:r>
              <w:t>Auty</w:t>
            </w:r>
            <w:proofErr w:type="spellEnd"/>
            <w:r>
              <w:t xml:space="preserve"> &amp; Bell (1992)</w:t>
            </w:r>
          </w:p>
        </w:tc>
        <w:tc>
          <w:tcPr>
            <w:tcW w:w="988" w:type="dxa"/>
          </w:tcPr>
          <w:p w14:paraId="566AB64A" w14:textId="77777777" w:rsidR="006849C0" w:rsidRDefault="004E469D" w:rsidP="006849C0">
            <w:pPr>
              <w:pStyle w:val="table1"/>
              <w:jc w:val="center"/>
            </w:pPr>
            <w:r>
              <w:t>3</w:t>
            </w:r>
            <w:r w:rsidR="001D6A52">
              <w:t>.0</w:t>
            </w:r>
            <w:r>
              <w:rPr>
                <w:rFonts w:cs="Arial"/>
              </w:rPr>
              <w:t>×</w:t>
            </w:r>
            <w:r>
              <w:t>10</w:t>
            </w:r>
            <w:r w:rsidRPr="00B82461">
              <w:rPr>
                <w:vertAlign w:val="superscript"/>
              </w:rPr>
              <w:t>-2</w:t>
            </w:r>
          </w:p>
        </w:tc>
        <w:tc>
          <w:tcPr>
            <w:tcW w:w="1071" w:type="dxa"/>
          </w:tcPr>
          <w:p w14:paraId="566AB64B" w14:textId="77777777" w:rsidR="006849C0" w:rsidRPr="008B77FD" w:rsidRDefault="006849C0" w:rsidP="006849C0">
            <w:pPr>
              <w:pStyle w:val="table1"/>
              <w:jc w:val="center"/>
              <w:rPr>
                <w:rFonts w:cs="Arial"/>
                <w:szCs w:val="16"/>
              </w:rPr>
            </w:pPr>
            <w:r>
              <w:rPr>
                <w:rFonts w:cs="Arial"/>
                <w:szCs w:val="16"/>
              </w:rPr>
              <w:t>-</w:t>
            </w:r>
          </w:p>
        </w:tc>
      </w:tr>
      <w:tr w:rsidR="006849C0" w14:paraId="566AB653" w14:textId="77777777" w:rsidTr="0051736A">
        <w:tc>
          <w:tcPr>
            <w:tcW w:w="1560" w:type="dxa"/>
          </w:tcPr>
          <w:p w14:paraId="566AB64D" w14:textId="77777777" w:rsidR="006849C0" w:rsidRDefault="006849C0" w:rsidP="006849C0">
            <w:pPr>
              <w:pStyle w:val="table1"/>
            </w:pPr>
            <w:r>
              <w:t>Supervising Scientist (1997)</w:t>
            </w:r>
          </w:p>
        </w:tc>
        <w:tc>
          <w:tcPr>
            <w:tcW w:w="987" w:type="dxa"/>
          </w:tcPr>
          <w:p w14:paraId="566AB64E" w14:textId="77777777" w:rsidR="006849C0" w:rsidRDefault="006849C0" w:rsidP="006849C0">
            <w:pPr>
              <w:pStyle w:val="table1"/>
            </w:pPr>
            <w:r>
              <w:t>1995</w:t>
            </w:r>
          </w:p>
        </w:tc>
        <w:tc>
          <w:tcPr>
            <w:tcW w:w="1276" w:type="dxa"/>
          </w:tcPr>
          <w:p w14:paraId="566AB64F" w14:textId="77777777" w:rsidR="006849C0" w:rsidRDefault="006849C0" w:rsidP="006849C0">
            <w:pPr>
              <w:pStyle w:val="table1"/>
            </w:pPr>
            <w:r>
              <w:t>Wind direction correlation</w:t>
            </w:r>
          </w:p>
        </w:tc>
        <w:tc>
          <w:tcPr>
            <w:tcW w:w="2414" w:type="dxa"/>
          </w:tcPr>
          <w:p w14:paraId="566AB650" w14:textId="77777777" w:rsidR="006849C0" w:rsidRDefault="006849C0" w:rsidP="006849C0">
            <w:pPr>
              <w:pStyle w:val="table1"/>
            </w:pPr>
            <w:r>
              <w:t>“”</w:t>
            </w:r>
          </w:p>
        </w:tc>
        <w:tc>
          <w:tcPr>
            <w:tcW w:w="988" w:type="dxa"/>
          </w:tcPr>
          <w:p w14:paraId="566AB651" w14:textId="77777777" w:rsidR="006849C0" w:rsidRDefault="004E469D" w:rsidP="006849C0">
            <w:pPr>
              <w:pStyle w:val="table1"/>
              <w:jc w:val="center"/>
            </w:pPr>
            <w:r>
              <w:t>2</w:t>
            </w:r>
            <w:r w:rsidR="001D6A52">
              <w:t>.0</w:t>
            </w:r>
            <w:r>
              <w:rPr>
                <w:rFonts w:cs="Arial"/>
              </w:rPr>
              <w:t>×</w:t>
            </w:r>
            <w:r>
              <w:t>10</w:t>
            </w:r>
            <w:r w:rsidRPr="00B82461">
              <w:rPr>
                <w:vertAlign w:val="superscript"/>
              </w:rPr>
              <w:t>-2</w:t>
            </w:r>
          </w:p>
        </w:tc>
        <w:tc>
          <w:tcPr>
            <w:tcW w:w="1071" w:type="dxa"/>
          </w:tcPr>
          <w:p w14:paraId="566AB652" w14:textId="77777777" w:rsidR="006849C0" w:rsidRPr="008B77FD" w:rsidRDefault="006849C0" w:rsidP="006849C0">
            <w:pPr>
              <w:pStyle w:val="table1"/>
              <w:jc w:val="center"/>
              <w:rPr>
                <w:rFonts w:cs="Arial"/>
                <w:szCs w:val="16"/>
              </w:rPr>
            </w:pPr>
            <w:r>
              <w:rPr>
                <w:rFonts w:cs="Arial"/>
                <w:szCs w:val="16"/>
              </w:rPr>
              <w:t>-</w:t>
            </w:r>
          </w:p>
        </w:tc>
      </w:tr>
      <w:tr w:rsidR="006849C0" w14:paraId="566AB65A" w14:textId="77777777" w:rsidTr="0051736A">
        <w:tc>
          <w:tcPr>
            <w:tcW w:w="1560" w:type="dxa"/>
          </w:tcPr>
          <w:p w14:paraId="566AB654" w14:textId="77777777" w:rsidR="006849C0" w:rsidRDefault="006849C0" w:rsidP="006849C0">
            <w:pPr>
              <w:pStyle w:val="table1"/>
            </w:pPr>
            <w:r>
              <w:t>Supervising Scientist (1997)</w:t>
            </w:r>
          </w:p>
        </w:tc>
        <w:tc>
          <w:tcPr>
            <w:tcW w:w="987" w:type="dxa"/>
          </w:tcPr>
          <w:p w14:paraId="566AB655" w14:textId="77777777" w:rsidR="006849C0" w:rsidRDefault="006849C0" w:rsidP="006849C0">
            <w:pPr>
              <w:pStyle w:val="table1"/>
            </w:pPr>
            <w:r>
              <w:t>1996</w:t>
            </w:r>
          </w:p>
        </w:tc>
        <w:tc>
          <w:tcPr>
            <w:tcW w:w="1276" w:type="dxa"/>
          </w:tcPr>
          <w:p w14:paraId="566AB656" w14:textId="77777777" w:rsidR="006849C0" w:rsidRDefault="006849C0" w:rsidP="006849C0">
            <w:pPr>
              <w:pStyle w:val="table1"/>
            </w:pPr>
            <w:r>
              <w:t>Wind direction correlation</w:t>
            </w:r>
          </w:p>
        </w:tc>
        <w:tc>
          <w:tcPr>
            <w:tcW w:w="2414" w:type="dxa"/>
          </w:tcPr>
          <w:p w14:paraId="566AB657" w14:textId="77777777" w:rsidR="006849C0" w:rsidRDefault="006849C0" w:rsidP="006849C0">
            <w:pPr>
              <w:pStyle w:val="table1"/>
            </w:pPr>
            <w:r>
              <w:t>“”</w:t>
            </w:r>
          </w:p>
        </w:tc>
        <w:tc>
          <w:tcPr>
            <w:tcW w:w="988" w:type="dxa"/>
          </w:tcPr>
          <w:p w14:paraId="566AB658" w14:textId="77777777" w:rsidR="006849C0" w:rsidRDefault="004E469D" w:rsidP="006849C0">
            <w:pPr>
              <w:pStyle w:val="table1"/>
              <w:jc w:val="center"/>
            </w:pPr>
            <w:r>
              <w:t>2</w:t>
            </w:r>
            <w:r w:rsidR="001D6A52">
              <w:t>.0</w:t>
            </w:r>
            <w:r>
              <w:rPr>
                <w:rFonts w:cs="Arial"/>
              </w:rPr>
              <w:t>×</w:t>
            </w:r>
            <w:r>
              <w:t>10</w:t>
            </w:r>
            <w:r w:rsidRPr="00B82461">
              <w:rPr>
                <w:vertAlign w:val="superscript"/>
              </w:rPr>
              <w:t>-2</w:t>
            </w:r>
          </w:p>
        </w:tc>
        <w:tc>
          <w:tcPr>
            <w:tcW w:w="1071" w:type="dxa"/>
          </w:tcPr>
          <w:p w14:paraId="566AB659" w14:textId="77777777" w:rsidR="006849C0" w:rsidRPr="008B77FD" w:rsidRDefault="006849C0" w:rsidP="006849C0">
            <w:pPr>
              <w:pStyle w:val="table1"/>
              <w:jc w:val="center"/>
              <w:rPr>
                <w:rFonts w:cs="Arial"/>
                <w:szCs w:val="16"/>
              </w:rPr>
            </w:pPr>
            <w:r>
              <w:rPr>
                <w:rFonts w:cs="Arial"/>
                <w:szCs w:val="16"/>
              </w:rPr>
              <w:t>-</w:t>
            </w:r>
          </w:p>
        </w:tc>
      </w:tr>
      <w:tr w:rsidR="006849C0" w14:paraId="566AB661" w14:textId="77777777" w:rsidTr="0051736A">
        <w:tc>
          <w:tcPr>
            <w:tcW w:w="1560" w:type="dxa"/>
          </w:tcPr>
          <w:p w14:paraId="566AB65B" w14:textId="77777777" w:rsidR="006849C0" w:rsidRDefault="004E469D" w:rsidP="006849C0">
            <w:pPr>
              <w:pStyle w:val="table1"/>
            </w:pPr>
            <w:r>
              <w:t>Supervising Scientist</w:t>
            </w:r>
            <w:r w:rsidR="006849C0">
              <w:t xml:space="preserve"> (1998)</w:t>
            </w:r>
          </w:p>
        </w:tc>
        <w:tc>
          <w:tcPr>
            <w:tcW w:w="987" w:type="dxa"/>
          </w:tcPr>
          <w:p w14:paraId="566AB65C" w14:textId="77777777" w:rsidR="006849C0" w:rsidRDefault="006849C0" w:rsidP="006849C0">
            <w:pPr>
              <w:pStyle w:val="table1"/>
            </w:pPr>
            <w:r>
              <w:t>1997</w:t>
            </w:r>
          </w:p>
        </w:tc>
        <w:tc>
          <w:tcPr>
            <w:tcW w:w="1276" w:type="dxa"/>
          </w:tcPr>
          <w:p w14:paraId="566AB65D" w14:textId="77777777" w:rsidR="006849C0" w:rsidRDefault="006849C0" w:rsidP="006849C0">
            <w:pPr>
              <w:pStyle w:val="table1"/>
            </w:pPr>
            <w:r>
              <w:t>Wind direction correlation</w:t>
            </w:r>
          </w:p>
        </w:tc>
        <w:tc>
          <w:tcPr>
            <w:tcW w:w="2414" w:type="dxa"/>
          </w:tcPr>
          <w:p w14:paraId="566AB65E" w14:textId="77777777" w:rsidR="006849C0" w:rsidRDefault="006849C0" w:rsidP="006849C0">
            <w:pPr>
              <w:pStyle w:val="table1"/>
            </w:pPr>
            <w:r>
              <w:t>“”</w:t>
            </w:r>
          </w:p>
        </w:tc>
        <w:tc>
          <w:tcPr>
            <w:tcW w:w="988" w:type="dxa"/>
          </w:tcPr>
          <w:p w14:paraId="566AB65F" w14:textId="77777777" w:rsidR="006849C0" w:rsidRDefault="004E469D" w:rsidP="006849C0">
            <w:pPr>
              <w:pStyle w:val="table1"/>
              <w:jc w:val="center"/>
            </w:pPr>
            <w:r>
              <w:t>5</w:t>
            </w:r>
            <w:r w:rsidR="001D6A52">
              <w:t>.1</w:t>
            </w:r>
            <w:r>
              <w:rPr>
                <w:rFonts w:cs="Arial"/>
              </w:rPr>
              <w:t>×</w:t>
            </w:r>
            <w:r>
              <w:t>10</w:t>
            </w:r>
            <w:r w:rsidRPr="00B82461">
              <w:rPr>
                <w:vertAlign w:val="superscript"/>
              </w:rPr>
              <w:t>-2</w:t>
            </w:r>
          </w:p>
        </w:tc>
        <w:tc>
          <w:tcPr>
            <w:tcW w:w="1071" w:type="dxa"/>
          </w:tcPr>
          <w:p w14:paraId="566AB660" w14:textId="77777777" w:rsidR="006849C0" w:rsidRPr="008B77FD" w:rsidRDefault="006849C0" w:rsidP="006849C0">
            <w:pPr>
              <w:pStyle w:val="table1"/>
              <w:jc w:val="center"/>
              <w:rPr>
                <w:rFonts w:cs="Arial"/>
                <w:szCs w:val="16"/>
              </w:rPr>
            </w:pPr>
            <w:r>
              <w:rPr>
                <w:rFonts w:cs="Arial"/>
                <w:szCs w:val="16"/>
              </w:rPr>
              <w:t>-</w:t>
            </w:r>
          </w:p>
        </w:tc>
      </w:tr>
      <w:tr w:rsidR="006849C0" w14:paraId="566AB668" w14:textId="77777777" w:rsidTr="0051736A">
        <w:tc>
          <w:tcPr>
            <w:tcW w:w="1560" w:type="dxa"/>
          </w:tcPr>
          <w:p w14:paraId="566AB662" w14:textId="77777777" w:rsidR="006849C0" w:rsidRDefault="004E469D" w:rsidP="006849C0">
            <w:pPr>
              <w:pStyle w:val="table1"/>
            </w:pPr>
            <w:r>
              <w:t>Supervising Scientist</w:t>
            </w:r>
            <w:r w:rsidR="006849C0">
              <w:t xml:space="preserve"> (1999)</w:t>
            </w:r>
          </w:p>
        </w:tc>
        <w:tc>
          <w:tcPr>
            <w:tcW w:w="987" w:type="dxa"/>
          </w:tcPr>
          <w:p w14:paraId="566AB663" w14:textId="77777777" w:rsidR="006849C0" w:rsidRDefault="006849C0" w:rsidP="006849C0">
            <w:pPr>
              <w:pStyle w:val="table1"/>
            </w:pPr>
            <w:r>
              <w:t>1998</w:t>
            </w:r>
          </w:p>
        </w:tc>
        <w:tc>
          <w:tcPr>
            <w:tcW w:w="1276" w:type="dxa"/>
          </w:tcPr>
          <w:p w14:paraId="566AB664" w14:textId="77777777" w:rsidR="006849C0" w:rsidRDefault="006849C0" w:rsidP="006849C0">
            <w:pPr>
              <w:pStyle w:val="table1"/>
            </w:pPr>
            <w:r>
              <w:t>Wind direction correlation</w:t>
            </w:r>
          </w:p>
        </w:tc>
        <w:tc>
          <w:tcPr>
            <w:tcW w:w="2414" w:type="dxa"/>
          </w:tcPr>
          <w:p w14:paraId="566AB665" w14:textId="77777777" w:rsidR="006849C0" w:rsidRDefault="006849C0" w:rsidP="006849C0">
            <w:pPr>
              <w:pStyle w:val="table1"/>
            </w:pPr>
            <w:r>
              <w:t>“”</w:t>
            </w:r>
          </w:p>
        </w:tc>
        <w:tc>
          <w:tcPr>
            <w:tcW w:w="988" w:type="dxa"/>
          </w:tcPr>
          <w:p w14:paraId="566AB666" w14:textId="77777777" w:rsidR="006849C0" w:rsidRDefault="004E469D" w:rsidP="006849C0">
            <w:pPr>
              <w:pStyle w:val="table1"/>
              <w:jc w:val="center"/>
            </w:pPr>
            <w:r>
              <w:t>3</w:t>
            </w:r>
            <w:r w:rsidR="00F243A7">
              <w:t>.0</w:t>
            </w:r>
            <w:r>
              <w:rPr>
                <w:rFonts w:cs="Arial"/>
              </w:rPr>
              <w:t>×</w:t>
            </w:r>
            <w:r>
              <w:t>10</w:t>
            </w:r>
            <w:r w:rsidRPr="00B82461">
              <w:rPr>
                <w:vertAlign w:val="superscript"/>
              </w:rPr>
              <w:t>-2</w:t>
            </w:r>
          </w:p>
        </w:tc>
        <w:tc>
          <w:tcPr>
            <w:tcW w:w="1071" w:type="dxa"/>
          </w:tcPr>
          <w:p w14:paraId="566AB667" w14:textId="77777777" w:rsidR="006849C0" w:rsidRPr="008B77FD" w:rsidRDefault="006849C0" w:rsidP="006849C0">
            <w:pPr>
              <w:pStyle w:val="table1"/>
              <w:jc w:val="center"/>
              <w:rPr>
                <w:rFonts w:cs="Arial"/>
                <w:szCs w:val="16"/>
              </w:rPr>
            </w:pPr>
            <w:r>
              <w:rPr>
                <w:rFonts w:cs="Arial"/>
                <w:szCs w:val="16"/>
              </w:rPr>
              <w:t>-</w:t>
            </w:r>
          </w:p>
        </w:tc>
      </w:tr>
      <w:tr w:rsidR="006849C0" w14:paraId="566AB66F" w14:textId="77777777" w:rsidTr="0051736A">
        <w:tc>
          <w:tcPr>
            <w:tcW w:w="1560" w:type="dxa"/>
          </w:tcPr>
          <w:p w14:paraId="566AB669" w14:textId="77777777" w:rsidR="006849C0" w:rsidRDefault="006849C0" w:rsidP="006849C0">
            <w:pPr>
              <w:pStyle w:val="table1"/>
              <w:rPr>
                <w:lang w:eastAsia="en-AU"/>
              </w:rPr>
            </w:pPr>
            <w:r>
              <w:t>Supervising Scientist (2000)</w:t>
            </w:r>
          </w:p>
        </w:tc>
        <w:tc>
          <w:tcPr>
            <w:tcW w:w="987" w:type="dxa"/>
          </w:tcPr>
          <w:p w14:paraId="566AB66A" w14:textId="77777777" w:rsidR="006849C0" w:rsidRDefault="006849C0" w:rsidP="006849C0">
            <w:pPr>
              <w:pStyle w:val="table1"/>
            </w:pPr>
            <w:r>
              <w:t>1999</w:t>
            </w:r>
          </w:p>
        </w:tc>
        <w:tc>
          <w:tcPr>
            <w:tcW w:w="1276" w:type="dxa"/>
          </w:tcPr>
          <w:p w14:paraId="566AB66B" w14:textId="77777777" w:rsidR="006849C0" w:rsidRDefault="006849C0" w:rsidP="006849C0">
            <w:pPr>
              <w:pStyle w:val="table1"/>
            </w:pPr>
            <w:r>
              <w:t>Wind direction correlation</w:t>
            </w:r>
          </w:p>
        </w:tc>
        <w:tc>
          <w:tcPr>
            <w:tcW w:w="2414" w:type="dxa"/>
          </w:tcPr>
          <w:p w14:paraId="566AB66C" w14:textId="77777777" w:rsidR="006849C0" w:rsidRDefault="006849C0" w:rsidP="006849C0">
            <w:pPr>
              <w:pStyle w:val="table1"/>
            </w:pPr>
            <w:r>
              <w:t>“”</w:t>
            </w:r>
          </w:p>
        </w:tc>
        <w:tc>
          <w:tcPr>
            <w:tcW w:w="988" w:type="dxa"/>
          </w:tcPr>
          <w:p w14:paraId="566AB66D" w14:textId="77777777" w:rsidR="006849C0" w:rsidRDefault="006849C0" w:rsidP="006849C0">
            <w:pPr>
              <w:pStyle w:val="table1"/>
              <w:jc w:val="center"/>
              <w:rPr>
                <w:lang w:eastAsia="en-AU"/>
              </w:rPr>
            </w:pPr>
            <w:r>
              <w:t>1</w:t>
            </w:r>
            <w:r w:rsidR="00F243A7">
              <w:t>.0</w:t>
            </w:r>
            <w:r>
              <w:t>×10</w:t>
            </w:r>
            <w:r w:rsidRPr="00FC7DE7">
              <w:rPr>
                <w:vertAlign w:val="superscript"/>
              </w:rPr>
              <w:t>-2</w:t>
            </w:r>
          </w:p>
        </w:tc>
        <w:tc>
          <w:tcPr>
            <w:tcW w:w="1071" w:type="dxa"/>
          </w:tcPr>
          <w:p w14:paraId="566AB66E" w14:textId="77777777" w:rsidR="006849C0" w:rsidRPr="009219DD" w:rsidRDefault="006849C0" w:rsidP="006849C0">
            <w:pPr>
              <w:pStyle w:val="table1"/>
              <w:jc w:val="center"/>
            </w:pPr>
            <w:r>
              <w:t>-</w:t>
            </w:r>
          </w:p>
        </w:tc>
      </w:tr>
      <w:tr w:rsidR="006849C0" w14:paraId="566AB676" w14:textId="77777777" w:rsidTr="0051736A">
        <w:tc>
          <w:tcPr>
            <w:tcW w:w="1560" w:type="dxa"/>
          </w:tcPr>
          <w:p w14:paraId="566AB670" w14:textId="77777777" w:rsidR="006849C0" w:rsidRDefault="006849C0" w:rsidP="006849C0">
            <w:pPr>
              <w:pStyle w:val="table1"/>
            </w:pPr>
            <w:r>
              <w:t>Supervising Scientist (2001)</w:t>
            </w:r>
          </w:p>
        </w:tc>
        <w:tc>
          <w:tcPr>
            <w:tcW w:w="987" w:type="dxa"/>
          </w:tcPr>
          <w:p w14:paraId="566AB671" w14:textId="77777777" w:rsidR="006849C0" w:rsidRDefault="006849C0" w:rsidP="006849C0">
            <w:pPr>
              <w:pStyle w:val="table1"/>
            </w:pPr>
            <w:r>
              <w:t>2000</w:t>
            </w:r>
          </w:p>
        </w:tc>
        <w:tc>
          <w:tcPr>
            <w:tcW w:w="1276" w:type="dxa"/>
          </w:tcPr>
          <w:p w14:paraId="566AB672" w14:textId="77777777" w:rsidR="006849C0" w:rsidRDefault="006849C0" w:rsidP="006849C0">
            <w:pPr>
              <w:pStyle w:val="table1"/>
            </w:pPr>
            <w:r>
              <w:t>Wind direction correlation</w:t>
            </w:r>
          </w:p>
        </w:tc>
        <w:tc>
          <w:tcPr>
            <w:tcW w:w="2414" w:type="dxa"/>
          </w:tcPr>
          <w:p w14:paraId="566AB673" w14:textId="77777777" w:rsidR="006849C0" w:rsidRDefault="006849C0" w:rsidP="006849C0">
            <w:pPr>
              <w:pStyle w:val="table1"/>
            </w:pPr>
            <w:r>
              <w:t>“”</w:t>
            </w:r>
          </w:p>
        </w:tc>
        <w:tc>
          <w:tcPr>
            <w:tcW w:w="988" w:type="dxa"/>
          </w:tcPr>
          <w:p w14:paraId="566AB674" w14:textId="77777777" w:rsidR="006849C0" w:rsidRDefault="006849C0" w:rsidP="006849C0">
            <w:pPr>
              <w:pStyle w:val="table1"/>
              <w:jc w:val="center"/>
            </w:pPr>
            <w:r>
              <w:t>0</w:t>
            </w:r>
          </w:p>
        </w:tc>
        <w:tc>
          <w:tcPr>
            <w:tcW w:w="1071" w:type="dxa"/>
          </w:tcPr>
          <w:p w14:paraId="566AB675" w14:textId="77777777" w:rsidR="006849C0" w:rsidRPr="009219DD" w:rsidRDefault="006849C0" w:rsidP="006849C0">
            <w:pPr>
              <w:pStyle w:val="table1"/>
              <w:jc w:val="center"/>
            </w:pPr>
            <w:r>
              <w:t>-</w:t>
            </w:r>
          </w:p>
        </w:tc>
      </w:tr>
      <w:tr w:rsidR="006849C0" w14:paraId="566AB67D" w14:textId="77777777" w:rsidTr="0051736A">
        <w:tc>
          <w:tcPr>
            <w:tcW w:w="1560" w:type="dxa"/>
          </w:tcPr>
          <w:p w14:paraId="566AB677" w14:textId="77777777" w:rsidR="006849C0" w:rsidRPr="00B0247E" w:rsidRDefault="006849C0" w:rsidP="006849C0">
            <w:pPr>
              <w:pStyle w:val="table1"/>
            </w:pPr>
            <w:r w:rsidRPr="00B0247E">
              <w:t>Supervising Scientist (2002)</w:t>
            </w:r>
          </w:p>
        </w:tc>
        <w:tc>
          <w:tcPr>
            <w:tcW w:w="987" w:type="dxa"/>
          </w:tcPr>
          <w:p w14:paraId="566AB678" w14:textId="77777777" w:rsidR="006849C0" w:rsidRPr="00B0247E" w:rsidRDefault="006849C0" w:rsidP="006849C0">
            <w:pPr>
              <w:pStyle w:val="table1"/>
            </w:pPr>
            <w:r w:rsidRPr="00B0247E">
              <w:t>2001</w:t>
            </w:r>
          </w:p>
        </w:tc>
        <w:tc>
          <w:tcPr>
            <w:tcW w:w="1276" w:type="dxa"/>
          </w:tcPr>
          <w:p w14:paraId="566AB679" w14:textId="77777777" w:rsidR="006849C0" w:rsidRPr="00B0247E" w:rsidRDefault="006849C0" w:rsidP="006849C0">
            <w:pPr>
              <w:pStyle w:val="table1"/>
            </w:pPr>
            <w:r w:rsidRPr="00B0247E">
              <w:t>Wind direction correlation</w:t>
            </w:r>
          </w:p>
        </w:tc>
        <w:tc>
          <w:tcPr>
            <w:tcW w:w="2414" w:type="dxa"/>
          </w:tcPr>
          <w:p w14:paraId="566AB67A" w14:textId="77777777" w:rsidR="006849C0" w:rsidRDefault="006849C0" w:rsidP="006849C0">
            <w:pPr>
              <w:pStyle w:val="table1"/>
            </w:pPr>
            <w:r>
              <w:t>“”</w:t>
            </w:r>
          </w:p>
        </w:tc>
        <w:tc>
          <w:tcPr>
            <w:tcW w:w="988" w:type="dxa"/>
          </w:tcPr>
          <w:p w14:paraId="566AB67B" w14:textId="77777777" w:rsidR="006849C0" w:rsidRPr="00B0247E" w:rsidRDefault="006849C0" w:rsidP="006849C0">
            <w:pPr>
              <w:pStyle w:val="table1"/>
              <w:jc w:val="center"/>
            </w:pPr>
            <w:r w:rsidRPr="00B0247E">
              <w:t>0</w:t>
            </w:r>
          </w:p>
        </w:tc>
        <w:tc>
          <w:tcPr>
            <w:tcW w:w="1071" w:type="dxa"/>
          </w:tcPr>
          <w:p w14:paraId="566AB67C" w14:textId="77777777" w:rsidR="006849C0" w:rsidRPr="009219DD" w:rsidRDefault="006849C0" w:rsidP="006849C0">
            <w:pPr>
              <w:pStyle w:val="table1"/>
              <w:jc w:val="center"/>
            </w:pPr>
            <w:r w:rsidRPr="00B0247E">
              <w:t>-</w:t>
            </w:r>
          </w:p>
        </w:tc>
      </w:tr>
      <w:tr w:rsidR="006849C0" w14:paraId="566AB684" w14:textId="77777777" w:rsidTr="0051736A">
        <w:tc>
          <w:tcPr>
            <w:tcW w:w="1560" w:type="dxa"/>
          </w:tcPr>
          <w:p w14:paraId="566AB67E" w14:textId="77777777" w:rsidR="006849C0" w:rsidRDefault="006849C0" w:rsidP="006849C0">
            <w:pPr>
              <w:pStyle w:val="table1"/>
            </w:pPr>
            <w:r>
              <w:t>Supervising Scientist (2003)</w:t>
            </w:r>
          </w:p>
        </w:tc>
        <w:tc>
          <w:tcPr>
            <w:tcW w:w="987" w:type="dxa"/>
          </w:tcPr>
          <w:p w14:paraId="566AB67F" w14:textId="77777777" w:rsidR="006849C0" w:rsidRDefault="006849C0" w:rsidP="006849C0">
            <w:pPr>
              <w:pStyle w:val="table1"/>
            </w:pPr>
            <w:r>
              <w:t>2002</w:t>
            </w:r>
          </w:p>
        </w:tc>
        <w:tc>
          <w:tcPr>
            <w:tcW w:w="1276" w:type="dxa"/>
          </w:tcPr>
          <w:p w14:paraId="566AB680" w14:textId="77777777" w:rsidR="006849C0" w:rsidRDefault="006849C0" w:rsidP="006849C0">
            <w:pPr>
              <w:pStyle w:val="table1"/>
            </w:pPr>
            <w:r>
              <w:t>Wind direction correlation</w:t>
            </w:r>
          </w:p>
        </w:tc>
        <w:tc>
          <w:tcPr>
            <w:tcW w:w="2414" w:type="dxa"/>
          </w:tcPr>
          <w:p w14:paraId="566AB681" w14:textId="77777777" w:rsidR="006849C0" w:rsidRDefault="006849C0" w:rsidP="006849C0">
            <w:pPr>
              <w:pStyle w:val="table1"/>
            </w:pPr>
            <w:r>
              <w:t>“”</w:t>
            </w:r>
          </w:p>
        </w:tc>
        <w:tc>
          <w:tcPr>
            <w:tcW w:w="988" w:type="dxa"/>
          </w:tcPr>
          <w:p w14:paraId="566AB682" w14:textId="77777777" w:rsidR="006849C0" w:rsidRDefault="006849C0" w:rsidP="006849C0">
            <w:pPr>
              <w:pStyle w:val="table1"/>
              <w:jc w:val="center"/>
            </w:pPr>
            <w:r>
              <w:t>3</w:t>
            </w:r>
            <w:r w:rsidR="00F243A7">
              <w:t>.0</w:t>
            </w:r>
            <w:r>
              <w:t>×10</w:t>
            </w:r>
            <w:r w:rsidRPr="00FC7DE7">
              <w:rPr>
                <w:vertAlign w:val="superscript"/>
              </w:rPr>
              <w:t>-2</w:t>
            </w:r>
          </w:p>
        </w:tc>
        <w:tc>
          <w:tcPr>
            <w:tcW w:w="1071" w:type="dxa"/>
          </w:tcPr>
          <w:p w14:paraId="566AB683" w14:textId="77777777" w:rsidR="006849C0" w:rsidRPr="009219DD" w:rsidRDefault="006849C0" w:rsidP="006849C0">
            <w:pPr>
              <w:pStyle w:val="table1"/>
              <w:jc w:val="center"/>
            </w:pPr>
            <w:r>
              <w:t>-</w:t>
            </w:r>
          </w:p>
        </w:tc>
      </w:tr>
      <w:tr w:rsidR="006849C0" w14:paraId="566AB68B" w14:textId="77777777" w:rsidTr="005F1624">
        <w:tc>
          <w:tcPr>
            <w:tcW w:w="1560" w:type="dxa"/>
          </w:tcPr>
          <w:p w14:paraId="566AB685" w14:textId="77777777" w:rsidR="006849C0" w:rsidRDefault="006849C0" w:rsidP="006849C0">
            <w:pPr>
              <w:pStyle w:val="table1"/>
            </w:pPr>
            <w:r>
              <w:t>Supervising Scientist (2004)</w:t>
            </w:r>
          </w:p>
        </w:tc>
        <w:tc>
          <w:tcPr>
            <w:tcW w:w="987" w:type="dxa"/>
          </w:tcPr>
          <w:p w14:paraId="566AB686" w14:textId="77777777" w:rsidR="006849C0" w:rsidRDefault="006849C0" w:rsidP="006849C0">
            <w:pPr>
              <w:pStyle w:val="table1"/>
            </w:pPr>
            <w:r>
              <w:t>2003</w:t>
            </w:r>
          </w:p>
        </w:tc>
        <w:tc>
          <w:tcPr>
            <w:tcW w:w="1276" w:type="dxa"/>
          </w:tcPr>
          <w:p w14:paraId="566AB687" w14:textId="77777777" w:rsidR="006849C0" w:rsidRDefault="006849C0" w:rsidP="006849C0">
            <w:pPr>
              <w:pStyle w:val="table1"/>
            </w:pPr>
            <w:r>
              <w:t>Wind direction correlation</w:t>
            </w:r>
          </w:p>
        </w:tc>
        <w:tc>
          <w:tcPr>
            <w:tcW w:w="2414" w:type="dxa"/>
          </w:tcPr>
          <w:p w14:paraId="566AB688" w14:textId="77777777" w:rsidR="006849C0" w:rsidRDefault="006849C0" w:rsidP="006849C0">
            <w:pPr>
              <w:pStyle w:val="table1"/>
            </w:pPr>
            <w:r>
              <w:t>“”</w:t>
            </w:r>
          </w:p>
        </w:tc>
        <w:tc>
          <w:tcPr>
            <w:tcW w:w="988" w:type="dxa"/>
          </w:tcPr>
          <w:p w14:paraId="566AB689" w14:textId="77777777" w:rsidR="006849C0" w:rsidRDefault="006849C0" w:rsidP="006849C0">
            <w:pPr>
              <w:pStyle w:val="table1"/>
              <w:jc w:val="center"/>
            </w:pPr>
            <w:r>
              <w:t>1</w:t>
            </w:r>
            <w:r w:rsidR="00F243A7">
              <w:t>.1</w:t>
            </w:r>
            <w:r>
              <w:t>×10</w:t>
            </w:r>
            <w:r w:rsidRPr="00FC7DE7">
              <w:rPr>
                <w:vertAlign w:val="superscript"/>
              </w:rPr>
              <w:t>-2</w:t>
            </w:r>
          </w:p>
        </w:tc>
        <w:tc>
          <w:tcPr>
            <w:tcW w:w="1071" w:type="dxa"/>
          </w:tcPr>
          <w:p w14:paraId="566AB68A" w14:textId="77777777" w:rsidR="006849C0" w:rsidRPr="009219DD" w:rsidRDefault="006849C0" w:rsidP="006849C0">
            <w:pPr>
              <w:pStyle w:val="table1"/>
              <w:jc w:val="center"/>
            </w:pPr>
            <w:r>
              <w:t>-</w:t>
            </w:r>
          </w:p>
        </w:tc>
      </w:tr>
      <w:tr w:rsidR="006849C0" w14:paraId="566AB692" w14:textId="77777777" w:rsidTr="005F1624">
        <w:tc>
          <w:tcPr>
            <w:tcW w:w="1560" w:type="dxa"/>
            <w:tcBorders>
              <w:bottom w:val="single" w:sz="4" w:space="0" w:color="auto"/>
            </w:tcBorders>
          </w:tcPr>
          <w:p w14:paraId="566AB68C" w14:textId="77777777" w:rsidR="006849C0" w:rsidRDefault="006849C0" w:rsidP="006849C0">
            <w:pPr>
              <w:pStyle w:val="table1"/>
            </w:pPr>
            <w:r>
              <w:t>Supervising Scientist (2005)</w:t>
            </w:r>
          </w:p>
        </w:tc>
        <w:tc>
          <w:tcPr>
            <w:tcW w:w="987" w:type="dxa"/>
            <w:tcBorders>
              <w:bottom w:val="single" w:sz="4" w:space="0" w:color="auto"/>
            </w:tcBorders>
          </w:tcPr>
          <w:p w14:paraId="566AB68D" w14:textId="77777777" w:rsidR="006849C0" w:rsidRDefault="006849C0" w:rsidP="006849C0">
            <w:pPr>
              <w:pStyle w:val="table1"/>
            </w:pPr>
            <w:r>
              <w:t>2004</w:t>
            </w:r>
          </w:p>
        </w:tc>
        <w:tc>
          <w:tcPr>
            <w:tcW w:w="1276" w:type="dxa"/>
            <w:tcBorders>
              <w:bottom w:val="single" w:sz="4" w:space="0" w:color="auto"/>
            </w:tcBorders>
          </w:tcPr>
          <w:p w14:paraId="566AB68E" w14:textId="77777777" w:rsidR="006849C0" w:rsidRDefault="006849C0" w:rsidP="006849C0">
            <w:pPr>
              <w:pStyle w:val="table1"/>
            </w:pPr>
            <w:r>
              <w:t>Wind direction correlation</w:t>
            </w:r>
          </w:p>
        </w:tc>
        <w:tc>
          <w:tcPr>
            <w:tcW w:w="2414" w:type="dxa"/>
            <w:tcBorders>
              <w:bottom w:val="single" w:sz="4" w:space="0" w:color="auto"/>
            </w:tcBorders>
          </w:tcPr>
          <w:p w14:paraId="566AB68F" w14:textId="77777777" w:rsidR="006849C0" w:rsidRDefault="006849C0" w:rsidP="006849C0">
            <w:pPr>
              <w:pStyle w:val="table1"/>
            </w:pPr>
            <w:r>
              <w:t>“”</w:t>
            </w:r>
          </w:p>
        </w:tc>
        <w:tc>
          <w:tcPr>
            <w:tcW w:w="988" w:type="dxa"/>
            <w:tcBorders>
              <w:bottom w:val="single" w:sz="4" w:space="0" w:color="auto"/>
            </w:tcBorders>
          </w:tcPr>
          <w:p w14:paraId="566AB690" w14:textId="77777777" w:rsidR="006849C0" w:rsidRDefault="006849C0" w:rsidP="006849C0">
            <w:pPr>
              <w:pStyle w:val="table1"/>
              <w:jc w:val="center"/>
            </w:pPr>
            <w:r>
              <w:t>1</w:t>
            </w:r>
            <w:r w:rsidR="00F243A7">
              <w:t>.4</w:t>
            </w:r>
            <w:r>
              <w:t>×10</w:t>
            </w:r>
            <w:r w:rsidRPr="00FC7DE7">
              <w:rPr>
                <w:vertAlign w:val="superscript"/>
              </w:rPr>
              <w:t>-2</w:t>
            </w:r>
          </w:p>
        </w:tc>
        <w:tc>
          <w:tcPr>
            <w:tcW w:w="1071" w:type="dxa"/>
            <w:tcBorders>
              <w:bottom w:val="single" w:sz="4" w:space="0" w:color="auto"/>
            </w:tcBorders>
          </w:tcPr>
          <w:p w14:paraId="566AB691" w14:textId="77777777" w:rsidR="006849C0" w:rsidRPr="009219DD" w:rsidRDefault="006849C0" w:rsidP="006849C0">
            <w:pPr>
              <w:pStyle w:val="table1"/>
              <w:jc w:val="center"/>
            </w:pPr>
            <w:r>
              <w:t>-</w:t>
            </w:r>
          </w:p>
        </w:tc>
      </w:tr>
    </w:tbl>
    <w:p w14:paraId="566AB693" w14:textId="77777777" w:rsidR="005F1624" w:rsidRPr="007A4E86" w:rsidRDefault="005F1624" w:rsidP="005F1624">
      <w:pPr>
        <w:pStyle w:val="tablecaption"/>
      </w:pPr>
      <w:r w:rsidRPr="00A3741B">
        <w:rPr>
          <w:b/>
        </w:rPr>
        <w:t>Table 2</w:t>
      </w:r>
      <w:r w:rsidRPr="00A3741B">
        <w:t xml:space="preserve"> </w:t>
      </w:r>
      <w:r>
        <w:t>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87"/>
        <w:gridCol w:w="1276"/>
        <w:gridCol w:w="2414"/>
        <w:gridCol w:w="988"/>
        <w:gridCol w:w="1071"/>
      </w:tblGrid>
      <w:tr w:rsidR="005F1624" w14:paraId="566AB699" w14:textId="77777777" w:rsidTr="00D54BC4">
        <w:tc>
          <w:tcPr>
            <w:tcW w:w="1560" w:type="dxa"/>
            <w:tcBorders>
              <w:top w:val="single" w:sz="4" w:space="0" w:color="auto"/>
            </w:tcBorders>
          </w:tcPr>
          <w:p w14:paraId="566AB694" w14:textId="77777777" w:rsidR="005F1624" w:rsidRPr="008B77FD" w:rsidRDefault="005F1624" w:rsidP="00D54BC4">
            <w:pPr>
              <w:pStyle w:val="table1"/>
              <w:rPr>
                <w:rFonts w:cs="Arial"/>
                <w:szCs w:val="16"/>
              </w:rPr>
            </w:pPr>
            <w:r w:rsidRPr="008B77FD">
              <w:rPr>
                <w:rFonts w:cs="Arial"/>
                <w:szCs w:val="16"/>
              </w:rPr>
              <w:t>Reference</w:t>
            </w:r>
          </w:p>
        </w:tc>
        <w:tc>
          <w:tcPr>
            <w:tcW w:w="987" w:type="dxa"/>
            <w:tcBorders>
              <w:top w:val="single" w:sz="4" w:space="0" w:color="auto"/>
            </w:tcBorders>
          </w:tcPr>
          <w:p w14:paraId="566AB695" w14:textId="77777777" w:rsidR="005F1624" w:rsidRPr="008B77FD" w:rsidRDefault="005F1624" w:rsidP="00D54BC4">
            <w:pPr>
              <w:pStyle w:val="table1"/>
              <w:rPr>
                <w:rFonts w:cs="Arial"/>
                <w:szCs w:val="16"/>
              </w:rPr>
            </w:pPr>
            <w:r>
              <w:rPr>
                <w:rFonts w:cs="Arial"/>
                <w:szCs w:val="16"/>
              </w:rPr>
              <w:t>P</w:t>
            </w:r>
            <w:r w:rsidRPr="008B77FD">
              <w:rPr>
                <w:rFonts w:cs="Arial"/>
                <w:szCs w:val="16"/>
              </w:rPr>
              <w:t>eriod</w:t>
            </w:r>
          </w:p>
        </w:tc>
        <w:tc>
          <w:tcPr>
            <w:tcW w:w="1276" w:type="dxa"/>
            <w:tcBorders>
              <w:top w:val="single" w:sz="4" w:space="0" w:color="auto"/>
            </w:tcBorders>
          </w:tcPr>
          <w:p w14:paraId="566AB696" w14:textId="77777777" w:rsidR="005F1624" w:rsidRPr="008B77FD" w:rsidRDefault="005F1624" w:rsidP="00D54BC4">
            <w:pPr>
              <w:pStyle w:val="table1"/>
              <w:rPr>
                <w:rFonts w:cs="Arial"/>
                <w:szCs w:val="16"/>
              </w:rPr>
            </w:pPr>
            <w:r w:rsidRPr="008B77FD">
              <w:rPr>
                <w:rFonts w:cs="Arial"/>
                <w:szCs w:val="16"/>
              </w:rPr>
              <w:t>Method</w:t>
            </w:r>
          </w:p>
        </w:tc>
        <w:tc>
          <w:tcPr>
            <w:tcW w:w="2414" w:type="dxa"/>
            <w:tcBorders>
              <w:top w:val="single" w:sz="4" w:space="0" w:color="auto"/>
            </w:tcBorders>
          </w:tcPr>
          <w:p w14:paraId="566AB697" w14:textId="77777777" w:rsidR="005F1624" w:rsidRPr="008B77FD" w:rsidRDefault="005F1624" w:rsidP="00D54BC4">
            <w:pPr>
              <w:pStyle w:val="table1"/>
              <w:rPr>
                <w:rFonts w:cs="Arial"/>
                <w:szCs w:val="16"/>
              </w:rPr>
            </w:pPr>
            <w:r w:rsidRPr="008B77FD">
              <w:rPr>
                <w:rFonts w:cs="Arial"/>
                <w:szCs w:val="16"/>
              </w:rPr>
              <w:t>Description</w:t>
            </w:r>
          </w:p>
        </w:tc>
        <w:tc>
          <w:tcPr>
            <w:tcW w:w="2059" w:type="dxa"/>
            <w:gridSpan w:val="2"/>
            <w:tcBorders>
              <w:top w:val="single" w:sz="4" w:space="0" w:color="auto"/>
            </w:tcBorders>
          </w:tcPr>
          <w:p w14:paraId="566AB698" w14:textId="77777777" w:rsidR="005F1624" w:rsidRPr="008B77FD" w:rsidRDefault="005F1624" w:rsidP="00D54BC4">
            <w:pPr>
              <w:pStyle w:val="table1"/>
              <w:jc w:val="center"/>
              <w:rPr>
                <w:rFonts w:cs="Arial"/>
                <w:szCs w:val="16"/>
              </w:rPr>
            </w:pPr>
            <w:r>
              <w:rPr>
                <w:rFonts w:cs="Arial"/>
                <w:szCs w:val="16"/>
              </w:rPr>
              <w:t>Dose (</w:t>
            </w:r>
            <w:proofErr w:type="spellStart"/>
            <w:r>
              <w:rPr>
                <w:rFonts w:cs="Arial"/>
                <w:szCs w:val="16"/>
              </w:rPr>
              <w:t>mSv</w:t>
            </w:r>
            <w:proofErr w:type="spellEnd"/>
            <w:r>
              <w:rPr>
                <w:rFonts w:cs="Arial"/>
                <w:szCs w:val="16"/>
              </w:rPr>
              <w:t xml:space="preserve"> y</w:t>
            </w:r>
            <w:r w:rsidRPr="00720ED7">
              <w:rPr>
                <w:rFonts w:cs="Arial"/>
                <w:szCs w:val="16"/>
                <w:vertAlign w:val="superscript"/>
              </w:rPr>
              <w:t>-1</w:t>
            </w:r>
            <w:r>
              <w:rPr>
                <w:rFonts w:cs="Arial"/>
                <w:szCs w:val="16"/>
              </w:rPr>
              <w:t>)</w:t>
            </w:r>
          </w:p>
        </w:tc>
      </w:tr>
      <w:tr w:rsidR="005F1624" w14:paraId="566AB6A0" w14:textId="77777777" w:rsidTr="00D54BC4">
        <w:tc>
          <w:tcPr>
            <w:tcW w:w="1560" w:type="dxa"/>
            <w:tcBorders>
              <w:bottom w:val="single" w:sz="4" w:space="0" w:color="auto"/>
            </w:tcBorders>
          </w:tcPr>
          <w:p w14:paraId="566AB69A" w14:textId="77777777" w:rsidR="005F1624" w:rsidRPr="008B77FD" w:rsidRDefault="005F1624" w:rsidP="00D54BC4">
            <w:pPr>
              <w:pStyle w:val="table1"/>
              <w:rPr>
                <w:rFonts w:cs="Arial"/>
                <w:szCs w:val="16"/>
              </w:rPr>
            </w:pPr>
          </w:p>
        </w:tc>
        <w:tc>
          <w:tcPr>
            <w:tcW w:w="987" w:type="dxa"/>
            <w:tcBorders>
              <w:bottom w:val="single" w:sz="4" w:space="0" w:color="auto"/>
            </w:tcBorders>
          </w:tcPr>
          <w:p w14:paraId="566AB69B" w14:textId="77777777" w:rsidR="005F1624" w:rsidRPr="008B77FD" w:rsidRDefault="005F1624" w:rsidP="00D54BC4">
            <w:pPr>
              <w:pStyle w:val="table1"/>
              <w:rPr>
                <w:rFonts w:cs="Arial"/>
                <w:szCs w:val="16"/>
              </w:rPr>
            </w:pPr>
          </w:p>
        </w:tc>
        <w:tc>
          <w:tcPr>
            <w:tcW w:w="1276" w:type="dxa"/>
            <w:tcBorders>
              <w:bottom w:val="single" w:sz="4" w:space="0" w:color="auto"/>
            </w:tcBorders>
          </w:tcPr>
          <w:p w14:paraId="566AB69C" w14:textId="77777777" w:rsidR="005F1624" w:rsidRPr="008B77FD" w:rsidRDefault="005F1624" w:rsidP="00D54BC4">
            <w:pPr>
              <w:pStyle w:val="table1"/>
              <w:rPr>
                <w:rFonts w:cs="Arial"/>
                <w:szCs w:val="16"/>
              </w:rPr>
            </w:pPr>
          </w:p>
        </w:tc>
        <w:tc>
          <w:tcPr>
            <w:tcW w:w="2414" w:type="dxa"/>
            <w:tcBorders>
              <w:bottom w:val="single" w:sz="4" w:space="0" w:color="auto"/>
            </w:tcBorders>
          </w:tcPr>
          <w:p w14:paraId="566AB69D" w14:textId="77777777" w:rsidR="005F1624" w:rsidRPr="008B77FD" w:rsidRDefault="005F1624" w:rsidP="00D54BC4">
            <w:pPr>
              <w:pStyle w:val="table1"/>
              <w:rPr>
                <w:rFonts w:cs="Arial"/>
                <w:szCs w:val="16"/>
              </w:rPr>
            </w:pPr>
          </w:p>
        </w:tc>
        <w:tc>
          <w:tcPr>
            <w:tcW w:w="988" w:type="dxa"/>
            <w:tcBorders>
              <w:bottom w:val="single" w:sz="4" w:space="0" w:color="auto"/>
            </w:tcBorders>
          </w:tcPr>
          <w:p w14:paraId="566AB69E" w14:textId="77777777" w:rsidR="005F1624" w:rsidRPr="008B77FD" w:rsidRDefault="005F1624" w:rsidP="00D54BC4">
            <w:pPr>
              <w:pStyle w:val="table1"/>
              <w:jc w:val="center"/>
              <w:rPr>
                <w:rFonts w:cs="Arial"/>
                <w:szCs w:val="16"/>
              </w:rPr>
            </w:pPr>
            <w:r w:rsidRPr="008B77FD">
              <w:rPr>
                <w:rFonts w:cs="Arial"/>
                <w:szCs w:val="16"/>
              </w:rPr>
              <w:t>Jabiru</w:t>
            </w:r>
          </w:p>
        </w:tc>
        <w:tc>
          <w:tcPr>
            <w:tcW w:w="1071" w:type="dxa"/>
            <w:tcBorders>
              <w:bottom w:val="single" w:sz="4" w:space="0" w:color="auto"/>
            </w:tcBorders>
          </w:tcPr>
          <w:p w14:paraId="566AB69F" w14:textId="77777777" w:rsidR="005F1624" w:rsidRPr="008B77FD" w:rsidRDefault="005F1624" w:rsidP="00D54BC4">
            <w:pPr>
              <w:pStyle w:val="table1"/>
              <w:jc w:val="center"/>
              <w:rPr>
                <w:rFonts w:cs="Arial"/>
                <w:szCs w:val="16"/>
              </w:rPr>
            </w:pPr>
            <w:proofErr w:type="spellStart"/>
            <w:r w:rsidRPr="008B77FD">
              <w:rPr>
                <w:rFonts w:cs="Arial"/>
                <w:szCs w:val="16"/>
              </w:rPr>
              <w:t>Mudginberri</w:t>
            </w:r>
            <w:proofErr w:type="spellEnd"/>
          </w:p>
        </w:tc>
      </w:tr>
      <w:tr w:rsidR="005F1624" w14:paraId="566AB6A7" w14:textId="77777777" w:rsidTr="00D54BC4">
        <w:tc>
          <w:tcPr>
            <w:tcW w:w="1560" w:type="dxa"/>
          </w:tcPr>
          <w:p w14:paraId="566AB6A1" w14:textId="77777777" w:rsidR="005F1624" w:rsidRDefault="005F1624" w:rsidP="00D54BC4">
            <w:pPr>
              <w:pStyle w:val="table1"/>
            </w:pPr>
            <w:r>
              <w:t>Supervising Scientist (2006)</w:t>
            </w:r>
          </w:p>
        </w:tc>
        <w:tc>
          <w:tcPr>
            <w:tcW w:w="987" w:type="dxa"/>
          </w:tcPr>
          <w:p w14:paraId="566AB6A2" w14:textId="77777777" w:rsidR="005F1624" w:rsidRDefault="005F1624" w:rsidP="00D54BC4">
            <w:pPr>
              <w:pStyle w:val="table1"/>
            </w:pPr>
            <w:r>
              <w:t>2005</w:t>
            </w:r>
          </w:p>
        </w:tc>
        <w:tc>
          <w:tcPr>
            <w:tcW w:w="1276" w:type="dxa"/>
          </w:tcPr>
          <w:p w14:paraId="566AB6A3" w14:textId="77777777" w:rsidR="005F1624" w:rsidRDefault="005F1624" w:rsidP="00D54BC4">
            <w:pPr>
              <w:pStyle w:val="table1"/>
            </w:pPr>
            <w:r>
              <w:t>Wind direction correlation</w:t>
            </w:r>
          </w:p>
        </w:tc>
        <w:tc>
          <w:tcPr>
            <w:tcW w:w="2414" w:type="dxa"/>
          </w:tcPr>
          <w:p w14:paraId="566AB6A4" w14:textId="77777777" w:rsidR="005F1624" w:rsidRDefault="005F1624" w:rsidP="00D54BC4">
            <w:pPr>
              <w:pStyle w:val="table1"/>
            </w:pPr>
            <w:r>
              <w:t>“”</w:t>
            </w:r>
          </w:p>
        </w:tc>
        <w:tc>
          <w:tcPr>
            <w:tcW w:w="988" w:type="dxa"/>
          </w:tcPr>
          <w:p w14:paraId="566AB6A5" w14:textId="77777777" w:rsidR="005F1624" w:rsidRDefault="005F1624" w:rsidP="00D54BC4">
            <w:pPr>
              <w:pStyle w:val="table1"/>
              <w:jc w:val="center"/>
            </w:pPr>
            <w:r>
              <w:t>3.7×10</w:t>
            </w:r>
            <w:r w:rsidRPr="00FC7DE7">
              <w:rPr>
                <w:vertAlign w:val="superscript"/>
              </w:rPr>
              <w:t>-2</w:t>
            </w:r>
          </w:p>
        </w:tc>
        <w:tc>
          <w:tcPr>
            <w:tcW w:w="1071" w:type="dxa"/>
          </w:tcPr>
          <w:p w14:paraId="566AB6A6" w14:textId="77777777" w:rsidR="005F1624" w:rsidRPr="009219DD" w:rsidRDefault="005F1624" w:rsidP="00D54BC4">
            <w:pPr>
              <w:pStyle w:val="table1"/>
              <w:jc w:val="center"/>
            </w:pPr>
            <w:r>
              <w:t>-</w:t>
            </w:r>
          </w:p>
        </w:tc>
      </w:tr>
      <w:tr w:rsidR="005F1624" w14:paraId="566AB6AE" w14:textId="77777777" w:rsidTr="00D54BC4">
        <w:tc>
          <w:tcPr>
            <w:tcW w:w="1560" w:type="dxa"/>
          </w:tcPr>
          <w:p w14:paraId="566AB6A8" w14:textId="77777777" w:rsidR="005F1624" w:rsidRDefault="005F1624" w:rsidP="00D54BC4">
            <w:pPr>
              <w:pStyle w:val="table1"/>
            </w:pPr>
            <w:r>
              <w:t>Supervising Scientist (2007)</w:t>
            </w:r>
          </w:p>
        </w:tc>
        <w:tc>
          <w:tcPr>
            <w:tcW w:w="987" w:type="dxa"/>
          </w:tcPr>
          <w:p w14:paraId="566AB6A9" w14:textId="77777777" w:rsidR="005F1624" w:rsidRDefault="005F1624" w:rsidP="00D54BC4">
            <w:pPr>
              <w:pStyle w:val="table1"/>
            </w:pPr>
            <w:r>
              <w:t>2006</w:t>
            </w:r>
          </w:p>
        </w:tc>
        <w:tc>
          <w:tcPr>
            <w:tcW w:w="1276" w:type="dxa"/>
          </w:tcPr>
          <w:p w14:paraId="566AB6AA" w14:textId="77777777" w:rsidR="005F1624" w:rsidRDefault="005F1624" w:rsidP="00D54BC4">
            <w:pPr>
              <w:pStyle w:val="table1"/>
            </w:pPr>
            <w:r>
              <w:t>Wind direction correlation</w:t>
            </w:r>
          </w:p>
        </w:tc>
        <w:tc>
          <w:tcPr>
            <w:tcW w:w="2414" w:type="dxa"/>
          </w:tcPr>
          <w:p w14:paraId="566AB6AB" w14:textId="77777777" w:rsidR="005F1624" w:rsidRDefault="005F1624" w:rsidP="00D54BC4">
            <w:pPr>
              <w:pStyle w:val="table1"/>
            </w:pPr>
            <w:r>
              <w:t>“”</w:t>
            </w:r>
          </w:p>
        </w:tc>
        <w:tc>
          <w:tcPr>
            <w:tcW w:w="988" w:type="dxa"/>
          </w:tcPr>
          <w:p w14:paraId="566AB6AC" w14:textId="77777777" w:rsidR="005F1624" w:rsidRDefault="005F1624" w:rsidP="00D54BC4">
            <w:pPr>
              <w:pStyle w:val="table1"/>
              <w:jc w:val="center"/>
            </w:pPr>
            <w:r>
              <w:t>3.0×10</w:t>
            </w:r>
            <w:r w:rsidRPr="00FC7DE7">
              <w:rPr>
                <w:vertAlign w:val="superscript"/>
              </w:rPr>
              <w:t>-3</w:t>
            </w:r>
          </w:p>
        </w:tc>
        <w:tc>
          <w:tcPr>
            <w:tcW w:w="1071" w:type="dxa"/>
          </w:tcPr>
          <w:p w14:paraId="566AB6AD" w14:textId="77777777" w:rsidR="005F1624" w:rsidRPr="009219DD" w:rsidRDefault="005F1624" w:rsidP="00D54BC4">
            <w:pPr>
              <w:pStyle w:val="table1"/>
              <w:jc w:val="center"/>
            </w:pPr>
            <w:r>
              <w:t>-</w:t>
            </w:r>
          </w:p>
        </w:tc>
      </w:tr>
      <w:tr w:rsidR="005F1624" w14:paraId="566AB6B5" w14:textId="77777777" w:rsidTr="00D54BC4">
        <w:tc>
          <w:tcPr>
            <w:tcW w:w="1560" w:type="dxa"/>
          </w:tcPr>
          <w:p w14:paraId="566AB6AF" w14:textId="77777777" w:rsidR="005F1624" w:rsidRDefault="005F1624" w:rsidP="00D54BC4">
            <w:pPr>
              <w:pStyle w:val="table1"/>
            </w:pPr>
            <w:r>
              <w:t>Supervising Scientist (2008)</w:t>
            </w:r>
          </w:p>
        </w:tc>
        <w:tc>
          <w:tcPr>
            <w:tcW w:w="987" w:type="dxa"/>
          </w:tcPr>
          <w:p w14:paraId="566AB6B0" w14:textId="77777777" w:rsidR="005F1624" w:rsidRDefault="005F1624" w:rsidP="00D54BC4">
            <w:pPr>
              <w:pStyle w:val="table1"/>
            </w:pPr>
            <w:r>
              <w:t>2007</w:t>
            </w:r>
          </w:p>
        </w:tc>
        <w:tc>
          <w:tcPr>
            <w:tcW w:w="1276" w:type="dxa"/>
          </w:tcPr>
          <w:p w14:paraId="566AB6B1" w14:textId="77777777" w:rsidR="005F1624" w:rsidRDefault="005F1624" w:rsidP="00D54BC4">
            <w:pPr>
              <w:pStyle w:val="table1"/>
            </w:pPr>
            <w:r>
              <w:t>Wind direction correlation</w:t>
            </w:r>
          </w:p>
        </w:tc>
        <w:tc>
          <w:tcPr>
            <w:tcW w:w="2414" w:type="dxa"/>
          </w:tcPr>
          <w:p w14:paraId="566AB6B2" w14:textId="77777777" w:rsidR="005F1624" w:rsidRDefault="005F1624" w:rsidP="00D54BC4">
            <w:pPr>
              <w:pStyle w:val="table1"/>
            </w:pPr>
            <w:r>
              <w:t>“”</w:t>
            </w:r>
          </w:p>
        </w:tc>
        <w:tc>
          <w:tcPr>
            <w:tcW w:w="988" w:type="dxa"/>
          </w:tcPr>
          <w:p w14:paraId="566AB6B3" w14:textId="77777777" w:rsidR="005F1624" w:rsidRDefault="005F1624" w:rsidP="00D54BC4">
            <w:pPr>
              <w:pStyle w:val="table1"/>
              <w:jc w:val="center"/>
            </w:pPr>
            <w:r>
              <w:t>0</w:t>
            </w:r>
          </w:p>
        </w:tc>
        <w:tc>
          <w:tcPr>
            <w:tcW w:w="1071" w:type="dxa"/>
          </w:tcPr>
          <w:p w14:paraId="566AB6B4" w14:textId="77777777" w:rsidR="005F1624" w:rsidRPr="009219DD" w:rsidRDefault="005F1624" w:rsidP="00D54BC4">
            <w:pPr>
              <w:pStyle w:val="table1"/>
              <w:jc w:val="center"/>
            </w:pPr>
            <w:r>
              <w:t>-</w:t>
            </w:r>
          </w:p>
        </w:tc>
      </w:tr>
      <w:tr w:rsidR="005F1624" w14:paraId="566AB6BC" w14:textId="77777777" w:rsidTr="00D54BC4">
        <w:tc>
          <w:tcPr>
            <w:tcW w:w="1560" w:type="dxa"/>
          </w:tcPr>
          <w:p w14:paraId="566AB6B6" w14:textId="77777777" w:rsidR="005F1624" w:rsidRDefault="005F1624" w:rsidP="00D54BC4">
            <w:pPr>
              <w:pStyle w:val="table1"/>
            </w:pPr>
            <w:r>
              <w:t>Supervising Scientist (2009)</w:t>
            </w:r>
          </w:p>
        </w:tc>
        <w:tc>
          <w:tcPr>
            <w:tcW w:w="987" w:type="dxa"/>
          </w:tcPr>
          <w:p w14:paraId="566AB6B7" w14:textId="77777777" w:rsidR="005F1624" w:rsidRDefault="005F1624" w:rsidP="00D54BC4">
            <w:pPr>
              <w:pStyle w:val="table1"/>
            </w:pPr>
            <w:r>
              <w:t>2008</w:t>
            </w:r>
          </w:p>
        </w:tc>
        <w:tc>
          <w:tcPr>
            <w:tcW w:w="1276" w:type="dxa"/>
          </w:tcPr>
          <w:p w14:paraId="566AB6B8" w14:textId="77777777" w:rsidR="005F1624" w:rsidRDefault="005F1624" w:rsidP="00D54BC4">
            <w:pPr>
              <w:pStyle w:val="table1"/>
            </w:pPr>
            <w:r>
              <w:t>Wind direction correlation</w:t>
            </w:r>
          </w:p>
        </w:tc>
        <w:tc>
          <w:tcPr>
            <w:tcW w:w="2414" w:type="dxa"/>
          </w:tcPr>
          <w:p w14:paraId="566AB6B9" w14:textId="77777777" w:rsidR="005F1624" w:rsidRDefault="005F1624" w:rsidP="00D54BC4">
            <w:pPr>
              <w:pStyle w:val="table1"/>
            </w:pPr>
            <w:r>
              <w:t>“”</w:t>
            </w:r>
          </w:p>
        </w:tc>
        <w:tc>
          <w:tcPr>
            <w:tcW w:w="988" w:type="dxa"/>
          </w:tcPr>
          <w:p w14:paraId="566AB6BA" w14:textId="77777777" w:rsidR="005F1624" w:rsidRDefault="005F1624" w:rsidP="00D54BC4">
            <w:pPr>
              <w:pStyle w:val="table1"/>
              <w:jc w:val="center"/>
            </w:pPr>
            <w:r>
              <w:t>1.0×10</w:t>
            </w:r>
            <w:r w:rsidRPr="00FC7DE7">
              <w:rPr>
                <w:vertAlign w:val="superscript"/>
              </w:rPr>
              <w:t>-3</w:t>
            </w:r>
          </w:p>
        </w:tc>
        <w:tc>
          <w:tcPr>
            <w:tcW w:w="1071" w:type="dxa"/>
          </w:tcPr>
          <w:p w14:paraId="566AB6BB" w14:textId="77777777" w:rsidR="005F1624" w:rsidRPr="009219DD" w:rsidRDefault="005F1624" w:rsidP="00D54BC4">
            <w:pPr>
              <w:pStyle w:val="table1"/>
              <w:jc w:val="center"/>
            </w:pPr>
            <w:r>
              <w:t>-</w:t>
            </w:r>
          </w:p>
        </w:tc>
      </w:tr>
      <w:tr w:rsidR="005F1624" w14:paraId="566AB6C3" w14:textId="77777777" w:rsidTr="00D54BC4">
        <w:tc>
          <w:tcPr>
            <w:tcW w:w="1560" w:type="dxa"/>
          </w:tcPr>
          <w:p w14:paraId="566AB6BD" w14:textId="77777777" w:rsidR="005F1624" w:rsidRDefault="005F1624" w:rsidP="00D54BC4">
            <w:pPr>
              <w:pStyle w:val="table1"/>
            </w:pPr>
            <w:r>
              <w:t>Supervising Scientist (2010)</w:t>
            </w:r>
          </w:p>
        </w:tc>
        <w:tc>
          <w:tcPr>
            <w:tcW w:w="987" w:type="dxa"/>
          </w:tcPr>
          <w:p w14:paraId="566AB6BE" w14:textId="77777777" w:rsidR="005F1624" w:rsidRDefault="005F1624" w:rsidP="00D54BC4">
            <w:pPr>
              <w:pStyle w:val="table1"/>
            </w:pPr>
            <w:r>
              <w:t>2009</w:t>
            </w:r>
          </w:p>
        </w:tc>
        <w:tc>
          <w:tcPr>
            <w:tcW w:w="1276" w:type="dxa"/>
          </w:tcPr>
          <w:p w14:paraId="566AB6BF" w14:textId="77777777" w:rsidR="005F1624" w:rsidRDefault="005F1624" w:rsidP="00D54BC4">
            <w:pPr>
              <w:pStyle w:val="table1"/>
            </w:pPr>
            <w:r>
              <w:t>Wind direction correlation</w:t>
            </w:r>
          </w:p>
        </w:tc>
        <w:tc>
          <w:tcPr>
            <w:tcW w:w="2414" w:type="dxa"/>
          </w:tcPr>
          <w:p w14:paraId="566AB6C0" w14:textId="77777777" w:rsidR="005F1624" w:rsidRDefault="005F1624" w:rsidP="00D54BC4">
            <w:pPr>
              <w:pStyle w:val="table1"/>
            </w:pPr>
            <w:r>
              <w:t>“”</w:t>
            </w:r>
          </w:p>
        </w:tc>
        <w:tc>
          <w:tcPr>
            <w:tcW w:w="988" w:type="dxa"/>
          </w:tcPr>
          <w:p w14:paraId="566AB6C1" w14:textId="77777777" w:rsidR="005F1624" w:rsidRDefault="005F1624" w:rsidP="00D54BC4">
            <w:pPr>
              <w:pStyle w:val="table1"/>
              <w:jc w:val="center"/>
            </w:pPr>
            <w:r>
              <w:t>3.0×10</w:t>
            </w:r>
            <w:r w:rsidRPr="00FC7DE7">
              <w:rPr>
                <w:vertAlign w:val="superscript"/>
              </w:rPr>
              <w:t>-2</w:t>
            </w:r>
          </w:p>
        </w:tc>
        <w:tc>
          <w:tcPr>
            <w:tcW w:w="1071" w:type="dxa"/>
          </w:tcPr>
          <w:p w14:paraId="566AB6C2" w14:textId="77777777" w:rsidR="005F1624" w:rsidRPr="009219DD" w:rsidRDefault="005F1624" w:rsidP="00D54BC4">
            <w:pPr>
              <w:pStyle w:val="table1"/>
              <w:jc w:val="center"/>
            </w:pPr>
            <w:r>
              <w:t>-</w:t>
            </w:r>
          </w:p>
        </w:tc>
      </w:tr>
      <w:tr w:rsidR="005F1624" w14:paraId="566AB6CA" w14:textId="77777777" w:rsidTr="00D54BC4">
        <w:tc>
          <w:tcPr>
            <w:tcW w:w="1560" w:type="dxa"/>
          </w:tcPr>
          <w:p w14:paraId="566AB6C4" w14:textId="77777777" w:rsidR="005F1624" w:rsidRDefault="005F1624" w:rsidP="00D54BC4">
            <w:pPr>
              <w:pStyle w:val="table1"/>
            </w:pPr>
            <w:r>
              <w:t>Supervising Scientist (2011)</w:t>
            </w:r>
          </w:p>
        </w:tc>
        <w:tc>
          <w:tcPr>
            <w:tcW w:w="987" w:type="dxa"/>
          </w:tcPr>
          <w:p w14:paraId="566AB6C5" w14:textId="77777777" w:rsidR="005F1624" w:rsidRDefault="005F1624" w:rsidP="00D54BC4">
            <w:pPr>
              <w:pStyle w:val="table1"/>
            </w:pPr>
            <w:r>
              <w:t>2010</w:t>
            </w:r>
          </w:p>
        </w:tc>
        <w:tc>
          <w:tcPr>
            <w:tcW w:w="1276" w:type="dxa"/>
          </w:tcPr>
          <w:p w14:paraId="566AB6C6" w14:textId="77777777" w:rsidR="005F1624" w:rsidRDefault="005F1624" w:rsidP="00D54BC4">
            <w:pPr>
              <w:pStyle w:val="table1"/>
            </w:pPr>
            <w:r>
              <w:t>Wind direction correlation</w:t>
            </w:r>
          </w:p>
        </w:tc>
        <w:tc>
          <w:tcPr>
            <w:tcW w:w="2414" w:type="dxa"/>
          </w:tcPr>
          <w:p w14:paraId="566AB6C7" w14:textId="77777777" w:rsidR="005F1624" w:rsidRDefault="005F1624" w:rsidP="00D54BC4">
            <w:pPr>
              <w:pStyle w:val="table1"/>
            </w:pPr>
            <w:r>
              <w:t>“”</w:t>
            </w:r>
          </w:p>
        </w:tc>
        <w:tc>
          <w:tcPr>
            <w:tcW w:w="988" w:type="dxa"/>
          </w:tcPr>
          <w:p w14:paraId="566AB6C8" w14:textId="77777777" w:rsidR="005F1624" w:rsidRDefault="005F1624" w:rsidP="00D54BC4">
            <w:pPr>
              <w:pStyle w:val="table1"/>
              <w:jc w:val="center"/>
            </w:pPr>
            <w:r>
              <w:t>1.9×10</w:t>
            </w:r>
            <w:r w:rsidRPr="00FC7DE7">
              <w:rPr>
                <w:vertAlign w:val="superscript"/>
              </w:rPr>
              <w:t>-2</w:t>
            </w:r>
          </w:p>
        </w:tc>
        <w:tc>
          <w:tcPr>
            <w:tcW w:w="1071" w:type="dxa"/>
          </w:tcPr>
          <w:p w14:paraId="566AB6C9" w14:textId="77777777" w:rsidR="005F1624" w:rsidRPr="009219DD" w:rsidRDefault="005F1624" w:rsidP="00D54BC4">
            <w:pPr>
              <w:pStyle w:val="table1"/>
              <w:jc w:val="center"/>
            </w:pPr>
            <w:r>
              <w:t>-</w:t>
            </w:r>
          </w:p>
        </w:tc>
      </w:tr>
      <w:tr w:rsidR="005F1624" w14:paraId="566AB6D1" w14:textId="77777777" w:rsidTr="00D54BC4">
        <w:tc>
          <w:tcPr>
            <w:tcW w:w="1560" w:type="dxa"/>
          </w:tcPr>
          <w:p w14:paraId="566AB6CB" w14:textId="77777777" w:rsidR="005F1624" w:rsidRDefault="005F1624" w:rsidP="00D54BC4">
            <w:pPr>
              <w:pStyle w:val="table1"/>
              <w:rPr>
                <w:lang w:eastAsia="en-AU"/>
              </w:rPr>
            </w:pPr>
            <w:r>
              <w:t>Supervising Scientist (2012)</w:t>
            </w:r>
          </w:p>
        </w:tc>
        <w:tc>
          <w:tcPr>
            <w:tcW w:w="987" w:type="dxa"/>
          </w:tcPr>
          <w:p w14:paraId="566AB6CC" w14:textId="77777777" w:rsidR="005F1624" w:rsidRDefault="005F1624" w:rsidP="00D54BC4">
            <w:pPr>
              <w:pStyle w:val="table1"/>
            </w:pPr>
            <w:r>
              <w:t>2011</w:t>
            </w:r>
          </w:p>
        </w:tc>
        <w:tc>
          <w:tcPr>
            <w:tcW w:w="1276" w:type="dxa"/>
          </w:tcPr>
          <w:p w14:paraId="566AB6CD" w14:textId="77777777" w:rsidR="005F1624" w:rsidRDefault="005F1624" w:rsidP="00D54BC4">
            <w:pPr>
              <w:pStyle w:val="table1"/>
            </w:pPr>
            <w:r>
              <w:t>Wind direction correlation</w:t>
            </w:r>
          </w:p>
        </w:tc>
        <w:tc>
          <w:tcPr>
            <w:tcW w:w="2414" w:type="dxa"/>
          </w:tcPr>
          <w:p w14:paraId="566AB6CE" w14:textId="77777777" w:rsidR="005F1624" w:rsidRDefault="005F1624" w:rsidP="00D54BC4">
            <w:pPr>
              <w:pStyle w:val="table1"/>
            </w:pPr>
            <w:r>
              <w:t>Calculated by Supervising Scientist by sorting hourly radon progeny data into 36 wind directions to determine average concentrations in each direction</w:t>
            </w:r>
          </w:p>
        </w:tc>
        <w:tc>
          <w:tcPr>
            <w:tcW w:w="988" w:type="dxa"/>
          </w:tcPr>
          <w:p w14:paraId="566AB6CF" w14:textId="77777777" w:rsidR="005F1624" w:rsidRDefault="005F1624" w:rsidP="00D54BC4">
            <w:pPr>
              <w:pStyle w:val="table1"/>
              <w:jc w:val="center"/>
            </w:pPr>
            <w:r>
              <w:t>2.1</w:t>
            </w:r>
            <w:r>
              <w:rPr>
                <w:rFonts w:cs="Arial"/>
              </w:rPr>
              <w:t>×</w:t>
            </w:r>
            <w:r>
              <w:t>10</w:t>
            </w:r>
            <w:r w:rsidRPr="00B82461">
              <w:rPr>
                <w:vertAlign w:val="superscript"/>
              </w:rPr>
              <w:t>-2</w:t>
            </w:r>
          </w:p>
        </w:tc>
        <w:tc>
          <w:tcPr>
            <w:tcW w:w="1071" w:type="dxa"/>
          </w:tcPr>
          <w:p w14:paraId="566AB6D0" w14:textId="77777777" w:rsidR="005F1624" w:rsidRDefault="005F1624" w:rsidP="00D54BC4">
            <w:pPr>
              <w:pStyle w:val="table1"/>
              <w:jc w:val="center"/>
            </w:pPr>
            <w:r>
              <w:t>3.0</w:t>
            </w:r>
            <w:r>
              <w:rPr>
                <w:rFonts w:cs="Arial"/>
              </w:rPr>
              <w:t>×</w:t>
            </w:r>
            <w:r>
              <w:t>10</w:t>
            </w:r>
            <w:r w:rsidRPr="00B82461">
              <w:rPr>
                <w:vertAlign w:val="superscript"/>
              </w:rPr>
              <w:t>-</w:t>
            </w:r>
            <w:r>
              <w:rPr>
                <w:vertAlign w:val="superscript"/>
              </w:rPr>
              <w:t>3</w:t>
            </w:r>
          </w:p>
        </w:tc>
      </w:tr>
      <w:tr w:rsidR="005F1624" w14:paraId="566AB6D8" w14:textId="77777777" w:rsidTr="00D54BC4">
        <w:tc>
          <w:tcPr>
            <w:tcW w:w="1560" w:type="dxa"/>
          </w:tcPr>
          <w:p w14:paraId="566AB6D2" w14:textId="77777777" w:rsidR="005F1624" w:rsidRDefault="005F1624" w:rsidP="00D54BC4">
            <w:pPr>
              <w:pStyle w:val="table1"/>
            </w:pPr>
            <w:r>
              <w:t>Supervising Scientist (2013)</w:t>
            </w:r>
          </w:p>
        </w:tc>
        <w:tc>
          <w:tcPr>
            <w:tcW w:w="987" w:type="dxa"/>
          </w:tcPr>
          <w:p w14:paraId="566AB6D3" w14:textId="77777777" w:rsidR="005F1624" w:rsidRDefault="005F1624" w:rsidP="00D54BC4">
            <w:pPr>
              <w:pStyle w:val="table1"/>
            </w:pPr>
            <w:r>
              <w:t>2012</w:t>
            </w:r>
          </w:p>
        </w:tc>
        <w:tc>
          <w:tcPr>
            <w:tcW w:w="1276" w:type="dxa"/>
          </w:tcPr>
          <w:p w14:paraId="566AB6D4" w14:textId="77777777" w:rsidR="005F1624" w:rsidRDefault="005F1624" w:rsidP="00D54BC4">
            <w:pPr>
              <w:pStyle w:val="table1"/>
            </w:pPr>
            <w:r>
              <w:t>Wind direction correlation</w:t>
            </w:r>
          </w:p>
        </w:tc>
        <w:tc>
          <w:tcPr>
            <w:tcW w:w="2414" w:type="dxa"/>
          </w:tcPr>
          <w:p w14:paraId="566AB6D5" w14:textId="77777777" w:rsidR="005F1624" w:rsidRDefault="005F1624" w:rsidP="00D54BC4">
            <w:pPr>
              <w:pStyle w:val="table1"/>
            </w:pPr>
            <w:r>
              <w:t>“”</w:t>
            </w:r>
          </w:p>
        </w:tc>
        <w:tc>
          <w:tcPr>
            <w:tcW w:w="988" w:type="dxa"/>
          </w:tcPr>
          <w:p w14:paraId="566AB6D6" w14:textId="77777777" w:rsidR="005F1624" w:rsidRDefault="005F1624" w:rsidP="00D54BC4">
            <w:pPr>
              <w:pStyle w:val="table1"/>
              <w:jc w:val="center"/>
            </w:pPr>
            <w:r>
              <w:t>3.0</w:t>
            </w:r>
            <w:r>
              <w:rPr>
                <w:rFonts w:cs="Arial"/>
              </w:rPr>
              <w:t>×</w:t>
            </w:r>
            <w:r>
              <w:t>10</w:t>
            </w:r>
            <w:r w:rsidRPr="00B82461">
              <w:rPr>
                <w:vertAlign w:val="superscript"/>
              </w:rPr>
              <w:t>-2</w:t>
            </w:r>
          </w:p>
        </w:tc>
        <w:tc>
          <w:tcPr>
            <w:tcW w:w="1071" w:type="dxa"/>
          </w:tcPr>
          <w:p w14:paraId="566AB6D7" w14:textId="77777777" w:rsidR="005F1624" w:rsidRDefault="005F1624" w:rsidP="00D54BC4">
            <w:pPr>
              <w:pStyle w:val="table1"/>
              <w:jc w:val="center"/>
            </w:pPr>
            <w:r>
              <w:t>5.0</w:t>
            </w:r>
            <w:r>
              <w:rPr>
                <w:rFonts w:cs="Arial"/>
              </w:rPr>
              <w:t>×</w:t>
            </w:r>
            <w:r>
              <w:t>10</w:t>
            </w:r>
            <w:r w:rsidRPr="00B82461">
              <w:rPr>
                <w:vertAlign w:val="superscript"/>
              </w:rPr>
              <w:t>-</w:t>
            </w:r>
            <w:r>
              <w:rPr>
                <w:vertAlign w:val="superscript"/>
              </w:rPr>
              <w:t>3</w:t>
            </w:r>
          </w:p>
        </w:tc>
      </w:tr>
      <w:tr w:rsidR="005F1624" w14:paraId="566AB6DF" w14:textId="77777777" w:rsidTr="00D54BC4">
        <w:tc>
          <w:tcPr>
            <w:tcW w:w="1560" w:type="dxa"/>
          </w:tcPr>
          <w:p w14:paraId="566AB6D9" w14:textId="77777777" w:rsidR="005F1624" w:rsidRDefault="005F1624" w:rsidP="00D54BC4">
            <w:pPr>
              <w:pStyle w:val="table1"/>
            </w:pPr>
            <w:r>
              <w:t>Supervising Scientist (2014)</w:t>
            </w:r>
          </w:p>
        </w:tc>
        <w:tc>
          <w:tcPr>
            <w:tcW w:w="987" w:type="dxa"/>
          </w:tcPr>
          <w:p w14:paraId="566AB6DA" w14:textId="77777777" w:rsidR="005F1624" w:rsidRDefault="005F1624" w:rsidP="00D54BC4">
            <w:pPr>
              <w:pStyle w:val="table1"/>
            </w:pPr>
            <w:r>
              <w:t>2013</w:t>
            </w:r>
          </w:p>
        </w:tc>
        <w:tc>
          <w:tcPr>
            <w:tcW w:w="1276" w:type="dxa"/>
          </w:tcPr>
          <w:p w14:paraId="566AB6DB" w14:textId="77777777" w:rsidR="005F1624" w:rsidRDefault="005F1624" w:rsidP="00D54BC4">
            <w:pPr>
              <w:pStyle w:val="table1"/>
            </w:pPr>
            <w:r>
              <w:t>Wind direction correlation</w:t>
            </w:r>
          </w:p>
        </w:tc>
        <w:tc>
          <w:tcPr>
            <w:tcW w:w="2414" w:type="dxa"/>
          </w:tcPr>
          <w:p w14:paraId="566AB6DC" w14:textId="77777777" w:rsidR="005F1624" w:rsidRDefault="005F1624" w:rsidP="00D54BC4">
            <w:pPr>
              <w:pStyle w:val="table1"/>
            </w:pPr>
            <w:r>
              <w:t>“”</w:t>
            </w:r>
          </w:p>
        </w:tc>
        <w:tc>
          <w:tcPr>
            <w:tcW w:w="988" w:type="dxa"/>
          </w:tcPr>
          <w:p w14:paraId="566AB6DD" w14:textId="77777777" w:rsidR="005F1624" w:rsidRDefault="005F1624" w:rsidP="00D54BC4">
            <w:pPr>
              <w:pStyle w:val="table1"/>
              <w:jc w:val="center"/>
            </w:pPr>
            <w:r>
              <w:rPr>
                <w:rFonts w:cs="Arial"/>
              </w:rPr>
              <w:t>5.5×</w:t>
            </w:r>
            <w:r>
              <w:t>10</w:t>
            </w:r>
            <w:r w:rsidRPr="00B82461">
              <w:rPr>
                <w:vertAlign w:val="superscript"/>
              </w:rPr>
              <w:t>-2</w:t>
            </w:r>
          </w:p>
        </w:tc>
        <w:tc>
          <w:tcPr>
            <w:tcW w:w="1071" w:type="dxa"/>
          </w:tcPr>
          <w:p w14:paraId="566AB6DE" w14:textId="77777777" w:rsidR="005F1624" w:rsidRDefault="005F1624" w:rsidP="00D54BC4">
            <w:pPr>
              <w:pStyle w:val="table1"/>
              <w:jc w:val="center"/>
            </w:pPr>
            <w:r>
              <w:t>2.0</w:t>
            </w:r>
            <w:r>
              <w:rPr>
                <w:rFonts w:cs="Arial"/>
              </w:rPr>
              <w:t>×</w:t>
            </w:r>
            <w:r>
              <w:t>10</w:t>
            </w:r>
            <w:r w:rsidRPr="00B82461">
              <w:rPr>
                <w:vertAlign w:val="superscript"/>
              </w:rPr>
              <w:t>-</w:t>
            </w:r>
            <w:r>
              <w:rPr>
                <w:vertAlign w:val="superscript"/>
              </w:rPr>
              <w:t>3</w:t>
            </w:r>
          </w:p>
        </w:tc>
      </w:tr>
      <w:tr w:rsidR="005F1624" w14:paraId="566AB6E6" w14:textId="77777777" w:rsidTr="00D54BC4">
        <w:tc>
          <w:tcPr>
            <w:tcW w:w="1560" w:type="dxa"/>
          </w:tcPr>
          <w:p w14:paraId="566AB6E0" w14:textId="77777777" w:rsidR="005F1624" w:rsidRDefault="005F1624" w:rsidP="00D54BC4">
            <w:pPr>
              <w:pStyle w:val="table1"/>
            </w:pPr>
            <w:r>
              <w:t>Supervising Scientist (2015)</w:t>
            </w:r>
          </w:p>
        </w:tc>
        <w:tc>
          <w:tcPr>
            <w:tcW w:w="987" w:type="dxa"/>
          </w:tcPr>
          <w:p w14:paraId="566AB6E1" w14:textId="77777777" w:rsidR="005F1624" w:rsidRDefault="005F1624" w:rsidP="00D54BC4">
            <w:pPr>
              <w:pStyle w:val="table1"/>
            </w:pPr>
            <w:r>
              <w:t>2014</w:t>
            </w:r>
          </w:p>
        </w:tc>
        <w:tc>
          <w:tcPr>
            <w:tcW w:w="1276" w:type="dxa"/>
          </w:tcPr>
          <w:p w14:paraId="566AB6E2" w14:textId="77777777" w:rsidR="005F1624" w:rsidRDefault="005F1624" w:rsidP="00D54BC4">
            <w:pPr>
              <w:pStyle w:val="table1"/>
            </w:pPr>
            <w:r>
              <w:t>Wind direction correlation</w:t>
            </w:r>
          </w:p>
        </w:tc>
        <w:tc>
          <w:tcPr>
            <w:tcW w:w="2414" w:type="dxa"/>
          </w:tcPr>
          <w:p w14:paraId="566AB6E3" w14:textId="77777777" w:rsidR="005F1624" w:rsidRDefault="005F1624" w:rsidP="00D54BC4">
            <w:pPr>
              <w:pStyle w:val="table1"/>
            </w:pPr>
            <w:r>
              <w:t>“”</w:t>
            </w:r>
          </w:p>
        </w:tc>
        <w:tc>
          <w:tcPr>
            <w:tcW w:w="988" w:type="dxa"/>
          </w:tcPr>
          <w:p w14:paraId="566AB6E4" w14:textId="77777777" w:rsidR="005F1624" w:rsidRDefault="005F1624" w:rsidP="00D54BC4">
            <w:pPr>
              <w:pStyle w:val="table1"/>
              <w:jc w:val="center"/>
            </w:pPr>
            <w:r>
              <w:t>2.3</w:t>
            </w:r>
            <w:r>
              <w:rPr>
                <w:rFonts w:cs="Arial"/>
              </w:rPr>
              <w:t>×</w:t>
            </w:r>
            <w:r>
              <w:t>10</w:t>
            </w:r>
            <w:r w:rsidRPr="00B82461">
              <w:rPr>
                <w:vertAlign w:val="superscript"/>
              </w:rPr>
              <w:t>-2</w:t>
            </w:r>
          </w:p>
        </w:tc>
        <w:tc>
          <w:tcPr>
            <w:tcW w:w="1071" w:type="dxa"/>
          </w:tcPr>
          <w:p w14:paraId="566AB6E5" w14:textId="77777777" w:rsidR="005F1624" w:rsidRDefault="005F1624" w:rsidP="00D54BC4">
            <w:pPr>
              <w:pStyle w:val="table1"/>
              <w:jc w:val="center"/>
            </w:pPr>
            <w:r>
              <w:t>3.0</w:t>
            </w:r>
            <w:r>
              <w:rPr>
                <w:rFonts w:cs="Arial"/>
              </w:rPr>
              <w:t>×</w:t>
            </w:r>
            <w:r>
              <w:t>10</w:t>
            </w:r>
            <w:r w:rsidRPr="00B82461">
              <w:rPr>
                <w:vertAlign w:val="superscript"/>
              </w:rPr>
              <w:t>-</w:t>
            </w:r>
            <w:r>
              <w:rPr>
                <w:vertAlign w:val="superscript"/>
              </w:rPr>
              <w:t>3</w:t>
            </w:r>
          </w:p>
        </w:tc>
      </w:tr>
      <w:tr w:rsidR="005F1624" w14:paraId="566AB6ED" w14:textId="77777777" w:rsidTr="00D54BC4">
        <w:tc>
          <w:tcPr>
            <w:tcW w:w="1560" w:type="dxa"/>
          </w:tcPr>
          <w:p w14:paraId="566AB6E7" w14:textId="77777777" w:rsidR="005F1624" w:rsidRDefault="005F1624" w:rsidP="00D54BC4">
            <w:pPr>
              <w:pStyle w:val="table1"/>
            </w:pPr>
            <w:r>
              <w:t>Supervising Scientist (2017a)</w:t>
            </w:r>
          </w:p>
        </w:tc>
        <w:tc>
          <w:tcPr>
            <w:tcW w:w="987" w:type="dxa"/>
          </w:tcPr>
          <w:p w14:paraId="566AB6E8" w14:textId="77777777" w:rsidR="005F1624" w:rsidRDefault="005F1624" w:rsidP="00D54BC4">
            <w:pPr>
              <w:pStyle w:val="table1"/>
            </w:pPr>
            <w:r>
              <w:t>2015</w:t>
            </w:r>
          </w:p>
        </w:tc>
        <w:tc>
          <w:tcPr>
            <w:tcW w:w="1276" w:type="dxa"/>
          </w:tcPr>
          <w:p w14:paraId="566AB6E9" w14:textId="77777777" w:rsidR="005F1624" w:rsidRDefault="005F1624" w:rsidP="00D54BC4">
            <w:pPr>
              <w:pStyle w:val="table1"/>
            </w:pPr>
            <w:r>
              <w:t>Wind direction correlation</w:t>
            </w:r>
          </w:p>
        </w:tc>
        <w:tc>
          <w:tcPr>
            <w:tcW w:w="2414" w:type="dxa"/>
          </w:tcPr>
          <w:p w14:paraId="566AB6EA" w14:textId="77777777" w:rsidR="005F1624" w:rsidRDefault="005F1624" w:rsidP="00D54BC4">
            <w:pPr>
              <w:pStyle w:val="table1"/>
            </w:pPr>
            <w:r>
              <w:t>“”</w:t>
            </w:r>
          </w:p>
        </w:tc>
        <w:tc>
          <w:tcPr>
            <w:tcW w:w="988" w:type="dxa"/>
          </w:tcPr>
          <w:p w14:paraId="566AB6EB" w14:textId="77777777" w:rsidR="005F1624" w:rsidRDefault="005F1624" w:rsidP="00D54BC4">
            <w:pPr>
              <w:pStyle w:val="table1"/>
              <w:jc w:val="center"/>
            </w:pPr>
            <w:r>
              <w:rPr>
                <w:rFonts w:cs="Arial"/>
              </w:rPr>
              <w:t>3.8×</w:t>
            </w:r>
            <w:r>
              <w:t>10</w:t>
            </w:r>
            <w:r w:rsidRPr="00B82461">
              <w:rPr>
                <w:vertAlign w:val="superscript"/>
              </w:rPr>
              <w:t>-2</w:t>
            </w:r>
          </w:p>
        </w:tc>
        <w:tc>
          <w:tcPr>
            <w:tcW w:w="1071" w:type="dxa"/>
          </w:tcPr>
          <w:p w14:paraId="566AB6EC" w14:textId="77777777" w:rsidR="005F1624" w:rsidRDefault="005F1624" w:rsidP="00D54BC4">
            <w:pPr>
              <w:pStyle w:val="table1"/>
              <w:jc w:val="center"/>
            </w:pPr>
            <w:r>
              <w:t>1.0</w:t>
            </w:r>
            <w:r>
              <w:rPr>
                <w:rFonts w:cs="Arial"/>
              </w:rPr>
              <w:t>×</w:t>
            </w:r>
            <w:r>
              <w:t>10</w:t>
            </w:r>
            <w:r w:rsidRPr="00B82461">
              <w:rPr>
                <w:vertAlign w:val="superscript"/>
              </w:rPr>
              <w:t>-</w:t>
            </w:r>
            <w:r>
              <w:rPr>
                <w:vertAlign w:val="superscript"/>
              </w:rPr>
              <w:t>3</w:t>
            </w:r>
          </w:p>
        </w:tc>
      </w:tr>
      <w:tr w:rsidR="005F1624" w14:paraId="566AB6F4" w14:textId="77777777" w:rsidTr="00D54BC4">
        <w:tc>
          <w:tcPr>
            <w:tcW w:w="1560" w:type="dxa"/>
            <w:tcBorders>
              <w:bottom w:val="single" w:sz="4" w:space="0" w:color="auto"/>
            </w:tcBorders>
          </w:tcPr>
          <w:p w14:paraId="566AB6EE" w14:textId="77777777" w:rsidR="005F1624" w:rsidRDefault="005F1624" w:rsidP="00D54BC4">
            <w:pPr>
              <w:pStyle w:val="table1"/>
            </w:pPr>
            <w:r>
              <w:t>Supervising Scientist (2017b)</w:t>
            </w:r>
          </w:p>
        </w:tc>
        <w:tc>
          <w:tcPr>
            <w:tcW w:w="987" w:type="dxa"/>
            <w:tcBorders>
              <w:bottom w:val="single" w:sz="4" w:space="0" w:color="auto"/>
            </w:tcBorders>
          </w:tcPr>
          <w:p w14:paraId="566AB6EF" w14:textId="77777777" w:rsidR="005F1624" w:rsidRDefault="005F1624" w:rsidP="00D54BC4">
            <w:pPr>
              <w:pStyle w:val="table1"/>
            </w:pPr>
            <w:r>
              <w:t>2016</w:t>
            </w:r>
          </w:p>
        </w:tc>
        <w:tc>
          <w:tcPr>
            <w:tcW w:w="1276" w:type="dxa"/>
            <w:tcBorders>
              <w:bottom w:val="single" w:sz="4" w:space="0" w:color="auto"/>
            </w:tcBorders>
          </w:tcPr>
          <w:p w14:paraId="566AB6F0" w14:textId="77777777" w:rsidR="005F1624" w:rsidRDefault="005F1624" w:rsidP="00D54BC4">
            <w:pPr>
              <w:pStyle w:val="table1"/>
            </w:pPr>
            <w:r>
              <w:t>Wind direction correlation</w:t>
            </w:r>
          </w:p>
        </w:tc>
        <w:tc>
          <w:tcPr>
            <w:tcW w:w="2414" w:type="dxa"/>
            <w:tcBorders>
              <w:bottom w:val="single" w:sz="4" w:space="0" w:color="auto"/>
            </w:tcBorders>
          </w:tcPr>
          <w:p w14:paraId="566AB6F1" w14:textId="77777777" w:rsidR="005F1624" w:rsidRDefault="005F1624" w:rsidP="00D54BC4">
            <w:pPr>
              <w:pStyle w:val="table1"/>
            </w:pPr>
            <w:r>
              <w:t xml:space="preserve">Calculated by RUM using the method of </w:t>
            </w:r>
            <w:proofErr w:type="spellStart"/>
            <w:r>
              <w:t>Auty</w:t>
            </w:r>
            <w:proofErr w:type="spellEnd"/>
            <w:r>
              <w:t xml:space="preserve"> &amp; Bell (1992)</w:t>
            </w:r>
          </w:p>
        </w:tc>
        <w:tc>
          <w:tcPr>
            <w:tcW w:w="988" w:type="dxa"/>
            <w:tcBorders>
              <w:bottom w:val="single" w:sz="4" w:space="0" w:color="auto"/>
            </w:tcBorders>
          </w:tcPr>
          <w:p w14:paraId="566AB6F2" w14:textId="77777777" w:rsidR="005F1624" w:rsidRDefault="005F1624" w:rsidP="00D54BC4">
            <w:pPr>
              <w:pStyle w:val="table1"/>
              <w:jc w:val="center"/>
            </w:pPr>
            <w:r>
              <w:rPr>
                <w:rFonts w:cs="Arial"/>
              </w:rPr>
              <w:t>1.8×</w:t>
            </w:r>
            <w:r>
              <w:t>10</w:t>
            </w:r>
            <w:r w:rsidRPr="00B82461">
              <w:rPr>
                <w:vertAlign w:val="superscript"/>
              </w:rPr>
              <w:t>-2</w:t>
            </w:r>
          </w:p>
        </w:tc>
        <w:tc>
          <w:tcPr>
            <w:tcW w:w="1071" w:type="dxa"/>
            <w:tcBorders>
              <w:bottom w:val="single" w:sz="4" w:space="0" w:color="auto"/>
            </w:tcBorders>
          </w:tcPr>
          <w:p w14:paraId="566AB6F3" w14:textId="77777777" w:rsidR="005F1624" w:rsidRDefault="005F1624" w:rsidP="00D54BC4">
            <w:pPr>
              <w:pStyle w:val="table1"/>
              <w:jc w:val="center"/>
            </w:pPr>
            <w:r>
              <w:t>-</w:t>
            </w:r>
          </w:p>
        </w:tc>
      </w:tr>
    </w:tbl>
    <w:p w14:paraId="566AB6F5" w14:textId="77777777" w:rsidR="005F1624" w:rsidRDefault="005F1624" w:rsidP="005F1624">
      <w:pPr>
        <w:pStyle w:val="tablenote"/>
      </w:pPr>
      <w:proofErr w:type="spellStart"/>
      <w:r w:rsidRPr="00884737">
        <w:rPr>
          <w:vertAlign w:val="superscript"/>
        </w:rPr>
        <w:t>a</w:t>
      </w:r>
      <w:r>
        <w:t>Corrected</w:t>
      </w:r>
      <w:proofErr w:type="spellEnd"/>
      <w:r>
        <w:t xml:space="preserve"> </w:t>
      </w:r>
      <w:r w:rsidRPr="00BC280B">
        <w:t>to ICRP (1993)</w:t>
      </w:r>
      <w:r>
        <w:t xml:space="preserve"> radon progeny dose coefficient.</w:t>
      </w:r>
    </w:p>
    <w:p w14:paraId="566AB6F6" w14:textId="77777777" w:rsidR="00EE2375" w:rsidRDefault="00BF49E4" w:rsidP="00EB29A2">
      <w:r>
        <w:t>T</w:t>
      </w:r>
      <w:r w:rsidR="00EE2375">
        <w:t xml:space="preserve">he principal method used in </w:t>
      </w:r>
      <w:r w:rsidR="00832B19">
        <w:t xml:space="preserve">the </w:t>
      </w:r>
      <w:r w:rsidR="00EE2375">
        <w:t xml:space="preserve">previous estimates of mine-related </w:t>
      </w:r>
      <w:r w:rsidR="0053074D">
        <w:t xml:space="preserve">annual </w:t>
      </w:r>
      <w:r w:rsidR="00EE2375">
        <w:t>dose from radon progeny</w:t>
      </w:r>
      <w:r w:rsidR="001D277E">
        <w:t xml:space="preserve"> </w:t>
      </w:r>
      <w:r w:rsidR="00EE2375">
        <w:t>has been wind direction correlation. The method is based on simultaneous measurement</w:t>
      </w:r>
      <w:r w:rsidR="004E58D4">
        <w:t>s</w:t>
      </w:r>
      <w:r w:rsidR="00EE2375">
        <w:t xml:space="preserve"> of radon progeny </w:t>
      </w:r>
      <w:r w:rsidR="00604138">
        <w:t xml:space="preserve">concentrations </w:t>
      </w:r>
      <w:r w:rsidR="00EE2375">
        <w:t>and wind</w:t>
      </w:r>
      <w:r w:rsidR="000262ED">
        <w:t>, with the c</w:t>
      </w:r>
      <w:r w:rsidR="00606E9D">
        <w:t>oncentration</w:t>
      </w:r>
      <w:r w:rsidR="00D41049">
        <w:t xml:space="preserve"> data</w:t>
      </w:r>
      <w:r w:rsidR="000262ED">
        <w:t xml:space="preserve"> </w:t>
      </w:r>
      <w:r w:rsidR="00917FD3">
        <w:t xml:space="preserve">then </w:t>
      </w:r>
      <w:r w:rsidR="00EE2375">
        <w:t xml:space="preserve">sorted </w:t>
      </w:r>
      <w:r w:rsidR="004B404A">
        <w:t>by</w:t>
      </w:r>
      <w:r w:rsidR="00EE2375">
        <w:t xml:space="preserve"> win</w:t>
      </w:r>
      <w:r w:rsidR="00606E9D">
        <w:t>d direction</w:t>
      </w:r>
      <w:r w:rsidR="00EE2375">
        <w:t xml:space="preserve">. The basic principle of the method is that the mine-related radon progeny concentration can be determined by subtracting the average background concentration (measured when the wind direction is not from </w:t>
      </w:r>
      <w:r w:rsidR="005D0F2B">
        <w:t>RUM</w:t>
      </w:r>
      <w:r w:rsidR="00EE2375">
        <w:t xml:space="preserve">) from the average total concentration (measured when the wind direction is from </w:t>
      </w:r>
      <w:r w:rsidR="005D0F2B">
        <w:t>RUM</w:t>
      </w:r>
      <w:r w:rsidR="00EE2375">
        <w:t>) (</w:t>
      </w:r>
      <w:proofErr w:type="spellStart"/>
      <w:r w:rsidR="00EE2375">
        <w:t>Akber</w:t>
      </w:r>
      <w:proofErr w:type="spellEnd"/>
      <w:r w:rsidR="00EE2375">
        <w:t xml:space="preserve"> et al 1992a</w:t>
      </w:r>
      <w:r w:rsidR="000C064E">
        <w:t xml:space="preserve">). </w:t>
      </w:r>
    </w:p>
    <w:p w14:paraId="566AB6F7" w14:textId="77777777" w:rsidR="00CF124D" w:rsidRDefault="000262ED" w:rsidP="00CF124D">
      <w:r>
        <w:t>R</w:t>
      </w:r>
      <w:r w:rsidR="00CF124D">
        <w:t>adon progeny concentration</w:t>
      </w:r>
      <w:r w:rsidR="00B76410">
        <w:t>s</w:t>
      </w:r>
      <w:r w:rsidR="00CF124D">
        <w:t xml:space="preserve"> at Jabiru when the wind is from </w:t>
      </w:r>
      <w:r w:rsidR="000C1461">
        <w:t xml:space="preserve">approximately </w:t>
      </w:r>
      <w:r w:rsidR="00CF124D">
        <w:t xml:space="preserve">east to east-southeast should include both a background and mine-related component, as the signal would be from the direction of RUM. The same should be true for </w:t>
      </w:r>
      <w:proofErr w:type="spellStart"/>
      <w:r w:rsidR="00CF124D">
        <w:t>Mudginberri</w:t>
      </w:r>
      <w:proofErr w:type="spellEnd"/>
      <w:r w:rsidR="00CF124D">
        <w:t xml:space="preserve"> when the wind is from </w:t>
      </w:r>
      <w:r w:rsidR="000C1461">
        <w:t xml:space="preserve">approximately </w:t>
      </w:r>
      <w:r w:rsidR="00CF124D">
        <w:t>southeast to south-southeast. Radon progeny concentrations at each location when the wind is from other directions should include a background component only.</w:t>
      </w:r>
    </w:p>
    <w:p w14:paraId="566AB6F8" w14:textId="77777777" w:rsidR="00F9304D" w:rsidRDefault="00CF124D" w:rsidP="00EE2375">
      <w:r>
        <w:t xml:space="preserve">Jabiru is downwind of RUM </w:t>
      </w:r>
      <w:r w:rsidR="00F9304D">
        <w:t xml:space="preserve">in the predominant dry season wind direction. </w:t>
      </w:r>
      <w:r w:rsidR="00FF68DF">
        <w:t>W</w:t>
      </w:r>
      <w:r w:rsidR="00F9304D">
        <w:t>ind frequenc</w:t>
      </w:r>
      <w:r w:rsidR="00FF68DF">
        <w:t>ies f</w:t>
      </w:r>
      <w:r w:rsidR="00F9304D">
        <w:t xml:space="preserve">rom RUM </w:t>
      </w:r>
      <w:r w:rsidR="00FF68DF">
        <w:t xml:space="preserve">towards </w:t>
      </w:r>
      <w:proofErr w:type="spellStart"/>
      <w:r w:rsidR="00FF68DF">
        <w:t>Mudginberri</w:t>
      </w:r>
      <w:proofErr w:type="spellEnd"/>
      <w:r w:rsidR="00FF68DF">
        <w:t xml:space="preserve"> are generally much lower. T</w:t>
      </w:r>
      <w:r w:rsidR="00F9304D">
        <w:t xml:space="preserve">his probably explains </w:t>
      </w:r>
      <w:r w:rsidR="00CF2FBF">
        <w:t xml:space="preserve">(in part) </w:t>
      </w:r>
      <w:r w:rsidR="00FF68DF">
        <w:t xml:space="preserve">the </w:t>
      </w:r>
      <w:r w:rsidR="00990E13">
        <w:t>higher</w:t>
      </w:r>
      <w:r w:rsidR="00FF68DF">
        <w:t xml:space="preserve"> estimates of mine-related </w:t>
      </w:r>
      <w:r w:rsidR="0053074D">
        <w:t xml:space="preserve">annual </w:t>
      </w:r>
      <w:r w:rsidR="00FF68DF">
        <w:t>dose from radon progeny to people living at</w:t>
      </w:r>
      <w:r w:rsidR="00990E13">
        <w:t xml:space="preserve"> </w:t>
      </w:r>
      <w:r w:rsidR="00FF68DF">
        <w:t xml:space="preserve">Jabiru compared to </w:t>
      </w:r>
      <w:proofErr w:type="spellStart"/>
      <w:r w:rsidR="00FF68DF">
        <w:t>Mudginberri</w:t>
      </w:r>
      <w:proofErr w:type="spellEnd"/>
      <w:r w:rsidR="00FF68DF">
        <w:t xml:space="preserve">. </w:t>
      </w:r>
      <w:proofErr w:type="spellStart"/>
      <w:r w:rsidR="00CF2FBF">
        <w:t>M</w:t>
      </w:r>
      <w:r w:rsidR="00F9304D">
        <w:t>udginberri</w:t>
      </w:r>
      <w:proofErr w:type="spellEnd"/>
      <w:r w:rsidR="00F9304D">
        <w:t xml:space="preserve"> is </w:t>
      </w:r>
      <w:r w:rsidR="00CF2FBF">
        <w:t xml:space="preserve">also </w:t>
      </w:r>
      <w:r w:rsidR="00F9304D">
        <w:t xml:space="preserve">further from RUM than Jabiru, which means greater dispersion of </w:t>
      </w:r>
      <w:r w:rsidR="00231C98">
        <w:t>radon emitted from the mine</w:t>
      </w:r>
      <w:r w:rsidR="00F9304D">
        <w:t xml:space="preserve"> </w:t>
      </w:r>
      <w:r w:rsidR="006D267A">
        <w:t>should</w:t>
      </w:r>
      <w:r w:rsidR="00F9304D">
        <w:t xml:space="preserve"> occur before reaching the receptor location.</w:t>
      </w:r>
    </w:p>
    <w:p w14:paraId="566AB6F9" w14:textId="690E4B53" w:rsidR="006801A9" w:rsidRDefault="00F24FD2" w:rsidP="006801A9">
      <w:r>
        <w:t>The wi</w:t>
      </w:r>
      <w:r w:rsidR="006801A9">
        <w:t xml:space="preserve">nd direction correlation method </w:t>
      </w:r>
      <w:r>
        <w:t>assumes</w:t>
      </w:r>
      <w:r w:rsidR="006801A9">
        <w:t xml:space="preserve"> the background component when the wind is from the direction of RUM is equal to the average of radon progeny concentrations when the wind is from other directions. </w:t>
      </w:r>
      <w:r>
        <w:t xml:space="preserve">However, </w:t>
      </w:r>
      <w:proofErr w:type="spellStart"/>
      <w:r>
        <w:t>Akber</w:t>
      </w:r>
      <w:proofErr w:type="spellEnd"/>
      <w:r>
        <w:t xml:space="preserve"> et al (1991) noted that this approach may not be strictly correct and that the natural background component in mine-related wind directions could be high based on an earl</w:t>
      </w:r>
      <w:r w:rsidR="001B3CD1">
        <w:t>ier</w:t>
      </w:r>
      <w:r>
        <w:t xml:space="preserve"> study </w:t>
      </w:r>
      <w:r w:rsidR="001B3CD1">
        <w:t xml:space="preserve">by </w:t>
      </w:r>
      <w:proofErr w:type="spellStart"/>
      <w:r w:rsidR="001B3CD1">
        <w:t>Schery</w:t>
      </w:r>
      <w:proofErr w:type="spellEnd"/>
      <w:r w:rsidR="001B3CD1">
        <w:t xml:space="preserve"> </w:t>
      </w:r>
      <w:r w:rsidR="002053CF">
        <w:t>&amp;</w:t>
      </w:r>
      <w:r w:rsidR="001B3CD1">
        <w:t xml:space="preserve"> </w:t>
      </w:r>
      <w:proofErr w:type="spellStart"/>
      <w:r w:rsidR="001B3CD1">
        <w:t>Whittlestone</w:t>
      </w:r>
      <w:proofErr w:type="spellEnd"/>
      <w:r w:rsidR="001B3CD1">
        <w:t xml:space="preserve"> (1986</w:t>
      </w:r>
      <w:r>
        <w:t>) that showed naturally high radon exhalation fluxes from soils around RUM.</w:t>
      </w:r>
    </w:p>
    <w:p w14:paraId="566AB6FA" w14:textId="1EE4EF47" w:rsidR="00604A3D" w:rsidRDefault="006801A9" w:rsidP="006801A9">
      <w:r>
        <w:t xml:space="preserve">Figure 5 plots the Supervising Scientist radon progeny data from Jabiru collected in </w:t>
      </w:r>
      <w:r w:rsidRPr="002F0912">
        <w:t>2011</w:t>
      </w:r>
      <w:r>
        <w:t>–20</w:t>
      </w:r>
      <w:r w:rsidRPr="002F0912">
        <w:t>15</w:t>
      </w:r>
      <w:r>
        <w:t xml:space="preserve"> by the north-south component of wind direction. The north-south component </w:t>
      </w:r>
      <w:r w:rsidR="001B3B9A">
        <w:t>was</w:t>
      </w:r>
      <w:r>
        <w:t xml:space="preserve"> represented by the cosine of the angle of the wind direction clockwise from north. The line of best fit to the data </w:t>
      </w:r>
      <w:r w:rsidR="00EE45BF">
        <w:t xml:space="preserve">when the wind was not from RUM </w:t>
      </w:r>
      <w:r>
        <w:t xml:space="preserve">shows that the background component of radon progeny </w:t>
      </w:r>
      <w:r w:rsidR="00FD35DE">
        <w:t>generally</w:t>
      </w:r>
      <w:r w:rsidR="00F66EC0">
        <w:t xml:space="preserve"> </w:t>
      </w:r>
      <w:r>
        <w:t>increase</w:t>
      </w:r>
      <w:r w:rsidR="00FD35DE">
        <w:t>s</w:t>
      </w:r>
      <w:r>
        <w:t xml:space="preserve"> as the wind direction becomes more southerly. </w:t>
      </w:r>
      <w:r w:rsidR="00FF7194">
        <w:t xml:space="preserve">The same trend was apparent in the data from </w:t>
      </w:r>
      <w:proofErr w:type="spellStart"/>
      <w:r w:rsidR="00FF7194">
        <w:t>Mudginberri</w:t>
      </w:r>
      <w:proofErr w:type="spellEnd"/>
      <w:r w:rsidR="00FF7194">
        <w:t xml:space="preserve"> (Figure 6). </w:t>
      </w:r>
      <w:r>
        <w:t>Th</w:t>
      </w:r>
      <w:r w:rsidR="00FF7194">
        <w:t>e</w:t>
      </w:r>
      <w:r>
        <w:t xml:space="preserve"> trend potentially reflects geographical differences in the background radon source term. Several small radiological anomalies and the broader Australian continent occur to the south</w:t>
      </w:r>
      <w:r w:rsidR="000C1461">
        <w:t>, whereas</w:t>
      </w:r>
      <w:r>
        <w:t xml:space="preserve"> </w:t>
      </w:r>
      <w:r w:rsidR="000C1461">
        <w:t>w</w:t>
      </w:r>
      <w:r>
        <w:t>etland areas and the sea occur to the north. Radon emissions are much higher from land than water (</w:t>
      </w:r>
      <w:proofErr w:type="spellStart"/>
      <w:r>
        <w:t>Porstendörfer</w:t>
      </w:r>
      <w:proofErr w:type="spellEnd"/>
      <w:r>
        <w:t xml:space="preserve"> 1994).</w:t>
      </w:r>
    </w:p>
    <w:p w14:paraId="566AB6FB" w14:textId="34132929" w:rsidR="000C1461" w:rsidRDefault="00875425" w:rsidP="000C1461">
      <w:r>
        <w:t xml:space="preserve">Figure 5 also shows the </w:t>
      </w:r>
      <w:r w:rsidR="000C1461">
        <w:t>average radon progeny concentration when the wind was not from RUM. This represents the approach used in the wind direction correlation method to determine the background component of radon progeny. The average background was less than that predicted by the line of best fit approach at mine-related wind directions. This suggests that previous estimates of mine-related annual dose based on the wind direction correlation method have potentially underestimated the background component of radon progeny in mine-related wind directions and</w:t>
      </w:r>
      <w:r w:rsidR="00FE344A">
        <w:t>, consequently,</w:t>
      </w:r>
      <w:r w:rsidR="000C1461">
        <w:t xml:space="preserve"> overestimated the mine-related component of radon progeny and dose. The plot of the </w:t>
      </w:r>
      <w:proofErr w:type="spellStart"/>
      <w:r w:rsidR="000C1461">
        <w:t>Mudginberri</w:t>
      </w:r>
      <w:proofErr w:type="spellEnd"/>
      <w:r w:rsidR="000C1461">
        <w:t xml:space="preserve"> data (Figure 6) indicates that </w:t>
      </w:r>
      <w:r w:rsidR="008A1D98">
        <w:t xml:space="preserve">measured </w:t>
      </w:r>
      <w:r w:rsidR="000C1461">
        <w:t xml:space="preserve">concentrations in mine-related wind directions were </w:t>
      </w:r>
      <w:r w:rsidR="008A1D98">
        <w:t xml:space="preserve">(on average) </w:t>
      </w:r>
      <w:r w:rsidR="000C1461">
        <w:t xml:space="preserve">less than or equal to the background component predicted by the line of best fit approach. This suggests that mine-related </w:t>
      </w:r>
      <w:r w:rsidR="008A1D98">
        <w:t xml:space="preserve">annual </w:t>
      </w:r>
      <w:r w:rsidR="000C1461">
        <w:t xml:space="preserve">doses at </w:t>
      </w:r>
      <w:proofErr w:type="spellStart"/>
      <w:r w:rsidR="000C1461">
        <w:t>Mudginberri</w:t>
      </w:r>
      <w:proofErr w:type="spellEnd"/>
      <w:r w:rsidR="000C1461">
        <w:t xml:space="preserve"> via the radon progeny exposure pathway could </w:t>
      </w:r>
      <w:r>
        <w:t xml:space="preserve">have </w:t>
      </w:r>
      <w:r w:rsidR="000C1461">
        <w:t>potentially be</w:t>
      </w:r>
      <w:r>
        <w:t>en</w:t>
      </w:r>
      <w:r w:rsidR="000C1461">
        <w:t xml:space="preserve"> zero. </w:t>
      </w:r>
    </w:p>
    <w:p w14:paraId="566AB6FC" w14:textId="3A77F896" w:rsidR="000C1461" w:rsidRPr="0053239E" w:rsidRDefault="000C1461" w:rsidP="0053239E">
      <w:pPr>
        <w:spacing w:after="0"/>
        <w:rPr>
          <w:spacing w:val="-4"/>
        </w:rPr>
      </w:pPr>
      <w:proofErr w:type="spellStart"/>
      <w:r w:rsidRPr="0053239E">
        <w:rPr>
          <w:spacing w:val="-4"/>
        </w:rPr>
        <w:t>Akber</w:t>
      </w:r>
      <w:proofErr w:type="spellEnd"/>
      <w:r w:rsidRPr="0053239E">
        <w:rPr>
          <w:spacing w:val="-4"/>
        </w:rPr>
        <w:t xml:space="preserve"> (1991, 1992a) sorted radon progeny concentrations by time of day in addition to wind direction</w:t>
      </w:r>
      <w:r w:rsidR="00E4409A" w:rsidRPr="0053239E">
        <w:rPr>
          <w:spacing w:val="-4"/>
        </w:rPr>
        <w:t xml:space="preserve"> and </w:t>
      </w:r>
      <w:r w:rsidRPr="0053239E">
        <w:rPr>
          <w:spacing w:val="-4"/>
        </w:rPr>
        <w:t xml:space="preserve">showed that concentrations in mine-related wind directions were significantly enhanced over the natural background concentrations during the early morning, but not at other times of the day. This suggests that mine-related dose to the public from radon progeny primarily occurs when a person is </w:t>
      </w:r>
      <w:r w:rsidR="00E4409A" w:rsidRPr="0053239E">
        <w:rPr>
          <w:spacing w:val="-4"/>
        </w:rPr>
        <w:t xml:space="preserve">either </w:t>
      </w:r>
      <w:r w:rsidRPr="0053239E">
        <w:rPr>
          <w:spacing w:val="-4"/>
        </w:rPr>
        <w:t xml:space="preserve">sleeping or </w:t>
      </w:r>
      <w:r w:rsidR="00A54C91" w:rsidRPr="0053239E">
        <w:rPr>
          <w:spacing w:val="-4"/>
        </w:rPr>
        <w:t xml:space="preserve">at home </w:t>
      </w:r>
      <w:r w:rsidR="00E4409A" w:rsidRPr="0053239E">
        <w:rPr>
          <w:spacing w:val="-4"/>
        </w:rPr>
        <w:t xml:space="preserve">in the morning </w:t>
      </w:r>
      <w:r w:rsidR="00A54C91" w:rsidRPr="0053239E">
        <w:rPr>
          <w:spacing w:val="-4"/>
        </w:rPr>
        <w:t xml:space="preserve">before </w:t>
      </w:r>
      <w:r w:rsidRPr="0053239E">
        <w:rPr>
          <w:spacing w:val="-4"/>
        </w:rPr>
        <w:t>head</w:t>
      </w:r>
      <w:r w:rsidR="00A54C91" w:rsidRPr="0053239E">
        <w:rPr>
          <w:spacing w:val="-4"/>
        </w:rPr>
        <w:t>ing</w:t>
      </w:r>
      <w:r w:rsidRPr="0053239E">
        <w:rPr>
          <w:spacing w:val="-4"/>
        </w:rPr>
        <w:t xml:space="preserve"> out for work or other daytime activities. Hence, a resident of </w:t>
      </w:r>
      <w:proofErr w:type="spellStart"/>
      <w:r w:rsidRPr="0053239E">
        <w:rPr>
          <w:spacing w:val="-4"/>
        </w:rPr>
        <w:t>Manaburduma</w:t>
      </w:r>
      <w:proofErr w:type="spellEnd"/>
      <w:r w:rsidRPr="0053239E">
        <w:rPr>
          <w:spacing w:val="-4"/>
        </w:rPr>
        <w:t xml:space="preserve"> </w:t>
      </w:r>
      <w:r w:rsidR="00A54C91" w:rsidRPr="0053239E">
        <w:rPr>
          <w:spacing w:val="-4"/>
        </w:rPr>
        <w:t xml:space="preserve">or </w:t>
      </w:r>
      <w:proofErr w:type="spellStart"/>
      <w:r w:rsidR="00A54C91" w:rsidRPr="0053239E">
        <w:rPr>
          <w:spacing w:val="-4"/>
        </w:rPr>
        <w:t>Mudginberri</w:t>
      </w:r>
      <w:proofErr w:type="spellEnd"/>
      <w:r w:rsidR="00A54C91" w:rsidRPr="0053239E">
        <w:rPr>
          <w:spacing w:val="-4"/>
        </w:rPr>
        <w:t xml:space="preserve"> </w:t>
      </w:r>
      <w:r w:rsidRPr="0053239E">
        <w:rPr>
          <w:spacing w:val="-4"/>
        </w:rPr>
        <w:t xml:space="preserve">who </w:t>
      </w:r>
      <w:r w:rsidR="00E4409A" w:rsidRPr="0053239E">
        <w:rPr>
          <w:spacing w:val="-4"/>
        </w:rPr>
        <w:t>heads out</w:t>
      </w:r>
      <w:r w:rsidRPr="0053239E">
        <w:rPr>
          <w:spacing w:val="-4"/>
        </w:rPr>
        <w:t xml:space="preserve"> during the day to collect bush foods, </w:t>
      </w:r>
      <w:proofErr w:type="spellStart"/>
      <w:r w:rsidRPr="0053239E">
        <w:rPr>
          <w:spacing w:val="-4"/>
        </w:rPr>
        <w:t>etc</w:t>
      </w:r>
      <w:proofErr w:type="spellEnd"/>
      <w:r w:rsidRPr="0053239E">
        <w:rPr>
          <w:spacing w:val="-4"/>
        </w:rPr>
        <w:t xml:space="preserve"> would receive approximately the same mine-related dose as a resident who stay</w:t>
      </w:r>
      <w:r w:rsidR="00E4409A" w:rsidRPr="0053239E">
        <w:rPr>
          <w:spacing w:val="-4"/>
        </w:rPr>
        <w:t>ed</w:t>
      </w:r>
      <w:r w:rsidRPr="0053239E">
        <w:rPr>
          <w:spacing w:val="-4"/>
        </w:rPr>
        <w:t xml:space="preserve"> at home during the day.</w:t>
      </w:r>
    </w:p>
    <w:p w14:paraId="566AB6FD" w14:textId="77777777" w:rsidR="000C1461" w:rsidRDefault="000C1461" w:rsidP="0053239E">
      <w:pPr>
        <w:pStyle w:val="Heading2"/>
        <w:spacing w:before="120" w:after="60"/>
      </w:pPr>
      <w:bookmarkStart w:id="46" w:name="_Toc505612103"/>
      <w:r w:rsidRPr="00830E64">
        <w:t>5</w:t>
      </w:r>
      <w:r>
        <w:t>.2  Radionuclides in dust</w:t>
      </w:r>
      <w:bookmarkEnd w:id="46"/>
    </w:p>
    <w:p w14:paraId="566AB6FE" w14:textId="77777777" w:rsidR="000C1461" w:rsidRPr="00E827E6" w:rsidRDefault="000C1461" w:rsidP="000C1461">
      <w:pPr>
        <w:rPr>
          <w:spacing w:val="-3"/>
        </w:rPr>
      </w:pPr>
      <w:r w:rsidRPr="00E827E6">
        <w:rPr>
          <w:spacing w:val="-3"/>
        </w:rPr>
        <w:t xml:space="preserve">Table 3 summarises previous estimates of </w:t>
      </w:r>
      <w:r w:rsidR="00A54C91" w:rsidRPr="00E827E6">
        <w:rPr>
          <w:spacing w:val="-3"/>
        </w:rPr>
        <w:t xml:space="preserve">the </w:t>
      </w:r>
      <w:r w:rsidRPr="00E827E6">
        <w:rPr>
          <w:spacing w:val="-3"/>
        </w:rPr>
        <w:t xml:space="preserve">mine-related annual dose from long-lived radionuclides in dust for people living at Jabiru (which includes </w:t>
      </w:r>
      <w:proofErr w:type="spellStart"/>
      <w:r w:rsidRPr="00E827E6">
        <w:rPr>
          <w:spacing w:val="-3"/>
        </w:rPr>
        <w:t>Manaburduma</w:t>
      </w:r>
      <w:proofErr w:type="spellEnd"/>
      <w:r w:rsidRPr="00E827E6">
        <w:rPr>
          <w:spacing w:val="-3"/>
        </w:rPr>
        <w:t xml:space="preserve">) and </w:t>
      </w:r>
      <w:proofErr w:type="spellStart"/>
      <w:r w:rsidRPr="00E827E6">
        <w:rPr>
          <w:spacing w:val="-3"/>
        </w:rPr>
        <w:t>Mudginberri</w:t>
      </w:r>
      <w:proofErr w:type="spellEnd"/>
      <w:r w:rsidRPr="00E827E6">
        <w:rPr>
          <w:spacing w:val="-3"/>
        </w:rPr>
        <w:t xml:space="preserve">. The estimates have been corrected to ICRP (1996) inhalation dose coefficients, which are the current internationally accepted values of dose per unit intake to the public from inhaled radionuclides. The estimates for people living at Jabiru were no more than one one-thousandth </w:t>
      </w:r>
      <w:proofErr w:type="spellStart"/>
      <w:r w:rsidRPr="00E827E6">
        <w:rPr>
          <w:spacing w:val="-3"/>
        </w:rPr>
        <w:t>mSv</w:t>
      </w:r>
      <w:proofErr w:type="spellEnd"/>
      <w:r w:rsidRPr="00E827E6">
        <w:rPr>
          <w:spacing w:val="-3"/>
        </w:rPr>
        <w:t xml:space="preserve"> y</w:t>
      </w:r>
      <w:r w:rsidRPr="00E827E6">
        <w:rPr>
          <w:spacing w:val="-3"/>
          <w:vertAlign w:val="superscript"/>
        </w:rPr>
        <w:t>-1</w:t>
      </w:r>
      <w:r w:rsidRPr="00E827E6">
        <w:rPr>
          <w:spacing w:val="-3"/>
        </w:rPr>
        <w:t xml:space="preserve"> with an average of 3.5</w:t>
      </w:r>
      <w:r w:rsidRPr="00E827E6">
        <w:rPr>
          <w:rFonts w:ascii="Calibri" w:hAnsi="Calibri" w:cs="Calibri"/>
          <w:spacing w:val="-3"/>
        </w:rPr>
        <w:t>×</w:t>
      </w:r>
      <w:r w:rsidRPr="00E827E6">
        <w:rPr>
          <w:spacing w:val="-3"/>
        </w:rPr>
        <w:t>10</w:t>
      </w:r>
      <w:r w:rsidRPr="00E827E6">
        <w:rPr>
          <w:spacing w:val="-3"/>
          <w:vertAlign w:val="superscript"/>
        </w:rPr>
        <w:t>-4</w:t>
      </w:r>
      <w:r w:rsidRPr="00E827E6">
        <w:rPr>
          <w:spacing w:val="-3"/>
        </w:rPr>
        <w:t xml:space="preserve"> </w:t>
      </w:r>
      <w:proofErr w:type="spellStart"/>
      <w:r w:rsidRPr="00E827E6">
        <w:rPr>
          <w:spacing w:val="-3"/>
        </w:rPr>
        <w:t>mSv</w:t>
      </w:r>
      <w:proofErr w:type="spellEnd"/>
      <w:r w:rsidRPr="00E827E6">
        <w:rPr>
          <w:spacing w:val="-3"/>
        </w:rPr>
        <w:t xml:space="preserve"> y</w:t>
      </w:r>
      <w:r w:rsidRPr="00E827E6">
        <w:rPr>
          <w:spacing w:val="-3"/>
          <w:vertAlign w:val="superscript"/>
        </w:rPr>
        <w:t>-1</w:t>
      </w:r>
      <w:r w:rsidRPr="00E827E6">
        <w:rPr>
          <w:spacing w:val="-3"/>
        </w:rPr>
        <w:t xml:space="preserve">. The estimates for people living at </w:t>
      </w:r>
      <w:proofErr w:type="spellStart"/>
      <w:r w:rsidRPr="00E827E6">
        <w:rPr>
          <w:spacing w:val="-3"/>
        </w:rPr>
        <w:t>Mudginberri</w:t>
      </w:r>
      <w:proofErr w:type="spellEnd"/>
      <w:r w:rsidRPr="00E827E6">
        <w:rPr>
          <w:spacing w:val="-3"/>
        </w:rPr>
        <w:t xml:space="preserve"> were no more than one ten-thousandth </w:t>
      </w:r>
      <w:proofErr w:type="spellStart"/>
      <w:r w:rsidRPr="00E827E6">
        <w:rPr>
          <w:spacing w:val="-3"/>
        </w:rPr>
        <w:t>mSv</w:t>
      </w:r>
      <w:proofErr w:type="spellEnd"/>
      <w:r w:rsidRPr="00E827E6">
        <w:rPr>
          <w:spacing w:val="-3"/>
        </w:rPr>
        <w:t xml:space="preserve"> y</w:t>
      </w:r>
      <w:r w:rsidRPr="00E827E6">
        <w:rPr>
          <w:spacing w:val="-3"/>
          <w:vertAlign w:val="superscript"/>
        </w:rPr>
        <w:t>-1</w:t>
      </w:r>
      <w:r w:rsidRPr="00E827E6">
        <w:rPr>
          <w:spacing w:val="-3"/>
        </w:rPr>
        <w:t xml:space="preserve"> with an average of 5.2</w:t>
      </w:r>
      <w:r w:rsidRPr="00E827E6">
        <w:rPr>
          <w:rFonts w:ascii="Calibri" w:hAnsi="Calibri" w:cs="Calibri"/>
          <w:spacing w:val="-3"/>
        </w:rPr>
        <w:t>×</w:t>
      </w:r>
      <w:r w:rsidRPr="00E827E6">
        <w:rPr>
          <w:spacing w:val="-3"/>
        </w:rPr>
        <w:t>10</w:t>
      </w:r>
      <w:r w:rsidRPr="00E827E6">
        <w:rPr>
          <w:spacing w:val="-3"/>
          <w:vertAlign w:val="superscript"/>
        </w:rPr>
        <w:t>-5</w:t>
      </w:r>
      <w:r w:rsidRPr="00E827E6">
        <w:rPr>
          <w:spacing w:val="-3"/>
        </w:rPr>
        <w:t xml:space="preserve"> </w:t>
      </w:r>
      <w:proofErr w:type="spellStart"/>
      <w:r w:rsidRPr="00E827E6">
        <w:rPr>
          <w:spacing w:val="-3"/>
        </w:rPr>
        <w:t>mSv</w:t>
      </w:r>
      <w:proofErr w:type="spellEnd"/>
      <w:r w:rsidRPr="00E827E6">
        <w:rPr>
          <w:spacing w:val="-3"/>
        </w:rPr>
        <w:t xml:space="preserve"> y</w:t>
      </w:r>
      <w:r w:rsidRPr="00E827E6">
        <w:rPr>
          <w:spacing w:val="-3"/>
          <w:vertAlign w:val="superscript"/>
        </w:rPr>
        <w:t>-1</w:t>
      </w:r>
      <w:r w:rsidRPr="00E827E6">
        <w:rPr>
          <w:spacing w:val="-3"/>
        </w:rPr>
        <w:t>.</w:t>
      </w:r>
    </w:p>
    <w:p w14:paraId="566AB6FF" w14:textId="77777777" w:rsidR="000C1461" w:rsidRDefault="000C1461" w:rsidP="006801A9"/>
    <w:p w14:paraId="566AB700" w14:textId="77777777" w:rsidR="00353D22" w:rsidRDefault="00353D22" w:rsidP="006801A9"/>
    <w:p w14:paraId="566AB701" w14:textId="77777777" w:rsidR="00604A3D" w:rsidRDefault="00604A3D" w:rsidP="00604A3D">
      <w:pPr>
        <w:jc w:val="center"/>
      </w:pPr>
      <w:r w:rsidRPr="00EF3410">
        <w:rPr>
          <w:noProof/>
          <w:lang w:eastAsia="en-AU"/>
        </w:rPr>
        <w:drawing>
          <wp:inline distT="0" distB="0" distL="0" distR="0" wp14:anchorId="566ABA54" wp14:editId="566ABA55">
            <wp:extent cx="4078800" cy="296280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78800" cy="2962800"/>
                    </a:xfrm>
                    <a:prstGeom prst="rect">
                      <a:avLst/>
                    </a:prstGeom>
                    <a:noFill/>
                    <a:ln>
                      <a:noFill/>
                    </a:ln>
                  </pic:spPr>
                </pic:pic>
              </a:graphicData>
            </a:graphic>
          </wp:inline>
        </w:drawing>
      </w:r>
    </w:p>
    <w:p w14:paraId="566AB702" w14:textId="77777777" w:rsidR="00604A3D" w:rsidRDefault="00604A3D" w:rsidP="00604A3D">
      <w:pPr>
        <w:pStyle w:val="figurecaption"/>
      </w:pPr>
      <w:r w:rsidRPr="00DE4505">
        <w:rPr>
          <w:b/>
        </w:rPr>
        <w:t>Figure 5</w:t>
      </w:r>
      <w:r>
        <w:t xml:space="preserve"> Average radon progeny concentrations at Jabiru in the period 2011–2015 plotted by the north-south component of wind direction.</w:t>
      </w:r>
    </w:p>
    <w:p w14:paraId="566AB703" w14:textId="77777777" w:rsidR="000C1461" w:rsidRDefault="000C1461" w:rsidP="00353D22"/>
    <w:p w14:paraId="566AB704" w14:textId="77777777" w:rsidR="000C1461" w:rsidRDefault="000C1461" w:rsidP="00353D22"/>
    <w:p w14:paraId="566AB705" w14:textId="77777777" w:rsidR="000C1461" w:rsidRPr="00353D22" w:rsidRDefault="000C1461" w:rsidP="00353D22"/>
    <w:p w14:paraId="566AB706" w14:textId="77777777" w:rsidR="006C17FF" w:rsidRDefault="006C17FF" w:rsidP="006C17FF">
      <w:pPr>
        <w:jc w:val="center"/>
      </w:pPr>
      <w:r w:rsidRPr="00EF3410">
        <w:rPr>
          <w:noProof/>
          <w:lang w:eastAsia="en-AU"/>
        </w:rPr>
        <w:drawing>
          <wp:inline distT="0" distB="0" distL="0" distR="0" wp14:anchorId="566ABA56" wp14:editId="566ABA57">
            <wp:extent cx="4078800" cy="296280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8800" cy="2962800"/>
                    </a:xfrm>
                    <a:prstGeom prst="rect">
                      <a:avLst/>
                    </a:prstGeom>
                    <a:noFill/>
                    <a:ln>
                      <a:noFill/>
                    </a:ln>
                  </pic:spPr>
                </pic:pic>
              </a:graphicData>
            </a:graphic>
          </wp:inline>
        </w:drawing>
      </w:r>
    </w:p>
    <w:p w14:paraId="708F1332" w14:textId="77777777" w:rsidR="0053239E" w:rsidRDefault="006C17FF" w:rsidP="006C17FF">
      <w:pPr>
        <w:pStyle w:val="figurecaption"/>
        <w:sectPr w:rsidR="0053239E" w:rsidSect="00A2374A">
          <w:headerReference w:type="even" r:id="rId31"/>
          <w:footerReference w:type="even" r:id="rId32"/>
          <w:footerReference w:type="default" r:id="rId33"/>
          <w:headerReference w:type="first" r:id="rId34"/>
          <w:footerReference w:type="first" r:id="rId35"/>
          <w:pgSz w:w="11906" w:h="16838" w:code="9"/>
          <w:pgMar w:top="1440" w:right="1800" w:bottom="1440" w:left="1800" w:header="1080" w:footer="835" w:gutter="0"/>
          <w:pgNumType w:start="1"/>
          <w:cols w:space="360"/>
          <w:noEndnote/>
        </w:sectPr>
      </w:pPr>
      <w:r w:rsidRPr="00DE4505">
        <w:rPr>
          <w:b/>
        </w:rPr>
        <w:t xml:space="preserve">Figure </w:t>
      </w:r>
      <w:r>
        <w:rPr>
          <w:b/>
        </w:rPr>
        <w:t>6</w:t>
      </w:r>
      <w:r>
        <w:t xml:space="preserve"> Average radon progeny concentrations at </w:t>
      </w:r>
      <w:proofErr w:type="spellStart"/>
      <w:r>
        <w:t>Mudginberri</w:t>
      </w:r>
      <w:proofErr w:type="spellEnd"/>
      <w:r>
        <w:t xml:space="preserve"> in the period 2011–2015 plotted by the north-south component of wind direction.</w:t>
      </w:r>
    </w:p>
    <w:p w14:paraId="566AB707" w14:textId="412CD909" w:rsidR="006C17FF" w:rsidRDefault="006C17FF" w:rsidP="006C17FF">
      <w:pPr>
        <w:pStyle w:val="figurecaption"/>
      </w:pPr>
    </w:p>
    <w:p w14:paraId="566AB70A" w14:textId="77777777" w:rsidR="00F225D2" w:rsidRPr="007A4E86" w:rsidRDefault="00F225D2" w:rsidP="00F225D2">
      <w:pPr>
        <w:pStyle w:val="tablecaption"/>
      </w:pPr>
      <w:r>
        <w:rPr>
          <w:b/>
        </w:rPr>
        <w:t xml:space="preserve">Table </w:t>
      </w:r>
      <w:r w:rsidR="00A25208">
        <w:rPr>
          <w:b/>
        </w:rPr>
        <w:t>3</w:t>
      </w:r>
      <w:r>
        <w:t xml:space="preserve"> Previous estimates of mine-related </w:t>
      </w:r>
      <w:r w:rsidR="0053074D">
        <w:t xml:space="preserve">annual </w:t>
      </w:r>
      <w:r>
        <w:t>dose from long-lived radionuclides in dust.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87"/>
        <w:gridCol w:w="1276"/>
        <w:gridCol w:w="2414"/>
        <w:gridCol w:w="988"/>
        <w:gridCol w:w="1071"/>
      </w:tblGrid>
      <w:tr w:rsidR="00F225D2" w14:paraId="566AB710" w14:textId="77777777" w:rsidTr="00565A44">
        <w:tc>
          <w:tcPr>
            <w:tcW w:w="1560" w:type="dxa"/>
            <w:tcBorders>
              <w:top w:val="single" w:sz="4" w:space="0" w:color="auto"/>
            </w:tcBorders>
          </w:tcPr>
          <w:p w14:paraId="566AB70B" w14:textId="77777777" w:rsidR="00F225D2" w:rsidRPr="008B77FD" w:rsidRDefault="00F225D2" w:rsidP="0053239E">
            <w:pPr>
              <w:pStyle w:val="table1"/>
              <w:spacing w:after="0"/>
              <w:rPr>
                <w:rFonts w:cs="Arial"/>
                <w:szCs w:val="16"/>
              </w:rPr>
            </w:pPr>
            <w:r w:rsidRPr="008B77FD">
              <w:rPr>
                <w:rFonts w:cs="Arial"/>
                <w:szCs w:val="16"/>
              </w:rPr>
              <w:t>Reference</w:t>
            </w:r>
          </w:p>
        </w:tc>
        <w:tc>
          <w:tcPr>
            <w:tcW w:w="987" w:type="dxa"/>
            <w:tcBorders>
              <w:top w:val="single" w:sz="4" w:space="0" w:color="auto"/>
            </w:tcBorders>
          </w:tcPr>
          <w:p w14:paraId="566AB70C" w14:textId="77777777" w:rsidR="00F225D2" w:rsidRPr="008B77FD" w:rsidRDefault="00565A44" w:rsidP="0053239E">
            <w:pPr>
              <w:pStyle w:val="table1"/>
              <w:spacing w:after="0"/>
              <w:rPr>
                <w:rFonts w:cs="Arial"/>
                <w:szCs w:val="16"/>
              </w:rPr>
            </w:pPr>
            <w:r>
              <w:rPr>
                <w:rFonts w:cs="Arial"/>
                <w:szCs w:val="16"/>
              </w:rPr>
              <w:t>P</w:t>
            </w:r>
            <w:r w:rsidR="00F225D2" w:rsidRPr="008B77FD">
              <w:rPr>
                <w:rFonts w:cs="Arial"/>
                <w:szCs w:val="16"/>
              </w:rPr>
              <w:t>eriod</w:t>
            </w:r>
          </w:p>
        </w:tc>
        <w:tc>
          <w:tcPr>
            <w:tcW w:w="1276" w:type="dxa"/>
            <w:tcBorders>
              <w:top w:val="single" w:sz="4" w:space="0" w:color="auto"/>
            </w:tcBorders>
          </w:tcPr>
          <w:p w14:paraId="566AB70D" w14:textId="77777777" w:rsidR="00F225D2" w:rsidRPr="008B77FD" w:rsidRDefault="00F225D2" w:rsidP="0053239E">
            <w:pPr>
              <w:pStyle w:val="table1"/>
              <w:spacing w:after="0"/>
              <w:rPr>
                <w:rFonts w:cs="Arial"/>
                <w:szCs w:val="16"/>
              </w:rPr>
            </w:pPr>
            <w:r w:rsidRPr="008B77FD">
              <w:rPr>
                <w:rFonts w:cs="Arial"/>
                <w:szCs w:val="16"/>
              </w:rPr>
              <w:t>Method</w:t>
            </w:r>
          </w:p>
        </w:tc>
        <w:tc>
          <w:tcPr>
            <w:tcW w:w="2414" w:type="dxa"/>
            <w:tcBorders>
              <w:top w:val="single" w:sz="4" w:space="0" w:color="auto"/>
            </w:tcBorders>
          </w:tcPr>
          <w:p w14:paraId="566AB70E" w14:textId="77777777" w:rsidR="00F225D2" w:rsidRPr="008B77FD" w:rsidRDefault="00F225D2" w:rsidP="0053239E">
            <w:pPr>
              <w:pStyle w:val="table1"/>
              <w:spacing w:after="0"/>
              <w:rPr>
                <w:rFonts w:cs="Arial"/>
                <w:szCs w:val="16"/>
              </w:rPr>
            </w:pPr>
            <w:r w:rsidRPr="008B77FD">
              <w:rPr>
                <w:rFonts w:cs="Arial"/>
                <w:szCs w:val="16"/>
              </w:rPr>
              <w:t>Description</w:t>
            </w:r>
          </w:p>
        </w:tc>
        <w:tc>
          <w:tcPr>
            <w:tcW w:w="2059" w:type="dxa"/>
            <w:gridSpan w:val="2"/>
            <w:tcBorders>
              <w:top w:val="single" w:sz="4" w:space="0" w:color="auto"/>
            </w:tcBorders>
          </w:tcPr>
          <w:p w14:paraId="566AB70F" w14:textId="77777777" w:rsidR="00F225D2" w:rsidRPr="008B77FD" w:rsidRDefault="008560F6" w:rsidP="00F225D2">
            <w:pPr>
              <w:pStyle w:val="table1"/>
              <w:jc w:val="center"/>
              <w:rPr>
                <w:rFonts w:cs="Arial"/>
                <w:szCs w:val="16"/>
              </w:rPr>
            </w:pPr>
            <w:r>
              <w:rPr>
                <w:rFonts w:cs="Arial"/>
                <w:szCs w:val="16"/>
              </w:rPr>
              <w:t>Dose (</w:t>
            </w:r>
            <w:proofErr w:type="spellStart"/>
            <w:r>
              <w:rPr>
                <w:rFonts w:cs="Arial"/>
                <w:szCs w:val="16"/>
              </w:rPr>
              <w:t>mSv</w:t>
            </w:r>
            <w:proofErr w:type="spellEnd"/>
            <w:r>
              <w:rPr>
                <w:rFonts w:cs="Arial"/>
                <w:szCs w:val="16"/>
              </w:rPr>
              <w:t xml:space="preserve"> y</w:t>
            </w:r>
            <w:r w:rsidRPr="008560F6">
              <w:rPr>
                <w:rFonts w:cs="Arial"/>
                <w:szCs w:val="16"/>
                <w:vertAlign w:val="superscript"/>
              </w:rPr>
              <w:t>-1</w:t>
            </w:r>
            <w:r w:rsidR="00F225D2">
              <w:rPr>
                <w:rFonts w:cs="Arial"/>
                <w:szCs w:val="16"/>
              </w:rPr>
              <w:t>)</w:t>
            </w:r>
          </w:p>
        </w:tc>
      </w:tr>
      <w:tr w:rsidR="00F225D2" w14:paraId="566AB717" w14:textId="77777777" w:rsidTr="00565A44">
        <w:tc>
          <w:tcPr>
            <w:tcW w:w="1560" w:type="dxa"/>
            <w:tcBorders>
              <w:bottom w:val="single" w:sz="4" w:space="0" w:color="auto"/>
            </w:tcBorders>
          </w:tcPr>
          <w:p w14:paraId="566AB711" w14:textId="77777777" w:rsidR="00F225D2" w:rsidRPr="008B77FD" w:rsidRDefault="00F225D2" w:rsidP="0053239E">
            <w:pPr>
              <w:pStyle w:val="table1"/>
              <w:spacing w:after="0"/>
              <w:rPr>
                <w:rFonts w:cs="Arial"/>
                <w:szCs w:val="16"/>
              </w:rPr>
            </w:pPr>
          </w:p>
        </w:tc>
        <w:tc>
          <w:tcPr>
            <w:tcW w:w="987" w:type="dxa"/>
            <w:tcBorders>
              <w:bottom w:val="single" w:sz="4" w:space="0" w:color="auto"/>
            </w:tcBorders>
          </w:tcPr>
          <w:p w14:paraId="566AB712" w14:textId="77777777" w:rsidR="00F225D2" w:rsidRPr="008B77FD" w:rsidRDefault="00F225D2" w:rsidP="0053239E">
            <w:pPr>
              <w:pStyle w:val="table1"/>
              <w:spacing w:after="0"/>
              <w:rPr>
                <w:rFonts w:cs="Arial"/>
                <w:szCs w:val="16"/>
              </w:rPr>
            </w:pPr>
          </w:p>
        </w:tc>
        <w:tc>
          <w:tcPr>
            <w:tcW w:w="1276" w:type="dxa"/>
            <w:tcBorders>
              <w:bottom w:val="single" w:sz="4" w:space="0" w:color="auto"/>
            </w:tcBorders>
          </w:tcPr>
          <w:p w14:paraId="566AB713" w14:textId="77777777" w:rsidR="00F225D2" w:rsidRPr="008B77FD" w:rsidRDefault="00F225D2" w:rsidP="0053239E">
            <w:pPr>
              <w:pStyle w:val="table1"/>
              <w:spacing w:after="0"/>
              <w:rPr>
                <w:rFonts w:cs="Arial"/>
                <w:szCs w:val="16"/>
              </w:rPr>
            </w:pPr>
          </w:p>
        </w:tc>
        <w:tc>
          <w:tcPr>
            <w:tcW w:w="2414" w:type="dxa"/>
            <w:tcBorders>
              <w:bottom w:val="single" w:sz="4" w:space="0" w:color="auto"/>
            </w:tcBorders>
          </w:tcPr>
          <w:p w14:paraId="566AB714" w14:textId="77777777" w:rsidR="00F225D2" w:rsidRPr="008B77FD" w:rsidRDefault="00F225D2" w:rsidP="0053239E">
            <w:pPr>
              <w:pStyle w:val="table1"/>
              <w:spacing w:after="0"/>
              <w:rPr>
                <w:rFonts w:cs="Arial"/>
                <w:szCs w:val="16"/>
              </w:rPr>
            </w:pPr>
          </w:p>
        </w:tc>
        <w:tc>
          <w:tcPr>
            <w:tcW w:w="988" w:type="dxa"/>
            <w:tcBorders>
              <w:bottom w:val="single" w:sz="4" w:space="0" w:color="auto"/>
            </w:tcBorders>
          </w:tcPr>
          <w:p w14:paraId="566AB715" w14:textId="77777777" w:rsidR="00F225D2" w:rsidRPr="008B77FD" w:rsidRDefault="00F225D2" w:rsidP="00F225D2">
            <w:pPr>
              <w:pStyle w:val="table1"/>
              <w:jc w:val="center"/>
              <w:rPr>
                <w:rFonts w:cs="Arial"/>
                <w:szCs w:val="16"/>
              </w:rPr>
            </w:pPr>
            <w:r w:rsidRPr="008B77FD">
              <w:rPr>
                <w:rFonts w:cs="Arial"/>
                <w:szCs w:val="16"/>
              </w:rPr>
              <w:t>Jabiru</w:t>
            </w:r>
          </w:p>
        </w:tc>
        <w:tc>
          <w:tcPr>
            <w:tcW w:w="1071" w:type="dxa"/>
            <w:tcBorders>
              <w:bottom w:val="single" w:sz="4" w:space="0" w:color="auto"/>
            </w:tcBorders>
          </w:tcPr>
          <w:p w14:paraId="566AB716" w14:textId="77777777" w:rsidR="00F225D2" w:rsidRPr="008B77FD" w:rsidRDefault="00F225D2" w:rsidP="00F225D2">
            <w:pPr>
              <w:pStyle w:val="table1"/>
              <w:jc w:val="center"/>
              <w:rPr>
                <w:rFonts w:cs="Arial"/>
                <w:szCs w:val="16"/>
              </w:rPr>
            </w:pPr>
            <w:proofErr w:type="spellStart"/>
            <w:r w:rsidRPr="008B77FD">
              <w:rPr>
                <w:rFonts w:cs="Arial"/>
                <w:szCs w:val="16"/>
              </w:rPr>
              <w:t>Mudginberri</w:t>
            </w:r>
            <w:proofErr w:type="spellEnd"/>
          </w:p>
        </w:tc>
      </w:tr>
      <w:tr w:rsidR="00F225D2" w14:paraId="566AB71E" w14:textId="77777777" w:rsidTr="00565A44">
        <w:tc>
          <w:tcPr>
            <w:tcW w:w="1560" w:type="dxa"/>
          </w:tcPr>
          <w:p w14:paraId="566AB718" w14:textId="77777777" w:rsidR="00F225D2" w:rsidRPr="008B77FD" w:rsidRDefault="00F225D2" w:rsidP="0053239E">
            <w:pPr>
              <w:pStyle w:val="table1"/>
              <w:spacing w:after="0"/>
              <w:rPr>
                <w:rFonts w:cs="Arial"/>
                <w:szCs w:val="16"/>
              </w:rPr>
            </w:pPr>
            <w:proofErr w:type="spellStart"/>
            <w:r w:rsidRPr="008B77FD">
              <w:rPr>
                <w:rFonts w:cs="Arial"/>
                <w:szCs w:val="16"/>
              </w:rPr>
              <w:t>Pettersson</w:t>
            </w:r>
            <w:proofErr w:type="spellEnd"/>
            <w:r w:rsidRPr="008B77FD">
              <w:rPr>
                <w:rFonts w:cs="Arial"/>
                <w:szCs w:val="16"/>
              </w:rPr>
              <w:t xml:space="preserve"> et al (1987)</w:t>
            </w:r>
          </w:p>
        </w:tc>
        <w:tc>
          <w:tcPr>
            <w:tcW w:w="987" w:type="dxa"/>
          </w:tcPr>
          <w:p w14:paraId="566AB719" w14:textId="77777777" w:rsidR="00F225D2" w:rsidRPr="008B77FD" w:rsidRDefault="00F225D2" w:rsidP="0053239E">
            <w:pPr>
              <w:pStyle w:val="table1"/>
              <w:spacing w:after="0"/>
              <w:rPr>
                <w:rFonts w:cs="Arial"/>
                <w:szCs w:val="16"/>
              </w:rPr>
            </w:pPr>
            <w:r w:rsidRPr="008B77FD">
              <w:rPr>
                <w:rFonts w:cs="Arial"/>
                <w:szCs w:val="16"/>
              </w:rPr>
              <w:t>1984–85</w:t>
            </w:r>
          </w:p>
        </w:tc>
        <w:tc>
          <w:tcPr>
            <w:tcW w:w="1276" w:type="dxa"/>
          </w:tcPr>
          <w:p w14:paraId="566AB71A" w14:textId="77777777" w:rsidR="00F225D2" w:rsidRPr="008B77FD" w:rsidRDefault="00F225D2" w:rsidP="0053239E">
            <w:pPr>
              <w:pStyle w:val="table1"/>
              <w:spacing w:after="0"/>
              <w:rPr>
                <w:rFonts w:cs="Arial"/>
                <w:szCs w:val="16"/>
              </w:rPr>
            </w:pPr>
            <w:r>
              <w:rPr>
                <w:rFonts w:cs="Arial"/>
                <w:szCs w:val="16"/>
              </w:rPr>
              <w:t>Experimental</w:t>
            </w:r>
          </w:p>
        </w:tc>
        <w:tc>
          <w:tcPr>
            <w:tcW w:w="2414" w:type="dxa"/>
          </w:tcPr>
          <w:p w14:paraId="566AB71B" w14:textId="77777777" w:rsidR="00F225D2" w:rsidRPr="008B77FD" w:rsidRDefault="00F225D2" w:rsidP="0053239E">
            <w:pPr>
              <w:pStyle w:val="table1"/>
              <w:spacing w:after="0"/>
              <w:rPr>
                <w:rFonts w:cs="Arial"/>
                <w:szCs w:val="16"/>
              </w:rPr>
            </w:pPr>
            <w:r w:rsidRPr="008B77FD">
              <w:rPr>
                <w:rFonts w:cs="Arial"/>
                <w:szCs w:val="16"/>
              </w:rPr>
              <w:t>Estimated dust radionuclide concentrations from dust radionuclide loads (</w:t>
            </w:r>
            <w:proofErr w:type="spellStart"/>
            <w:r w:rsidRPr="008B77FD">
              <w:rPr>
                <w:rFonts w:cs="Arial"/>
                <w:szCs w:val="16"/>
              </w:rPr>
              <w:t>Bq</w:t>
            </w:r>
            <w:proofErr w:type="spellEnd"/>
            <w:r w:rsidR="00720ED7">
              <w:rPr>
                <w:rFonts w:cs="Arial"/>
                <w:szCs w:val="16"/>
              </w:rPr>
              <w:t xml:space="preserve"> </w:t>
            </w:r>
            <w:r w:rsidRPr="008B77FD">
              <w:rPr>
                <w:rFonts w:cs="Arial"/>
                <w:szCs w:val="16"/>
              </w:rPr>
              <w:t>m</w:t>
            </w:r>
            <w:r w:rsidR="00720ED7" w:rsidRPr="00720ED7">
              <w:rPr>
                <w:rFonts w:cs="Arial"/>
                <w:szCs w:val="16"/>
                <w:vertAlign w:val="superscript"/>
              </w:rPr>
              <w:t>-</w:t>
            </w:r>
            <w:r w:rsidRPr="00720ED7">
              <w:rPr>
                <w:rFonts w:cs="Arial"/>
                <w:szCs w:val="16"/>
                <w:vertAlign w:val="superscript"/>
              </w:rPr>
              <w:t>2</w:t>
            </w:r>
            <w:r w:rsidR="00720ED7">
              <w:rPr>
                <w:rFonts w:cs="Arial"/>
                <w:szCs w:val="16"/>
              </w:rPr>
              <w:t xml:space="preserve"> </w:t>
            </w:r>
            <w:r w:rsidRPr="008B77FD">
              <w:rPr>
                <w:rFonts w:cs="Arial"/>
                <w:szCs w:val="16"/>
              </w:rPr>
              <w:t>d</w:t>
            </w:r>
            <w:r w:rsidR="00720ED7" w:rsidRPr="00720ED7">
              <w:rPr>
                <w:rFonts w:cs="Arial"/>
                <w:szCs w:val="16"/>
                <w:vertAlign w:val="superscript"/>
              </w:rPr>
              <w:t>-1</w:t>
            </w:r>
            <w:r w:rsidRPr="008B77FD">
              <w:rPr>
                <w:rFonts w:cs="Arial"/>
                <w:szCs w:val="16"/>
              </w:rPr>
              <w:t>)</w:t>
            </w:r>
          </w:p>
        </w:tc>
        <w:tc>
          <w:tcPr>
            <w:tcW w:w="988" w:type="dxa"/>
          </w:tcPr>
          <w:p w14:paraId="566AB71C" w14:textId="77777777" w:rsidR="00F225D2" w:rsidRPr="008B77FD" w:rsidRDefault="00F225D2" w:rsidP="00F225D2">
            <w:pPr>
              <w:pStyle w:val="table1"/>
              <w:jc w:val="center"/>
              <w:rPr>
                <w:rFonts w:cs="Arial"/>
                <w:szCs w:val="16"/>
              </w:rPr>
            </w:pPr>
            <w:r w:rsidRPr="008B77FD">
              <w:rPr>
                <w:rFonts w:cs="Arial"/>
                <w:szCs w:val="16"/>
              </w:rPr>
              <w:t>5</w:t>
            </w:r>
            <w:r w:rsidR="00787642">
              <w:rPr>
                <w:rFonts w:cs="Arial"/>
                <w:szCs w:val="16"/>
              </w:rPr>
              <w:t>.</w:t>
            </w:r>
            <w:r w:rsidR="00E444E5">
              <w:rPr>
                <w:rFonts w:cs="Arial"/>
                <w:szCs w:val="16"/>
              </w:rPr>
              <w:t>1</w:t>
            </w:r>
            <w:r w:rsidRPr="008B77FD">
              <w:rPr>
                <w:rFonts w:cs="Arial"/>
                <w:szCs w:val="16"/>
              </w:rPr>
              <w:t>×10</w:t>
            </w:r>
            <w:r w:rsidRPr="008B77FD">
              <w:rPr>
                <w:rFonts w:cs="Arial"/>
                <w:szCs w:val="16"/>
                <w:vertAlign w:val="superscript"/>
              </w:rPr>
              <w:t>-4,a</w:t>
            </w:r>
          </w:p>
        </w:tc>
        <w:tc>
          <w:tcPr>
            <w:tcW w:w="1071" w:type="dxa"/>
          </w:tcPr>
          <w:p w14:paraId="566AB71D" w14:textId="77777777" w:rsidR="00F225D2" w:rsidRPr="008B77FD" w:rsidRDefault="00F225D2" w:rsidP="00F225D2">
            <w:pPr>
              <w:pStyle w:val="table1"/>
              <w:jc w:val="center"/>
              <w:rPr>
                <w:rFonts w:cs="Arial"/>
                <w:szCs w:val="16"/>
              </w:rPr>
            </w:pPr>
            <w:r w:rsidRPr="008B77FD">
              <w:rPr>
                <w:rFonts w:cs="Arial"/>
                <w:szCs w:val="16"/>
              </w:rPr>
              <w:t>-</w:t>
            </w:r>
          </w:p>
        </w:tc>
      </w:tr>
      <w:tr w:rsidR="00F225D2" w14:paraId="566AB725" w14:textId="77777777" w:rsidTr="00565A44">
        <w:tc>
          <w:tcPr>
            <w:tcW w:w="1560" w:type="dxa"/>
          </w:tcPr>
          <w:p w14:paraId="566AB71F" w14:textId="77777777" w:rsidR="00F225D2" w:rsidRPr="008B77FD" w:rsidRDefault="00F225D2" w:rsidP="0053239E">
            <w:pPr>
              <w:pStyle w:val="table1"/>
              <w:spacing w:after="0"/>
              <w:rPr>
                <w:rFonts w:cs="Arial"/>
                <w:szCs w:val="16"/>
              </w:rPr>
            </w:pPr>
            <w:proofErr w:type="spellStart"/>
            <w:r w:rsidRPr="008B77FD">
              <w:rPr>
                <w:rFonts w:cs="Arial"/>
                <w:szCs w:val="16"/>
              </w:rPr>
              <w:t>Kvasnicka</w:t>
            </w:r>
            <w:proofErr w:type="spellEnd"/>
            <w:r w:rsidRPr="008B77FD">
              <w:rPr>
                <w:rFonts w:cs="Arial"/>
                <w:szCs w:val="16"/>
              </w:rPr>
              <w:t xml:space="preserve"> (1988)</w:t>
            </w:r>
          </w:p>
        </w:tc>
        <w:tc>
          <w:tcPr>
            <w:tcW w:w="987" w:type="dxa"/>
          </w:tcPr>
          <w:p w14:paraId="566AB720" w14:textId="77777777" w:rsidR="00F225D2" w:rsidRPr="008B77FD" w:rsidRDefault="00F225D2" w:rsidP="0053239E">
            <w:pPr>
              <w:pStyle w:val="table1"/>
              <w:spacing w:after="0"/>
              <w:rPr>
                <w:rFonts w:cs="Arial"/>
                <w:szCs w:val="16"/>
              </w:rPr>
            </w:pPr>
            <w:r w:rsidRPr="008B77FD">
              <w:rPr>
                <w:rFonts w:cs="Arial"/>
                <w:szCs w:val="16"/>
              </w:rPr>
              <w:t>1987</w:t>
            </w:r>
          </w:p>
        </w:tc>
        <w:tc>
          <w:tcPr>
            <w:tcW w:w="1276" w:type="dxa"/>
          </w:tcPr>
          <w:p w14:paraId="566AB721" w14:textId="77777777" w:rsidR="00F225D2" w:rsidRPr="008B77FD" w:rsidRDefault="00F225D2" w:rsidP="0053239E">
            <w:pPr>
              <w:pStyle w:val="table1"/>
              <w:spacing w:after="0"/>
              <w:rPr>
                <w:rFonts w:cs="Arial"/>
                <w:szCs w:val="16"/>
              </w:rPr>
            </w:pPr>
            <w:r w:rsidRPr="008B77FD">
              <w:rPr>
                <w:rFonts w:cs="Arial"/>
                <w:szCs w:val="16"/>
              </w:rPr>
              <w:t>Model</w:t>
            </w:r>
          </w:p>
        </w:tc>
        <w:tc>
          <w:tcPr>
            <w:tcW w:w="2414" w:type="dxa"/>
          </w:tcPr>
          <w:p w14:paraId="566AB722" w14:textId="77777777" w:rsidR="00F225D2" w:rsidRPr="008B77FD" w:rsidRDefault="00F225D2" w:rsidP="0053239E">
            <w:pPr>
              <w:pStyle w:val="table1"/>
              <w:spacing w:after="0"/>
              <w:rPr>
                <w:rFonts w:cs="Arial"/>
                <w:szCs w:val="16"/>
              </w:rPr>
            </w:pPr>
            <w:r w:rsidRPr="008B77FD">
              <w:rPr>
                <w:rFonts w:cs="Arial"/>
                <w:szCs w:val="16"/>
              </w:rPr>
              <w:t>Predicted dust radionuclide concentrations based on estimated dry season emissions from all major sources at RUM</w:t>
            </w:r>
          </w:p>
        </w:tc>
        <w:tc>
          <w:tcPr>
            <w:tcW w:w="988" w:type="dxa"/>
          </w:tcPr>
          <w:p w14:paraId="566AB723" w14:textId="77777777" w:rsidR="00F225D2" w:rsidRPr="008B77FD" w:rsidRDefault="00F225D2" w:rsidP="00F225D2">
            <w:pPr>
              <w:pStyle w:val="table1"/>
              <w:jc w:val="center"/>
              <w:rPr>
                <w:rFonts w:cs="Arial"/>
                <w:szCs w:val="16"/>
              </w:rPr>
            </w:pPr>
            <w:r w:rsidRPr="008B77FD">
              <w:rPr>
                <w:rFonts w:cs="Arial"/>
                <w:szCs w:val="16"/>
              </w:rPr>
              <w:t>8</w:t>
            </w:r>
            <w:r w:rsidR="00787642">
              <w:rPr>
                <w:rFonts w:cs="Arial"/>
                <w:szCs w:val="16"/>
              </w:rPr>
              <w:t>.1</w:t>
            </w:r>
            <w:r w:rsidRPr="008B77FD">
              <w:rPr>
                <w:rFonts w:cs="Arial"/>
                <w:szCs w:val="16"/>
              </w:rPr>
              <w:t>×10</w:t>
            </w:r>
            <w:r w:rsidRPr="008B77FD">
              <w:rPr>
                <w:rFonts w:cs="Arial"/>
                <w:szCs w:val="16"/>
                <w:vertAlign w:val="superscript"/>
              </w:rPr>
              <w:t>-4,a</w:t>
            </w:r>
          </w:p>
        </w:tc>
        <w:tc>
          <w:tcPr>
            <w:tcW w:w="1071" w:type="dxa"/>
          </w:tcPr>
          <w:p w14:paraId="566AB724" w14:textId="77777777" w:rsidR="00F225D2" w:rsidRPr="008B77FD" w:rsidRDefault="00F225D2" w:rsidP="00F225D2">
            <w:pPr>
              <w:pStyle w:val="table1"/>
              <w:jc w:val="center"/>
              <w:rPr>
                <w:rFonts w:cs="Arial"/>
                <w:szCs w:val="16"/>
              </w:rPr>
            </w:pPr>
            <w:r w:rsidRPr="008B77FD">
              <w:rPr>
                <w:rFonts w:cs="Arial"/>
                <w:szCs w:val="16"/>
              </w:rPr>
              <w:t>-</w:t>
            </w:r>
          </w:p>
        </w:tc>
      </w:tr>
      <w:tr w:rsidR="00DB520A" w14:paraId="566AB72C" w14:textId="77777777" w:rsidTr="00565A44">
        <w:tc>
          <w:tcPr>
            <w:tcW w:w="1560" w:type="dxa"/>
          </w:tcPr>
          <w:p w14:paraId="566AB726" w14:textId="77777777" w:rsidR="00DB520A" w:rsidRPr="008B77FD" w:rsidRDefault="00DB520A" w:rsidP="0053239E">
            <w:pPr>
              <w:pStyle w:val="table1"/>
              <w:spacing w:after="0"/>
              <w:rPr>
                <w:rFonts w:cs="Arial"/>
                <w:szCs w:val="16"/>
              </w:rPr>
            </w:pPr>
            <w:r>
              <w:rPr>
                <w:rFonts w:cs="Arial"/>
                <w:szCs w:val="16"/>
              </w:rPr>
              <w:t>Supervising Scientist (2003)</w:t>
            </w:r>
          </w:p>
        </w:tc>
        <w:tc>
          <w:tcPr>
            <w:tcW w:w="987" w:type="dxa"/>
          </w:tcPr>
          <w:p w14:paraId="566AB727" w14:textId="77777777" w:rsidR="00DB520A" w:rsidRPr="008B77FD" w:rsidRDefault="00DB520A" w:rsidP="0053239E">
            <w:pPr>
              <w:pStyle w:val="table1"/>
              <w:spacing w:after="0"/>
              <w:rPr>
                <w:rFonts w:cs="Arial"/>
                <w:szCs w:val="16"/>
              </w:rPr>
            </w:pPr>
            <w:r>
              <w:rPr>
                <w:rFonts w:cs="Arial"/>
                <w:szCs w:val="16"/>
              </w:rPr>
              <w:t>2000</w:t>
            </w:r>
          </w:p>
        </w:tc>
        <w:tc>
          <w:tcPr>
            <w:tcW w:w="1276" w:type="dxa"/>
          </w:tcPr>
          <w:p w14:paraId="566AB728" w14:textId="77777777" w:rsidR="00DB520A" w:rsidRPr="008B77FD" w:rsidRDefault="00DB520A" w:rsidP="0053239E">
            <w:pPr>
              <w:pStyle w:val="table1"/>
              <w:spacing w:after="0"/>
              <w:rPr>
                <w:rFonts w:cs="Arial"/>
                <w:szCs w:val="16"/>
              </w:rPr>
            </w:pPr>
            <w:r>
              <w:rPr>
                <w:rFonts w:cs="Arial"/>
                <w:szCs w:val="16"/>
              </w:rPr>
              <w:t>Scaling to radon progeny</w:t>
            </w:r>
          </w:p>
        </w:tc>
        <w:tc>
          <w:tcPr>
            <w:tcW w:w="2414" w:type="dxa"/>
          </w:tcPr>
          <w:p w14:paraId="566AB729" w14:textId="77777777" w:rsidR="00DB520A" w:rsidRPr="008B77FD" w:rsidRDefault="00DB520A" w:rsidP="0053239E">
            <w:pPr>
              <w:pStyle w:val="table1"/>
              <w:spacing w:after="0"/>
              <w:rPr>
                <w:rFonts w:cs="Arial"/>
                <w:szCs w:val="16"/>
              </w:rPr>
            </w:pPr>
            <w:r>
              <w:rPr>
                <w:rFonts w:cs="Arial"/>
                <w:szCs w:val="16"/>
              </w:rPr>
              <w:t xml:space="preserve">Derived from RUM </w:t>
            </w:r>
            <w:r w:rsidR="005E7C22">
              <w:rPr>
                <w:rFonts w:cs="Arial"/>
                <w:szCs w:val="16"/>
              </w:rPr>
              <w:t xml:space="preserve">monitoring results </w:t>
            </w:r>
            <w:r>
              <w:rPr>
                <w:rFonts w:cs="Arial"/>
                <w:szCs w:val="16"/>
              </w:rPr>
              <w:t>assuming the ratio of mine-related to total dose for</w:t>
            </w:r>
            <w:r w:rsidR="005E7C22">
              <w:rPr>
                <w:rFonts w:cs="Arial"/>
                <w:szCs w:val="16"/>
              </w:rPr>
              <w:t xml:space="preserve"> </w:t>
            </w:r>
            <w:r>
              <w:rPr>
                <w:rFonts w:cs="Arial"/>
                <w:szCs w:val="16"/>
              </w:rPr>
              <w:t>dust was equal to that for radon progeny</w:t>
            </w:r>
          </w:p>
        </w:tc>
        <w:tc>
          <w:tcPr>
            <w:tcW w:w="988" w:type="dxa"/>
          </w:tcPr>
          <w:p w14:paraId="566AB72A" w14:textId="77777777" w:rsidR="00DB520A" w:rsidRPr="008B77FD" w:rsidRDefault="00DB520A" w:rsidP="00DB520A">
            <w:pPr>
              <w:pStyle w:val="table1"/>
              <w:jc w:val="center"/>
              <w:rPr>
                <w:rFonts w:cs="Arial"/>
                <w:szCs w:val="16"/>
              </w:rPr>
            </w:pPr>
            <w:r>
              <w:rPr>
                <w:rFonts w:cs="Arial"/>
                <w:szCs w:val="16"/>
              </w:rPr>
              <w:t>0</w:t>
            </w:r>
          </w:p>
        </w:tc>
        <w:tc>
          <w:tcPr>
            <w:tcW w:w="1071" w:type="dxa"/>
          </w:tcPr>
          <w:p w14:paraId="566AB72B" w14:textId="77777777" w:rsidR="00DB520A" w:rsidRPr="008B77FD" w:rsidRDefault="00DB520A" w:rsidP="00DB520A">
            <w:pPr>
              <w:pStyle w:val="table1"/>
              <w:jc w:val="center"/>
              <w:rPr>
                <w:rFonts w:cs="Arial"/>
                <w:szCs w:val="16"/>
              </w:rPr>
            </w:pPr>
            <w:r>
              <w:rPr>
                <w:rFonts w:cs="Arial"/>
                <w:szCs w:val="16"/>
              </w:rPr>
              <w:t>-</w:t>
            </w:r>
          </w:p>
        </w:tc>
      </w:tr>
      <w:tr w:rsidR="00DB520A" w14:paraId="566AB733" w14:textId="77777777" w:rsidTr="00565A44">
        <w:tc>
          <w:tcPr>
            <w:tcW w:w="1560" w:type="dxa"/>
          </w:tcPr>
          <w:p w14:paraId="566AB72D" w14:textId="77777777" w:rsidR="00DB520A" w:rsidRPr="008B77FD" w:rsidRDefault="00DB520A" w:rsidP="0053239E">
            <w:pPr>
              <w:pStyle w:val="table1"/>
              <w:spacing w:after="0"/>
              <w:rPr>
                <w:rFonts w:cs="Arial"/>
                <w:szCs w:val="16"/>
              </w:rPr>
            </w:pPr>
            <w:r>
              <w:rPr>
                <w:rFonts w:cs="Arial"/>
                <w:szCs w:val="16"/>
              </w:rPr>
              <w:t>Supervising Scientist (2003)</w:t>
            </w:r>
          </w:p>
        </w:tc>
        <w:tc>
          <w:tcPr>
            <w:tcW w:w="987" w:type="dxa"/>
          </w:tcPr>
          <w:p w14:paraId="566AB72E" w14:textId="77777777" w:rsidR="00DB520A" w:rsidRPr="008B77FD" w:rsidRDefault="00DB520A" w:rsidP="0053239E">
            <w:pPr>
              <w:pStyle w:val="table1"/>
              <w:spacing w:after="0"/>
              <w:rPr>
                <w:rFonts w:cs="Arial"/>
                <w:szCs w:val="16"/>
              </w:rPr>
            </w:pPr>
            <w:r>
              <w:rPr>
                <w:rFonts w:cs="Arial"/>
                <w:szCs w:val="16"/>
              </w:rPr>
              <w:t>2001</w:t>
            </w:r>
          </w:p>
        </w:tc>
        <w:tc>
          <w:tcPr>
            <w:tcW w:w="1276" w:type="dxa"/>
          </w:tcPr>
          <w:p w14:paraId="566AB72F" w14:textId="77777777" w:rsidR="00DB520A" w:rsidRPr="008B77FD" w:rsidRDefault="00DB520A" w:rsidP="0053239E">
            <w:pPr>
              <w:pStyle w:val="table1"/>
              <w:spacing w:after="0"/>
              <w:rPr>
                <w:rFonts w:cs="Arial"/>
                <w:szCs w:val="16"/>
              </w:rPr>
            </w:pPr>
            <w:r>
              <w:rPr>
                <w:rFonts w:cs="Arial"/>
                <w:szCs w:val="16"/>
              </w:rPr>
              <w:t>Scaling to radon progeny</w:t>
            </w:r>
          </w:p>
        </w:tc>
        <w:tc>
          <w:tcPr>
            <w:tcW w:w="2414" w:type="dxa"/>
          </w:tcPr>
          <w:p w14:paraId="566AB730"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31" w14:textId="77777777" w:rsidR="00DB520A" w:rsidRPr="008B77FD" w:rsidRDefault="00DB520A" w:rsidP="00DB520A">
            <w:pPr>
              <w:pStyle w:val="table1"/>
              <w:jc w:val="center"/>
              <w:rPr>
                <w:rFonts w:cs="Arial"/>
                <w:szCs w:val="16"/>
              </w:rPr>
            </w:pPr>
            <w:r>
              <w:rPr>
                <w:rFonts w:cs="Arial"/>
                <w:szCs w:val="16"/>
              </w:rPr>
              <w:t>0</w:t>
            </w:r>
          </w:p>
        </w:tc>
        <w:tc>
          <w:tcPr>
            <w:tcW w:w="1071" w:type="dxa"/>
          </w:tcPr>
          <w:p w14:paraId="566AB732" w14:textId="77777777" w:rsidR="00DB520A" w:rsidRPr="008B77FD" w:rsidRDefault="00DB520A" w:rsidP="00DB520A">
            <w:pPr>
              <w:pStyle w:val="table1"/>
              <w:jc w:val="center"/>
              <w:rPr>
                <w:rFonts w:cs="Arial"/>
                <w:szCs w:val="16"/>
              </w:rPr>
            </w:pPr>
            <w:r>
              <w:rPr>
                <w:rFonts w:cs="Arial"/>
                <w:szCs w:val="16"/>
              </w:rPr>
              <w:t>-</w:t>
            </w:r>
          </w:p>
        </w:tc>
      </w:tr>
      <w:tr w:rsidR="00DB520A" w14:paraId="566AB73A" w14:textId="77777777" w:rsidTr="00565A44">
        <w:tc>
          <w:tcPr>
            <w:tcW w:w="1560" w:type="dxa"/>
          </w:tcPr>
          <w:p w14:paraId="566AB734" w14:textId="77777777" w:rsidR="00DB520A" w:rsidRPr="008B77FD" w:rsidRDefault="00DB520A" w:rsidP="0053239E">
            <w:pPr>
              <w:pStyle w:val="table1"/>
              <w:spacing w:after="0"/>
              <w:rPr>
                <w:rFonts w:cs="Arial"/>
                <w:szCs w:val="16"/>
              </w:rPr>
            </w:pPr>
            <w:r>
              <w:rPr>
                <w:rFonts w:cs="Arial"/>
                <w:szCs w:val="16"/>
              </w:rPr>
              <w:t>Supervising Scientist (2003)</w:t>
            </w:r>
          </w:p>
        </w:tc>
        <w:tc>
          <w:tcPr>
            <w:tcW w:w="987" w:type="dxa"/>
          </w:tcPr>
          <w:p w14:paraId="566AB735" w14:textId="77777777" w:rsidR="00DB520A" w:rsidRPr="008B77FD" w:rsidRDefault="00DB520A" w:rsidP="0053239E">
            <w:pPr>
              <w:pStyle w:val="table1"/>
              <w:spacing w:after="0"/>
              <w:rPr>
                <w:rFonts w:cs="Arial"/>
                <w:szCs w:val="16"/>
              </w:rPr>
            </w:pPr>
            <w:r>
              <w:rPr>
                <w:rFonts w:cs="Arial"/>
                <w:szCs w:val="16"/>
              </w:rPr>
              <w:t>2002</w:t>
            </w:r>
          </w:p>
        </w:tc>
        <w:tc>
          <w:tcPr>
            <w:tcW w:w="1276" w:type="dxa"/>
          </w:tcPr>
          <w:p w14:paraId="566AB736" w14:textId="77777777" w:rsidR="00DB520A" w:rsidRPr="008B77FD" w:rsidRDefault="00DB520A" w:rsidP="0053239E">
            <w:pPr>
              <w:pStyle w:val="table1"/>
              <w:spacing w:after="0"/>
              <w:rPr>
                <w:rFonts w:cs="Arial"/>
                <w:szCs w:val="16"/>
              </w:rPr>
            </w:pPr>
            <w:r>
              <w:rPr>
                <w:rFonts w:cs="Arial"/>
                <w:szCs w:val="16"/>
              </w:rPr>
              <w:t>Scaling to radon progeny</w:t>
            </w:r>
          </w:p>
        </w:tc>
        <w:tc>
          <w:tcPr>
            <w:tcW w:w="2414" w:type="dxa"/>
          </w:tcPr>
          <w:p w14:paraId="566AB737"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38" w14:textId="77777777" w:rsidR="00DB520A" w:rsidRPr="008B77FD" w:rsidRDefault="00DB520A" w:rsidP="00DB520A">
            <w:pPr>
              <w:pStyle w:val="table1"/>
              <w:jc w:val="center"/>
              <w:rPr>
                <w:rFonts w:cs="Arial"/>
                <w:szCs w:val="16"/>
              </w:rPr>
            </w:pPr>
            <w:r>
              <w:rPr>
                <w:rFonts w:cs="Arial"/>
                <w:szCs w:val="16"/>
              </w:rPr>
              <w:t>3</w:t>
            </w:r>
            <w:r w:rsidR="00720603">
              <w:rPr>
                <w:rFonts w:cs="Arial"/>
                <w:szCs w:val="16"/>
              </w:rPr>
              <w:t>.2</w:t>
            </w:r>
            <w:r w:rsidRPr="008B77FD">
              <w:rPr>
                <w:rFonts w:cs="Arial"/>
                <w:szCs w:val="16"/>
              </w:rPr>
              <w:t>×10</w:t>
            </w:r>
            <w:r w:rsidRPr="008B77FD">
              <w:rPr>
                <w:rFonts w:cs="Arial"/>
                <w:szCs w:val="16"/>
                <w:vertAlign w:val="superscript"/>
              </w:rPr>
              <w:t>-4</w:t>
            </w:r>
          </w:p>
        </w:tc>
        <w:tc>
          <w:tcPr>
            <w:tcW w:w="1071" w:type="dxa"/>
          </w:tcPr>
          <w:p w14:paraId="566AB739" w14:textId="77777777" w:rsidR="00DB520A" w:rsidRPr="008B77FD" w:rsidRDefault="00DB520A" w:rsidP="00DB520A">
            <w:pPr>
              <w:pStyle w:val="table1"/>
              <w:jc w:val="center"/>
              <w:rPr>
                <w:rFonts w:cs="Arial"/>
                <w:szCs w:val="16"/>
              </w:rPr>
            </w:pPr>
            <w:r>
              <w:rPr>
                <w:rFonts w:cs="Arial"/>
                <w:szCs w:val="16"/>
              </w:rPr>
              <w:t>-</w:t>
            </w:r>
          </w:p>
        </w:tc>
      </w:tr>
      <w:tr w:rsidR="00DB520A" w14:paraId="566AB741" w14:textId="77777777" w:rsidTr="00565A44">
        <w:tc>
          <w:tcPr>
            <w:tcW w:w="1560" w:type="dxa"/>
          </w:tcPr>
          <w:p w14:paraId="566AB73B" w14:textId="77777777" w:rsidR="00DB520A" w:rsidRPr="008B77FD" w:rsidRDefault="00DB520A" w:rsidP="0053239E">
            <w:pPr>
              <w:pStyle w:val="table1"/>
              <w:spacing w:after="0"/>
              <w:rPr>
                <w:rFonts w:cs="Arial"/>
                <w:szCs w:val="16"/>
              </w:rPr>
            </w:pPr>
            <w:r>
              <w:rPr>
                <w:rFonts w:cs="Arial"/>
                <w:szCs w:val="16"/>
              </w:rPr>
              <w:t>Supervising Scientist (2004)</w:t>
            </w:r>
          </w:p>
        </w:tc>
        <w:tc>
          <w:tcPr>
            <w:tcW w:w="987" w:type="dxa"/>
          </w:tcPr>
          <w:p w14:paraId="566AB73C" w14:textId="77777777" w:rsidR="00DB520A" w:rsidRPr="008B77FD" w:rsidRDefault="00DB520A" w:rsidP="0053239E">
            <w:pPr>
              <w:pStyle w:val="table1"/>
              <w:spacing w:after="0"/>
              <w:rPr>
                <w:rFonts w:cs="Arial"/>
                <w:szCs w:val="16"/>
              </w:rPr>
            </w:pPr>
            <w:r>
              <w:rPr>
                <w:rFonts w:cs="Arial"/>
                <w:szCs w:val="16"/>
              </w:rPr>
              <w:t>2003</w:t>
            </w:r>
          </w:p>
        </w:tc>
        <w:tc>
          <w:tcPr>
            <w:tcW w:w="1276" w:type="dxa"/>
          </w:tcPr>
          <w:p w14:paraId="566AB73D" w14:textId="77777777" w:rsidR="00DB520A" w:rsidRPr="008B77FD" w:rsidRDefault="00DB520A" w:rsidP="0053239E">
            <w:pPr>
              <w:pStyle w:val="table1"/>
              <w:spacing w:after="0"/>
              <w:rPr>
                <w:rFonts w:cs="Arial"/>
                <w:szCs w:val="16"/>
              </w:rPr>
            </w:pPr>
            <w:r>
              <w:rPr>
                <w:rFonts w:cs="Arial"/>
                <w:szCs w:val="16"/>
              </w:rPr>
              <w:t>Scaling to radon progeny</w:t>
            </w:r>
          </w:p>
        </w:tc>
        <w:tc>
          <w:tcPr>
            <w:tcW w:w="2414" w:type="dxa"/>
          </w:tcPr>
          <w:p w14:paraId="566AB73E"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3F" w14:textId="77777777" w:rsidR="00DB520A" w:rsidRPr="008B77FD" w:rsidRDefault="00DB520A" w:rsidP="00DB520A">
            <w:pPr>
              <w:pStyle w:val="table1"/>
              <w:jc w:val="center"/>
              <w:rPr>
                <w:rFonts w:cs="Arial"/>
                <w:szCs w:val="16"/>
              </w:rPr>
            </w:pPr>
            <w:r>
              <w:rPr>
                <w:rFonts w:cs="Arial"/>
                <w:szCs w:val="16"/>
              </w:rPr>
              <w:t>2</w:t>
            </w:r>
            <w:r w:rsidR="00720603">
              <w:rPr>
                <w:rFonts w:cs="Arial"/>
                <w:szCs w:val="16"/>
              </w:rPr>
              <w:t>.1</w:t>
            </w:r>
            <w:r w:rsidRPr="008B77FD">
              <w:rPr>
                <w:rFonts w:cs="Arial"/>
                <w:szCs w:val="16"/>
              </w:rPr>
              <w:t>×10</w:t>
            </w:r>
            <w:r w:rsidRPr="008B77FD">
              <w:rPr>
                <w:rFonts w:cs="Arial"/>
                <w:szCs w:val="16"/>
                <w:vertAlign w:val="superscript"/>
              </w:rPr>
              <w:t>-</w:t>
            </w:r>
            <w:r>
              <w:rPr>
                <w:rFonts w:cs="Arial"/>
                <w:szCs w:val="16"/>
                <w:vertAlign w:val="superscript"/>
              </w:rPr>
              <w:t>5</w:t>
            </w:r>
          </w:p>
        </w:tc>
        <w:tc>
          <w:tcPr>
            <w:tcW w:w="1071" w:type="dxa"/>
          </w:tcPr>
          <w:p w14:paraId="566AB740" w14:textId="77777777" w:rsidR="00DB520A" w:rsidRPr="008B77FD" w:rsidRDefault="00DB520A" w:rsidP="00DB520A">
            <w:pPr>
              <w:pStyle w:val="table1"/>
              <w:jc w:val="center"/>
              <w:rPr>
                <w:rFonts w:cs="Arial"/>
                <w:szCs w:val="16"/>
              </w:rPr>
            </w:pPr>
            <w:r>
              <w:rPr>
                <w:rFonts w:cs="Arial"/>
                <w:szCs w:val="16"/>
              </w:rPr>
              <w:t>-</w:t>
            </w:r>
          </w:p>
        </w:tc>
      </w:tr>
      <w:tr w:rsidR="00DB520A" w14:paraId="566AB748" w14:textId="77777777" w:rsidTr="00565A44">
        <w:tc>
          <w:tcPr>
            <w:tcW w:w="1560" w:type="dxa"/>
          </w:tcPr>
          <w:p w14:paraId="566AB742" w14:textId="77777777" w:rsidR="00DB520A" w:rsidRPr="008B77FD" w:rsidRDefault="00DB520A" w:rsidP="0053239E">
            <w:pPr>
              <w:pStyle w:val="table1"/>
              <w:spacing w:after="0"/>
              <w:rPr>
                <w:rFonts w:cs="Arial"/>
                <w:szCs w:val="16"/>
              </w:rPr>
            </w:pPr>
            <w:r>
              <w:rPr>
                <w:rFonts w:cs="Arial"/>
                <w:szCs w:val="16"/>
              </w:rPr>
              <w:t>Supervising Scientist (2004,</w:t>
            </w:r>
            <w:r w:rsidR="00A81972">
              <w:rPr>
                <w:rFonts w:cs="Arial"/>
                <w:szCs w:val="16"/>
              </w:rPr>
              <w:t xml:space="preserve"> 2</w:t>
            </w:r>
            <w:r w:rsidR="00D64966">
              <w:rPr>
                <w:rFonts w:cs="Arial"/>
                <w:szCs w:val="16"/>
              </w:rPr>
              <w:t>010)</w:t>
            </w:r>
          </w:p>
        </w:tc>
        <w:tc>
          <w:tcPr>
            <w:tcW w:w="987" w:type="dxa"/>
          </w:tcPr>
          <w:p w14:paraId="566AB743" w14:textId="77777777" w:rsidR="00DB520A" w:rsidRPr="008B77FD" w:rsidRDefault="00DB520A" w:rsidP="0053239E">
            <w:pPr>
              <w:pStyle w:val="table1"/>
              <w:spacing w:after="0"/>
              <w:rPr>
                <w:rFonts w:cs="Arial"/>
                <w:szCs w:val="16"/>
              </w:rPr>
            </w:pPr>
            <w:r>
              <w:rPr>
                <w:rFonts w:cs="Arial"/>
                <w:szCs w:val="16"/>
              </w:rPr>
              <w:t>2004</w:t>
            </w:r>
          </w:p>
        </w:tc>
        <w:tc>
          <w:tcPr>
            <w:tcW w:w="1276" w:type="dxa"/>
          </w:tcPr>
          <w:p w14:paraId="566AB744" w14:textId="77777777" w:rsidR="00DB520A" w:rsidRPr="008B77FD" w:rsidRDefault="00DB520A" w:rsidP="0053239E">
            <w:pPr>
              <w:pStyle w:val="table1"/>
              <w:spacing w:after="0"/>
              <w:rPr>
                <w:rFonts w:cs="Arial"/>
                <w:szCs w:val="16"/>
              </w:rPr>
            </w:pPr>
            <w:r>
              <w:rPr>
                <w:rFonts w:cs="Arial"/>
                <w:szCs w:val="16"/>
              </w:rPr>
              <w:t>Scaling to radon progeny</w:t>
            </w:r>
          </w:p>
        </w:tc>
        <w:tc>
          <w:tcPr>
            <w:tcW w:w="2414" w:type="dxa"/>
          </w:tcPr>
          <w:p w14:paraId="566AB745"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46" w14:textId="77777777" w:rsidR="00DB520A" w:rsidRPr="008B77FD" w:rsidRDefault="00DB520A" w:rsidP="00DB520A">
            <w:pPr>
              <w:pStyle w:val="table1"/>
              <w:jc w:val="center"/>
              <w:rPr>
                <w:rFonts w:cs="Arial"/>
                <w:szCs w:val="16"/>
              </w:rPr>
            </w:pPr>
            <w:r>
              <w:rPr>
                <w:rFonts w:cs="Arial"/>
                <w:szCs w:val="16"/>
              </w:rPr>
              <w:t>8</w:t>
            </w:r>
            <w:r w:rsidR="00720603">
              <w:rPr>
                <w:rFonts w:cs="Arial"/>
                <w:szCs w:val="16"/>
              </w:rPr>
              <w:t>.2</w:t>
            </w:r>
            <w:r w:rsidRPr="008B77FD">
              <w:rPr>
                <w:rFonts w:cs="Arial"/>
                <w:szCs w:val="16"/>
              </w:rPr>
              <w:t>×10</w:t>
            </w:r>
            <w:r w:rsidRPr="008B77FD">
              <w:rPr>
                <w:rFonts w:cs="Arial"/>
                <w:szCs w:val="16"/>
                <w:vertAlign w:val="superscript"/>
              </w:rPr>
              <w:t>-</w:t>
            </w:r>
            <w:r>
              <w:rPr>
                <w:rFonts w:cs="Arial"/>
                <w:szCs w:val="16"/>
                <w:vertAlign w:val="superscript"/>
              </w:rPr>
              <w:t>5</w:t>
            </w:r>
          </w:p>
        </w:tc>
        <w:tc>
          <w:tcPr>
            <w:tcW w:w="1071" w:type="dxa"/>
          </w:tcPr>
          <w:p w14:paraId="566AB747" w14:textId="77777777" w:rsidR="00DB520A" w:rsidRPr="008B77FD" w:rsidRDefault="00DB520A" w:rsidP="00DB520A">
            <w:pPr>
              <w:pStyle w:val="table1"/>
              <w:jc w:val="center"/>
              <w:rPr>
                <w:rFonts w:cs="Arial"/>
                <w:szCs w:val="16"/>
              </w:rPr>
            </w:pPr>
            <w:r>
              <w:rPr>
                <w:rFonts w:cs="Arial"/>
                <w:szCs w:val="16"/>
              </w:rPr>
              <w:t>-</w:t>
            </w:r>
          </w:p>
        </w:tc>
      </w:tr>
      <w:tr w:rsidR="00DB520A" w14:paraId="566AB74F" w14:textId="77777777" w:rsidTr="00565A44">
        <w:tc>
          <w:tcPr>
            <w:tcW w:w="1560" w:type="dxa"/>
          </w:tcPr>
          <w:p w14:paraId="566AB749" w14:textId="77777777" w:rsidR="00DB520A" w:rsidRPr="008B77FD" w:rsidRDefault="00DB520A" w:rsidP="0053239E">
            <w:pPr>
              <w:pStyle w:val="table1"/>
              <w:spacing w:after="0"/>
              <w:rPr>
                <w:rFonts w:cs="Arial"/>
                <w:szCs w:val="16"/>
              </w:rPr>
            </w:pPr>
            <w:r>
              <w:rPr>
                <w:rFonts w:cs="Arial"/>
                <w:szCs w:val="16"/>
              </w:rPr>
              <w:t>Supervising Scientist (2010)</w:t>
            </w:r>
          </w:p>
        </w:tc>
        <w:tc>
          <w:tcPr>
            <w:tcW w:w="987" w:type="dxa"/>
          </w:tcPr>
          <w:p w14:paraId="566AB74A" w14:textId="77777777" w:rsidR="00DB520A" w:rsidRPr="008B77FD" w:rsidRDefault="00DB520A" w:rsidP="0053239E">
            <w:pPr>
              <w:pStyle w:val="table1"/>
              <w:spacing w:after="0"/>
              <w:rPr>
                <w:rFonts w:cs="Arial"/>
                <w:szCs w:val="16"/>
              </w:rPr>
            </w:pPr>
            <w:r>
              <w:rPr>
                <w:rFonts w:cs="Arial"/>
                <w:szCs w:val="16"/>
              </w:rPr>
              <w:t>2005</w:t>
            </w:r>
          </w:p>
        </w:tc>
        <w:tc>
          <w:tcPr>
            <w:tcW w:w="1276" w:type="dxa"/>
          </w:tcPr>
          <w:p w14:paraId="566AB74B" w14:textId="77777777" w:rsidR="00DB520A" w:rsidRPr="008B77FD" w:rsidRDefault="00DB520A" w:rsidP="0053239E">
            <w:pPr>
              <w:pStyle w:val="table1"/>
              <w:spacing w:after="0"/>
              <w:rPr>
                <w:rFonts w:cs="Arial"/>
                <w:szCs w:val="16"/>
              </w:rPr>
            </w:pPr>
            <w:r>
              <w:rPr>
                <w:rFonts w:cs="Arial"/>
                <w:szCs w:val="16"/>
              </w:rPr>
              <w:t>Scaling to radon progeny</w:t>
            </w:r>
          </w:p>
        </w:tc>
        <w:tc>
          <w:tcPr>
            <w:tcW w:w="2414" w:type="dxa"/>
          </w:tcPr>
          <w:p w14:paraId="566AB74C"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4D" w14:textId="77777777" w:rsidR="00DB520A" w:rsidRPr="008B77FD" w:rsidRDefault="00DB520A" w:rsidP="00DB520A">
            <w:pPr>
              <w:pStyle w:val="table1"/>
              <w:jc w:val="center"/>
              <w:rPr>
                <w:rFonts w:cs="Arial"/>
                <w:szCs w:val="16"/>
              </w:rPr>
            </w:pPr>
            <w:r>
              <w:rPr>
                <w:rFonts w:cs="Arial"/>
                <w:szCs w:val="16"/>
              </w:rPr>
              <w:t>2</w:t>
            </w:r>
            <w:r w:rsidR="00720603">
              <w:rPr>
                <w:rFonts w:cs="Arial"/>
                <w:szCs w:val="16"/>
              </w:rPr>
              <w:t>.4</w:t>
            </w:r>
            <w:r w:rsidRPr="008B77FD">
              <w:rPr>
                <w:rFonts w:cs="Arial"/>
                <w:szCs w:val="16"/>
              </w:rPr>
              <w:t>×10</w:t>
            </w:r>
            <w:r w:rsidRPr="008B77FD">
              <w:rPr>
                <w:rFonts w:cs="Arial"/>
                <w:szCs w:val="16"/>
                <w:vertAlign w:val="superscript"/>
              </w:rPr>
              <w:t>-</w:t>
            </w:r>
            <w:r>
              <w:rPr>
                <w:rFonts w:cs="Arial"/>
                <w:szCs w:val="16"/>
                <w:vertAlign w:val="superscript"/>
              </w:rPr>
              <w:t>4</w:t>
            </w:r>
          </w:p>
        </w:tc>
        <w:tc>
          <w:tcPr>
            <w:tcW w:w="1071" w:type="dxa"/>
          </w:tcPr>
          <w:p w14:paraId="566AB74E" w14:textId="77777777" w:rsidR="00DB520A" w:rsidRPr="008B77FD" w:rsidRDefault="00DB520A" w:rsidP="00DB520A">
            <w:pPr>
              <w:pStyle w:val="table1"/>
              <w:jc w:val="center"/>
              <w:rPr>
                <w:rFonts w:cs="Arial"/>
                <w:szCs w:val="16"/>
              </w:rPr>
            </w:pPr>
            <w:r>
              <w:rPr>
                <w:rFonts w:cs="Arial"/>
                <w:szCs w:val="16"/>
              </w:rPr>
              <w:t>-</w:t>
            </w:r>
          </w:p>
        </w:tc>
      </w:tr>
      <w:tr w:rsidR="00DB520A" w14:paraId="566AB756" w14:textId="77777777" w:rsidTr="00565A44">
        <w:tc>
          <w:tcPr>
            <w:tcW w:w="1560" w:type="dxa"/>
          </w:tcPr>
          <w:p w14:paraId="566AB750" w14:textId="77777777" w:rsidR="00DB520A" w:rsidRPr="008B77FD" w:rsidRDefault="00DB520A" w:rsidP="0053239E">
            <w:pPr>
              <w:pStyle w:val="table1"/>
              <w:spacing w:after="0"/>
              <w:rPr>
                <w:rFonts w:cs="Arial"/>
                <w:szCs w:val="16"/>
              </w:rPr>
            </w:pPr>
            <w:r>
              <w:rPr>
                <w:rFonts w:cs="Arial"/>
                <w:szCs w:val="16"/>
              </w:rPr>
              <w:t>Supervising Scientist (2010)</w:t>
            </w:r>
          </w:p>
        </w:tc>
        <w:tc>
          <w:tcPr>
            <w:tcW w:w="987" w:type="dxa"/>
          </w:tcPr>
          <w:p w14:paraId="566AB751" w14:textId="77777777" w:rsidR="00DB520A" w:rsidRPr="008B77FD" w:rsidRDefault="00DB520A" w:rsidP="0053239E">
            <w:pPr>
              <w:pStyle w:val="table1"/>
              <w:spacing w:after="0"/>
              <w:rPr>
                <w:rFonts w:cs="Arial"/>
                <w:szCs w:val="16"/>
              </w:rPr>
            </w:pPr>
            <w:r>
              <w:rPr>
                <w:rFonts w:cs="Arial"/>
                <w:szCs w:val="16"/>
              </w:rPr>
              <w:t>2006</w:t>
            </w:r>
          </w:p>
        </w:tc>
        <w:tc>
          <w:tcPr>
            <w:tcW w:w="1276" w:type="dxa"/>
          </w:tcPr>
          <w:p w14:paraId="566AB752" w14:textId="77777777" w:rsidR="00DB520A" w:rsidRPr="008B77FD" w:rsidRDefault="00DB520A" w:rsidP="0053239E">
            <w:pPr>
              <w:pStyle w:val="table1"/>
              <w:spacing w:after="0"/>
              <w:rPr>
                <w:rFonts w:cs="Arial"/>
                <w:szCs w:val="16"/>
              </w:rPr>
            </w:pPr>
            <w:r>
              <w:rPr>
                <w:rFonts w:cs="Arial"/>
                <w:szCs w:val="16"/>
              </w:rPr>
              <w:t>Scaling to radon progeny</w:t>
            </w:r>
          </w:p>
        </w:tc>
        <w:tc>
          <w:tcPr>
            <w:tcW w:w="2414" w:type="dxa"/>
          </w:tcPr>
          <w:p w14:paraId="566AB753"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54" w14:textId="77777777" w:rsidR="00DB520A" w:rsidRPr="008B77FD" w:rsidRDefault="00DB520A" w:rsidP="00DB520A">
            <w:pPr>
              <w:pStyle w:val="table1"/>
              <w:jc w:val="center"/>
              <w:rPr>
                <w:rFonts w:cs="Arial"/>
                <w:szCs w:val="16"/>
              </w:rPr>
            </w:pPr>
            <w:r>
              <w:rPr>
                <w:rFonts w:cs="Arial"/>
                <w:szCs w:val="16"/>
              </w:rPr>
              <w:t>1</w:t>
            </w:r>
            <w:r w:rsidR="00720603">
              <w:rPr>
                <w:rFonts w:cs="Arial"/>
                <w:szCs w:val="16"/>
              </w:rPr>
              <w:t>.0</w:t>
            </w:r>
            <w:r w:rsidRPr="008B77FD">
              <w:rPr>
                <w:rFonts w:cs="Arial"/>
                <w:szCs w:val="16"/>
              </w:rPr>
              <w:t>×10</w:t>
            </w:r>
            <w:r w:rsidRPr="008B77FD">
              <w:rPr>
                <w:rFonts w:cs="Arial"/>
                <w:szCs w:val="16"/>
                <w:vertAlign w:val="superscript"/>
              </w:rPr>
              <w:t>-</w:t>
            </w:r>
            <w:r>
              <w:rPr>
                <w:rFonts w:cs="Arial"/>
                <w:szCs w:val="16"/>
                <w:vertAlign w:val="superscript"/>
              </w:rPr>
              <w:t>4</w:t>
            </w:r>
          </w:p>
        </w:tc>
        <w:tc>
          <w:tcPr>
            <w:tcW w:w="1071" w:type="dxa"/>
          </w:tcPr>
          <w:p w14:paraId="566AB755" w14:textId="77777777" w:rsidR="00DB520A" w:rsidRPr="008B77FD" w:rsidRDefault="00DB520A" w:rsidP="00DB520A">
            <w:pPr>
              <w:pStyle w:val="table1"/>
              <w:jc w:val="center"/>
              <w:rPr>
                <w:rFonts w:cs="Arial"/>
                <w:szCs w:val="16"/>
              </w:rPr>
            </w:pPr>
            <w:r>
              <w:rPr>
                <w:rFonts w:cs="Arial"/>
                <w:szCs w:val="16"/>
              </w:rPr>
              <w:t>-</w:t>
            </w:r>
          </w:p>
        </w:tc>
      </w:tr>
      <w:tr w:rsidR="00DB520A" w14:paraId="566AB75D" w14:textId="77777777" w:rsidTr="00565A44">
        <w:tc>
          <w:tcPr>
            <w:tcW w:w="1560" w:type="dxa"/>
          </w:tcPr>
          <w:p w14:paraId="566AB757" w14:textId="77777777" w:rsidR="00DB520A" w:rsidRPr="008B77FD" w:rsidRDefault="00DB520A" w:rsidP="0053239E">
            <w:pPr>
              <w:pStyle w:val="table1"/>
              <w:spacing w:after="0"/>
              <w:rPr>
                <w:rFonts w:cs="Arial"/>
                <w:szCs w:val="16"/>
              </w:rPr>
            </w:pPr>
            <w:r>
              <w:rPr>
                <w:rFonts w:cs="Arial"/>
                <w:szCs w:val="16"/>
              </w:rPr>
              <w:t>Supervising Scientist (2010)</w:t>
            </w:r>
          </w:p>
        </w:tc>
        <w:tc>
          <w:tcPr>
            <w:tcW w:w="987" w:type="dxa"/>
          </w:tcPr>
          <w:p w14:paraId="566AB758" w14:textId="77777777" w:rsidR="00DB520A" w:rsidRPr="008B77FD" w:rsidRDefault="00DB520A" w:rsidP="0053239E">
            <w:pPr>
              <w:pStyle w:val="table1"/>
              <w:spacing w:after="0"/>
              <w:rPr>
                <w:rFonts w:cs="Arial"/>
                <w:szCs w:val="16"/>
              </w:rPr>
            </w:pPr>
            <w:r>
              <w:rPr>
                <w:rFonts w:cs="Arial"/>
                <w:szCs w:val="16"/>
              </w:rPr>
              <w:t>2007</w:t>
            </w:r>
          </w:p>
        </w:tc>
        <w:tc>
          <w:tcPr>
            <w:tcW w:w="1276" w:type="dxa"/>
          </w:tcPr>
          <w:p w14:paraId="566AB759" w14:textId="77777777" w:rsidR="00DB520A" w:rsidRPr="008B77FD" w:rsidRDefault="00DB520A" w:rsidP="0053239E">
            <w:pPr>
              <w:pStyle w:val="table1"/>
              <w:spacing w:after="0"/>
              <w:rPr>
                <w:rFonts w:cs="Arial"/>
                <w:szCs w:val="16"/>
              </w:rPr>
            </w:pPr>
            <w:r>
              <w:rPr>
                <w:rFonts w:cs="Arial"/>
                <w:szCs w:val="16"/>
              </w:rPr>
              <w:t>Scaling to radon progeny</w:t>
            </w:r>
          </w:p>
        </w:tc>
        <w:tc>
          <w:tcPr>
            <w:tcW w:w="2414" w:type="dxa"/>
          </w:tcPr>
          <w:p w14:paraId="566AB75A"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5B" w14:textId="77777777" w:rsidR="00DB520A" w:rsidRPr="008B77FD" w:rsidRDefault="00DB520A" w:rsidP="00DB520A">
            <w:pPr>
              <w:pStyle w:val="table1"/>
              <w:jc w:val="center"/>
              <w:rPr>
                <w:rFonts w:cs="Arial"/>
                <w:szCs w:val="16"/>
              </w:rPr>
            </w:pPr>
            <w:r>
              <w:rPr>
                <w:rFonts w:cs="Arial"/>
                <w:szCs w:val="16"/>
              </w:rPr>
              <w:t>0</w:t>
            </w:r>
          </w:p>
        </w:tc>
        <w:tc>
          <w:tcPr>
            <w:tcW w:w="1071" w:type="dxa"/>
          </w:tcPr>
          <w:p w14:paraId="566AB75C" w14:textId="77777777" w:rsidR="00DB520A" w:rsidRPr="008B77FD" w:rsidRDefault="00DB520A" w:rsidP="00DB520A">
            <w:pPr>
              <w:pStyle w:val="table1"/>
              <w:jc w:val="center"/>
              <w:rPr>
                <w:rFonts w:cs="Arial"/>
                <w:szCs w:val="16"/>
              </w:rPr>
            </w:pPr>
            <w:r>
              <w:rPr>
                <w:rFonts w:cs="Arial"/>
                <w:szCs w:val="16"/>
              </w:rPr>
              <w:t>-</w:t>
            </w:r>
          </w:p>
        </w:tc>
      </w:tr>
      <w:tr w:rsidR="00DB520A" w14:paraId="566AB764" w14:textId="77777777" w:rsidTr="00565A44">
        <w:tc>
          <w:tcPr>
            <w:tcW w:w="1560" w:type="dxa"/>
          </w:tcPr>
          <w:p w14:paraId="566AB75E" w14:textId="77777777" w:rsidR="00DB520A" w:rsidRPr="008B77FD" w:rsidRDefault="00DB520A" w:rsidP="0053239E">
            <w:pPr>
              <w:pStyle w:val="table1"/>
              <w:spacing w:after="0"/>
              <w:rPr>
                <w:rFonts w:cs="Arial"/>
                <w:szCs w:val="16"/>
              </w:rPr>
            </w:pPr>
            <w:r>
              <w:rPr>
                <w:rFonts w:cs="Arial"/>
                <w:szCs w:val="16"/>
              </w:rPr>
              <w:t>Supervising Scientist (2010)</w:t>
            </w:r>
          </w:p>
        </w:tc>
        <w:tc>
          <w:tcPr>
            <w:tcW w:w="987" w:type="dxa"/>
          </w:tcPr>
          <w:p w14:paraId="566AB75F" w14:textId="77777777" w:rsidR="00DB520A" w:rsidRPr="008B77FD" w:rsidRDefault="00DB520A" w:rsidP="0053239E">
            <w:pPr>
              <w:pStyle w:val="table1"/>
              <w:spacing w:after="0"/>
              <w:rPr>
                <w:rFonts w:cs="Arial"/>
                <w:szCs w:val="16"/>
              </w:rPr>
            </w:pPr>
            <w:r>
              <w:rPr>
                <w:rFonts w:cs="Arial"/>
                <w:szCs w:val="16"/>
              </w:rPr>
              <w:t>2008</w:t>
            </w:r>
          </w:p>
        </w:tc>
        <w:tc>
          <w:tcPr>
            <w:tcW w:w="1276" w:type="dxa"/>
          </w:tcPr>
          <w:p w14:paraId="566AB760" w14:textId="77777777" w:rsidR="00DB520A" w:rsidRPr="008B77FD" w:rsidRDefault="00DB520A" w:rsidP="0053239E">
            <w:pPr>
              <w:pStyle w:val="table1"/>
              <w:spacing w:after="0"/>
              <w:rPr>
                <w:rFonts w:cs="Arial"/>
                <w:szCs w:val="16"/>
              </w:rPr>
            </w:pPr>
            <w:r>
              <w:rPr>
                <w:rFonts w:cs="Arial"/>
                <w:szCs w:val="16"/>
              </w:rPr>
              <w:t>Scaling to radon progeny</w:t>
            </w:r>
          </w:p>
        </w:tc>
        <w:tc>
          <w:tcPr>
            <w:tcW w:w="2414" w:type="dxa"/>
          </w:tcPr>
          <w:p w14:paraId="566AB761"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62" w14:textId="77777777" w:rsidR="00DB520A" w:rsidRPr="008B77FD" w:rsidRDefault="00720603" w:rsidP="00DB520A">
            <w:pPr>
              <w:pStyle w:val="table1"/>
              <w:jc w:val="center"/>
              <w:rPr>
                <w:rFonts w:cs="Arial"/>
                <w:szCs w:val="16"/>
              </w:rPr>
            </w:pPr>
            <w:r>
              <w:rPr>
                <w:rFonts w:cs="Arial"/>
                <w:szCs w:val="16"/>
              </w:rPr>
              <w:t>1.6</w:t>
            </w:r>
            <w:r w:rsidR="00DB520A" w:rsidRPr="008B77FD">
              <w:rPr>
                <w:rFonts w:cs="Arial"/>
                <w:szCs w:val="16"/>
              </w:rPr>
              <w:t>×10</w:t>
            </w:r>
            <w:r w:rsidR="00DB520A" w:rsidRPr="008B77FD">
              <w:rPr>
                <w:rFonts w:cs="Arial"/>
                <w:szCs w:val="16"/>
                <w:vertAlign w:val="superscript"/>
              </w:rPr>
              <w:t>-</w:t>
            </w:r>
            <w:r w:rsidR="00DB520A">
              <w:rPr>
                <w:rFonts w:cs="Arial"/>
                <w:szCs w:val="16"/>
                <w:vertAlign w:val="superscript"/>
              </w:rPr>
              <w:t>5</w:t>
            </w:r>
          </w:p>
        </w:tc>
        <w:tc>
          <w:tcPr>
            <w:tcW w:w="1071" w:type="dxa"/>
          </w:tcPr>
          <w:p w14:paraId="566AB763" w14:textId="77777777" w:rsidR="00DB520A" w:rsidRPr="008B77FD" w:rsidRDefault="00DB520A" w:rsidP="00DB520A">
            <w:pPr>
              <w:pStyle w:val="table1"/>
              <w:jc w:val="center"/>
              <w:rPr>
                <w:rFonts w:cs="Arial"/>
                <w:szCs w:val="16"/>
              </w:rPr>
            </w:pPr>
            <w:r>
              <w:rPr>
                <w:rFonts w:cs="Arial"/>
                <w:szCs w:val="16"/>
              </w:rPr>
              <w:t>-</w:t>
            </w:r>
          </w:p>
        </w:tc>
      </w:tr>
      <w:tr w:rsidR="00DB520A" w14:paraId="566AB76B" w14:textId="77777777" w:rsidTr="00565A44">
        <w:tc>
          <w:tcPr>
            <w:tcW w:w="1560" w:type="dxa"/>
          </w:tcPr>
          <w:p w14:paraId="566AB765" w14:textId="77777777" w:rsidR="00DB520A" w:rsidRPr="008B77FD" w:rsidRDefault="00DB520A" w:rsidP="0053239E">
            <w:pPr>
              <w:pStyle w:val="table1"/>
              <w:spacing w:after="0"/>
              <w:rPr>
                <w:rFonts w:cs="Arial"/>
                <w:szCs w:val="16"/>
              </w:rPr>
            </w:pPr>
            <w:r>
              <w:rPr>
                <w:rFonts w:cs="Arial"/>
                <w:szCs w:val="16"/>
              </w:rPr>
              <w:t>Supervising Scientist (2010)</w:t>
            </w:r>
          </w:p>
        </w:tc>
        <w:tc>
          <w:tcPr>
            <w:tcW w:w="987" w:type="dxa"/>
          </w:tcPr>
          <w:p w14:paraId="566AB766" w14:textId="77777777" w:rsidR="00DB520A" w:rsidRPr="008B77FD" w:rsidRDefault="00DB520A" w:rsidP="0053239E">
            <w:pPr>
              <w:pStyle w:val="table1"/>
              <w:spacing w:after="0"/>
              <w:rPr>
                <w:rFonts w:cs="Arial"/>
                <w:szCs w:val="16"/>
              </w:rPr>
            </w:pPr>
            <w:r>
              <w:rPr>
                <w:rFonts w:cs="Arial"/>
                <w:szCs w:val="16"/>
              </w:rPr>
              <w:t>2009</w:t>
            </w:r>
          </w:p>
        </w:tc>
        <w:tc>
          <w:tcPr>
            <w:tcW w:w="1276" w:type="dxa"/>
          </w:tcPr>
          <w:p w14:paraId="566AB767" w14:textId="77777777" w:rsidR="00DB520A" w:rsidRPr="008B77FD" w:rsidRDefault="00DB520A" w:rsidP="0053239E">
            <w:pPr>
              <w:pStyle w:val="table1"/>
              <w:spacing w:after="0"/>
              <w:rPr>
                <w:rFonts w:cs="Arial"/>
                <w:szCs w:val="16"/>
              </w:rPr>
            </w:pPr>
            <w:r>
              <w:rPr>
                <w:rFonts w:cs="Arial"/>
                <w:szCs w:val="16"/>
              </w:rPr>
              <w:t>Scaling to radon progeny</w:t>
            </w:r>
          </w:p>
        </w:tc>
        <w:tc>
          <w:tcPr>
            <w:tcW w:w="2414" w:type="dxa"/>
          </w:tcPr>
          <w:p w14:paraId="566AB768"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69" w14:textId="77777777" w:rsidR="00DB520A" w:rsidRPr="008B77FD" w:rsidRDefault="00720603" w:rsidP="00DB520A">
            <w:pPr>
              <w:pStyle w:val="table1"/>
              <w:jc w:val="center"/>
              <w:rPr>
                <w:rFonts w:cs="Arial"/>
                <w:szCs w:val="16"/>
              </w:rPr>
            </w:pPr>
            <w:r>
              <w:rPr>
                <w:rFonts w:cs="Arial"/>
                <w:szCs w:val="16"/>
              </w:rPr>
              <w:t>3.6</w:t>
            </w:r>
            <w:r w:rsidR="00DB520A" w:rsidRPr="008B77FD">
              <w:rPr>
                <w:rFonts w:cs="Arial"/>
                <w:szCs w:val="16"/>
              </w:rPr>
              <w:t>×10</w:t>
            </w:r>
            <w:r w:rsidR="00DB520A" w:rsidRPr="008B77FD">
              <w:rPr>
                <w:rFonts w:cs="Arial"/>
                <w:szCs w:val="16"/>
                <w:vertAlign w:val="superscript"/>
              </w:rPr>
              <w:t>-</w:t>
            </w:r>
            <w:r w:rsidR="00DB520A">
              <w:rPr>
                <w:rFonts w:cs="Arial"/>
                <w:szCs w:val="16"/>
                <w:vertAlign w:val="superscript"/>
              </w:rPr>
              <w:t>4</w:t>
            </w:r>
          </w:p>
        </w:tc>
        <w:tc>
          <w:tcPr>
            <w:tcW w:w="1071" w:type="dxa"/>
          </w:tcPr>
          <w:p w14:paraId="566AB76A" w14:textId="77777777" w:rsidR="00DB520A" w:rsidRPr="008B77FD" w:rsidRDefault="00DB520A" w:rsidP="00DB520A">
            <w:pPr>
              <w:pStyle w:val="table1"/>
              <w:jc w:val="center"/>
              <w:rPr>
                <w:rFonts w:cs="Arial"/>
                <w:szCs w:val="16"/>
              </w:rPr>
            </w:pPr>
            <w:r>
              <w:rPr>
                <w:rFonts w:cs="Arial"/>
                <w:szCs w:val="16"/>
              </w:rPr>
              <w:t>-</w:t>
            </w:r>
          </w:p>
        </w:tc>
      </w:tr>
      <w:tr w:rsidR="00DB520A" w14:paraId="566AB772" w14:textId="77777777" w:rsidTr="00565A44">
        <w:tc>
          <w:tcPr>
            <w:tcW w:w="1560" w:type="dxa"/>
          </w:tcPr>
          <w:p w14:paraId="566AB76C" w14:textId="77777777" w:rsidR="00DB520A" w:rsidRPr="008B77FD" w:rsidRDefault="00DB520A" w:rsidP="0053239E">
            <w:pPr>
              <w:pStyle w:val="table1"/>
              <w:spacing w:after="0"/>
              <w:rPr>
                <w:rFonts w:cs="Arial"/>
                <w:szCs w:val="16"/>
              </w:rPr>
            </w:pPr>
            <w:r>
              <w:rPr>
                <w:rFonts w:cs="Arial"/>
                <w:szCs w:val="16"/>
              </w:rPr>
              <w:t>Supervising Scientist (2011)</w:t>
            </w:r>
          </w:p>
        </w:tc>
        <w:tc>
          <w:tcPr>
            <w:tcW w:w="987" w:type="dxa"/>
          </w:tcPr>
          <w:p w14:paraId="566AB76D" w14:textId="77777777" w:rsidR="00DB520A" w:rsidRPr="008B77FD" w:rsidRDefault="00DB520A" w:rsidP="0053239E">
            <w:pPr>
              <w:pStyle w:val="table1"/>
              <w:spacing w:after="0"/>
              <w:rPr>
                <w:rFonts w:cs="Arial"/>
                <w:szCs w:val="16"/>
              </w:rPr>
            </w:pPr>
            <w:r>
              <w:rPr>
                <w:rFonts w:cs="Arial"/>
                <w:szCs w:val="16"/>
              </w:rPr>
              <w:t>2010</w:t>
            </w:r>
          </w:p>
        </w:tc>
        <w:tc>
          <w:tcPr>
            <w:tcW w:w="1276" w:type="dxa"/>
          </w:tcPr>
          <w:p w14:paraId="566AB76E" w14:textId="77777777" w:rsidR="00DB520A" w:rsidRPr="008B77FD" w:rsidRDefault="00DB520A" w:rsidP="0053239E">
            <w:pPr>
              <w:pStyle w:val="table1"/>
              <w:spacing w:after="0"/>
              <w:rPr>
                <w:rFonts w:cs="Arial"/>
                <w:szCs w:val="16"/>
              </w:rPr>
            </w:pPr>
            <w:r>
              <w:rPr>
                <w:rFonts w:cs="Arial"/>
                <w:szCs w:val="16"/>
              </w:rPr>
              <w:t>Scaling to radon progeny</w:t>
            </w:r>
          </w:p>
        </w:tc>
        <w:tc>
          <w:tcPr>
            <w:tcW w:w="2414" w:type="dxa"/>
          </w:tcPr>
          <w:p w14:paraId="566AB76F"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70" w14:textId="77777777" w:rsidR="00DB520A" w:rsidRPr="008B77FD" w:rsidRDefault="00720603" w:rsidP="00DB520A">
            <w:pPr>
              <w:pStyle w:val="table1"/>
              <w:jc w:val="center"/>
              <w:rPr>
                <w:rFonts w:cs="Arial"/>
                <w:szCs w:val="16"/>
              </w:rPr>
            </w:pPr>
            <w:r>
              <w:rPr>
                <w:rFonts w:cs="Arial"/>
                <w:szCs w:val="16"/>
              </w:rPr>
              <w:t>1.7</w:t>
            </w:r>
            <w:r w:rsidR="00DB520A" w:rsidRPr="008B77FD">
              <w:rPr>
                <w:rFonts w:cs="Arial"/>
                <w:szCs w:val="16"/>
              </w:rPr>
              <w:t>×10</w:t>
            </w:r>
            <w:r w:rsidR="00DB520A" w:rsidRPr="008B77FD">
              <w:rPr>
                <w:rFonts w:cs="Arial"/>
                <w:szCs w:val="16"/>
                <w:vertAlign w:val="superscript"/>
              </w:rPr>
              <w:t>-</w:t>
            </w:r>
            <w:r w:rsidR="00DB520A">
              <w:rPr>
                <w:rFonts w:cs="Arial"/>
                <w:szCs w:val="16"/>
                <w:vertAlign w:val="superscript"/>
              </w:rPr>
              <w:t>4</w:t>
            </w:r>
          </w:p>
        </w:tc>
        <w:tc>
          <w:tcPr>
            <w:tcW w:w="1071" w:type="dxa"/>
          </w:tcPr>
          <w:p w14:paraId="566AB771" w14:textId="77777777" w:rsidR="00DB520A" w:rsidRPr="008B77FD" w:rsidRDefault="00DB520A" w:rsidP="00DB520A">
            <w:pPr>
              <w:pStyle w:val="table1"/>
              <w:jc w:val="center"/>
              <w:rPr>
                <w:rFonts w:cs="Arial"/>
                <w:szCs w:val="16"/>
              </w:rPr>
            </w:pPr>
            <w:r>
              <w:rPr>
                <w:rFonts w:cs="Arial"/>
                <w:szCs w:val="16"/>
              </w:rPr>
              <w:t>-</w:t>
            </w:r>
          </w:p>
        </w:tc>
      </w:tr>
      <w:tr w:rsidR="00797526" w14:paraId="566AB779" w14:textId="77777777" w:rsidTr="00565A44">
        <w:tc>
          <w:tcPr>
            <w:tcW w:w="1560" w:type="dxa"/>
          </w:tcPr>
          <w:p w14:paraId="566AB773" w14:textId="77777777" w:rsidR="00797526" w:rsidRPr="008B77FD" w:rsidRDefault="00797526" w:rsidP="0053239E">
            <w:pPr>
              <w:pStyle w:val="table1"/>
              <w:spacing w:after="0"/>
              <w:rPr>
                <w:rFonts w:cs="Arial"/>
                <w:szCs w:val="16"/>
              </w:rPr>
            </w:pPr>
            <w:r>
              <w:rPr>
                <w:rFonts w:cs="Arial"/>
                <w:szCs w:val="16"/>
              </w:rPr>
              <w:t>Supervising Scientist (2012)</w:t>
            </w:r>
          </w:p>
        </w:tc>
        <w:tc>
          <w:tcPr>
            <w:tcW w:w="987" w:type="dxa"/>
          </w:tcPr>
          <w:p w14:paraId="566AB774" w14:textId="77777777" w:rsidR="00797526" w:rsidRPr="008B77FD" w:rsidRDefault="00797526" w:rsidP="0053239E">
            <w:pPr>
              <w:pStyle w:val="table1"/>
              <w:spacing w:after="0"/>
              <w:rPr>
                <w:rFonts w:cs="Arial"/>
                <w:szCs w:val="16"/>
              </w:rPr>
            </w:pPr>
            <w:r w:rsidRPr="008B77FD">
              <w:rPr>
                <w:rFonts w:cs="Arial"/>
                <w:szCs w:val="16"/>
              </w:rPr>
              <w:t>2011</w:t>
            </w:r>
          </w:p>
        </w:tc>
        <w:tc>
          <w:tcPr>
            <w:tcW w:w="1276" w:type="dxa"/>
          </w:tcPr>
          <w:p w14:paraId="566AB775" w14:textId="77777777" w:rsidR="00797526" w:rsidRPr="008B77FD" w:rsidRDefault="00797526" w:rsidP="0053239E">
            <w:pPr>
              <w:pStyle w:val="table1"/>
              <w:spacing w:after="0"/>
              <w:rPr>
                <w:rFonts w:cs="Arial"/>
                <w:szCs w:val="16"/>
              </w:rPr>
            </w:pPr>
            <w:r w:rsidRPr="008B77FD">
              <w:rPr>
                <w:rFonts w:cs="Arial"/>
                <w:szCs w:val="16"/>
              </w:rPr>
              <w:t>Scaling to radon progeny</w:t>
            </w:r>
          </w:p>
        </w:tc>
        <w:tc>
          <w:tcPr>
            <w:tcW w:w="2414" w:type="dxa"/>
          </w:tcPr>
          <w:p w14:paraId="566AB776" w14:textId="77777777" w:rsidR="00797526" w:rsidRPr="008B77FD" w:rsidRDefault="00797526" w:rsidP="0053239E">
            <w:pPr>
              <w:pStyle w:val="table1"/>
              <w:spacing w:after="0"/>
              <w:rPr>
                <w:rFonts w:cs="Arial"/>
                <w:szCs w:val="16"/>
              </w:rPr>
            </w:pPr>
            <w:r>
              <w:rPr>
                <w:rFonts w:cs="Arial"/>
                <w:szCs w:val="16"/>
              </w:rPr>
              <w:t xml:space="preserve">Derived from Supervising Scientist </w:t>
            </w:r>
            <w:r w:rsidR="00E13EDD">
              <w:rPr>
                <w:rFonts w:cs="Arial"/>
                <w:szCs w:val="16"/>
              </w:rPr>
              <w:t>data</w:t>
            </w:r>
            <w:r w:rsidR="005E7C22">
              <w:rPr>
                <w:rFonts w:cs="Arial"/>
                <w:szCs w:val="16"/>
              </w:rPr>
              <w:t xml:space="preserve"> </w:t>
            </w:r>
            <w:r>
              <w:rPr>
                <w:rFonts w:cs="Arial"/>
                <w:szCs w:val="16"/>
              </w:rPr>
              <w:t>assuming the ratio of mine-related to total dose for dust was equal to that for radon p</w:t>
            </w:r>
            <w:r w:rsidR="00E13EDD">
              <w:rPr>
                <w:rFonts w:cs="Arial"/>
                <w:szCs w:val="16"/>
              </w:rPr>
              <w:t>rogeny</w:t>
            </w:r>
          </w:p>
        </w:tc>
        <w:tc>
          <w:tcPr>
            <w:tcW w:w="988" w:type="dxa"/>
          </w:tcPr>
          <w:p w14:paraId="566AB777" w14:textId="77777777" w:rsidR="00797526" w:rsidRPr="008B77FD" w:rsidRDefault="00797526" w:rsidP="00797526">
            <w:pPr>
              <w:pStyle w:val="table1"/>
              <w:jc w:val="center"/>
              <w:rPr>
                <w:rFonts w:cs="Arial"/>
                <w:szCs w:val="16"/>
              </w:rPr>
            </w:pPr>
            <w:r w:rsidRPr="008B77FD">
              <w:rPr>
                <w:rFonts w:cs="Arial"/>
                <w:szCs w:val="16"/>
              </w:rPr>
              <w:t>8</w:t>
            </w:r>
            <w:r w:rsidR="00720603">
              <w:rPr>
                <w:rFonts w:cs="Arial"/>
                <w:szCs w:val="16"/>
              </w:rPr>
              <w:t>.0</w:t>
            </w:r>
            <w:r w:rsidRPr="008B77FD">
              <w:rPr>
                <w:rFonts w:cs="Arial"/>
                <w:szCs w:val="16"/>
              </w:rPr>
              <w:t>×10</w:t>
            </w:r>
            <w:r w:rsidRPr="008B77FD">
              <w:rPr>
                <w:rFonts w:cs="Arial"/>
                <w:szCs w:val="16"/>
                <w:vertAlign w:val="superscript"/>
              </w:rPr>
              <w:t>-4</w:t>
            </w:r>
          </w:p>
        </w:tc>
        <w:tc>
          <w:tcPr>
            <w:tcW w:w="1071" w:type="dxa"/>
          </w:tcPr>
          <w:p w14:paraId="566AB778" w14:textId="77777777" w:rsidR="00797526" w:rsidRPr="00E96EF6" w:rsidRDefault="00797526" w:rsidP="00797526">
            <w:pPr>
              <w:pStyle w:val="table1"/>
              <w:jc w:val="center"/>
              <w:rPr>
                <w:rFonts w:cs="Arial"/>
                <w:szCs w:val="16"/>
              </w:rPr>
            </w:pPr>
            <w:r w:rsidRPr="00E96EF6">
              <w:rPr>
                <w:rFonts w:cs="Arial"/>
                <w:szCs w:val="16"/>
              </w:rPr>
              <w:t>7</w:t>
            </w:r>
            <w:r w:rsidR="00E444E5">
              <w:rPr>
                <w:rFonts w:cs="Arial"/>
                <w:szCs w:val="16"/>
              </w:rPr>
              <w:t>.0</w:t>
            </w:r>
            <w:r w:rsidRPr="00E96EF6">
              <w:rPr>
                <w:rFonts w:cs="Arial"/>
                <w:szCs w:val="16"/>
              </w:rPr>
              <w:t>×10</w:t>
            </w:r>
            <w:r w:rsidRPr="00E96EF6">
              <w:rPr>
                <w:rFonts w:cs="Arial"/>
                <w:szCs w:val="16"/>
                <w:vertAlign w:val="superscript"/>
              </w:rPr>
              <w:t>-5</w:t>
            </w:r>
          </w:p>
        </w:tc>
      </w:tr>
      <w:tr w:rsidR="00DB520A" w14:paraId="566AB780" w14:textId="77777777" w:rsidTr="00565A44">
        <w:tc>
          <w:tcPr>
            <w:tcW w:w="1560" w:type="dxa"/>
          </w:tcPr>
          <w:p w14:paraId="566AB77A" w14:textId="77777777" w:rsidR="00DB520A" w:rsidRPr="008B77FD" w:rsidRDefault="00DB520A" w:rsidP="0053239E">
            <w:pPr>
              <w:pStyle w:val="table1"/>
              <w:spacing w:after="0"/>
              <w:rPr>
                <w:rFonts w:cs="Arial"/>
                <w:szCs w:val="16"/>
              </w:rPr>
            </w:pPr>
            <w:r w:rsidRPr="008B77FD">
              <w:rPr>
                <w:rFonts w:cs="Arial"/>
                <w:szCs w:val="16"/>
              </w:rPr>
              <w:t>Supervising Scientist (2013)</w:t>
            </w:r>
          </w:p>
        </w:tc>
        <w:tc>
          <w:tcPr>
            <w:tcW w:w="987" w:type="dxa"/>
          </w:tcPr>
          <w:p w14:paraId="566AB77B" w14:textId="77777777" w:rsidR="00DB520A" w:rsidRPr="008B77FD" w:rsidRDefault="00DB520A" w:rsidP="0053239E">
            <w:pPr>
              <w:pStyle w:val="table1"/>
              <w:spacing w:after="0"/>
              <w:rPr>
                <w:rFonts w:cs="Arial"/>
                <w:szCs w:val="16"/>
              </w:rPr>
            </w:pPr>
            <w:r w:rsidRPr="008B77FD">
              <w:rPr>
                <w:rFonts w:cs="Arial"/>
                <w:szCs w:val="16"/>
              </w:rPr>
              <w:t>2012</w:t>
            </w:r>
          </w:p>
        </w:tc>
        <w:tc>
          <w:tcPr>
            <w:tcW w:w="1276" w:type="dxa"/>
          </w:tcPr>
          <w:p w14:paraId="566AB77C" w14:textId="77777777" w:rsidR="00DB520A" w:rsidRPr="008B77FD" w:rsidRDefault="00DB520A" w:rsidP="0053239E">
            <w:pPr>
              <w:pStyle w:val="table1"/>
              <w:spacing w:after="0"/>
              <w:rPr>
                <w:rFonts w:cs="Arial"/>
                <w:szCs w:val="16"/>
              </w:rPr>
            </w:pPr>
            <w:r w:rsidRPr="008B77FD">
              <w:rPr>
                <w:rFonts w:cs="Arial"/>
                <w:szCs w:val="16"/>
              </w:rPr>
              <w:t>Scaling to radon progeny</w:t>
            </w:r>
          </w:p>
        </w:tc>
        <w:tc>
          <w:tcPr>
            <w:tcW w:w="2414" w:type="dxa"/>
          </w:tcPr>
          <w:p w14:paraId="566AB77D"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7E" w14:textId="77777777" w:rsidR="00DB520A" w:rsidRPr="008B77FD" w:rsidRDefault="00DB520A" w:rsidP="00DB520A">
            <w:pPr>
              <w:pStyle w:val="table1"/>
              <w:jc w:val="center"/>
              <w:rPr>
                <w:rFonts w:cs="Arial"/>
                <w:szCs w:val="16"/>
              </w:rPr>
            </w:pPr>
            <w:r w:rsidRPr="008B77FD">
              <w:rPr>
                <w:rFonts w:cs="Arial"/>
                <w:szCs w:val="16"/>
              </w:rPr>
              <w:t>5</w:t>
            </w:r>
            <w:r w:rsidR="00720603">
              <w:rPr>
                <w:rFonts w:cs="Arial"/>
                <w:szCs w:val="16"/>
              </w:rPr>
              <w:t>.0</w:t>
            </w:r>
            <w:r w:rsidRPr="008B77FD">
              <w:rPr>
                <w:rFonts w:cs="Arial"/>
                <w:szCs w:val="16"/>
              </w:rPr>
              <w:t>×10</w:t>
            </w:r>
            <w:r w:rsidRPr="008B77FD">
              <w:rPr>
                <w:rFonts w:cs="Arial"/>
                <w:szCs w:val="16"/>
                <w:vertAlign w:val="superscript"/>
              </w:rPr>
              <w:t>-4</w:t>
            </w:r>
          </w:p>
        </w:tc>
        <w:tc>
          <w:tcPr>
            <w:tcW w:w="1071" w:type="dxa"/>
          </w:tcPr>
          <w:p w14:paraId="566AB77F" w14:textId="77777777" w:rsidR="00DB520A" w:rsidRPr="00E96EF6" w:rsidRDefault="00DB520A" w:rsidP="00DB520A">
            <w:pPr>
              <w:pStyle w:val="table1"/>
              <w:jc w:val="center"/>
              <w:rPr>
                <w:rFonts w:cs="Arial"/>
                <w:szCs w:val="16"/>
              </w:rPr>
            </w:pPr>
            <w:r w:rsidRPr="00E96EF6">
              <w:rPr>
                <w:rFonts w:cs="Arial"/>
                <w:szCs w:val="16"/>
              </w:rPr>
              <w:t>1</w:t>
            </w:r>
            <w:r w:rsidR="00E444E5">
              <w:rPr>
                <w:rFonts w:cs="Arial"/>
                <w:szCs w:val="16"/>
              </w:rPr>
              <w:t>.0</w:t>
            </w:r>
            <w:r w:rsidRPr="00E96EF6">
              <w:rPr>
                <w:rFonts w:cs="Arial"/>
                <w:szCs w:val="16"/>
              </w:rPr>
              <w:t>×10</w:t>
            </w:r>
            <w:r w:rsidRPr="00E96EF6">
              <w:rPr>
                <w:rFonts w:cs="Arial"/>
                <w:szCs w:val="16"/>
                <w:vertAlign w:val="superscript"/>
              </w:rPr>
              <w:t>-4</w:t>
            </w:r>
          </w:p>
        </w:tc>
      </w:tr>
      <w:tr w:rsidR="00DB520A" w14:paraId="566AB787" w14:textId="77777777" w:rsidTr="00565A44">
        <w:tc>
          <w:tcPr>
            <w:tcW w:w="1560" w:type="dxa"/>
          </w:tcPr>
          <w:p w14:paraId="566AB781" w14:textId="77777777" w:rsidR="00DB520A" w:rsidRPr="008B77FD" w:rsidRDefault="00DB520A" w:rsidP="0053239E">
            <w:pPr>
              <w:pStyle w:val="table1"/>
              <w:spacing w:after="0"/>
              <w:rPr>
                <w:rFonts w:cs="Arial"/>
                <w:szCs w:val="16"/>
              </w:rPr>
            </w:pPr>
            <w:r w:rsidRPr="008B77FD">
              <w:rPr>
                <w:rFonts w:cs="Arial"/>
                <w:szCs w:val="16"/>
              </w:rPr>
              <w:t>Supervising Scientist (2014)</w:t>
            </w:r>
          </w:p>
        </w:tc>
        <w:tc>
          <w:tcPr>
            <w:tcW w:w="987" w:type="dxa"/>
          </w:tcPr>
          <w:p w14:paraId="566AB782" w14:textId="77777777" w:rsidR="00DB520A" w:rsidRPr="008B77FD" w:rsidRDefault="00DB520A" w:rsidP="0053239E">
            <w:pPr>
              <w:pStyle w:val="table1"/>
              <w:spacing w:after="0"/>
              <w:rPr>
                <w:rFonts w:cs="Arial"/>
                <w:szCs w:val="16"/>
              </w:rPr>
            </w:pPr>
            <w:r w:rsidRPr="008B77FD">
              <w:rPr>
                <w:rFonts w:cs="Arial"/>
                <w:szCs w:val="16"/>
              </w:rPr>
              <w:t>2013</w:t>
            </w:r>
          </w:p>
        </w:tc>
        <w:tc>
          <w:tcPr>
            <w:tcW w:w="1276" w:type="dxa"/>
          </w:tcPr>
          <w:p w14:paraId="566AB783" w14:textId="77777777" w:rsidR="00DB520A" w:rsidRPr="008B77FD" w:rsidRDefault="00DB520A" w:rsidP="0053239E">
            <w:pPr>
              <w:pStyle w:val="table1"/>
              <w:spacing w:after="0"/>
              <w:rPr>
                <w:rFonts w:cs="Arial"/>
                <w:szCs w:val="16"/>
              </w:rPr>
            </w:pPr>
            <w:r w:rsidRPr="008B77FD">
              <w:rPr>
                <w:rFonts w:cs="Arial"/>
                <w:szCs w:val="16"/>
              </w:rPr>
              <w:t>Scaling to radon progeny</w:t>
            </w:r>
          </w:p>
        </w:tc>
        <w:tc>
          <w:tcPr>
            <w:tcW w:w="2414" w:type="dxa"/>
          </w:tcPr>
          <w:p w14:paraId="566AB784"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85" w14:textId="77777777" w:rsidR="00DB520A" w:rsidRPr="008B77FD" w:rsidRDefault="00DB520A" w:rsidP="00DB520A">
            <w:pPr>
              <w:pStyle w:val="table1"/>
              <w:jc w:val="center"/>
              <w:rPr>
                <w:rFonts w:cs="Arial"/>
                <w:szCs w:val="16"/>
              </w:rPr>
            </w:pPr>
            <w:r w:rsidRPr="008B77FD">
              <w:rPr>
                <w:rFonts w:cs="Arial"/>
                <w:szCs w:val="16"/>
              </w:rPr>
              <w:t>1</w:t>
            </w:r>
            <w:r w:rsidR="00720603">
              <w:rPr>
                <w:rFonts w:cs="Arial"/>
                <w:szCs w:val="16"/>
              </w:rPr>
              <w:t>.0</w:t>
            </w:r>
            <w:r w:rsidRPr="008B77FD">
              <w:rPr>
                <w:rFonts w:cs="Arial"/>
                <w:szCs w:val="16"/>
              </w:rPr>
              <w:t>×10</w:t>
            </w:r>
            <w:r w:rsidRPr="008B77FD">
              <w:rPr>
                <w:rFonts w:cs="Arial"/>
                <w:szCs w:val="16"/>
                <w:vertAlign w:val="superscript"/>
              </w:rPr>
              <w:t>-3</w:t>
            </w:r>
          </w:p>
        </w:tc>
        <w:tc>
          <w:tcPr>
            <w:tcW w:w="1071" w:type="dxa"/>
          </w:tcPr>
          <w:p w14:paraId="566AB786" w14:textId="77777777" w:rsidR="00DB520A" w:rsidRPr="00E96EF6" w:rsidRDefault="00DB520A" w:rsidP="00DB520A">
            <w:pPr>
              <w:pStyle w:val="table1"/>
              <w:jc w:val="center"/>
              <w:rPr>
                <w:rFonts w:cs="Arial"/>
                <w:szCs w:val="16"/>
              </w:rPr>
            </w:pPr>
            <w:r w:rsidRPr="00E96EF6">
              <w:rPr>
                <w:rFonts w:cs="Arial"/>
                <w:szCs w:val="16"/>
              </w:rPr>
              <w:t>3</w:t>
            </w:r>
            <w:r w:rsidR="00E444E5">
              <w:rPr>
                <w:rFonts w:cs="Arial"/>
                <w:szCs w:val="16"/>
              </w:rPr>
              <w:t>.0</w:t>
            </w:r>
            <w:r w:rsidRPr="00E96EF6">
              <w:rPr>
                <w:rFonts w:cs="Arial"/>
                <w:szCs w:val="16"/>
              </w:rPr>
              <w:t>×10</w:t>
            </w:r>
            <w:r w:rsidRPr="00E96EF6">
              <w:rPr>
                <w:rFonts w:cs="Arial"/>
                <w:szCs w:val="16"/>
                <w:vertAlign w:val="superscript"/>
              </w:rPr>
              <w:t>-5</w:t>
            </w:r>
          </w:p>
        </w:tc>
      </w:tr>
      <w:tr w:rsidR="00DB520A" w14:paraId="566AB78E" w14:textId="77777777" w:rsidTr="00565A44">
        <w:tc>
          <w:tcPr>
            <w:tcW w:w="1560" w:type="dxa"/>
          </w:tcPr>
          <w:p w14:paraId="566AB788" w14:textId="77777777" w:rsidR="00DB520A" w:rsidRPr="008B77FD" w:rsidRDefault="00DB520A" w:rsidP="0053239E">
            <w:pPr>
              <w:pStyle w:val="table1"/>
              <w:spacing w:after="0"/>
              <w:rPr>
                <w:rFonts w:cs="Arial"/>
                <w:szCs w:val="16"/>
              </w:rPr>
            </w:pPr>
            <w:r w:rsidRPr="008B77FD">
              <w:rPr>
                <w:rFonts w:cs="Arial"/>
                <w:szCs w:val="16"/>
              </w:rPr>
              <w:t>Supervising Scientist (2015)</w:t>
            </w:r>
          </w:p>
        </w:tc>
        <w:tc>
          <w:tcPr>
            <w:tcW w:w="987" w:type="dxa"/>
          </w:tcPr>
          <w:p w14:paraId="566AB789" w14:textId="77777777" w:rsidR="00DB520A" w:rsidRPr="008B77FD" w:rsidRDefault="00DB520A" w:rsidP="0053239E">
            <w:pPr>
              <w:pStyle w:val="table1"/>
              <w:spacing w:after="0"/>
              <w:rPr>
                <w:rFonts w:cs="Arial"/>
                <w:szCs w:val="16"/>
              </w:rPr>
            </w:pPr>
            <w:r w:rsidRPr="008B77FD">
              <w:rPr>
                <w:rFonts w:cs="Arial"/>
                <w:szCs w:val="16"/>
              </w:rPr>
              <w:t>2014</w:t>
            </w:r>
          </w:p>
        </w:tc>
        <w:tc>
          <w:tcPr>
            <w:tcW w:w="1276" w:type="dxa"/>
          </w:tcPr>
          <w:p w14:paraId="566AB78A" w14:textId="77777777" w:rsidR="00DB520A" w:rsidRPr="008B77FD" w:rsidRDefault="00DB520A" w:rsidP="0053239E">
            <w:pPr>
              <w:pStyle w:val="table1"/>
              <w:spacing w:after="0"/>
              <w:rPr>
                <w:rFonts w:cs="Arial"/>
                <w:szCs w:val="16"/>
              </w:rPr>
            </w:pPr>
            <w:r w:rsidRPr="008B77FD">
              <w:rPr>
                <w:rFonts w:cs="Arial"/>
                <w:szCs w:val="16"/>
              </w:rPr>
              <w:t>Scaling to radon progeny</w:t>
            </w:r>
          </w:p>
        </w:tc>
        <w:tc>
          <w:tcPr>
            <w:tcW w:w="2414" w:type="dxa"/>
          </w:tcPr>
          <w:p w14:paraId="566AB78B"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8C" w14:textId="77777777" w:rsidR="00DB520A" w:rsidRPr="008B77FD" w:rsidRDefault="00DB520A" w:rsidP="00DB520A">
            <w:pPr>
              <w:pStyle w:val="table1"/>
              <w:jc w:val="center"/>
              <w:rPr>
                <w:rFonts w:cs="Arial"/>
                <w:szCs w:val="16"/>
              </w:rPr>
            </w:pPr>
            <w:r w:rsidRPr="008B77FD">
              <w:rPr>
                <w:rFonts w:cs="Arial"/>
                <w:szCs w:val="16"/>
              </w:rPr>
              <w:t>5</w:t>
            </w:r>
            <w:r w:rsidR="00720603">
              <w:rPr>
                <w:rFonts w:cs="Arial"/>
                <w:szCs w:val="16"/>
              </w:rPr>
              <w:t>.0</w:t>
            </w:r>
            <w:r w:rsidRPr="008B77FD">
              <w:rPr>
                <w:rFonts w:cs="Arial"/>
                <w:szCs w:val="16"/>
              </w:rPr>
              <w:t>×10</w:t>
            </w:r>
            <w:r w:rsidRPr="008B77FD">
              <w:rPr>
                <w:rFonts w:cs="Arial"/>
                <w:szCs w:val="16"/>
                <w:vertAlign w:val="superscript"/>
              </w:rPr>
              <w:t>-4</w:t>
            </w:r>
          </w:p>
        </w:tc>
        <w:tc>
          <w:tcPr>
            <w:tcW w:w="1071" w:type="dxa"/>
          </w:tcPr>
          <w:p w14:paraId="566AB78D" w14:textId="77777777" w:rsidR="00DB520A" w:rsidRPr="00E96EF6" w:rsidRDefault="00DB520A" w:rsidP="00DB520A">
            <w:pPr>
              <w:pStyle w:val="table1"/>
              <w:jc w:val="center"/>
              <w:rPr>
                <w:rFonts w:cs="Arial"/>
                <w:szCs w:val="16"/>
              </w:rPr>
            </w:pPr>
            <w:r w:rsidRPr="00E96EF6">
              <w:rPr>
                <w:rFonts w:cs="Arial"/>
                <w:szCs w:val="16"/>
              </w:rPr>
              <w:t>4</w:t>
            </w:r>
            <w:r w:rsidR="00E444E5">
              <w:rPr>
                <w:rFonts w:cs="Arial"/>
                <w:szCs w:val="16"/>
              </w:rPr>
              <w:t>.0</w:t>
            </w:r>
            <w:r w:rsidRPr="00E96EF6">
              <w:rPr>
                <w:rFonts w:cs="Arial"/>
                <w:szCs w:val="16"/>
              </w:rPr>
              <w:t>×10</w:t>
            </w:r>
            <w:r w:rsidRPr="00E96EF6">
              <w:rPr>
                <w:rFonts w:cs="Arial"/>
                <w:szCs w:val="16"/>
                <w:vertAlign w:val="superscript"/>
              </w:rPr>
              <w:t>-5</w:t>
            </w:r>
          </w:p>
        </w:tc>
      </w:tr>
      <w:tr w:rsidR="00DB520A" w14:paraId="566AB795" w14:textId="77777777" w:rsidTr="00CC73FA">
        <w:tc>
          <w:tcPr>
            <w:tcW w:w="1560" w:type="dxa"/>
          </w:tcPr>
          <w:p w14:paraId="566AB78F" w14:textId="77777777" w:rsidR="00DB520A" w:rsidRPr="008B77FD" w:rsidRDefault="00DB520A" w:rsidP="0053239E">
            <w:pPr>
              <w:pStyle w:val="table1"/>
              <w:spacing w:after="0"/>
              <w:rPr>
                <w:rFonts w:cs="Arial"/>
                <w:szCs w:val="16"/>
              </w:rPr>
            </w:pPr>
            <w:r w:rsidRPr="008B77FD">
              <w:rPr>
                <w:rFonts w:cs="Arial"/>
                <w:szCs w:val="16"/>
              </w:rPr>
              <w:t>Supervising Scientist (2017</w:t>
            </w:r>
            <w:r w:rsidR="00CC73FA">
              <w:rPr>
                <w:rFonts w:cs="Arial"/>
                <w:szCs w:val="16"/>
              </w:rPr>
              <w:t>a</w:t>
            </w:r>
            <w:r w:rsidRPr="008B77FD">
              <w:rPr>
                <w:rFonts w:cs="Arial"/>
                <w:szCs w:val="16"/>
              </w:rPr>
              <w:t>)</w:t>
            </w:r>
          </w:p>
        </w:tc>
        <w:tc>
          <w:tcPr>
            <w:tcW w:w="987" w:type="dxa"/>
          </w:tcPr>
          <w:p w14:paraId="566AB790" w14:textId="77777777" w:rsidR="00DB520A" w:rsidRPr="008B77FD" w:rsidRDefault="00DB520A" w:rsidP="0053239E">
            <w:pPr>
              <w:pStyle w:val="table1"/>
              <w:spacing w:after="0"/>
              <w:rPr>
                <w:rFonts w:cs="Arial"/>
                <w:szCs w:val="16"/>
              </w:rPr>
            </w:pPr>
            <w:r w:rsidRPr="008B77FD">
              <w:rPr>
                <w:rFonts w:cs="Arial"/>
                <w:szCs w:val="16"/>
              </w:rPr>
              <w:t>2015</w:t>
            </w:r>
          </w:p>
        </w:tc>
        <w:tc>
          <w:tcPr>
            <w:tcW w:w="1276" w:type="dxa"/>
          </w:tcPr>
          <w:p w14:paraId="566AB791" w14:textId="77777777" w:rsidR="00DB520A" w:rsidRPr="008B77FD" w:rsidRDefault="00DB520A" w:rsidP="0053239E">
            <w:pPr>
              <w:pStyle w:val="table1"/>
              <w:spacing w:after="0"/>
              <w:rPr>
                <w:rFonts w:cs="Arial"/>
                <w:szCs w:val="16"/>
              </w:rPr>
            </w:pPr>
            <w:r w:rsidRPr="008B77FD">
              <w:rPr>
                <w:rFonts w:cs="Arial"/>
                <w:szCs w:val="16"/>
              </w:rPr>
              <w:t>Scaling to radon progeny</w:t>
            </w:r>
          </w:p>
        </w:tc>
        <w:tc>
          <w:tcPr>
            <w:tcW w:w="2414" w:type="dxa"/>
          </w:tcPr>
          <w:p w14:paraId="566AB792" w14:textId="77777777" w:rsidR="00DB520A" w:rsidRPr="008B77FD" w:rsidRDefault="00DB520A" w:rsidP="0053239E">
            <w:pPr>
              <w:pStyle w:val="table1"/>
              <w:spacing w:after="0"/>
              <w:rPr>
                <w:rFonts w:cs="Arial"/>
                <w:szCs w:val="16"/>
              </w:rPr>
            </w:pPr>
            <w:r>
              <w:rPr>
                <w:rFonts w:cs="Arial"/>
                <w:szCs w:val="16"/>
              </w:rPr>
              <w:t>“”</w:t>
            </w:r>
          </w:p>
        </w:tc>
        <w:tc>
          <w:tcPr>
            <w:tcW w:w="988" w:type="dxa"/>
          </w:tcPr>
          <w:p w14:paraId="566AB793" w14:textId="77777777" w:rsidR="00DB520A" w:rsidRPr="008B77FD" w:rsidRDefault="00DB520A" w:rsidP="00DB520A">
            <w:pPr>
              <w:pStyle w:val="table1"/>
              <w:jc w:val="center"/>
              <w:rPr>
                <w:rFonts w:cs="Arial"/>
                <w:szCs w:val="16"/>
              </w:rPr>
            </w:pPr>
            <w:r w:rsidRPr="008B77FD">
              <w:rPr>
                <w:rFonts w:cs="Arial"/>
                <w:szCs w:val="16"/>
              </w:rPr>
              <w:t>9</w:t>
            </w:r>
            <w:r w:rsidR="00720603">
              <w:rPr>
                <w:rFonts w:cs="Arial"/>
                <w:szCs w:val="16"/>
              </w:rPr>
              <w:t>.0</w:t>
            </w:r>
            <w:r w:rsidRPr="008B77FD">
              <w:rPr>
                <w:rFonts w:cs="Arial"/>
                <w:szCs w:val="16"/>
              </w:rPr>
              <w:t>×10</w:t>
            </w:r>
            <w:r w:rsidRPr="008B77FD">
              <w:rPr>
                <w:rFonts w:cs="Arial"/>
                <w:szCs w:val="16"/>
                <w:vertAlign w:val="superscript"/>
              </w:rPr>
              <w:t>-4</w:t>
            </w:r>
          </w:p>
        </w:tc>
        <w:tc>
          <w:tcPr>
            <w:tcW w:w="1071" w:type="dxa"/>
          </w:tcPr>
          <w:p w14:paraId="566AB794" w14:textId="77777777" w:rsidR="00DB520A" w:rsidRPr="00E96EF6" w:rsidRDefault="00DB520A" w:rsidP="00DB520A">
            <w:pPr>
              <w:pStyle w:val="table1"/>
              <w:jc w:val="center"/>
              <w:rPr>
                <w:rFonts w:cs="Arial"/>
                <w:szCs w:val="16"/>
              </w:rPr>
            </w:pPr>
            <w:r w:rsidRPr="00E96EF6">
              <w:rPr>
                <w:rFonts w:cs="Arial"/>
                <w:szCs w:val="16"/>
              </w:rPr>
              <w:t>2</w:t>
            </w:r>
            <w:r w:rsidR="00E444E5">
              <w:rPr>
                <w:rFonts w:cs="Arial"/>
                <w:szCs w:val="16"/>
              </w:rPr>
              <w:t>.0</w:t>
            </w:r>
            <w:r w:rsidRPr="00E96EF6">
              <w:rPr>
                <w:rFonts w:cs="Arial"/>
                <w:szCs w:val="16"/>
              </w:rPr>
              <w:t>×10</w:t>
            </w:r>
            <w:r w:rsidRPr="00E96EF6">
              <w:rPr>
                <w:rFonts w:cs="Arial"/>
                <w:szCs w:val="16"/>
                <w:vertAlign w:val="superscript"/>
              </w:rPr>
              <w:t>-5</w:t>
            </w:r>
          </w:p>
        </w:tc>
      </w:tr>
      <w:tr w:rsidR="00CC73FA" w14:paraId="566AB79C" w14:textId="77777777" w:rsidTr="00565A44">
        <w:tc>
          <w:tcPr>
            <w:tcW w:w="1560" w:type="dxa"/>
            <w:tcBorders>
              <w:bottom w:val="single" w:sz="4" w:space="0" w:color="auto"/>
            </w:tcBorders>
          </w:tcPr>
          <w:p w14:paraId="566AB796" w14:textId="77777777" w:rsidR="00CC73FA" w:rsidRPr="008B77FD" w:rsidRDefault="00CC73FA" w:rsidP="0053239E">
            <w:pPr>
              <w:pStyle w:val="table1"/>
              <w:spacing w:after="0"/>
              <w:rPr>
                <w:rFonts w:cs="Arial"/>
                <w:szCs w:val="16"/>
              </w:rPr>
            </w:pPr>
            <w:r w:rsidRPr="008B77FD">
              <w:rPr>
                <w:rFonts w:cs="Arial"/>
                <w:szCs w:val="16"/>
              </w:rPr>
              <w:t>Supervising Scientist (2017</w:t>
            </w:r>
            <w:r>
              <w:rPr>
                <w:rFonts w:cs="Arial"/>
                <w:szCs w:val="16"/>
              </w:rPr>
              <w:t>b</w:t>
            </w:r>
            <w:r w:rsidRPr="008B77FD">
              <w:rPr>
                <w:rFonts w:cs="Arial"/>
                <w:szCs w:val="16"/>
              </w:rPr>
              <w:t>)</w:t>
            </w:r>
          </w:p>
        </w:tc>
        <w:tc>
          <w:tcPr>
            <w:tcW w:w="987" w:type="dxa"/>
            <w:tcBorders>
              <w:bottom w:val="single" w:sz="4" w:space="0" w:color="auto"/>
            </w:tcBorders>
          </w:tcPr>
          <w:p w14:paraId="566AB797" w14:textId="77777777" w:rsidR="00CC73FA" w:rsidRPr="008B77FD" w:rsidRDefault="00CC73FA" w:rsidP="0053239E">
            <w:pPr>
              <w:pStyle w:val="table1"/>
              <w:spacing w:after="0"/>
              <w:rPr>
                <w:rFonts w:cs="Arial"/>
                <w:szCs w:val="16"/>
              </w:rPr>
            </w:pPr>
            <w:r>
              <w:rPr>
                <w:rFonts w:cs="Arial"/>
                <w:szCs w:val="16"/>
              </w:rPr>
              <w:t>2016</w:t>
            </w:r>
          </w:p>
        </w:tc>
        <w:tc>
          <w:tcPr>
            <w:tcW w:w="1276" w:type="dxa"/>
            <w:tcBorders>
              <w:bottom w:val="single" w:sz="4" w:space="0" w:color="auto"/>
            </w:tcBorders>
          </w:tcPr>
          <w:p w14:paraId="566AB798" w14:textId="77777777" w:rsidR="00CC73FA" w:rsidRPr="008B77FD" w:rsidRDefault="00CC73FA" w:rsidP="0053239E">
            <w:pPr>
              <w:pStyle w:val="table1"/>
              <w:spacing w:after="0"/>
              <w:rPr>
                <w:rFonts w:cs="Arial"/>
                <w:szCs w:val="16"/>
              </w:rPr>
            </w:pPr>
            <w:r w:rsidRPr="008B77FD">
              <w:rPr>
                <w:rFonts w:cs="Arial"/>
                <w:szCs w:val="16"/>
              </w:rPr>
              <w:t>Scaling to radon progeny</w:t>
            </w:r>
          </w:p>
        </w:tc>
        <w:tc>
          <w:tcPr>
            <w:tcW w:w="2414" w:type="dxa"/>
            <w:tcBorders>
              <w:bottom w:val="single" w:sz="4" w:space="0" w:color="auto"/>
            </w:tcBorders>
          </w:tcPr>
          <w:p w14:paraId="566AB799" w14:textId="77777777" w:rsidR="00CC73FA" w:rsidRPr="008B77FD" w:rsidRDefault="00CC73FA" w:rsidP="0053239E">
            <w:pPr>
              <w:pStyle w:val="table1"/>
              <w:spacing w:after="0"/>
              <w:rPr>
                <w:rFonts w:cs="Arial"/>
                <w:szCs w:val="16"/>
              </w:rPr>
            </w:pPr>
            <w:r>
              <w:rPr>
                <w:rFonts w:cs="Arial"/>
                <w:szCs w:val="16"/>
              </w:rPr>
              <w:t xml:space="preserve">Derived from RUM </w:t>
            </w:r>
            <w:r w:rsidR="00C525D5">
              <w:rPr>
                <w:rFonts w:cs="Arial"/>
                <w:szCs w:val="16"/>
              </w:rPr>
              <w:t>monitoring results</w:t>
            </w:r>
            <w:r>
              <w:rPr>
                <w:rFonts w:cs="Arial"/>
                <w:szCs w:val="16"/>
              </w:rPr>
              <w:t xml:space="preserve"> assuming the ratio of mine-related to total dose for dust was equal to that for radon progeny</w:t>
            </w:r>
          </w:p>
        </w:tc>
        <w:tc>
          <w:tcPr>
            <w:tcW w:w="988" w:type="dxa"/>
            <w:tcBorders>
              <w:bottom w:val="single" w:sz="4" w:space="0" w:color="auto"/>
            </w:tcBorders>
          </w:tcPr>
          <w:p w14:paraId="566AB79A" w14:textId="77777777" w:rsidR="00CC73FA" w:rsidRPr="008B77FD" w:rsidRDefault="00CC73FA" w:rsidP="00CC73FA">
            <w:pPr>
              <w:pStyle w:val="table1"/>
              <w:jc w:val="center"/>
              <w:rPr>
                <w:rFonts w:cs="Arial"/>
                <w:szCs w:val="16"/>
              </w:rPr>
            </w:pPr>
            <w:r>
              <w:rPr>
                <w:rFonts w:cs="Arial"/>
                <w:szCs w:val="16"/>
              </w:rPr>
              <w:t>3</w:t>
            </w:r>
            <w:r w:rsidR="00720603">
              <w:rPr>
                <w:rFonts w:cs="Arial"/>
                <w:szCs w:val="16"/>
              </w:rPr>
              <w:t>.0</w:t>
            </w:r>
            <w:r w:rsidRPr="008B77FD">
              <w:rPr>
                <w:rFonts w:cs="Arial"/>
                <w:szCs w:val="16"/>
              </w:rPr>
              <w:t>×10</w:t>
            </w:r>
            <w:r w:rsidRPr="008B77FD">
              <w:rPr>
                <w:rFonts w:cs="Arial"/>
                <w:szCs w:val="16"/>
                <w:vertAlign w:val="superscript"/>
              </w:rPr>
              <w:t>-4</w:t>
            </w:r>
          </w:p>
        </w:tc>
        <w:tc>
          <w:tcPr>
            <w:tcW w:w="1071" w:type="dxa"/>
            <w:tcBorders>
              <w:bottom w:val="single" w:sz="4" w:space="0" w:color="auto"/>
            </w:tcBorders>
          </w:tcPr>
          <w:p w14:paraId="566AB79B" w14:textId="77777777" w:rsidR="00CC73FA" w:rsidRPr="008B77FD" w:rsidRDefault="00CC73FA" w:rsidP="00CC73FA">
            <w:pPr>
              <w:pStyle w:val="table1"/>
              <w:jc w:val="center"/>
              <w:rPr>
                <w:rFonts w:cs="Arial"/>
                <w:szCs w:val="16"/>
              </w:rPr>
            </w:pPr>
            <w:r>
              <w:rPr>
                <w:rFonts w:cs="Arial"/>
                <w:szCs w:val="16"/>
              </w:rPr>
              <w:t>-</w:t>
            </w:r>
          </w:p>
        </w:tc>
      </w:tr>
    </w:tbl>
    <w:p w14:paraId="566AB79D" w14:textId="77777777" w:rsidR="00382E2E" w:rsidRDefault="00884737" w:rsidP="00884737">
      <w:pPr>
        <w:pStyle w:val="tablenote"/>
      </w:pPr>
      <w:proofErr w:type="spellStart"/>
      <w:r w:rsidRPr="00884737">
        <w:rPr>
          <w:vertAlign w:val="superscript"/>
        </w:rPr>
        <w:t>a</w:t>
      </w:r>
      <w:r>
        <w:t>Corrected</w:t>
      </w:r>
      <w:proofErr w:type="spellEnd"/>
      <w:r>
        <w:t xml:space="preserve"> to ICRP (1996) inhalation dose coefficients.</w:t>
      </w:r>
    </w:p>
    <w:p w14:paraId="566AB79E" w14:textId="77777777" w:rsidR="000C1461" w:rsidRDefault="000C1461" w:rsidP="000C1461">
      <w:r>
        <w:t>The principal method used in the previous estimates of mine-related annual dose from long-lived radionuclides in dust has been scaling to radon p</w:t>
      </w:r>
      <w:r w:rsidR="00A54C91">
        <w:t xml:space="preserve">rogeny. The method assumes </w:t>
      </w:r>
      <w:r>
        <w:t xml:space="preserve">the ratio of mine-related to total dose from long-lived radionuclides in dust is equal to that for radon progeny. The assumption should result in conservative dose estimates because dust should deplete much faster than radon along its transport pathway due to deposition. This should result in a lower ratio of the mine-related to total dose for radionuclides in dust than that for radon progeny at distances of Jabiru and </w:t>
      </w:r>
      <w:proofErr w:type="spellStart"/>
      <w:r>
        <w:t>Mudginberri</w:t>
      </w:r>
      <w:proofErr w:type="spellEnd"/>
      <w:r>
        <w:t>.</w:t>
      </w:r>
    </w:p>
    <w:p w14:paraId="566AB79F" w14:textId="77777777" w:rsidR="00F032DB" w:rsidRPr="00F032DB" w:rsidRDefault="007A16C9" w:rsidP="00F032DB">
      <w:pPr>
        <w:pStyle w:val="Heading2"/>
      </w:pPr>
      <w:bookmarkStart w:id="47" w:name="_Toc505612104"/>
      <w:r>
        <w:t>5</w:t>
      </w:r>
      <w:r w:rsidR="00F032DB">
        <w:t>.3</w:t>
      </w:r>
      <w:r w:rsidR="00941C10">
        <w:t xml:space="preserve">  Bush food</w:t>
      </w:r>
      <w:r w:rsidR="00C30318">
        <w:t>s and water</w:t>
      </w:r>
      <w:bookmarkEnd w:id="47"/>
    </w:p>
    <w:p w14:paraId="566AB7A0" w14:textId="77777777" w:rsidR="009F7B44" w:rsidRDefault="00FD1ABA" w:rsidP="003744F4">
      <w:r>
        <w:t xml:space="preserve">Table </w:t>
      </w:r>
      <w:r w:rsidR="00A25208">
        <w:t>4</w:t>
      </w:r>
      <w:r w:rsidR="00751259">
        <w:t xml:space="preserve"> summarises previous estimates of mine-related </w:t>
      </w:r>
      <w:r w:rsidR="0053074D">
        <w:t xml:space="preserve">annual </w:t>
      </w:r>
      <w:r w:rsidR="00751259">
        <w:t>dose from radionucl</w:t>
      </w:r>
      <w:r w:rsidR="008378E5">
        <w:t xml:space="preserve">ides in bush foods and </w:t>
      </w:r>
      <w:r w:rsidR="00751259">
        <w:t xml:space="preserve">water. The estimates have been corrected where necessary </w:t>
      </w:r>
      <w:r w:rsidR="00A70304">
        <w:t xml:space="preserve">to ICRP (1996) </w:t>
      </w:r>
      <w:r w:rsidR="00751259" w:rsidRPr="00751259">
        <w:t>ingestion dose coefficients</w:t>
      </w:r>
      <w:r w:rsidR="002A5754">
        <w:t xml:space="preserve">, which </w:t>
      </w:r>
      <w:r w:rsidR="00111FDE">
        <w:t xml:space="preserve">are </w:t>
      </w:r>
      <w:r w:rsidR="00BA6F48">
        <w:t xml:space="preserve">the current internationally accepted values of dose per unit intake </w:t>
      </w:r>
      <w:r w:rsidR="00111FDE">
        <w:t>to</w:t>
      </w:r>
      <w:r w:rsidR="00BA6F48">
        <w:t xml:space="preserve"> the public</w:t>
      </w:r>
      <w:r w:rsidR="00111FDE">
        <w:t xml:space="preserve"> from ingested radionuclides</w:t>
      </w:r>
      <w:r w:rsidR="00751259">
        <w:t>.</w:t>
      </w:r>
      <w:r w:rsidR="007C6314">
        <w:t xml:space="preserve"> </w:t>
      </w:r>
      <w:r w:rsidR="009F7B44">
        <w:t xml:space="preserve">The previous estimate based on </w:t>
      </w:r>
      <w:r w:rsidR="007C6314">
        <w:t xml:space="preserve">experimental </w:t>
      </w:r>
      <w:r w:rsidR="009F7B44">
        <w:t>measurements</w:t>
      </w:r>
      <w:r w:rsidR="007C6314">
        <w:t xml:space="preserve"> </w:t>
      </w:r>
      <w:r w:rsidR="00CB5DA4">
        <w:t xml:space="preserve">during the early operational phase of RUM </w:t>
      </w:r>
      <w:r w:rsidR="007C6314">
        <w:t>(</w:t>
      </w:r>
      <w:proofErr w:type="spellStart"/>
      <w:r w:rsidR="007C6314">
        <w:t>Koperski</w:t>
      </w:r>
      <w:proofErr w:type="spellEnd"/>
      <w:r w:rsidR="007C6314">
        <w:t xml:space="preserve"> 1986) found no </w:t>
      </w:r>
      <w:r w:rsidR="003A2D03">
        <w:t xml:space="preserve">conclusive </w:t>
      </w:r>
      <w:r w:rsidR="007221E1">
        <w:t>evidence to support a mine-related dose from bush foods.</w:t>
      </w:r>
      <w:r w:rsidR="00CB5DA4">
        <w:t xml:space="preserve"> </w:t>
      </w:r>
      <w:r w:rsidR="007C6314">
        <w:t>M</w:t>
      </w:r>
      <w:r w:rsidR="00D11F15">
        <w:t xml:space="preserve">odel-based estimates </w:t>
      </w:r>
      <w:r w:rsidR="00A375E9">
        <w:t>(</w:t>
      </w:r>
      <w:r w:rsidR="00C70CE3">
        <w:t>Johnston 1987, Martin 2000</w:t>
      </w:r>
      <w:r w:rsidR="00A375E9">
        <w:t>)</w:t>
      </w:r>
      <w:r w:rsidR="00D11F15">
        <w:t xml:space="preserve"> </w:t>
      </w:r>
      <w:r w:rsidR="00A375E9">
        <w:t xml:space="preserve">have </w:t>
      </w:r>
      <w:r w:rsidR="00A54C91">
        <w:t>derived</w:t>
      </w:r>
      <w:r w:rsidR="00D11F15">
        <w:t xml:space="preserve"> doses in the range from a few ten-thousandths </w:t>
      </w:r>
      <w:r w:rsidR="00C22B7F">
        <w:t xml:space="preserve">to a </w:t>
      </w:r>
      <w:r>
        <w:t>few</w:t>
      </w:r>
      <w:r w:rsidR="00C22B7F">
        <w:t xml:space="preserve"> thousandths </w:t>
      </w:r>
      <w:proofErr w:type="spellStart"/>
      <w:r w:rsidR="00C22B7F">
        <w:t>mSv</w:t>
      </w:r>
      <w:proofErr w:type="spellEnd"/>
      <w:r w:rsidR="00FD0FA4">
        <w:t xml:space="preserve"> y</w:t>
      </w:r>
      <w:r w:rsidR="00FD0FA4" w:rsidRPr="00FD0FA4">
        <w:rPr>
          <w:vertAlign w:val="superscript"/>
        </w:rPr>
        <w:t>-1</w:t>
      </w:r>
      <w:r w:rsidR="00C22B7F">
        <w:t xml:space="preserve"> </w:t>
      </w:r>
      <w:r w:rsidR="00D11F15">
        <w:t xml:space="preserve">for </w:t>
      </w:r>
      <w:r>
        <w:t>people</w:t>
      </w:r>
      <w:r w:rsidR="00D11F15">
        <w:t xml:space="preserve"> living at </w:t>
      </w:r>
      <w:proofErr w:type="spellStart"/>
      <w:r w:rsidR="00D11F15">
        <w:t>Mudginberri</w:t>
      </w:r>
      <w:proofErr w:type="spellEnd"/>
      <w:r w:rsidR="009C7D59">
        <w:t xml:space="preserve"> based on predicted </w:t>
      </w:r>
      <w:r w:rsidR="00D06AC6">
        <w:t xml:space="preserve">increases in radionuclide activity concentrations in the environment </w:t>
      </w:r>
      <w:r w:rsidR="00A54C91">
        <w:t xml:space="preserve">due to RUM </w:t>
      </w:r>
      <w:r w:rsidR="00D06AC6">
        <w:t xml:space="preserve">and </w:t>
      </w:r>
      <w:r w:rsidR="006157D0">
        <w:t xml:space="preserve">predicted </w:t>
      </w:r>
      <w:r w:rsidR="00D06AC6">
        <w:t>transfer to bush foods.</w:t>
      </w:r>
    </w:p>
    <w:p w14:paraId="566AB7A1" w14:textId="77777777" w:rsidR="00751259" w:rsidRPr="007A4E86" w:rsidRDefault="00FD1ABA" w:rsidP="00751259">
      <w:pPr>
        <w:pStyle w:val="tablecaption"/>
      </w:pPr>
      <w:r>
        <w:rPr>
          <w:b/>
        </w:rPr>
        <w:t xml:space="preserve">Table </w:t>
      </w:r>
      <w:r w:rsidR="00A25208">
        <w:rPr>
          <w:b/>
        </w:rPr>
        <w:t>4</w:t>
      </w:r>
      <w:r w:rsidR="00751259">
        <w:t xml:space="preserve"> Previous estimates of mine-related </w:t>
      </w:r>
      <w:r w:rsidR="0053074D">
        <w:t xml:space="preserve">annual </w:t>
      </w:r>
      <w:r w:rsidR="00751259">
        <w:t xml:space="preserve">dose from </w:t>
      </w:r>
      <w:r w:rsidR="00706CE5">
        <w:t>radionuclides in bush foods and water</w:t>
      </w:r>
      <w:r w:rsidR="009E377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87"/>
        <w:gridCol w:w="1276"/>
        <w:gridCol w:w="3123"/>
        <w:gridCol w:w="1350"/>
      </w:tblGrid>
      <w:tr w:rsidR="008369E9" w14:paraId="566AB7A7" w14:textId="77777777" w:rsidTr="008560F6">
        <w:tc>
          <w:tcPr>
            <w:tcW w:w="1560" w:type="dxa"/>
            <w:tcBorders>
              <w:top w:val="single" w:sz="4" w:space="0" w:color="auto"/>
              <w:bottom w:val="single" w:sz="4" w:space="0" w:color="auto"/>
            </w:tcBorders>
          </w:tcPr>
          <w:p w14:paraId="566AB7A2" w14:textId="77777777" w:rsidR="00FE01A9" w:rsidRDefault="00FE01A9" w:rsidP="00FE01A9">
            <w:pPr>
              <w:pStyle w:val="table1"/>
            </w:pPr>
            <w:r>
              <w:t>Reference</w:t>
            </w:r>
          </w:p>
        </w:tc>
        <w:tc>
          <w:tcPr>
            <w:tcW w:w="987" w:type="dxa"/>
            <w:tcBorders>
              <w:top w:val="single" w:sz="4" w:space="0" w:color="auto"/>
              <w:bottom w:val="single" w:sz="4" w:space="0" w:color="auto"/>
            </w:tcBorders>
          </w:tcPr>
          <w:p w14:paraId="566AB7A3" w14:textId="77777777" w:rsidR="00FE01A9" w:rsidRDefault="00565A44" w:rsidP="00565A44">
            <w:pPr>
              <w:pStyle w:val="table1"/>
            </w:pPr>
            <w:r>
              <w:t>P</w:t>
            </w:r>
            <w:r w:rsidR="00FE01A9">
              <w:t>eriod</w:t>
            </w:r>
          </w:p>
        </w:tc>
        <w:tc>
          <w:tcPr>
            <w:tcW w:w="1276" w:type="dxa"/>
            <w:tcBorders>
              <w:top w:val="single" w:sz="4" w:space="0" w:color="auto"/>
              <w:bottom w:val="single" w:sz="4" w:space="0" w:color="auto"/>
            </w:tcBorders>
          </w:tcPr>
          <w:p w14:paraId="566AB7A4" w14:textId="77777777" w:rsidR="00FE01A9" w:rsidRDefault="00FE01A9" w:rsidP="00FE01A9">
            <w:pPr>
              <w:pStyle w:val="table1"/>
            </w:pPr>
            <w:r>
              <w:t>Method</w:t>
            </w:r>
          </w:p>
        </w:tc>
        <w:tc>
          <w:tcPr>
            <w:tcW w:w="3123" w:type="dxa"/>
            <w:tcBorders>
              <w:top w:val="single" w:sz="4" w:space="0" w:color="auto"/>
              <w:bottom w:val="single" w:sz="4" w:space="0" w:color="auto"/>
            </w:tcBorders>
          </w:tcPr>
          <w:p w14:paraId="566AB7A5" w14:textId="77777777" w:rsidR="00FE01A9" w:rsidRDefault="00FE01A9" w:rsidP="00FE01A9">
            <w:pPr>
              <w:pStyle w:val="table1"/>
            </w:pPr>
            <w:r>
              <w:t>Description</w:t>
            </w:r>
          </w:p>
        </w:tc>
        <w:tc>
          <w:tcPr>
            <w:tcW w:w="1350" w:type="dxa"/>
            <w:tcBorders>
              <w:top w:val="single" w:sz="4" w:space="0" w:color="auto"/>
              <w:bottom w:val="single" w:sz="4" w:space="0" w:color="auto"/>
            </w:tcBorders>
          </w:tcPr>
          <w:p w14:paraId="566AB7A6" w14:textId="77777777" w:rsidR="00FE01A9" w:rsidRDefault="008560F6" w:rsidP="00565A44">
            <w:pPr>
              <w:pStyle w:val="table1"/>
              <w:jc w:val="center"/>
            </w:pPr>
            <w:r>
              <w:t>Dose (</w:t>
            </w:r>
            <w:proofErr w:type="spellStart"/>
            <w:r>
              <w:t>mSv</w:t>
            </w:r>
            <w:proofErr w:type="spellEnd"/>
            <w:r>
              <w:t xml:space="preserve"> y</w:t>
            </w:r>
            <w:r w:rsidRPr="008560F6">
              <w:rPr>
                <w:vertAlign w:val="superscript"/>
              </w:rPr>
              <w:t>-1</w:t>
            </w:r>
            <w:r w:rsidR="00FE01A9">
              <w:t>)</w:t>
            </w:r>
          </w:p>
        </w:tc>
      </w:tr>
      <w:tr w:rsidR="008369E9" w14:paraId="566AB7AD" w14:textId="77777777" w:rsidTr="008560F6">
        <w:tc>
          <w:tcPr>
            <w:tcW w:w="1560" w:type="dxa"/>
            <w:tcBorders>
              <w:top w:val="single" w:sz="4" w:space="0" w:color="auto"/>
            </w:tcBorders>
          </w:tcPr>
          <w:p w14:paraId="566AB7A8" w14:textId="77777777" w:rsidR="00FE01A9" w:rsidRDefault="00FE01A9" w:rsidP="00FE01A9">
            <w:pPr>
              <w:pStyle w:val="table1"/>
            </w:pPr>
            <w:proofErr w:type="spellStart"/>
            <w:r>
              <w:t>Koperski</w:t>
            </w:r>
            <w:proofErr w:type="spellEnd"/>
            <w:r>
              <w:t xml:space="preserve"> (1986)</w:t>
            </w:r>
          </w:p>
        </w:tc>
        <w:tc>
          <w:tcPr>
            <w:tcW w:w="987" w:type="dxa"/>
            <w:tcBorders>
              <w:top w:val="single" w:sz="4" w:space="0" w:color="auto"/>
            </w:tcBorders>
          </w:tcPr>
          <w:p w14:paraId="566AB7A9" w14:textId="77777777" w:rsidR="00FE01A9" w:rsidRDefault="006238D8" w:rsidP="00A25680">
            <w:pPr>
              <w:pStyle w:val="table1"/>
            </w:pPr>
            <w:r>
              <w:t>1980</w:t>
            </w:r>
            <w:r>
              <w:rPr>
                <w:rFonts w:cs="Arial"/>
              </w:rPr>
              <w:t>–</w:t>
            </w:r>
            <w:r w:rsidR="00A25680">
              <w:rPr>
                <w:rFonts w:cs="Arial"/>
              </w:rPr>
              <w:t>85</w:t>
            </w:r>
          </w:p>
        </w:tc>
        <w:tc>
          <w:tcPr>
            <w:tcW w:w="1276" w:type="dxa"/>
            <w:tcBorders>
              <w:top w:val="single" w:sz="4" w:space="0" w:color="auto"/>
            </w:tcBorders>
          </w:tcPr>
          <w:p w14:paraId="566AB7AA" w14:textId="77777777" w:rsidR="00FE01A9" w:rsidRDefault="00912B58" w:rsidP="008369E9">
            <w:pPr>
              <w:pStyle w:val="table1"/>
            </w:pPr>
            <w:r>
              <w:t>Experimental</w:t>
            </w:r>
          </w:p>
        </w:tc>
        <w:tc>
          <w:tcPr>
            <w:tcW w:w="3123" w:type="dxa"/>
            <w:tcBorders>
              <w:top w:val="single" w:sz="4" w:space="0" w:color="auto"/>
            </w:tcBorders>
          </w:tcPr>
          <w:p w14:paraId="566AB7AB" w14:textId="77777777" w:rsidR="00FE01A9" w:rsidRDefault="00FE01A9" w:rsidP="00FE01A9">
            <w:pPr>
              <w:pStyle w:val="table1"/>
            </w:pPr>
            <w:r>
              <w:t>Compared radionuclide activity concentrations in bush foods collected on the RUM lease before and after the start of milling</w:t>
            </w:r>
            <w:r w:rsidR="00E00BF8">
              <w:t xml:space="preserve"> operations</w:t>
            </w:r>
            <w:r w:rsidR="008560F6">
              <w:t xml:space="preserve">; no </w:t>
            </w:r>
            <w:r w:rsidR="00A54C91">
              <w:t xml:space="preserve">significant </w:t>
            </w:r>
            <w:r w:rsidR="008560F6">
              <w:t>difference</w:t>
            </w:r>
            <w:r w:rsidR="00A54C91">
              <w:t xml:space="preserve"> found</w:t>
            </w:r>
          </w:p>
        </w:tc>
        <w:tc>
          <w:tcPr>
            <w:tcW w:w="1350" w:type="dxa"/>
            <w:tcBorders>
              <w:top w:val="single" w:sz="4" w:space="0" w:color="auto"/>
            </w:tcBorders>
          </w:tcPr>
          <w:p w14:paraId="566AB7AC" w14:textId="77777777" w:rsidR="00FE01A9" w:rsidRDefault="00FE01A9" w:rsidP="00565A44">
            <w:pPr>
              <w:pStyle w:val="table1"/>
              <w:jc w:val="center"/>
            </w:pPr>
            <w:r>
              <w:t>0</w:t>
            </w:r>
          </w:p>
        </w:tc>
      </w:tr>
      <w:tr w:rsidR="008369E9" w14:paraId="566AB7B3" w14:textId="77777777" w:rsidTr="008560F6">
        <w:tc>
          <w:tcPr>
            <w:tcW w:w="1560" w:type="dxa"/>
          </w:tcPr>
          <w:p w14:paraId="566AB7AE" w14:textId="77777777" w:rsidR="00371232" w:rsidRDefault="00371232" w:rsidP="00371232">
            <w:pPr>
              <w:pStyle w:val="table1"/>
            </w:pPr>
            <w:r>
              <w:t>Johnston (1987)</w:t>
            </w:r>
          </w:p>
        </w:tc>
        <w:tc>
          <w:tcPr>
            <w:tcW w:w="987" w:type="dxa"/>
          </w:tcPr>
          <w:p w14:paraId="566AB7AF" w14:textId="77777777" w:rsidR="00371232" w:rsidRDefault="00FD1ABA" w:rsidP="00371232">
            <w:pPr>
              <w:pStyle w:val="table1"/>
            </w:pPr>
            <w:r>
              <w:t>1985</w:t>
            </w:r>
          </w:p>
        </w:tc>
        <w:tc>
          <w:tcPr>
            <w:tcW w:w="1276" w:type="dxa"/>
          </w:tcPr>
          <w:p w14:paraId="566AB7B0" w14:textId="77777777" w:rsidR="00371232" w:rsidRDefault="00371232" w:rsidP="00371232">
            <w:pPr>
              <w:pStyle w:val="table1"/>
            </w:pPr>
            <w:r>
              <w:t>Model</w:t>
            </w:r>
          </w:p>
        </w:tc>
        <w:tc>
          <w:tcPr>
            <w:tcW w:w="3123" w:type="dxa"/>
          </w:tcPr>
          <w:p w14:paraId="566AB7B1" w14:textId="77777777" w:rsidR="00371232" w:rsidRDefault="00371232" w:rsidP="00371232">
            <w:pPr>
              <w:pStyle w:val="table1"/>
            </w:pPr>
            <w:r>
              <w:t xml:space="preserve">Predicted radionuclide activity concentrations in surface water and sediment from </w:t>
            </w:r>
            <w:r w:rsidR="00C93D11">
              <w:t>assum</w:t>
            </w:r>
            <w:r>
              <w:t xml:space="preserve">ed wet season releases from RUM to </w:t>
            </w:r>
            <w:proofErr w:type="spellStart"/>
            <w:r>
              <w:t>Magela</w:t>
            </w:r>
            <w:proofErr w:type="spellEnd"/>
            <w:r>
              <w:t xml:space="preserve"> Creek; predicted subsequent radionuclide transfer to bush foods using </w:t>
            </w:r>
            <w:r w:rsidR="00C93D11">
              <w:t>mainly</w:t>
            </w:r>
            <w:r>
              <w:t xml:space="preserve"> </w:t>
            </w:r>
            <w:r w:rsidR="00C93D11">
              <w:t>generic</w:t>
            </w:r>
            <w:r>
              <w:t xml:space="preserve"> concentration ratios; calculated the intake to a hypothetical individual from </w:t>
            </w:r>
            <w:proofErr w:type="spellStart"/>
            <w:r>
              <w:t>Mudginberri</w:t>
            </w:r>
            <w:proofErr w:type="spellEnd"/>
            <w:r>
              <w:t xml:space="preserve"> community whose diet included ~290 kg</w:t>
            </w:r>
            <w:r w:rsidR="00720ED7">
              <w:t xml:space="preserve"> </w:t>
            </w:r>
            <w:r>
              <w:t>y</w:t>
            </w:r>
            <w:r w:rsidR="00720ED7" w:rsidRPr="00720ED7">
              <w:rPr>
                <w:vertAlign w:val="superscript"/>
              </w:rPr>
              <w:t>-1</w:t>
            </w:r>
            <w:r>
              <w:t xml:space="preserve"> bush food and 600 L</w:t>
            </w:r>
            <w:r w:rsidR="00720ED7">
              <w:t xml:space="preserve"> </w:t>
            </w:r>
            <w:r>
              <w:t>y</w:t>
            </w:r>
            <w:r w:rsidR="00720ED7" w:rsidRPr="00720ED7">
              <w:rPr>
                <w:vertAlign w:val="superscript"/>
              </w:rPr>
              <w:t>-1</w:t>
            </w:r>
            <w:r>
              <w:t xml:space="preserve"> </w:t>
            </w:r>
            <w:r w:rsidR="00C93D11">
              <w:t xml:space="preserve">surface </w:t>
            </w:r>
            <w:r>
              <w:t xml:space="preserve">water sourced from the </w:t>
            </w:r>
            <w:proofErr w:type="spellStart"/>
            <w:r>
              <w:t>Magela</w:t>
            </w:r>
            <w:proofErr w:type="spellEnd"/>
            <w:r>
              <w:t xml:space="preserve"> Floodplain and its billabongs</w:t>
            </w:r>
          </w:p>
        </w:tc>
        <w:tc>
          <w:tcPr>
            <w:tcW w:w="1350" w:type="dxa"/>
          </w:tcPr>
          <w:p w14:paraId="566AB7B2" w14:textId="77777777" w:rsidR="00371232" w:rsidRDefault="005654F8" w:rsidP="00565A44">
            <w:pPr>
              <w:pStyle w:val="table1"/>
              <w:jc w:val="center"/>
            </w:pPr>
            <w:r>
              <w:t>1.8</w:t>
            </w:r>
            <w:r w:rsidR="00371232" w:rsidRPr="007B39FB">
              <w:t>×</w:t>
            </w:r>
            <w:r w:rsidR="00371232">
              <w:t>10</w:t>
            </w:r>
            <w:r w:rsidR="00371232" w:rsidRPr="007B39FB">
              <w:rPr>
                <w:vertAlign w:val="superscript"/>
              </w:rPr>
              <w:t>-</w:t>
            </w:r>
            <w:r w:rsidR="00371232">
              <w:rPr>
                <w:vertAlign w:val="superscript"/>
              </w:rPr>
              <w:t>3</w:t>
            </w:r>
            <w:r w:rsidR="00BA358A">
              <w:rPr>
                <w:vertAlign w:val="superscript"/>
              </w:rPr>
              <w:t>,a</w:t>
            </w:r>
          </w:p>
        </w:tc>
      </w:tr>
      <w:tr w:rsidR="008369E9" w14:paraId="566AB7B9" w14:textId="77777777" w:rsidTr="008560F6">
        <w:tc>
          <w:tcPr>
            <w:tcW w:w="1560" w:type="dxa"/>
            <w:tcBorders>
              <w:bottom w:val="single" w:sz="4" w:space="0" w:color="auto"/>
            </w:tcBorders>
          </w:tcPr>
          <w:p w14:paraId="566AB7B4" w14:textId="77777777" w:rsidR="00371232" w:rsidRDefault="00371232" w:rsidP="00371232">
            <w:pPr>
              <w:pStyle w:val="table1"/>
            </w:pPr>
            <w:r>
              <w:t>Martin (2000)</w:t>
            </w:r>
          </w:p>
        </w:tc>
        <w:tc>
          <w:tcPr>
            <w:tcW w:w="987" w:type="dxa"/>
            <w:tcBorders>
              <w:bottom w:val="single" w:sz="4" w:space="0" w:color="auto"/>
            </w:tcBorders>
          </w:tcPr>
          <w:p w14:paraId="566AB7B5" w14:textId="77777777" w:rsidR="00371232" w:rsidRDefault="00371232" w:rsidP="00371232">
            <w:pPr>
              <w:pStyle w:val="table1"/>
            </w:pPr>
            <w:r>
              <w:t>1979</w:t>
            </w:r>
            <w:r>
              <w:rPr>
                <w:rFonts w:cs="Arial"/>
              </w:rPr>
              <w:t>–</w:t>
            </w:r>
            <w:r>
              <w:t>97</w:t>
            </w:r>
          </w:p>
        </w:tc>
        <w:tc>
          <w:tcPr>
            <w:tcW w:w="1276" w:type="dxa"/>
            <w:tcBorders>
              <w:bottom w:val="single" w:sz="4" w:space="0" w:color="auto"/>
            </w:tcBorders>
          </w:tcPr>
          <w:p w14:paraId="566AB7B6" w14:textId="77777777" w:rsidR="00371232" w:rsidRDefault="00371232" w:rsidP="00371232">
            <w:pPr>
              <w:pStyle w:val="table1"/>
            </w:pPr>
            <w:r>
              <w:t>Model</w:t>
            </w:r>
          </w:p>
        </w:tc>
        <w:tc>
          <w:tcPr>
            <w:tcW w:w="3123" w:type="dxa"/>
            <w:tcBorders>
              <w:bottom w:val="single" w:sz="4" w:space="0" w:color="auto"/>
            </w:tcBorders>
          </w:tcPr>
          <w:p w14:paraId="566AB7B7" w14:textId="77777777" w:rsidR="00371232" w:rsidRDefault="00FD1ABA" w:rsidP="005459BF">
            <w:pPr>
              <w:pStyle w:val="table1"/>
            </w:pPr>
            <w:r>
              <w:t>R</w:t>
            </w:r>
            <w:r w:rsidR="00371232">
              <w:t xml:space="preserve">evised </w:t>
            </w:r>
            <w:r>
              <w:t>the estimate of Johnston (1987)</w:t>
            </w:r>
            <w:r w:rsidR="008560F6">
              <w:t xml:space="preserve"> by </w:t>
            </w:r>
            <w:r>
              <w:t xml:space="preserve">using </w:t>
            </w:r>
            <w:r w:rsidR="00371232">
              <w:t xml:space="preserve">site-specific </w:t>
            </w:r>
            <w:r>
              <w:t>values</w:t>
            </w:r>
            <w:r w:rsidR="005459BF">
              <w:t xml:space="preserve"> for bush food concentration ratios and other parameters</w:t>
            </w:r>
          </w:p>
        </w:tc>
        <w:tc>
          <w:tcPr>
            <w:tcW w:w="1350" w:type="dxa"/>
            <w:tcBorders>
              <w:bottom w:val="single" w:sz="4" w:space="0" w:color="auto"/>
            </w:tcBorders>
          </w:tcPr>
          <w:p w14:paraId="566AB7B8" w14:textId="77777777" w:rsidR="00371232" w:rsidRDefault="005654F8" w:rsidP="00565A44">
            <w:pPr>
              <w:pStyle w:val="table1"/>
              <w:jc w:val="center"/>
            </w:pPr>
            <w:r>
              <w:t>3.6</w:t>
            </w:r>
            <w:r w:rsidR="00371232" w:rsidRPr="007B39FB">
              <w:t>×</w:t>
            </w:r>
            <w:r w:rsidR="00371232">
              <w:t>10</w:t>
            </w:r>
            <w:r w:rsidR="00371232" w:rsidRPr="007B39FB">
              <w:rPr>
                <w:vertAlign w:val="superscript"/>
              </w:rPr>
              <w:t>-4</w:t>
            </w:r>
          </w:p>
        </w:tc>
      </w:tr>
    </w:tbl>
    <w:p w14:paraId="566AB7BA" w14:textId="77777777" w:rsidR="00CB6FC1" w:rsidRDefault="00BA358A" w:rsidP="00247603">
      <w:pPr>
        <w:pStyle w:val="tablenote"/>
      </w:pPr>
      <w:proofErr w:type="spellStart"/>
      <w:r w:rsidRPr="00BA358A">
        <w:rPr>
          <w:vertAlign w:val="superscript"/>
        </w:rPr>
        <w:t>a</w:t>
      </w:r>
      <w:r>
        <w:t>Corrected</w:t>
      </w:r>
      <w:proofErr w:type="spellEnd"/>
      <w:r>
        <w:t xml:space="preserve"> to ICRP (1996) ingestion dose coefficients</w:t>
      </w:r>
      <w:r w:rsidR="00EA2B8A">
        <w:t>.</w:t>
      </w:r>
    </w:p>
    <w:p w14:paraId="566AB7BB" w14:textId="069573A7" w:rsidR="00C07B32" w:rsidRDefault="00C07B32" w:rsidP="00C07B32">
      <w:r>
        <w:t xml:space="preserve">Bush foods sequester radionuclides from the environment in which they live through bioaccumulation processes. Mine-related doses from </w:t>
      </w:r>
      <w:r w:rsidR="00C81F92">
        <w:t xml:space="preserve">the </w:t>
      </w:r>
      <w:r>
        <w:t xml:space="preserve">consumption of bush foods can only occur if radionuclide concentrations in the environment have been enhanced over and above natural background levels by </w:t>
      </w:r>
      <w:r w:rsidR="009D4557">
        <w:t>mining</w:t>
      </w:r>
      <w:r>
        <w:t xml:space="preserve">. </w:t>
      </w:r>
      <w:r w:rsidR="000F101C">
        <w:t xml:space="preserve">Measurement data on </w:t>
      </w:r>
      <w:r>
        <w:t>radionuclides in the aquatic and terrestrial environment near RUM ha</w:t>
      </w:r>
      <w:r w:rsidR="000F101C">
        <w:t>ve</w:t>
      </w:r>
      <w:r>
        <w:t xml:space="preserve"> therefore been reviewed for evidence of potential</w:t>
      </w:r>
      <w:r w:rsidR="009D4557">
        <w:t>ly enhanced</w:t>
      </w:r>
      <w:r>
        <w:t xml:space="preserve"> activity concentrations </w:t>
      </w:r>
      <w:r w:rsidR="009F135D">
        <w:t>due to the operation of the mine.</w:t>
      </w:r>
    </w:p>
    <w:p w14:paraId="566AB7BC" w14:textId="77777777" w:rsidR="009F135D" w:rsidRDefault="001966E3" w:rsidP="003744F4">
      <w:r w:rsidRPr="001966E3">
        <w:t xml:space="preserve">Supervising Scientist has measured </w:t>
      </w:r>
      <w:r w:rsidRPr="00807D8C">
        <w:rPr>
          <w:vertAlign w:val="superscript"/>
        </w:rPr>
        <w:t>226</w:t>
      </w:r>
      <w:r w:rsidRPr="001966E3">
        <w:t xml:space="preserve">Ra in fortnightly water samples collected from downstream and upstream </w:t>
      </w:r>
      <w:r w:rsidR="002717B6">
        <w:t>monitoring</w:t>
      </w:r>
      <w:r w:rsidRPr="001966E3">
        <w:t xml:space="preserve"> points in </w:t>
      </w:r>
      <w:proofErr w:type="spellStart"/>
      <w:r w:rsidRPr="001966E3">
        <w:t>Magela</w:t>
      </w:r>
      <w:proofErr w:type="spellEnd"/>
      <w:r w:rsidRPr="001966E3">
        <w:t xml:space="preserve"> Creek each wet season since 2001.</w:t>
      </w:r>
      <w:r>
        <w:t xml:space="preserve"> </w:t>
      </w:r>
      <w:r w:rsidR="00025434">
        <w:t xml:space="preserve">Measurements have also been made on water samples collected from </w:t>
      </w:r>
      <w:r w:rsidR="002717B6">
        <w:t xml:space="preserve">upstream and downstream </w:t>
      </w:r>
      <w:r w:rsidR="00616055">
        <w:t xml:space="preserve">monitoring </w:t>
      </w:r>
      <w:r w:rsidR="002717B6">
        <w:t xml:space="preserve">points in </w:t>
      </w:r>
      <w:proofErr w:type="spellStart"/>
      <w:r>
        <w:t>Gulungul</w:t>
      </w:r>
      <w:proofErr w:type="spellEnd"/>
      <w:r>
        <w:t xml:space="preserve"> C</w:t>
      </w:r>
      <w:r w:rsidR="00A6503D">
        <w:t>reek each wet season since 2011</w:t>
      </w:r>
      <w:r>
        <w:t xml:space="preserve">. </w:t>
      </w:r>
      <w:r w:rsidRPr="009F0475">
        <w:t xml:space="preserve">The difference between the downstream and upstream </w:t>
      </w:r>
      <w:r>
        <w:t>averages</w:t>
      </w:r>
      <w:r w:rsidRPr="009F0475">
        <w:t xml:space="preserve"> has been used to detect potential mine-related increases in </w:t>
      </w:r>
      <w:r w:rsidRPr="00807D8C">
        <w:rPr>
          <w:vertAlign w:val="superscript"/>
        </w:rPr>
        <w:t>226</w:t>
      </w:r>
      <w:r w:rsidRPr="009F0475">
        <w:t xml:space="preserve">Ra in the </w:t>
      </w:r>
      <w:r>
        <w:t>creeks</w:t>
      </w:r>
      <w:r w:rsidRPr="009F0475">
        <w:t xml:space="preserve"> and demonstrate compliance with </w:t>
      </w:r>
      <w:r w:rsidR="00A375E9">
        <w:t>water quality</w:t>
      </w:r>
      <w:r>
        <w:t xml:space="preserve"> </w:t>
      </w:r>
      <w:r w:rsidR="00807D8C">
        <w:t>objectives</w:t>
      </w:r>
      <w:r w:rsidRPr="009F0475">
        <w:t xml:space="preserve"> (</w:t>
      </w:r>
      <w:r w:rsidR="00807D8C">
        <w:t>Iles 2004, Turner et al 201</w:t>
      </w:r>
      <w:r w:rsidR="00BE271B">
        <w:t>6</w:t>
      </w:r>
      <w:r w:rsidRPr="009F0475">
        <w:t>).</w:t>
      </w:r>
      <w:r>
        <w:t xml:space="preserve"> </w:t>
      </w:r>
      <w:r w:rsidRPr="009F0475">
        <w:t>Small differences between the downstream and upstream average activity c</w:t>
      </w:r>
      <w:r>
        <w:t xml:space="preserve">oncentrations have occurred in </w:t>
      </w:r>
      <w:proofErr w:type="spellStart"/>
      <w:r>
        <w:t>Magela</w:t>
      </w:r>
      <w:proofErr w:type="spellEnd"/>
      <w:r>
        <w:t xml:space="preserve"> Creek in some years</w:t>
      </w:r>
      <w:r w:rsidR="00A6503D">
        <w:t xml:space="preserve"> </w:t>
      </w:r>
      <w:r w:rsidR="00A6503D" w:rsidRPr="001966E3">
        <w:t>(</w:t>
      </w:r>
      <w:r w:rsidR="00F55305">
        <w:t xml:space="preserve">Figure </w:t>
      </w:r>
      <w:r w:rsidR="00006B52">
        <w:t>7</w:t>
      </w:r>
      <w:r w:rsidR="00A6503D" w:rsidRPr="001966E3">
        <w:t>)</w:t>
      </w:r>
      <w:r w:rsidRPr="009F0475">
        <w:t>. However, t-test analyses on the data indicate</w:t>
      </w:r>
      <w:r w:rsidR="003D46C7">
        <w:t>d</w:t>
      </w:r>
      <w:r w:rsidRPr="009F0475">
        <w:t xml:space="preserve"> that the differen</w:t>
      </w:r>
      <w:r w:rsidR="003D46C7">
        <w:t>ces we</w:t>
      </w:r>
      <w:r w:rsidRPr="009F0475">
        <w:t>re not statistically signific</w:t>
      </w:r>
      <w:r>
        <w:t>ant at the 9</w:t>
      </w:r>
      <w:r w:rsidR="00FF4687">
        <w:t>9</w:t>
      </w:r>
      <w:r>
        <w:t xml:space="preserve">% confidence level. </w:t>
      </w:r>
      <w:r w:rsidR="00A375E9">
        <w:t xml:space="preserve">The downstream average </w:t>
      </w:r>
      <w:r w:rsidR="00A375E9" w:rsidRPr="00224397">
        <w:rPr>
          <w:vertAlign w:val="superscript"/>
        </w:rPr>
        <w:t>226</w:t>
      </w:r>
      <w:r w:rsidR="00A375E9">
        <w:t xml:space="preserve">Ra activity concentration in </w:t>
      </w:r>
      <w:proofErr w:type="spellStart"/>
      <w:r w:rsidR="00A375E9">
        <w:t>Gulungul</w:t>
      </w:r>
      <w:proofErr w:type="spellEnd"/>
      <w:r w:rsidR="00A375E9">
        <w:t xml:space="preserve"> Creek has </w:t>
      </w:r>
      <w:r w:rsidR="00A6503D">
        <w:t xml:space="preserve">been </w:t>
      </w:r>
      <w:r w:rsidR="00A375E9">
        <w:t xml:space="preserve">consistently </w:t>
      </w:r>
      <w:r w:rsidR="00A6503D">
        <w:t xml:space="preserve">less than the upstream average </w:t>
      </w:r>
      <w:r w:rsidR="00A6503D" w:rsidRPr="001966E3">
        <w:t>(</w:t>
      </w:r>
      <w:r w:rsidR="00F55305">
        <w:t xml:space="preserve">Figure </w:t>
      </w:r>
      <w:r w:rsidR="00006B52">
        <w:t>8</w:t>
      </w:r>
      <w:r w:rsidR="00A6503D" w:rsidRPr="001966E3">
        <w:t>)</w:t>
      </w:r>
      <w:r w:rsidR="00A6503D">
        <w:t>.</w:t>
      </w:r>
    </w:p>
    <w:p w14:paraId="566AB7BD" w14:textId="77777777" w:rsidR="007B4C53" w:rsidRDefault="007B4C53" w:rsidP="003744F4">
      <w:pPr>
        <w:rPr>
          <w:highlight w:val="cyan"/>
        </w:rPr>
      </w:pPr>
    </w:p>
    <w:p w14:paraId="566AB7BE" w14:textId="77777777" w:rsidR="00D16091" w:rsidRPr="00D16091" w:rsidRDefault="007B4C53" w:rsidP="007B4C53">
      <w:pPr>
        <w:jc w:val="center"/>
      </w:pPr>
      <w:r w:rsidRPr="007B4C53">
        <w:rPr>
          <w:noProof/>
          <w:lang w:eastAsia="en-AU"/>
        </w:rPr>
        <w:drawing>
          <wp:inline distT="0" distB="0" distL="0" distR="0" wp14:anchorId="566ABA58" wp14:editId="566ABA59">
            <wp:extent cx="4813200" cy="292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3200" cy="2926800"/>
                    </a:xfrm>
                    <a:prstGeom prst="rect">
                      <a:avLst/>
                    </a:prstGeom>
                    <a:noFill/>
                    <a:ln>
                      <a:noFill/>
                    </a:ln>
                  </pic:spPr>
                </pic:pic>
              </a:graphicData>
            </a:graphic>
          </wp:inline>
        </w:drawing>
      </w:r>
    </w:p>
    <w:p w14:paraId="566AB7BF" w14:textId="77777777" w:rsidR="00D16091" w:rsidRDefault="00F55305" w:rsidP="00D16091">
      <w:pPr>
        <w:pStyle w:val="figurecaption"/>
      </w:pPr>
      <w:r>
        <w:rPr>
          <w:b/>
        </w:rPr>
        <w:t xml:space="preserve">Figure </w:t>
      </w:r>
      <w:r w:rsidR="00006B52">
        <w:rPr>
          <w:b/>
        </w:rPr>
        <w:t>7</w:t>
      </w:r>
      <w:r w:rsidR="00D16091">
        <w:t xml:space="preserve"> </w:t>
      </w:r>
      <w:proofErr w:type="spellStart"/>
      <w:r w:rsidR="00D16091">
        <w:t>Magela</w:t>
      </w:r>
      <w:proofErr w:type="spellEnd"/>
      <w:r w:rsidR="00D16091">
        <w:t xml:space="preserve"> Creek upstream and downstream </w:t>
      </w:r>
      <w:r w:rsidR="00D16091" w:rsidRPr="00D16091">
        <w:rPr>
          <w:vertAlign w:val="superscript"/>
        </w:rPr>
        <w:t>226</w:t>
      </w:r>
      <w:r w:rsidR="00D16091">
        <w:t>Ra activity concentrations.</w:t>
      </w:r>
    </w:p>
    <w:p w14:paraId="566AB7C0" w14:textId="77777777" w:rsidR="007B4C53" w:rsidRPr="007B4C53" w:rsidRDefault="007B4C53" w:rsidP="007B4C53"/>
    <w:p w14:paraId="566AB7C1" w14:textId="77777777" w:rsidR="00B37FB6" w:rsidRDefault="007B4C53" w:rsidP="007B4C53">
      <w:pPr>
        <w:jc w:val="center"/>
      </w:pPr>
      <w:r w:rsidRPr="007B4C53">
        <w:rPr>
          <w:noProof/>
          <w:lang w:eastAsia="en-AU"/>
        </w:rPr>
        <w:drawing>
          <wp:inline distT="0" distB="0" distL="0" distR="0" wp14:anchorId="566ABA5A" wp14:editId="566ABA5B">
            <wp:extent cx="4813200" cy="2926800"/>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13200" cy="2926800"/>
                    </a:xfrm>
                    <a:prstGeom prst="rect">
                      <a:avLst/>
                    </a:prstGeom>
                    <a:noFill/>
                    <a:ln>
                      <a:noFill/>
                    </a:ln>
                  </pic:spPr>
                </pic:pic>
              </a:graphicData>
            </a:graphic>
          </wp:inline>
        </w:drawing>
      </w:r>
    </w:p>
    <w:p w14:paraId="566AB7C2" w14:textId="77777777" w:rsidR="00B37FB6" w:rsidRDefault="00F55305" w:rsidP="00B37FB6">
      <w:pPr>
        <w:pStyle w:val="figurecaption"/>
      </w:pPr>
      <w:r>
        <w:rPr>
          <w:b/>
        </w:rPr>
        <w:t xml:space="preserve">Figure </w:t>
      </w:r>
      <w:r w:rsidR="00006B52">
        <w:rPr>
          <w:b/>
        </w:rPr>
        <w:t>8</w:t>
      </w:r>
      <w:r w:rsidR="00B37FB6">
        <w:t xml:space="preserve"> </w:t>
      </w:r>
      <w:proofErr w:type="spellStart"/>
      <w:r w:rsidR="00B37FB6">
        <w:t>Gulungul</w:t>
      </w:r>
      <w:proofErr w:type="spellEnd"/>
      <w:r w:rsidR="00B37FB6">
        <w:t xml:space="preserve"> Creek upstream and downstream </w:t>
      </w:r>
      <w:r w:rsidR="00B37FB6" w:rsidRPr="00D16091">
        <w:rPr>
          <w:vertAlign w:val="superscript"/>
        </w:rPr>
        <w:t>226</w:t>
      </w:r>
      <w:r w:rsidR="00B37FB6">
        <w:t>Ra activity concentrations.</w:t>
      </w:r>
    </w:p>
    <w:p w14:paraId="566AB7C3" w14:textId="77777777" w:rsidR="007666F9" w:rsidRDefault="007666F9" w:rsidP="007666F9">
      <w:r>
        <w:t xml:space="preserve">Supervising Scientist has also measured </w:t>
      </w:r>
      <w:r w:rsidRPr="00224397">
        <w:rPr>
          <w:vertAlign w:val="superscript"/>
        </w:rPr>
        <w:t>226</w:t>
      </w:r>
      <w:r>
        <w:t xml:space="preserve">Ra and other radionuclides in freshwater mussels from </w:t>
      </w:r>
      <w:proofErr w:type="spellStart"/>
      <w:r>
        <w:t>Mudginberri</w:t>
      </w:r>
      <w:proofErr w:type="spellEnd"/>
      <w:r>
        <w:t xml:space="preserve"> Billabong each year since 2000, except in 2014 when the billabong was not accessible for cultural reasons. The mussels were analysed by age class, except in 2009 and 2010 when the analysis was performed on a bulk sample of all ages combined. Mussels were also collected from </w:t>
      </w:r>
      <w:proofErr w:type="spellStart"/>
      <w:r>
        <w:t>Mudginberri</w:t>
      </w:r>
      <w:proofErr w:type="spellEnd"/>
      <w:r>
        <w:t xml:space="preserve"> Billabong in 1983 and 1986 and analysed by age class for </w:t>
      </w:r>
      <w:r w:rsidRPr="00224397">
        <w:rPr>
          <w:vertAlign w:val="superscript"/>
        </w:rPr>
        <w:t>226</w:t>
      </w:r>
      <w:r>
        <w:t>Ra and other radionuclides as part of early environmental radioactivity studies conducted by Supervising Scientist (Johnston et al 1984a, 1984b, 1987).</w:t>
      </w:r>
    </w:p>
    <w:p w14:paraId="566AB7C4" w14:textId="77777777" w:rsidR="007666F9" w:rsidRDefault="007666F9" w:rsidP="007666F9">
      <w:r>
        <w:t xml:space="preserve">Freshwater mussels strongly </w:t>
      </w:r>
      <w:proofErr w:type="spellStart"/>
      <w:r>
        <w:t>bioaccumulate</w:t>
      </w:r>
      <w:proofErr w:type="spellEnd"/>
      <w:r>
        <w:t xml:space="preserve"> radium isotopes as chemical analogues of calcium, which is an essential nutrient for growth. Radium is primarily stored in calcium phosphate granules in the soft tissue component of mussels (</w:t>
      </w:r>
      <w:proofErr w:type="spellStart"/>
      <w:r w:rsidRPr="00556D34">
        <w:t>Jeffree</w:t>
      </w:r>
      <w:proofErr w:type="spellEnd"/>
      <w:r w:rsidRPr="00556D34">
        <w:t xml:space="preserve"> </w:t>
      </w:r>
      <w:r>
        <w:t>&amp;</w:t>
      </w:r>
      <w:r w:rsidRPr="00556D34">
        <w:t xml:space="preserve"> Simpson 1984</w:t>
      </w:r>
      <w:r>
        <w:t xml:space="preserve">) and has a biological half-life of between approximately </w:t>
      </w:r>
      <w:r w:rsidRPr="00556D34">
        <w:t>9 years (Johnston et al 1987) and 13 years (</w:t>
      </w:r>
      <w:proofErr w:type="spellStart"/>
      <w:r w:rsidRPr="00556D34">
        <w:t>Bollhöfer</w:t>
      </w:r>
      <w:proofErr w:type="spellEnd"/>
      <w:r w:rsidRPr="00556D34">
        <w:t xml:space="preserve"> et al 2011)</w:t>
      </w:r>
      <w:r>
        <w:t xml:space="preserve">. This makes mussels an excellent sentinel for detecting long-term radiological impacts from RUM on downstream aquatic environments, as the impact will be integrated and recorded in the mussel through the bioaccumulation of radium. Furthermore, </w:t>
      </w:r>
      <w:r w:rsidRPr="003D46C7">
        <w:rPr>
          <w:vertAlign w:val="superscript"/>
        </w:rPr>
        <w:t>226</w:t>
      </w:r>
      <w:r>
        <w:t xml:space="preserve">Ra in mussels </w:t>
      </w:r>
      <w:r w:rsidR="00E529E6">
        <w:t>is</w:t>
      </w:r>
      <w:r>
        <w:t xml:space="preserve"> the largest contributor to potential mine-related doses from bush foods for individuals living at </w:t>
      </w:r>
      <w:proofErr w:type="spellStart"/>
      <w:r>
        <w:t>Mudginberri</w:t>
      </w:r>
      <w:proofErr w:type="spellEnd"/>
      <w:r>
        <w:t xml:space="preserve"> </w:t>
      </w:r>
      <w:r w:rsidR="00E529E6">
        <w:t xml:space="preserve">according to model-based estimates </w:t>
      </w:r>
      <w:r>
        <w:t>(Johnston 1987, Martin 2000).</w:t>
      </w:r>
    </w:p>
    <w:p w14:paraId="566AB7C5" w14:textId="77777777" w:rsidR="007666F9" w:rsidRDefault="007666F9" w:rsidP="007666F9">
      <w:r w:rsidRPr="009F135D">
        <w:t xml:space="preserve">The </w:t>
      </w:r>
      <w:r>
        <w:t xml:space="preserve">parameter used to detect potential mine-related increases in mussel </w:t>
      </w:r>
      <w:r w:rsidRPr="00FC4F83">
        <w:rPr>
          <w:vertAlign w:val="superscript"/>
        </w:rPr>
        <w:t>226</w:t>
      </w:r>
      <w:r>
        <w:t xml:space="preserve">Ra activity concentrations is the </w:t>
      </w:r>
      <w:r w:rsidRPr="00FC4F83">
        <w:rPr>
          <w:vertAlign w:val="superscript"/>
        </w:rPr>
        <w:t>228</w:t>
      </w:r>
      <w:r>
        <w:t>Ra/</w:t>
      </w:r>
      <w:r w:rsidRPr="00FC4F83">
        <w:rPr>
          <w:vertAlign w:val="superscript"/>
        </w:rPr>
        <w:t>226</w:t>
      </w:r>
      <w:r>
        <w:t xml:space="preserve">Ra activity ratio. The </w:t>
      </w:r>
      <w:r w:rsidRPr="00FC4F83">
        <w:rPr>
          <w:vertAlign w:val="superscript"/>
        </w:rPr>
        <w:t>226</w:t>
      </w:r>
      <w:r>
        <w:t>Ra activity concentration in mussels alone is generally a less sensitive indicator because it increases naturally with mussel age (</w:t>
      </w:r>
      <w:proofErr w:type="spellStart"/>
      <w:r>
        <w:t>Doering</w:t>
      </w:r>
      <w:proofErr w:type="spellEnd"/>
      <w:r>
        <w:t xml:space="preserve"> &amp; </w:t>
      </w:r>
      <w:proofErr w:type="spellStart"/>
      <w:r>
        <w:t>Bollhöfer</w:t>
      </w:r>
      <w:proofErr w:type="spellEnd"/>
      <w:r>
        <w:t xml:space="preserve"> 2017) and can also vary with seasonal and other factors affecting </w:t>
      </w:r>
      <w:proofErr w:type="spellStart"/>
      <w:r>
        <w:t>mussel</w:t>
      </w:r>
      <w:proofErr w:type="spellEnd"/>
      <w:r>
        <w:t xml:space="preserve"> mass (</w:t>
      </w:r>
      <w:proofErr w:type="spellStart"/>
      <w:r>
        <w:t>Bollhöfer</w:t>
      </w:r>
      <w:proofErr w:type="spellEnd"/>
      <w:r>
        <w:t xml:space="preserve"> et al 2011). The </w:t>
      </w:r>
      <w:r w:rsidRPr="003D46C7">
        <w:rPr>
          <w:vertAlign w:val="superscript"/>
        </w:rPr>
        <w:t>228</w:t>
      </w:r>
      <w:r>
        <w:t xml:space="preserve">Ra isotope is naturally present in the environment as a member of the thorium decay series, but, unlike </w:t>
      </w:r>
      <w:r w:rsidRPr="003D46C7">
        <w:rPr>
          <w:vertAlign w:val="superscript"/>
        </w:rPr>
        <w:t>226</w:t>
      </w:r>
      <w:r>
        <w:t xml:space="preserve">Ra, is not significantly elevated </w:t>
      </w:r>
      <w:r w:rsidR="007249D7">
        <w:t xml:space="preserve">in material </w:t>
      </w:r>
      <w:r>
        <w:t xml:space="preserve">at RUM. Hence, changes (particularly decreases) in the </w:t>
      </w:r>
      <w:r w:rsidRPr="003D46C7">
        <w:rPr>
          <w:vertAlign w:val="superscript"/>
        </w:rPr>
        <w:t>228</w:t>
      </w:r>
      <w:r>
        <w:t>Ra/</w:t>
      </w:r>
      <w:r w:rsidRPr="003D46C7">
        <w:rPr>
          <w:vertAlign w:val="superscript"/>
        </w:rPr>
        <w:t>226</w:t>
      </w:r>
      <w:r>
        <w:t xml:space="preserve">Ra activity ratio in mussels over time can potentially indicate additional inputs of </w:t>
      </w:r>
      <w:r w:rsidRPr="003D46C7">
        <w:rPr>
          <w:vertAlign w:val="superscript"/>
        </w:rPr>
        <w:t>226</w:t>
      </w:r>
      <w:r>
        <w:t>Ra to the aquatic environment over and above what is naturally expected.</w:t>
      </w:r>
    </w:p>
    <w:p w14:paraId="566AB7C6" w14:textId="77777777" w:rsidR="003F1FF8" w:rsidRDefault="007666F9" w:rsidP="007666F9">
      <w:r w:rsidRPr="00006B52">
        <w:t>Figure 9 shows</w:t>
      </w:r>
      <w:r>
        <w:t xml:space="preserve"> the average </w:t>
      </w:r>
      <w:r w:rsidRPr="003D46C7">
        <w:rPr>
          <w:vertAlign w:val="superscript"/>
        </w:rPr>
        <w:t>228</w:t>
      </w:r>
      <w:r>
        <w:t>Ra/</w:t>
      </w:r>
      <w:r w:rsidRPr="003D46C7">
        <w:rPr>
          <w:vertAlign w:val="superscript"/>
        </w:rPr>
        <w:t>226</w:t>
      </w:r>
      <w:r>
        <w:t xml:space="preserve">Ra activity ratio in 1–10 year old mussels from </w:t>
      </w:r>
      <w:proofErr w:type="spellStart"/>
      <w:r>
        <w:t>Mudginberri</w:t>
      </w:r>
      <w:proofErr w:type="spellEnd"/>
      <w:r>
        <w:t xml:space="preserve"> Billabong. The ratio has remained fairly constant over time and suggests no detectable impact on </w:t>
      </w:r>
      <w:r w:rsidRPr="00216888">
        <w:rPr>
          <w:vertAlign w:val="superscript"/>
        </w:rPr>
        <w:t>226</w:t>
      </w:r>
      <w:r>
        <w:t xml:space="preserve">Ra activity concentrations in mussels due to the operation of RUM. In addition, a study of radium in mussels collected from several locations along </w:t>
      </w:r>
      <w:proofErr w:type="spellStart"/>
      <w:r>
        <w:t>Magela</w:t>
      </w:r>
      <w:proofErr w:type="spellEnd"/>
      <w:r>
        <w:t xml:space="preserve"> Creek (</w:t>
      </w:r>
      <w:proofErr w:type="spellStart"/>
      <w:r>
        <w:t>Bollhöfer</w:t>
      </w:r>
      <w:proofErr w:type="spellEnd"/>
      <w:r>
        <w:t xml:space="preserve"> et al 2011) found that the </w:t>
      </w:r>
      <w:r w:rsidRPr="00874018">
        <w:rPr>
          <w:vertAlign w:val="superscript"/>
        </w:rPr>
        <w:t>226</w:t>
      </w:r>
      <w:r>
        <w:t xml:space="preserve">Ra accumulated in the mussels was of natural rather than mine-related origin based on </w:t>
      </w:r>
      <w:r w:rsidRPr="00874018">
        <w:rPr>
          <w:vertAlign w:val="superscript"/>
        </w:rPr>
        <w:t>228</w:t>
      </w:r>
      <w:r>
        <w:t>Ra/</w:t>
      </w:r>
      <w:r w:rsidRPr="00874018">
        <w:rPr>
          <w:vertAlign w:val="superscript"/>
        </w:rPr>
        <w:t>226</w:t>
      </w:r>
      <w:r>
        <w:t>Ra activity ratios.</w:t>
      </w:r>
    </w:p>
    <w:p w14:paraId="566AB7C7" w14:textId="77777777" w:rsidR="001D5D14" w:rsidRDefault="001D5D14" w:rsidP="001D5D14">
      <w:pPr>
        <w:jc w:val="center"/>
      </w:pPr>
      <w:r w:rsidRPr="001D5D14">
        <w:rPr>
          <w:noProof/>
          <w:lang w:eastAsia="en-AU"/>
        </w:rPr>
        <w:drawing>
          <wp:inline distT="0" distB="0" distL="0" distR="0" wp14:anchorId="566ABA5C" wp14:editId="566ABA5D">
            <wp:extent cx="5115600" cy="2469600"/>
            <wp:effectExtent l="0" t="0" r="889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5600" cy="2469600"/>
                    </a:xfrm>
                    <a:prstGeom prst="rect">
                      <a:avLst/>
                    </a:prstGeom>
                    <a:noFill/>
                    <a:ln>
                      <a:noFill/>
                    </a:ln>
                  </pic:spPr>
                </pic:pic>
              </a:graphicData>
            </a:graphic>
          </wp:inline>
        </w:drawing>
      </w:r>
    </w:p>
    <w:p w14:paraId="566AB7C8" w14:textId="77777777" w:rsidR="001D5D14" w:rsidRDefault="001D5D14" w:rsidP="001D5D14">
      <w:pPr>
        <w:pStyle w:val="figurecaption"/>
      </w:pPr>
      <w:r w:rsidRPr="00006B52">
        <w:rPr>
          <w:b/>
        </w:rPr>
        <w:t>Figure 9</w:t>
      </w:r>
      <w:r w:rsidRPr="00006B52">
        <w:t xml:space="preserve"> Average</w:t>
      </w:r>
      <w:r>
        <w:t xml:space="preserve"> (points) and standard deviation (vertical bars) </w:t>
      </w:r>
      <w:r w:rsidRPr="00026F95">
        <w:rPr>
          <w:vertAlign w:val="superscript"/>
        </w:rPr>
        <w:t>228</w:t>
      </w:r>
      <w:r>
        <w:t>Ra/</w:t>
      </w:r>
      <w:r w:rsidRPr="00026F95">
        <w:rPr>
          <w:vertAlign w:val="superscript"/>
        </w:rPr>
        <w:t>226</w:t>
      </w:r>
      <w:r>
        <w:t xml:space="preserve">Ra activity ratios in 1–10 year old mussels from </w:t>
      </w:r>
      <w:proofErr w:type="spellStart"/>
      <w:r>
        <w:t>Mudginberri</w:t>
      </w:r>
      <w:proofErr w:type="spellEnd"/>
      <w:r>
        <w:t xml:space="preserve"> Billabong.</w:t>
      </w:r>
    </w:p>
    <w:p w14:paraId="566AB7C9" w14:textId="128E3414" w:rsidR="001D5D14" w:rsidRDefault="001D5D14" w:rsidP="001D5D14">
      <w:r>
        <w:t>Radionuclide monitoring of the terrestrial environment near RUM has been less intens</w:t>
      </w:r>
      <w:r w:rsidR="00432BA6">
        <w:t>iv</w:t>
      </w:r>
      <w:r>
        <w:t xml:space="preserve">e than </w:t>
      </w:r>
      <w:r w:rsidR="00432BA6">
        <w:t xml:space="preserve">for </w:t>
      </w:r>
      <w:r>
        <w:t xml:space="preserve">the aquatic environment. </w:t>
      </w:r>
      <w:r w:rsidR="001E1E30">
        <w:t xml:space="preserve">However, data were still available. </w:t>
      </w:r>
      <w:r>
        <w:t xml:space="preserve">Data on </w:t>
      </w:r>
      <w:r w:rsidRPr="00796D48">
        <w:rPr>
          <w:vertAlign w:val="superscript"/>
        </w:rPr>
        <w:t>226</w:t>
      </w:r>
      <w:r>
        <w:t xml:space="preserve">Ra activity concentrations and </w:t>
      </w:r>
      <w:r w:rsidRPr="00796D48">
        <w:rPr>
          <w:vertAlign w:val="superscript"/>
        </w:rPr>
        <w:t>228</w:t>
      </w:r>
      <w:r>
        <w:t>Ra/</w:t>
      </w:r>
      <w:r w:rsidRPr="00796D48">
        <w:rPr>
          <w:vertAlign w:val="superscript"/>
        </w:rPr>
        <w:t>226</w:t>
      </w:r>
      <w:r>
        <w:t xml:space="preserve">Ra activity ratios in soil have been reviewed for signs of potential mine-related radiological impacts on the terrestrial environment due to deposition of dust </w:t>
      </w:r>
      <w:r w:rsidR="001E1E30">
        <w:t xml:space="preserve">emitted </w:t>
      </w:r>
      <w:r>
        <w:t>from RUM.</w:t>
      </w:r>
    </w:p>
    <w:p w14:paraId="566AB7CA" w14:textId="77777777" w:rsidR="001D5D14" w:rsidRDefault="001D5D14" w:rsidP="001D5D14">
      <w:r>
        <w:t xml:space="preserve">Martin (2000) collected soils in 1992 from eight locations at different distances from RUM. The average </w:t>
      </w:r>
      <w:r w:rsidRPr="002F1AF8">
        <w:rPr>
          <w:vertAlign w:val="superscript"/>
        </w:rPr>
        <w:t>226</w:t>
      </w:r>
      <w:r>
        <w:t xml:space="preserve">Ra activity concentration in the soils collected within approximately 5 km of RUM (~54 </w:t>
      </w:r>
      <w:proofErr w:type="spellStart"/>
      <w:r>
        <w:t>Bq</w:t>
      </w:r>
      <w:proofErr w:type="spellEnd"/>
      <w:r>
        <w:t xml:space="preserve"> kg</w:t>
      </w:r>
      <w:r w:rsidRPr="008560F6">
        <w:rPr>
          <w:vertAlign w:val="superscript"/>
        </w:rPr>
        <w:t>-1</w:t>
      </w:r>
      <w:r>
        <w:t xml:space="preserve">, n=3) was significantly higher at the 95% confidence level than in soils collected beyond 5 km (~38 </w:t>
      </w:r>
      <w:proofErr w:type="spellStart"/>
      <w:r>
        <w:t>Bq</w:t>
      </w:r>
      <w:proofErr w:type="spellEnd"/>
      <w:r>
        <w:t xml:space="preserve"> kg</w:t>
      </w:r>
      <w:r w:rsidRPr="008560F6">
        <w:rPr>
          <w:vertAlign w:val="superscript"/>
        </w:rPr>
        <w:t>-1</w:t>
      </w:r>
      <w:r>
        <w:t xml:space="preserve">, n=5). The average </w:t>
      </w:r>
      <w:r w:rsidRPr="00742035">
        <w:rPr>
          <w:vertAlign w:val="superscript"/>
        </w:rPr>
        <w:t>228</w:t>
      </w:r>
      <w:r>
        <w:t>Ra/</w:t>
      </w:r>
      <w:r w:rsidRPr="00742035">
        <w:rPr>
          <w:vertAlign w:val="superscript"/>
        </w:rPr>
        <w:t>226</w:t>
      </w:r>
      <w:r>
        <w:t xml:space="preserve">Ra activity ratio in soils collected within approximately 5 km of RUM (~0.55, n=3) was significantly lower at the 95% confidence level than in soils collected beyond 5 km (~1.04, n=5). The results appeared to support the hypothesis that deposition of dust emitted from RUM had increased radionuclide activity concentrations in soil near the mine. However, Martin (2000) noted that the results could also be reflecting a higher natural concentration of uranium in the soils near a large uranium deposit rather than any significant </w:t>
      </w:r>
      <w:r w:rsidR="00101637">
        <w:t>impact from mining</w:t>
      </w:r>
      <w:r>
        <w:t>. Martin (2000) suggested that the best approach to distinguish between changes due to dust deposited from RUM and the presence of higher natural activity concentrations would be to collect additional soil samples from a number of locations within a few kilometres of the mine several years later.</w:t>
      </w:r>
    </w:p>
    <w:p w14:paraId="566AB7CB" w14:textId="31968FC9" w:rsidR="009C3C21" w:rsidRDefault="007243B8" w:rsidP="009C3C21">
      <w:r>
        <w:t xml:space="preserve">Table </w:t>
      </w:r>
      <w:r w:rsidR="00A25208">
        <w:t>5</w:t>
      </w:r>
      <w:r w:rsidR="009C3C21">
        <w:t xml:space="preserve"> gives </w:t>
      </w:r>
      <w:r w:rsidR="009C3C21" w:rsidRPr="0058310B">
        <w:rPr>
          <w:vertAlign w:val="superscript"/>
        </w:rPr>
        <w:t>226</w:t>
      </w:r>
      <w:r w:rsidR="009C3C21">
        <w:t xml:space="preserve">Ra activity concentrations and </w:t>
      </w:r>
      <w:r w:rsidR="009C3C21" w:rsidRPr="0058310B">
        <w:rPr>
          <w:vertAlign w:val="superscript"/>
        </w:rPr>
        <w:t>228</w:t>
      </w:r>
      <w:r w:rsidR="009C3C21">
        <w:t>Ra/</w:t>
      </w:r>
      <w:r w:rsidR="009C3C21" w:rsidRPr="0058310B">
        <w:rPr>
          <w:vertAlign w:val="superscript"/>
        </w:rPr>
        <w:t>226</w:t>
      </w:r>
      <w:r w:rsidR="009C3C21">
        <w:t xml:space="preserve">Ra activity ratios in soils collected by Supervising Scientist </w:t>
      </w:r>
      <w:r w:rsidR="00101637">
        <w:t>in</w:t>
      </w:r>
      <w:r w:rsidR="009C3C21">
        <w:t xml:space="preserve"> 2002</w:t>
      </w:r>
      <w:r w:rsidR="00101637">
        <w:t>–</w:t>
      </w:r>
      <w:r w:rsidR="009C3C21">
        <w:t xml:space="preserve">2015, </w:t>
      </w:r>
      <w:r w:rsidR="009C4197">
        <w:t>approximately</w:t>
      </w:r>
      <w:r w:rsidR="009C3C21">
        <w:t xml:space="preserve"> 10</w:t>
      </w:r>
      <w:r w:rsidR="009C4197">
        <w:t>–</w:t>
      </w:r>
      <w:r w:rsidR="009C3C21">
        <w:t xml:space="preserve">23 years after the samples of Martin (2000) were collected. The average </w:t>
      </w:r>
      <w:r w:rsidR="009C3C21" w:rsidRPr="00E649C6">
        <w:rPr>
          <w:vertAlign w:val="superscript"/>
        </w:rPr>
        <w:t>226</w:t>
      </w:r>
      <w:r w:rsidR="009C3C21">
        <w:t>Ra activity concent</w:t>
      </w:r>
      <w:r w:rsidR="001A26D0">
        <w:t>r</w:t>
      </w:r>
      <w:r w:rsidR="009C3C21">
        <w:t>ation in soils collected within appr</w:t>
      </w:r>
      <w:r w:rsidR="008560F6">
        <w:t xml:space="preserve">oximately 5 km of RUM was 51 </w:t>
      </w:r>
      <w:proofErr w:type="spellStart"/>
      <w:r w:rsidR="008560F6">
        <w:t>Bq</w:t>
      </w:r>
      <w:proofErr w:type="spellEnd"/>
      <w:r w:rsidR="008560F6">
        <w:t xml:space="preserve"> </w:t>
      </w:r>
      <w:r w:rsidR="009C3C21">
        <w:t>kg</w:t>
      </w:r>
      <w:r w:rsidR="008560F6" w:rsidRPr="008560F6">
        <w:rPr>
          <w:vertAlign w:val="superscript"/>
        </w:rPr>
        <w:t>-1</w:t>
      </w:r>
      <w:r w:rsidR="009C3C21">
        <w:t xml:space="preserve"> and in soils </w:t>
      </w:r>
      <w:r w:rsidR="008560F6">
        <w:t xml:space="preserve">collected beyond 5 km was 38 </w:t>
      </w:r>
      <w:proofErr w:type="spellStart"/>
      <w:r w:rsidR="008560F6">
        <w:t>Bq</w:t>
      </w:r>
      <w:proofErr w:type="spellEnd"/>
      <w:r w:rsidR="008560F6">
        <w:t xml:space="preserve"> </w:t>
      </w:r>
      <w:r w:rsidR="009C3C21">
        <w:t>kg</w:t>
      </w:r>
      <w:r w:rsidR="008560F6" w:rsidRPr="008560F6">
        <w:rPr>
          <w:vertAlign w:val="superscript"/>
        </w:rPr>
        <w:t>-1</w:t>
      </w:r>
      <w:r w:rsidR="009C3C21">
        <w:t xml:space="preserve">. The average </w:t>
      </w:r>
      <w:r w:rsidR="009C3C21" w:rsidRPr="00E649C6">
        <w:rPr>
          <w:vertAlign w:val="superscript"/>
        </w:rPr>
        <w:t>228</w:t>
      </w:r>
      <w:r w:rsidR="009C3C21">
        <w:t>Ra/</w:t>
      </w:r>
      <w:r w:rsidR="009C3C21" w:rsidRPr="00E649C6">
        <w:rPr>
          <w:vertAlign w:val="superscript"/>
        </w:rPr>
        <w:t>226</w:t>
      </w:r>
      <w:r w:rsidR="009C3C21">
        <w:t xml:space="preserve">Ra activity ratio in soils collected within approximately 5 km of RUM was 0.64 and in soils </w:t>
      </w:r>
      <w:r w:rsidR="009A4522">
        <w:t>collected beyond 5 km was 1.38. C</w:t>
      </w:r>
      <w:r w:rsidR="009C3C21">
        <w:t>omparison of the</w:t>
      </w:r>
      <w:r w:rsidR="009A4522">
        <w:t>se</w:t>
      </w:r>
      <w:r w:rsidR="009C3C21">
        <w:t xml:space="preserve"> results with those of Martin (2000) </w:t>
      </w:r>
      <w:r w:rsidR="00101637">
        <w:t>suggests</w:t>
      </w:r>
      <w:r w:rsidR="009C3C21">
        <w:t xml:space="preserve"> there has been no increase in the average </w:t>
      </w:r>
      <w:r w:rsidR="009C3C21" w:rsidRPr="009F17AF">
        <w:rPr>
          <w:vertAlign w:val="superscript"/>
        </w:rPr>
        <w:t>226</w:t>
      </w:r>
      <w:r w:rsidR="009C3C21">
        <w:t>Ra activity concentration</w:t>
      </w:r>
      <w:r w:rsidR="009A4522">
        <w:t xml:space="preserve"> in soils since 1992</w:t>
      </w:r>
      <w:r w:rsidR="009C3C21">
        <w:t xml:space="preserve"> and no decrease in the average </w:t>
      </w:r>
      <w:r w:rsidR="009C3C21" w:rsidRPr="009F17AF">
        <w:rPr>
          <w:vertAlign w:val="superscript"/>
        </w:rPr>
        <w:t>228</w:t>
      </w:r>
      <w:r w:rsidR="009C3C21">
        <w:t>Ra/</w:t>
      </w:r>
      <w:r w:rsidR="009C3C21" w:rsidRPr="009F17AF">
        <w:rPr>
          <w:vertAlign w:val="superscript"/>
        </w:rPr>
        <w:t>226</w:t>
      </w:r>
      <w:r w:rsidR="009C3C21">
        <w:t>Ra activity</w:t>
      </w:r>
      <w:r w:rsidR="00101637">
        <w:t xml:space="preserve"> ratio in soils since 1992. The</w:t>
      </w:r>
      <w:r w:rsidR="009C3C21">
        <w:t xml:space="preserve"> finding does not support the hypothesis that deposition of dust emitted from RUM is the cause of higher radionuclide activity concentrations in soil close to RUM. It instead supports the hypothesis of naturally higher uranium mineralisation in the soil</w:t>
      </w:r>
      <w:r w:rsidR="00CE5E1D">
        <w:t xml:space="preserve"> near a large </w:t>
      </w:r>
      <w:r w:rsidR="00C340F5">
        <w:t>uranium deposit</w:t>
      </w:r>
      <w:r w:rsidR="00461E51">
        <w:t>.</w:t>
      </w:r>
    </w:p>
    <w:p w14:paraId="566AB7CC" w14:textId="77777777" w:rsidR="00E32020" w:rsidRPr="007A4E86" w:rsidRDefault="007243B8" w:rsidP="00E32020">
      <w:pPr>
        <w:pStyle w:val="tablecaption"/>
      </w:pPr>
      <w:r>
        <w:rPr>
          <w:b/>
        </w:rPr>
        <w:t xml:space="preserve">Table </w:t>
      </w:r>
      <w:r w:rsidR="00A25208">
        <w:rPr>
          <w:b/>
        </w:rPr>
        <w:t>5</w:t>
      </w:r>
      <w:r w:rsidR="00E32020">
        <w:t xml:space="preserve"> </w:t>
      </w:r>
      <w:r w:rsidR="00E32020" w:rsidRPr="009C3C21">
        <w:rPr>
          <w:vertAlign w:val="superscript"/>
        </w:rPr>
        <w:t>226</w:t>
      </w:r>
      <w:r w:rsidR="00E32020">
        <w:t xml:space="preserve">Ra activity concentrations and </w:t>
      </w:r>
      <w:r w:rsidR="00E32020" w:rsidRPr="009C3C21">
        <w:rPr>
          <w:vertAlign w:val="superscript"/>
        </w:rPr>
        <w:t>228</w:t>
      </w:r>
      <w:r w:rsidR="00E32020">
        <w:t>Ra/</w:t>
      </w:r>
      <w:r w:rsidR="00E32020" w:rsidRPr="009C3C21">
        <w:rPr>
          <w:vertAlign w:val="superscript"/>
        </w:rPr>
        <w:t>226</w:t>
      </w:r>
      <w:r w:rsidR="00E32020">
        <w:t>Ra activity ratios in soils collected within (above dashed line) and beyond (below dashed line) approximately 5 km of RUM.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993"/>
        <w:gridCol w:w="850"/>
        <w:gridCol w:w="949"/>
        <w:gridCol w:w="949"/>
        <w:gridCol w:w="949"/>
        <w:gridCol w:w="949"/>
        <w:gridCol w:w="394"/>
      </w:tblGrid>
      <w:tr w:rsidR="007C472A" w14:paraId="566AB7D3" w14:textId="77777777" w:rsidTr="004C1B59">
        <w:tc>
          <w:tcPr>
            <w:tcW w:w="2263" w:type="dxa"/>
            <w:tcBorders>
              <w:top w:val="single" w:sz="4" w:space="0" w:color="auto"/>
            </w:tcBorders>
            <w:vAlign w:val="bottom"/>
          </w:tcPr>
          <w:p w14:paraId="566AB7CD" w14:textId="77777777" w:rsidR="007C472A" w:rsidRPr="00E32020" w:rsidRDefault="007C472A" w:rsidP="00E32020">
            <w:pPr>
              <w:pStyle w:val="table1"/>
            </w:pPr>
            <w:r w:rsidRPr="00E32020">
              <w:t>Location</w:t>
            </w:r>
          </w:p>
        </w:tc>
        <w:tc>
          <w:tcPr>
            <w:tcW w:w="993" w:type="dxa"/>
            <w:tcBorders>
              <w:top w:val="single" w:sz="4" w:space="0" w:color="auto"/>
            </w:tcBorders>
            <w:vAlign w:val="bottom"/>
          </w:tcPr>
          <w:p w14:paraId="566AB7CE" w14:textId="77777777" w:rsidR="007C472A" w:rsidRPr="00E32020" w:rsidRDefault="007C472A" w:rsidP="00E32020">
            <w:pPr>
              <w:pStyle w:val="table1"/>
            </w:pPr>
            <w:r w:rsidRPr="00E32020">
              <w:t>Dist</w:t>
            </w:r>
            <w:r>
              <w:t>.</w:t>
            </w:r>
            <w:r w:rsidRPr="00E32020">
              <w:t xml:space="preserve"> (km)</w:t>
            </w:r>
          </w:p>
        </w:tc>
        <w:tc>
          <w:tcPr>
            <w:tcW w:w="850" w:type="dxa"/>
            <w:tcBorders>
              <w:top w:val="single" w:sz="4" w:space="0" w:color="auto"/>
            </w:tcBorders>
            <w:vAlign w:val="bottom"/>
          </w:tcPr>
          <w:p w14:paraId="566AB7CF" w14:textId="77777777" w:rsidR="007C472A" w:rsidRPr="00E32020" w:rsidRDefault="00CE0C8B" w:rsidP="00E32020">
            <w:pPr>
              <w:pStyle w:val="table1"/>
            </w:pPr>
            <w:r>
              <w:t>Period</w:t>
            </w:r>
          </w:p>
        </w:tc>
        <w:tc>
          <w:tcPr>
            <w:tcW w:w="1898" w:type="dxa"/>
            <w:gridSpan w:val="2"/>
            <w:tcBorders>
              <w:top w:val="single" w:sz="4" w:space="0" w:color="auto"/>
            </w:tcBorders>
          </w:tcPr>
          <w:p w14:paraId="566AB7D0" w14:textId="77777777" w:rsidR="007C472A" w:rsidRDefault="007C472A" w:rsidP="007C472A">
            <w:pPr>
              <w:pStyle w:val="table1"/>
              <w:jc w:val="center"/>
            </w:pPr>
            <w:r w:rsidRPr="007C472A">
              <w:rPr>
                <w:vertAlign w:val="superscript"/>
              </w:rPr>
              <w:t>226</w:t>
            </w:r>
            <w:r w:rsidR="008560F6">
              <w:t>Ra (</w:t>
            </w:r>
            <w:proofErr w:type="spellStart"/>
            <w:r w:rsidR="008560F6">
              <w:t>Bq</w:t>
            </w:r>
            <w:proofErr w:type="spellEnd"/>
            <w:r w:rsidR="008560F6">
              <w:t xml:space="preserve"> </w:t>
            </w:r>
            <w:r>
              <w:t>kg</w:t>
            </w:r>
            <w:r w:rsidR="008560F6" w:rsidRPr="008560F6">
              <w:rPr>
                <w:vertAlign w:val="superscript"/>
              </w:rPr>
              <w:t>-1</w:t>
            </w:r>
            <w:r>
              <w:t>)</w:t>
            </w:r>
          </w:p>
        </w:tc>
        <w:tc>
          <w:tcPr>
            <w:tcW w:w="1898" w:type="dxa"/>
            <w:gridSpan w:val="2"/>
            <w:tcBorders>
              <w:top w:val="single" w:sz="4" w:space="0" w:color="auto"/>
            </w:tcBorders>
          </w:tcPr>
          <w:p w14:paraId="566AB7D1" w14:textId="77777777" w:rsidR="007C472A" w:rsidRDefault="007C472A" w:rsidP="007C472A">
            <w:pPr>
              <w:pStyle w:val="table1"/>
              <w:jc w:val="center"/>
            </w:pPr>
            <w:r w:rsidRPr="007C472A">
              <w:rPr>
                <w:vertAlign w:val="superscript"/>
              </w:rPr>
              <w:t>228</w:t>
            </w:r>
            <w:r>
              <w:t>Ra/</w:t>
            </w:r>
            <w:r w:rsidRPr="007C472A">
              <w:rPr>
                <w:vertAlign w:val="superscript"/>
              </w:rPr>
              <w:t>226</w:t>
            </w:r>
            <w:r>
              <w:t>Ra</w:t>
            </w:r>
          </w:p>
        </w:tc>
        <w:tc>
          <w:tcPr>
            <w:tcW w:w="394" w:type="dxa"/>
            <w:tcBorders>
              <w:top w:val="single" w:sz="4" w:space="0" w:color="auto"/>
            </w:tcBorders>
          </w:tcPr>
          <w:p w14:paraId="566AB7D2" w14:textId="77777777" w:rsidR="007C472A" w:rsidRDefault="007C472A" w:rsidP="007C472A">
            <w:pPr>
              <w:pStyle w:val="table1"/>
              <w:jc w:val="center"/>
            </w:pPr>
            <w:r>
              <w:t>n</w:t>
            </w:r>
          </w:p>
        </w:tc>
      </w:tr>
      <w:tr w:rsidR="00E32020" w14:paraId="566AB7DC" w14:textId="77777777" w:rsidTr="007C472A">
        <w:tc>
          <w:tcPr>
            <w:tcW w:w="2263" w:type="dxa"/>
            <w:tcBorders>
              <w:bottom w:val="single" w:sz="4" w:space="0" w:color="auto"/>
            </w:tcBorders>
          </w:tcPr>
          <w:p w14:paraId="566AB7D4" w14:textId="77777777" w:rsidR="00E32020" w:rsidRDefault="00E32020" w:rsidP="00E32020">
            <w:pPr>
              <w:pStyle w:val="table1"/>
            </w:pPr>
          </w:p>
        </w:tc>
        <w:tc>
          <w:tcPr>
            <w:tcW w:w="993" w:type="dxa"/>
            <w:tcBorders>
              <w:bottom w:val="single" w:sz="4" w:space="0" w:color="auto"/>
            </w:tcBorders>
          </w:tcPr>
          <w:p w14:paraId="566AB7D5" w14:textId="77777777" w:rsidR="00E32020" w:rsidRDefault="00E32020" w:rsidP="00E32020">
            <w:pPr>
              <w:pStyle w:val="table1"/>
            </w:pPr>
          </w:p>
        </w:tc>
        <w:tc>
          <w:tcPr>
            <w:tcW w:w="850" w:type="dxa"/>
            <w:tcBorders>
              <w:bottom w:val="single" w:sz="4" w:space="0" w:color="auto"/>
            </w:tcBorders>
          </w:tcPr>
          <w:p w14:paraId="566AB7D6" w14:textId="77777777" w:rsidR="00E32020" w:rsidRDefault="00E32020" w:rsidP="00E32020">
            <w:pPr>
              <w:pStyle w:val="table1"/>
            </w:pPr>
          </w:p>
        </w:tc>
        <w:tc>
          <w:tcPr>
            <w:tcW w:w="949" w:type="dxa"/>
            <w:tcBorders>
              <w:bottom w:val="single" w:sz="4" w:space="0" w:color="auto"/>
            </w:tcBorders>
          </w:tcPr>
          <w:p w14:paraId="566AB7D7" w14:textId="77777777" w:rsidR="00E32020" w:rsidRDefault="00E32020" w:rsidP="007C472A">
            <w:pPr>
              <w:pStyle w:val="table1"/>
              <w:jc w:val="center"/>
            </w:pPr>
            <w:r>
              <w:t>Average</w:t>
            </w:r>
          </w:p>
        </w:tc>
        <w:tc>
          <w:tcPr>
            <w:tcW w:w="949" w:type="dxa"/>
            <w:tcBorders>
              <w:bottom w:val="single" w:sz="4" w:space="0" w:color="auto"/>
            </w:tcBorders>
          </w:tcPr>
          <w:p w14:paraId="566AB7D8" w14:textId="77777777" w:rsidR="00E32020" w:rsidRDefault="00E32020" w:rsidP="007C472A">
            <w:pPr>
              <w:pStyle w:val="table1"/>
              <w:jc w:val="center"/>
            </w:pPr>
            <w:r>
              <w:t>Range</w:t>
            </w:r>
          </w:p>
        </w:tc>
        <w:tc>
          <w:tcPr>
            <w:tcW w:w="949" w:type="dxa"/>
            <w:tcBorders>
              <w:bottom w:val="single" w:sz="4" w:space="0" w:color="auto"/>
            </w:tcBorders>
          </w:tcPr>
          <w:p w14:paraId="566AB7D9" w14:textId="77777777" w:rsidR="00E32020" w:rsidRDefault="00E32020" w:rsidP="007C472A">
            <w:pPr>
              <w:pStyle w:val="table1"/>
              <w:jc w:val="center"/>
            </w:pPr>
            <w:r>
              <w:t>Average</w:t>
            </w:r>
          </w:p>
        </w:tc>
        <w:tc>
          <w:tcPr>
            <w:tcW w:w="949" w:type="dxa"/>
            <w:tcBorders>
              <w:bottom w:val="single" w:sz="4" w:space="0" w:color="auto"/>
            </w:tcBorders>
          </w:tcPr>
          <w:p w14:paraId="566AB7DA" w14:textId="77777777" w:rsidR="00E32020" w:rsidRDefault="00E32020" w:rsidP="007C472A">
            <w:pPr>
              <w:pStyle w:val="table1"/>
              <w:jc w:val="center"/>
            </w:pPr>
            <w:r>
              <w:t>Range</w:t>
            </w:r>
          </w:p>
        </w:tc>
        <w:tc>
          <w:tcPr>
            <w:tcW w:w="394" w:type="dxa"/>
            <w:tcBorders>
              <w:bottom w:val="single" w:sz="4" w:space="0" w:color="auto"/>
            </w:tcBorders>
          </w:tcPr>
          <w:p w14:paraId="566AB7DB" w14:textId="77777777" w:rsidR="00E32020" w:rsidRDefault="00E32020" w:rsidP="007C472A">
            <w:pPr>
              <w:pStyle w:val="table1"/>
              <w:jc w:val="center"/>
            </w:pPr>
          </w:p>
        </w:tc>
      </w:tr>
      <w:tr w:rsidR="00E32020" w14:paraId="566AB7E5" w14:textId="77777777" w:rsidTr="007C472A">
        <w:tc>
          <w:tcPr>
            <w:tcW w:w="2263" w:type="dxa"/>
            <w:tcBorders>
              <w:top w:val="single" w:sz="4" w:space="0" w:color="auto"/>
            </w:tcBorders>
            <w:vAlign w:val="bottom"/>
          </w:tcPr>
          <w:p w14:paraId="566AB7DD" w14:textId="77777777" w:rsidR="00E32020" w:rsidRPr="00E32020" w:rsidRDefault="00E32020" w:rsidP="00E32020">
            <w:pPr>
              <w:pStyle w:val="table1"/>
            </w:pPr>
            <w:r w:rsidRPr="00E32020">
              <w:t>Near Retention Pond 1</w:t>
            </w:r>
          </w:p>
        </w:tc>
        <w:tc>
          <w:tcPr>
            <w:tcW w:w="993" w:type="dxa"/>
            <w:tcBorders>
              <w:top w:val="single" w:sz="4" w:space="0" w:color="auto"/>
            </w:tcBorders>
            <w:vAlign w:val="bottom"/>
          </w:tcPr>
          <w:p w14:paraId="566AB7DE" w14:textId="77777777" w:rsidR="00E32020" w:rsidRPr="00E32020" w:rsidRDefault="00E32020" w:rsidP="00E32020">
            <w:pPr>
              <w:pStyle w:val="table1"/>
            </w:pPr>
            <w:r w:rsidRPr="00E32020">
              <w:t>2</w:t>
            </w:r>
          </w:p>
        </w:tc>
        <w:tc>
          <w:tcPr>
            <w:tcW w:w="850" w:type="dxa"/>
            <w:tcBorders>
              <w:top w:val="single" w:sz="4" w:space="0" w:color="auto"/>
            </w:tcBorders>
            <w:vAlign w:val="bottom"/>
          </w:tcPr>
          <w:p w14:paraId="566AB7DF" w14:textId="77777777" w:rsidR="00E32020" w:rsidRPr="00E32020" w:rsidRDefault="00E32020" w:rsidP="00E32020">
            <w:pPr>
              <w:pStyle w:val="table1"/>
            </w:pPr>
            <w:r w:rsidRPr="00E32020">
              <w:t>2003</w:t>
            </w:r>
          </w:p>
        </w:tc>
        <w:tc>
          <w:tcPr>
            <w:tcW w:w="949" w:type="dxa"/>
            <w:tcBorders>
              <w:top w:val="single" w:sz="4" w:space="0" w:color="auto"/>
            </w:tcBorders>
            <w:vAlign w:val="bottom"/>
          </w:tcPr>
          <w:p w14:paraId="566AB7E0" w14:textId="77777777" w:rsidR="00E32020" w:rsidRPr="00E32020" w:rsidRDefault="00E32020" w:rsidP="007C472A">
            <w:pPr>
              <w:pStyle w:val="table1"/>
              <w:jc w:val="center"/>
            </w:pPr>
            <w:r w:rsidRPr="00E32020">
              <w:t>56</w:t>
            </w:r>
          </w:p>
        </w:tc>
        <w:tc>
          <w:tcPr>
            <w:tcW w:w="949" w:type="dxa"/>
            <w:tcBorders>
              <w:top w:val="single" w:sz="4" w:space="0" w:color="auto"/>
            </w:tcBorders>
            <w:vAlign w:val="bottom"/>
          </w:tcPr>
          <w:p w14:paraId="566AB7E1" w14:textId="77777777" w:rsidR="00E32020" w:rsidRPr="00E32020" w:rsidRDefault="007C472A" w:rsidP="007C472A">
            <w:pPr>
              <w:pStyle w:val="table1"/>
              <w:jc w:val="center"/>
            </w:pPr>
            <w:r>
              <w:t>-</w:t>
            </w:r>
          </w:p>
        </w:tc>
        <w:tc>
          <w:tcPr>
            <w:tcW w:w="949" w:type="dxa"/>
            <w:tcBorders>
              <w:top w:val="single" w:sz="4" w:space="0" w:color="auto"/>
            </w:tcBorders>
            <w:vAlign w:val="bottom"/>
          </w:tcPr>
          <w:p w14:paraId="566AB7E2" w14:textId="77777777" w:rsidR="00E32020" w:rsidRPr="00E32020" w:rsidRDefault="00E32020" w:rsidP="007C472A">
            <w:pPr>
              <w:pStyle w:val="table1"/>
              <w:jc w:val="center"/>
            </w:pPr>
            <w:r w:rsidRPr="00E32020">
              <w:t>0.61</w:t>
            </w:r>
          </w:p>
        </w:tc>
        <w:tc>
          <w:tcPr>
            <w:tcW w:w="949" w:type="dxa"/>
            <w:tcBorders>
              <w:top w:val="single" w:sz="4" w:space="0" w:color="auto"/>
            </w:tcBorders>
            <w:vAlign w:val="bottom"/>
          </w:tcPr>
          <w:p w14:paraId="566AB7E3" w14:textId="77777777" w:rsidR="00E32020" w:rsidRPr="00E32020" w:rsidRDefault="007C472A" w:rsidP="007C472A">
            <w:pPr>
              <w:pStyle w:val="table1"/>
              <w:jc w:val="center"/>
            </w:pPr>
            <w:r>
              <w:t>-</w:t>
            </w:r>
          </w:p>
        </w:tc>
        <w:tc>
          <w:tcPr>
            <w:tcW w:w="394" w:type="dxa"/>
            <w:tcBorders>
              <w:top w:val="single" w:sz="4" w:space="0" w:color="auto"/>
            </w:tcBorders>
            <w:vAlign w:val="bottom"/>
          </w:tcPr>
          <w:p w14:paraId="566AB7E4" w14:textId="77777777" w:rsidR="00E32020" w:rsidRPr="00E32020" w:rsidRDefault="00E32020" w:rsidP="007C472A">
            <w:pPr>
              <w:pStyle w:val="table1"/>
              <w:jc w:val="center"/>
            </w:pPr>
            <w:r w:rsidRPr="00E32020">
              <w:t>1</w:t>
            </w:r>
          </w:p>
        </w:tc>
      </w:tr>
      <w:tr w:rsidR="00E32020" w14:paraId="566AB7EE" w14:textId="77777777" w:rsidTr="007C472A">
        <w:tc>
          <w:tcPr>
            <w:tcW w:w="2263" w:type="dxa"/>
            <w:vAlign w:val="bottom"/>
          </w:tcPr>
          <w:p w14:paraId="566AB7E6" w14:textId="77777777" w:rsidR="00E32020" w:rsidRPr="00E32020" w:rsidRDefault="00E32020" w:rsidP="00E32020">
            <w:pPr>
              <w:pStyle w:val="table1"/>
            </w:pPr>
            <w:r w:rsidRPr="00E32020">
              <w:t>Near Georgetown Billabong</w:t>
            </w:r>
          </w:p>
        </w:tc>
        <w:tc>
          <w:tcPr>
            <w:tcW w:w="993" w:type="dxa"/>
            <w:vAlign w:val="bottom"/>
          </w:tcPr>
          <w:p w14:paraId="566AB7E7" w14:textId="77777777" w:rsidR="00E32020" w:rsidRPr="00E32020" w:rsidRDefault="00E32020" w:rsidP="00E32020">
            <w:pPr>
              <w:pStyle w:val="table1"/>
            </w:pPr>
            <w:r w:rsidRPr="00E32020">
              <w:t>2–3</w:t>
            </w:r>
          </w:p>
        </w:tc>
        <w:tc>
          <w:tcPr>
            <w:tcW w:w="850" w:type="dxa"/>
            <w:vAlign w:val="bottom"/>
          </w:tcPr>
          <w:p w14:paraId="566AB7E8" w14:textId="77777777" w:rsidR="00E32020" w:rsidRPr="00E32020" w:rsidRDefault="00E32020" w:rsidP="00E32020">
            <w:pPr>
              <w:pStyle w:val="table1"/>
            </w:pPr>
            <w:r w:rsidRPr="00E32020">
              <w:t>2004</w:t>
            </w:r>
            <w:r w:rsidR="00B63628">
              <w:t>–</w:t>
            </w:r>
            <w:r w:rsidRPr="00E32020">
              <w:t>13</w:t>
            </w:r>
          </w:p>
        </w:tc>
        <w:tc>
          <w:tcPr>
            <w:tcW w:w="949" w:type="dxa"/>
            <w:vAlign w:val="bottom"/>
          </w:tcPr>
          <w:p w14:paraId="566AB7E9" w14:textId="77777777" w:rsidR="00E32020" w:rsidRPr="00E32020" w:rsidRDefault="00E32020" w:rsidP="007C472A">
            <w:pPr>
              <w:pStyle w:val="table1"/>
              <w:jc w:val="center"/>
            </w:pPr>
            <w:r w:rsidRPr="00E32020">
              <w:t>31</w:t>
            </w:r>
          </w:p>
        </w:tc>
        <w:tc>
          <w:tcPr>
            <w:tcW w:w="949" w:type="dxa"/>
            <w:vAlign w:val="bottom"/>
          </w:tcPr>
          <w:p w14:paraId="566AB7EA" w14:textId="77777777" w:rsidR="00E32020" w:rsidRPr="00E32020" w:rsidRDefault="00E32020" w:rsidP="007C472A">
            <w:pPr>
              <w:pStyle w:val="table1"/>
              <w:jc w:val="center"/>
            </w:pPr>
            <w:r w:rsidRPr="00E32020">
              <w:t>19–56</w:t>
            </w:r>
          </w:p>
        </w:tc>
        <w:tc>
          <w:tcPr>
            <w:tcW w:w="949" w:type="dxa"/>
            <w:vAlign w:val="bottom"/>
          </w:tcPr>
          <w:p w14:paraId="566AB7EB" w14:textId="77777777" w:rsidR="00E32020" w:rsidRPr="00E32020" w:rsidRDefault="00E32020" w:rsidP="007C472A">
            <w:pPr>
              <w:pStyle w:val="table1"/>
              <w:jc w:val="center"/>
            </w:pPr>
            <w:r w:rsidRPr="00E32020">
              <w:t>0.68</w:t>
            </w:r>
          </w:p>
        </w:tc>
        <w:tc>
          <w:tcPr>
            <w:tcW w:w="949" w:type="dxa"/>
            <w:vAlign w:val="bottom"/>
          </w:tcPr>
          <w:p w14:paraId="566AB7EC" w14:textId="77777777" w:rsidR="00E32020" w:rsidRPr="00E32020" w:rsidRDefault="00E32020" w:rsidP="007C472A">
            <w:pPr>
              <w:pStyle w:val="table1"/>
              <w:jc w:val="center"/>
            </w:pPr>
            <w:r w:rsidRPr="00E32020">
              <w:t>0.21–1.1</w:t>
            </w:r>
            <w:r w:rsidR="00572349">
              <w:t>0</w:t>
            </w:r>
          </w:p>
        </w:tc>
        <w:tc>
          <w:tcPr>
            <w:tcW w:w="394" w:type="dxa"/>
            <w:vAlign w:val="bottom"/>
          </w:tcPr>
          <w:p w14:paraId="566AB7ED" w14:textId="77777777" w:rsidR="00E32020" w:rsidRPr="00E32020" w:rsidRDefault="00E32020" w:rsidP="007C472A">
            <w:pPr>
              <w:pStyle w:val="table1"/>
              <w:jc w:val="center"/>
            </w:pPr>
            <w:r w:rsidRPr="00E32020">
              <w:t>5</w:t>
            </w:r>
          </w:p>
        </w:tc>
      </w:tr>
      <w:tr w:rsidR="00E32020" w14:paraId="566AB7F7" w14:textId="77777777" w:rsidTr="007C472A">
        <w:tc>
          <w:tcPr>
            <w:tcW w:w="2263" w:type="dxa"/>
            <w:vAlign w:val="bottom"/>
          </w:tcPr>
          <w:p w14:paraId="566AB7EF" w14:textId="77777777" w:rsidR="00E32020" w:rsidRPr="00E32020" w:rsidRDefault="00E32020" w:rsidP="00E32020">
            <w:pPr>
              <w:pStyle w:val="table1"/>
            </w:pPr>
            <w:r w:rsidRPr="00E32020">
              <w:t>Radon Springs Road</w:t>
            </w:r>
          </w:p>
        </w:tc>
        <w:tc>
          <w:tcPr>
            <w:tcW w:w="993" w:type="dxa"/>
            <w:vAlign w:val="bottom"/>
          </w:tcPr>
          <w:p w14:paraId="566AB7F0" w14:textId="77777777" w:rsidR="00E32020" w:rsidRPr="00E32020" w:rsidRDefault="00E32020" w:rsidP="00E32020">
            <w:pPr>
              <w:pStyle w:val="table1"/>
            </w:pPr>
            <w:r w:rsidRPr="00E32020">
              <w:t>3</w:t>
            </w:r>
          </w:p>
        </w:tc>
        <w:tc>
          <w:tcPr>
            <w:tcW w:w="850" w:type="dxa"/>
            <w:vAlign w:val="bottom"/>
          </w:tcPr>
          <w:p w14:paraId="566AB7F1" w14:textId="77777777" w:rsidR="00E32020" w:rsidRPr="00E32020" w:rsidRDefault="00E32020" w:rsidP="00E32020">
            <w:pPr>
              <w:pStyle w:val="table1"/>
            </w:pPr>
            <w:r w:rsidRPr="00E32020">
              <w:t>2005</w:t>
            </w:r>
            <w:r w:rsidR="00B63628">
              <w:t>–</w:t>
            </w:r>
            <w:r w:rsidRPr="00E32020">
              <w:t>10</w:t>
            </w:r>
          </w:p>
        </w:tc>
        <w:tc>
          <w:tcPr>
            <w:tcW w:w="949" w:type="dxa"/>
            <w:vAlign w:val="bottom"/>
          </w:tcPr>
          <w:p w14:paraId="566AB7F2" w14:textId="77777777" w:rsidR="00E32020" w:rsidRPr="00E32020" w:rsidRDefault="00E32020" w:rsidP="007C472A">
            <w:pPr>
              <w:pStyle w:val="table1"/>
              <w:jc w:val="center"/>
            </w:pPr>
            <w:r w:rsidRPr="00E32020">
              <w:t>44</w:t>
            </w:r>
          </w:p>
        </w:tc>
        <w:tc>
          <w:tcPr>
            <w:tcW w:w="949" w:type="dxa"/>
            <w:vAlign w:val="bottom"/>
          </w:tcPr>
          <w:p w14:paraId="566AB7F3" w14:textId="77777777" w:rsidR="00E32020" w:rsidRPr="00E32020" w:rsidRDefault="00E32020" w:rsidP="007C472A">
            <w:pPr>
              <w:pStyle w:val="table1"/>
              <w:jc w:val="center"/>
            </w:pPr>
            <w:r w:rsidRPr="00E32020">
              <w:t>7–110</w:t>
            </w:r>
          </w:p>
        </w:tc>
        <w:tc>
          <w:tcPr>
            <w:tcW w:w="949" w:type="dxa"/>
            <w:vAlign w:val="bottom"/>
          </w:tcPr>
          <w:p w14:paraId="566AB7F4" w14:textId="77777777" w:rsidR="00E32020" w:rsidRPr="00E32020" w:rsidRDefault="00E32020" w:rsidP="007C472A">
            <w:pPr>
              <w:pStyle w:val="table1"/>
              <w:jc w:val="center"/>
            </w:pPr>
            <w:r w:rsidRPr="00E32020">
              <w:t>0.61</w:t>
            </w:r>
          </w:p>
        </w:tc>
        <w:tc>
          <w:tcPr>
            <w:tcW w:w="949" w:type="dxa"/>
            <w:vAlign w:val="bottom"/>
          </w:tcPr>
          <w:p w14:paraId="566AB7F5" w14:textId="77777777" w:rsidR="00E32020" w:rsidRPr="00E32020" w:rsidRDefault="00E32020" w:rsidP="007C472A">
            <w:pPr>
              <w:pStyle w:val="table1"/>
              <w:jc w:val="center"/>
            </w:pPr>
            <w:r w:rsidRPr="00E32020">
              <w:t>0.29–0.89</w:t>
            </w:r>
          </w:p>
        </w:tc>
        <w:tc>
          <w:tcPr>
            <w:tcW w:w="394" w:type="dxa"/>
            <w:vAlign w:val="bottom"/>
          </w:tcPr>
          <w:p w14:paraId="566AB7F6" w14:textId="77777777" w:rsidR="00E32020" w:rsidRPr="00E32020" w:rsidRDefault="00E32020" w:rsidP="007C472A">
            <w:pPr>
              <w:pStyle w:val="table1"/>
              <w:jc w:val="center"/>
            </w:pPr>
            <w:r w:rsidRPr="00E32020">
              <w:t>10</w:t>
            </w:r>
          </w:p>
        </w:tc>
      </w:tr>
      <w:tr w:rsidR="00E32020" w14:paraId="566AB800" w14:textId="77777777" w:rsidTr="007C472A">
        <w:tc>
          <w:tcPr>
            <w:tcW w:w="2263" w:type="dxa"/>
            <w:vAlign w:val="bottom"/>
          </w:tcPr>
          <w:p w14:paraId="566AB7F8" w14:textId="77777777" w:rsidR="00E32020" w:rsidRPr="00E32020" w:rsidRDefault="00E32020" w:rsidP="00E32020">
            <w:pPr>
              <w:pStyle w:val="table1"/>
            </w:pPr>
            <w:proofErr w:type="spellStart"/>
            <w:r w:rsidRPr="00E32020">
              <w:t>Gulungul</w:t>
            </w:r>
            <w:proofErr w:type="spellEnd"/>
            <w:r w:rsidRPr="00E32020">
              <w:t xml:space="preserve"> Creek upstream</w:t>
            </w:r>
          </w:p>
        </w:tc>
        <w:tc>
          <w:tcPr>
            <w:tcW w:w="993" w:type="dxa"/>
            <w:vAlign w:val="bottom"/>
          </w:tcPr>
          <w:p w14:paraId="566AB7F9" w14:textId="77777777" w:rsidR="00E32020" w:rsidRPr="00E32020" w:rsidRDefault="00E32020" w:rsidP="00E32020">
            <w:pPr>
              <w:pStyle w:val="table1"/>
            </w:pPr>
            <w:r w:rsidRPr="00E32020">
              <w:t>3–4</w:t>
            </w:r>
          </w:p>
        </w:tc>
        <w:tc>
          <w:tcPr>
            <w:tcW w:w="850" w:type="dxa"/>
            <w:vAlign w:val="bottom"/>
          </w:tcPr>
          <w:p w14:paraId="566AB7FA" w14:textId="77777777" w:rsidR="00E32020" w:rsidRPr="00E32020" w:rsidRDefault="00E32020" w:rsidP="00E32020">
            <w:pPr>
              <w:pStyle w:val="table1"/>
            </w:pPr>
            <w:r w:rsidRPr="00E32020">
              <w:t>2005</w:t>
            </w:r>
            <w:r w:rsidR="00B63628">
              <w:t>–</w:t>
            </w:r>
            <w:r w:rsidRPr="00E32020">
              <w:t>15</w:t>
            </w:r>
          </w:p>
        </w:tc>
        <w:tc>
          <w:tcPr>
            <w:tcW w:w="949" w:type="dxa"/>
            <w:vAlign w:val="bottom"/>
          </w:tcPr>
          <w:p w14:paraId="566AB7FB" w14:textId="77777777" w:rsidR="00E32020" w:rsidRPr="00E32020" w:rsidRDefault="00E32020" w:rsidP="007C472A">
            <w:pPr>
              <w:pStyle w:val="table1"/>
              <w:jc w:val="center"/>
            </w:pPr>
            <w:r w:rsidRPr="00E32020">
              <w:t>74</w:t>
            </w:r>
          </w:p>
        </w:tc>
        <w:tc>
          <w:tcPr>
            <w:tcW w:w="949" w:type="dxa"/>
            <w:vAlign w:val="bottom"/>
          </w:tcPr>
          <w:p w14:paraId="566AB7FC" w14:textId="77777777" w:rsidR="00E32020" w:rsidRPr="00E32020" w:rsidRDefault="00E32020" w:rsidP="007C472A">
            <w:pPr>
              <w:pStyle w:val="table1"/>
              <w:jc w:val="center"/>
            </w:pPr>
            <w:r w:rsidRPr="00E32020">
              <w:t>54–100</w:t>
            </w:r>
          </w:p>
        </w:tc>
        <w:tc>
          <w:tcPr>
            <w:tcW w:w="949" w:type="dxa"/>
            <w:vAlign w:val="bottom"/>
          </w:tcPr>
          <w:p w14:paraId="566AB7FD" w14:textId="77777777" w:rsidR="00E32020" w:rsidRPr="00E32020" w:rsidRDefault="00E32020" w:rsidP="007C472A">
            <w:pPr>
              <w:pStyle w:val="table1"/>
              <w:jc w:val="center"/>
            </w:pPr>
            <w:r w:rsidRPr="00E32020">
              <w:t>0.48</w:t>
            </w:r>
          </w:p>
        </w:tc>
        <w:tc>
          <w:tcPr>
            <w:tcW w:w="949" w:type="dxa"/>
            <w:vAlign w:val="bottom"/>
          </w:tcPr>
          <w:p w14:paraId="566AB7FE" w14:textId="77777777" w:rsidR="00E32020" w:rsidRPr="00E32020" w:rsidRDefault="00E32020" w:rsidP="007C472A">
            <w:pPr>
              <w:pStyle w:val="table1"/>
              <w:jc w:val="center"/>
            </w:pPr>
            <w:r w:rsidRPr="00E32020">
              <w:t>0.22–0.97</w:t>
            </w:r>
          </w:p>
        </w:tc>
        <w:tc>
          <w:tcPr>
            <w:tcW w:w="394" w:type="dxa"/>
            <w:vAlign w:val="bottom"/>
          </w:tcPr>
          <w:p w14:paraId="566AB7FF" w14:textId="77777777" w:rsidR="00E32020" w:rsidRPr="00E32020" w:rsidRDefault="00E32020" w:rsidP="007C472A">
            <w:pPr>
              <w:pStyle w:val="table1"/>
              <w:jc w:val="center"/>
            </w:pPr>
            <w:r w:rsidRPr="00E32020">
              <w:t>3</w:t>
            </w:r>
          </w:p>
        </w:tc>
      </w:tr>
      <w:tr w:rsidR="00E32020" w14:paraId="566AB809" w14:textId="77777777" w:rsidTr="00184B55">
        <w:tc>
          <w:tcPr>
            <w:tcW w:w="2263" w:type="dxa"/>
            <w:vAlign w:val="bottom"/>
          </w:tcPr>
          <w:p w14:paraId="566AB801" w14:textId="77777777" w:rsidR="00E32020" w:rsidRPr="00E32020" w:rsidRDefault="00E32020" w:rsidP="00E32020">
            <w:pPr>
              <w:pStyle w:val="table1"/>
            </w:pPr>
            <w:r w:rsidRPr="00E32020">
              <w:t>Jabiru East</w:t>
            </w:r>
          </w:p>
        </w:tc>
        <w:tc>
          <w:tcPr>
            <w:tcW w:w="993" w:type="dxa"/>
            <w:vAlign w:val="bottom"/>
          </w:tcPr>
          <w:p w14:paraId="566AB802" w14:textId="77777777" w:rsidR="00E32020" w:rsidRPr="00E32020" w:rsidRDefault="00E32020" w:rsidP="00E32020">
            <w:pPr>
              <w:pStyle w:val="table1"/>
            </w:pPr>
            <w:r w:rsidRPr="00E32020">
              <w:t>3–4</w:t>
            </w:r>
          </w:p>
        </w:tc>
        <w:tc>
          <w:tcPr>
            <w:tcW w:w="850" w:type="dxa"/>
            <w:vAlign w:val="bottom"/>
          </w:tcPr>
          <w:p w14:paraId="566AB803" w14:textId="77777777" w:rsidR="00E32020" w:rsidRPr="00E32020" w:rsidRDefault="00E32020" w:rsidP="00E32020">
            <w:pPr>
              <w:pStyle w:val="table1"/>
            </w:pPr>
            <w:r w:rsidRPr="00E32020">
              <w:t>2002</w:t>
            </w:r>
            <w:r w:rsidR="00B63628">
              <w:t>–</w:t>
            </w:r>
            <w:r w:rsidRPr="00E32020">
              <w:t>15</w:t>
            </w:r>
          </w:p>
        </w:tc>
        <w:tc>
          <w:tcPr>
            <w:tcW w:w="949" w:type="dxa"/>
            <w:vAlign w:val="bottom"/>
          </w:tcPr>
          <w:p w14:paraId="566AB804" w14:textId="77777777" w:rsidR="00E32020" w:rsidRPr="00E32020" w:rsidRDefault="00E32020" w:rsidP="007C472A">
            <w:pPr>
              <w:pStyle w:val="table1"/>
              <w:jc w:val="center"/>
            </w:pPr>
            <w:r w:rsidRPr="00E32020">
              <w:t>62</w:t>
            </w:r>
          </w:p>
        </w:tc>
        <w:tc>
          <w:tcPr>
            <w:tcW w:w="949" w:type="dxa"/>
            <w:vAlign w:val="bottom"/>
          </w:tcPr>
          <w:p w14:paraId="566AB805" w14:textId="77777777" w:rsidR="00E32020" w:rsidRPr="00E32020" w:rsidRDefault="00E32020" w:rsidP="007C472A">
            <w:pPr>
              <w:pStyle w:val="table1"/>
              <w:jc w:val="center"/>
            </w:pPr>
            <w:r w:rsidRPr="00E32020">
              <w:t>39–130</w:t>
            </w:r>
          </w:p>
        </w:tc>
        <w:tc>
          <w:tcPr>
            <w:tcW w:w="949" w:type="dxa"/>
            <w:vAlign w:val="bottom"/>
          </w:tcPr>
          <w:p w14:paraId="566AB806" w14:textId="77777777" w:rsidR="00E32020" w:rsidRPr="00E32020" w:rsidRDefault="00E32020" w:rsidP="007C472A">
            <w:pPr>
              <w:pStyle w:val="table1"/>
              <w:jc w:val="center"/>
            </w:pPr>
            <w:r w:rsidRPr="00E32020">
              <w:t>0.89</w:t>
            </w:r>
          </w:p>
        </w:tc>
        <w:tc>
          <w:tcPr>
            <w:tcW w:w="949" w:type="dxa"/>
            <w:vAlign w:val="bottom"/>
          </w:tcPr>
          <w:p w14:paraId="566AB807" w14:textId="77777777" w:rsidR="00E32020" w:rsidRPr="00E32020" w:rsidRDefault="00E32020" w:rsidP="007C472A">
            <w:pPr>
              <w:pStyle w:val="table1"/>
              <w:jc w:val="center"/>
            </w:pPr>
            <w:r w:rsidRPr="00E32020">
              <w:t>0.35–1.54</w:t>
            </w:r>
          </w:p>
        </w:tc>
        <w:tc>
          <w:tcPr>
            <w:tcW w:w="394" w:type="dxa"/>
            <w:vAlign w:val="bottom"/>
          </w:tcPr>
          <w:p w14:paraId="566AB808" w14:textId="77777777" w:rsidR="00E32020" w:rsidRPr="00E32020" w:rsidRDefault="00E32020" w:rsidP="007C472A">
            <w:pPr>
              <w:pStyle w:val="table1"/>
              <w:jc w:val="center"/>
            </w:pPr>
            <w:r w:rsidRPr="00E32020">
              <w:t>6</w:t>
            </w:r>
          </w:p>
        </w:tc>
      </w:tr>
      <w:tr w:rsidR="00E32020" w14:paraId="566AB812" w14:textId="77777777" w:rsidTr="00184B55">
        <w:tc>
          <w:tcPr>
            <w:tcW w:w="2263" w:type="dxa"/>
            <w:vAlign w:val="bottom"/>
          </w:tcPr>
          <w:p w14:paraId="566AB80A" w14:textId="77777777" w:rsidR="00E32020" w:rsidRPr="00E32020" w:rsidRDefault="00E32020" w:rsidP="00E32020">
            <w:pPr>
              <w:pStyle w:val="table1"/>
            </w:pPr>
            <w:proofErr w:type="spellStart"/>
            <w:r w:rsidRPr="00E32020">
              <w:t>Magela</w:t>
            </w:r>
            <w:proofErr w:type="spellEnd"/>
            <w:r w:rsidRPr="00E32020">
              <w:t xml:space="preserve"> Creek downstream</w:t>
            </w:r>
          </w:p>
        </w:tc>
        <w:tc>
          <w:tcPr>
            <w:tcW w:w="993" w:type="dxa"/>
            <w:vAlign w:val="bottom"/>
          </w:tcPr>
          <w:p w14:paraId="566AB80B" w14:textId="77777777" w:rsidR="00E32020" w:rsidRPr="00E32020" w:rsidRDefault="00E32020" w:rsidP="00E32020">
            <w:pPr>
              <w:pStyle w:val="table1"/>
            </w:pPr>
            <w:r w:rsidRPr="00E32020">
              <w:t>4–5</w:t>
            </w:r>
          </w:p>
        </w:tc>
        <w:tc>
          <w:tcPr>
            <w:tcW w:w="850" w:type="dxa"/>
            <w:vAlign w:val="bottom"/>
          </w:tcPr>
          <w:p w14:paraId="566AB80C" w14:textId="77777777" w:rsidR="00E32020" w:rsidRPr="00E32020" w:rsidRDefault="00E32020" w:rsidP="00E32020">
            <w:pPr>
              <w:pStyle w:val="table1"/>
            </w:pPr>
            <w:r w:rsidRPr="00E32020">
              <w:t>2007</w:t>
            </w:r>
            <w:r w:rsidR="00B63628">
              <w:t>–</w:t>
            </w:r>
            <w:r w:rsidRPr="00E32020">
              <w:t>12</w:t>
            </w:r>
          </w:p>
        </w:tc>
        <w:tc>
          <w:tcPr>
            <w:tcW w:w="949" w:type="dxa"/>
            <w:vAlign w:val="bottom"/>
          </w:tcPr>
          <w:p w14:paraId="566AB80D" w14:textId="77777777" w:rsidR="00E32020" w:rsidRPr="00E32020" w:rsidRDefault="00E32020" w:rsidP="007C472A">
            <w:pPr>
              <w:pStyle w:val="table1"/>
              <w:jc w:val="center"/>
            </w:pPr>
            <w:r w:rsidRPr="00E32020">
              <w:t>36</w:t>
            </w:r>
          </w:p>
        </w:tc>
        <w:tc>
          <w:tcPr>
            <w:tcW w:w="949" w:type="dxa"/>
            <w:vAlign w:val="bottom"/>
          </w:tcPr>
          <w:p w14:paraId="566AB80E" w14:textId="77777777" w:rsidR="00E32020" w:rsidRPr="00E32020" w:rsidRDefault="00E32020" w:rsidP="007C472A">
            <w:pPr>
              <w:pStyle w:val="table1"/>
              <w:jc w:val="center"/>
            </w:pPr>
            <w:r w:rsidRPr="00E32020">
              <w:t>19–51</w:t>
            </w:r>
          </w:p>
        </w:tc>
        <w:tc>
          <w:tcPr>
            <w:tcW w:w="949" w:type="dxa"/>
            <w:vAlign w:val="bottom"/>
          </w:tcPr>
          <w:p w14:paraId="566AB80F" w14:textId="77777777" w:rsidR="00E32020" w:rsidRPr="00E32020" w:rsidRDefault="00E32020" w:rsidP="007C472A">
            <w:pPr>
              <w:pStyle w:val="table1"/>
              <w:jc w:val="center"/>
            </w:pPr>
            <w:r w:rsidRPr="00E32020">
              <w:t>0.55</w:t>
            </w:r>
          </w:p>
        </w:tc>
        <w:tc>
          <w:tcPr>
            <w:tcW w:w="949" w:type="dxa"/>
            <w:vAlign w:val="bottom"/>
          </w:tcPr>
          <w:p w14:paraId="566AB810" w14:textId="77777777" w:rsidR="00E32020" w:rsidRPr="00E32020" w:rsidRDefault="00E32020" w:rsidP="007C472A">
            <w:pPr>
              <w:pStyle w:val="table1"/>
              <w:jc w:val="center"/>
            </w:pPr>
            <w:r w:rsidRPr="00E32020">
              <w:t>0.3</w:t>
            </w:r>
            <w:r w:rsidR="00572349">
              <w:t>0</w:t>
            </w:r>
            <w:r w:rsidRPr="00E32020">
              <w:t>–0.81</w:t>
            </w:r>
          </w:p>
        </w:tc>
        <w:tc>
          <w:tcPr>
            <w:tcW w:w="394" w:type="dxa"/>
            <w:vAlign w:val="bottom"/>
          </w:tcPr>
          <w:p w14:paraId="566AB811" w14:textId="77777777" w:rsidR="00E32020" w:rsidRPr="00E32020" w:rsidRDefault="00E32020" w:rsidP="007C472A">
            <w:pPr>
              <w:pStyle w:val="table1"/>
              <w:jc w:val="center"/>
            </w:pPr>
            <w:r w:rsidRPr="00E32020">
              <w:t>4</w:t>
            </w:r>
          </w:p>
        </w:tc>
      </w:tr>
      <w:tr w:rsidR="00E32020" w14:paraId="566AB81B" w14:textId="77777777" w:rsidTr="00184B55">
        <w:tc>
          <w:tcPr>
            <w:tcW w:w="2263" w:type="dxa"/>
            <w:vAlign w:val="bottom"/>
          </w:tcPr>
          <w:p w14:paraId="566AB813" w14:textId="77777777" w:rsidR="00E32020" w:rsidRPr="00E32020" w:rsidRDefault="00E32020" w:rsidP="00E32020">
            <w:pPr>
              <w:pStyle w:val="table1"/>
            </w:pPr>
            <w:r w:rsidRPr="00E32020">
              <w:t>South of RUM lease</w:t>
            </w:r>
          </w:p>
        </w:tc>
        <w:tc>
          <w:tcPr>
            <w:tcW w:w="993" w:type="dxa"/>
            <w:vAlign w:val="bottom"/>
          </w:tcPr>
          <w:p w14:paraId="566AB814" w14:textId="77777777" w:rsidR="00E32020" w:rsidRPr="00E32020" w:rsidRDefault="00E32020" w:rsidP="00E32020">
            <w:pPr>
              <w:pStyle w:val="table1"/>
            </w:pPr>
            <w:r w:rsidRPr="00E32020">
              <w:t>4–5</w:t>
            </w:r>
          </w:p>
        </w:tc>
        <w:tc>
          <w:tcPr>
            <w:tcW w:w="850" w:type="dxa"/>
            <w:vAlign w:val="bottom"/>
          </w:tcPr>
          <w:p w14:paraId="566AB815" w14:textId="77777777" w:rsidR="00E32020" w:rsidRPr="00E32020" w:rsidRDefault="00E32020" w:rsidP="00E32020">
            <w:pPr>
              <w:pStyle w:val="table1"/>
            </w:pPr>
            <w:r w:rsidRPr="00E32020">
              <w:t>2010</w:t>
            </w:r>
            <w:r w:rsidR="00B63628">
              <w:t>–</w:t>
            </w:r>
            <w:r w:rsidRPr="00E32020">
              <w:t>12</w:t>
            </w:r>
          </w:p>
        </w:tc>
        <w:tc>
          <w:tcPr>
            <w:tcW w:w="949" w:type="dxa"/>
            <w:vAlign w:val="bottom"/>
          </w:tcPr>
          <w:p w14:paraId="566AB816" w14:textId="77777777" w:rsidR="00E32020" w:rsidRPr="00E32020" w:rsidRDefault="00E32020" w:rsidP="007C472A">
            <w:pPr>
              <w:pStyle w:val="table1"/>
              <w:jc w:val="center"/>
            </w:pPr>
            <w:r w:rsidRPr="00E32020">
              <w:t>32</w:t>
            </w:r>
          </w:p>
        </w:tc>
        <w:tc>
          <w:tcPr>
            <w:tcW w:w="949" w:type="dxa"/>
            <w:vAlign w:val="bottom"/>
          </w:tcPr>
          <w:p w14:paraId="566AB817" w14:textId="77777777" w:rsidR="00E32020" w:rsidRPr="00E32020" w:rsidRDefault="00E32020" w:rsidP="007C472A">
            <w:pPr>
              <w:pStyle w:val="table1"/>
              <w:jc w:val="center"/>
            </w:pPr>
            <w:r w:rsidRPr="00E32020">
              <w:t>10–44</w:t>
            </w:r>
          </w:p>
        </w:tc>
        <w:tc>
          <w:tcPr>
            <w:tcW w:w="949" w:type="dxa"/>
            <w:vAlign w:val="bottom"/>
          </w:tcPr>
          <w:p w14:paraId="566AB818" w14:textId="77777777" w:rsidR="00E32020" w:rsidRPr="00E32020" w:rsidRDefault="00E32020" w:rsidP="007C472A">
            <w:pPr>
              <w:pStyle w:val="table1"/>
              <w:jc w:val="center"/>
            </w:pPr>
            <w:r w:rsidRPr="00E32020">
              <w:t>0.84</w:t>
            </w:r>
          </w:p>
        </w:tc>
        <w:tc>
          <w:tcPr>
            <w:tcW w:w="949" w:type="dxa"/>
            <w:vAlign w:val="bottom"/>
          </w:tcPr>
          <w:p w14:paraId="566AB819" w14:textId="77777777" w:rsidR="00E32020" w:rsidRPr="00E32020" w:rsidRDefault="00E32020" w:rsidP="007C472A">
            <w:pPr>
              <w:pStyle w:val="table1"/>
              <w:jc w:val="center"/>
            </w:pPr>
            <w:r w:rsidRPr="00E32020">
              <w:t>0.5</w:t>
            </w:r>
            <w:r w:rsidR="00572349">
              <w:t>0</w:t>
            </w:r>
            <w:r w:rsidRPr="00E32020">
              <w:t>–1.4</w:t>
            </w:r>
            <w:r w:rsidR="00572349">
              <w:t>0</w:t>
            </w:r>
          </w:p>
        </w:tc>
        <w:tc>
          <w:tcPr>
            <w:tcW w:w="394" w:type="dxa"/>
            <w:vAlign w:val="bottom"/>
          </w:tcPr>
          <w:p w14:paraId="566AB81A" w14:textId="77777777" w:rsidR="00E32020" w:rsidRPr="00E32020" w:rsidRDefault="00E32020" w:rsidP="007C472A">
            <w:pPr>
              <w:pStyle w:val="table1"/>
              <w:jc w:val="center"/>
            </w:pPr>
            <w:r w:rsidRPr="00E32020">
              <w:t>3</w:t>
            </w:r>
          </w:p>
        </w:tc>
      </w:tr>
      <w:tr w:rsidR="00E32020" w14:paraId="566AB824" w14:textId="77777777" w:rsidTr="007C472A">
        <w:tc>
          <w:tcPr>
            <w:tcW w:w="2263" w:type="dxa"/>
            <w:tcBorders>
              <w:bottom w:val="dashed" w:sz="4" w:space="0" w:color="auto"/>
            </w:tcBorders>
            <w:vAlign w:val="bottom"/>
          </w:tcPr>
          <w:p w14:paraId="566AB81C" w14:textId="77777777" w:rsidR="00E32020" w:rsidRPr="00E32020" w:rsidRDefault="00E32020" w:rsidP="00E32020">
            <w:pPr>
              <w:pStyle w:val="table1"/>
            </w:pPr>
            <w:proofErr w:type="spellStart"/>
            <w:r w:rsidRPr="00E32020">
              <w:t>Gulungul</w:t>
            </w:r>
            <w:proofErr w:type="spellEnd"/>
            <w:r w:rsidRPr="00E32020">
              <w:t xml:space="preserve"> Creek crossing</w:t>
            </w:r>
          </w:p>
        </w:tc>
        <w:tc>
          <w:tcPr>
            <w:tcW w:w="993" w:type="dxa"/>
            <w:tcBorders>
              <w:bottom w:val="dashed" w:sz="4" w:space="0" w:color="auto"/>
            </w:tcBorders>
            <w:vAlign w:val="bottom"/>
          </w:tcPr>
          <w:p w14:paraId="566AB81D" w14:textId="77777777" w:rsidR="00E32020" w:rsidRPr="00E32020" w:rsidRDefault="00E32020" w:rsidP="00E32020">
            <w:pPr>
              <w:pStyle w:val="table1"/>
            </w:pPr>
            <w:r w:rsidRPr="00E32020">
              <w:t>5</w:t>
            </w:r>
          </w:p>
        </w:tc>
        <w:tc>
          <w:tcPr>
            <w:tcW w:w="850" w:type="dxa"/>
            <w:tcBorders>
              <w:bottom w:val="dashed" w:sz="4" w:space="0" w:color="auto"/>
            </w:tcBorders>
            <w:vAlign w:val="bottom"/>
          </w:tcPr>
          <w:p w14:paraId="566AB81E" w14:textId="77777777" w:rsidR="00E32020" w:rsidRPr="00E32020" w:rsidRDefault="00E32020" w:rsidP="00E32020">
            <w:pPr>
              <w:pStyle w:val="table1"/>
            </w:pPr>
            <w:r w:rsidRPr="00E32020">
              <w:t>2009</w:t>
            </w:r>
            <w:r w:rsidR="00B63628">
              <w:t>–</w:t>
            </w:r>
            <w:r w:rsidRPr="00E32020">
              <w:t>12</w:t>
            </w:r>
          </w:p>
        </w:tc>
        <w:tc>
          <w:tcPr>
            <w:tcW w:w="949" w:type="dxa"/>
            <w:tcBorders>
              <w:bottom w:val="dashed" w:sz="4" w:space="0" w:color="auto"/>
            </w:tcBorders>
            <w:vAlign w:val="bottom"/>
          </w:tcPr>
          <w:p w14:paraId="566AB81F" w14:textId="77777777" w:rsidR="00E32020" w:rsidRPr="00E32020" w:rsidRDefault="00E32020" w:rsidP="007C472A">
            <w:pPr>
              <w:pStyle w:val="table1"/>
              <w:jc w:val="center"/>
            </w:pPr>
            <w:r w:rsidRPr="00E32020">
              <w:t>97</w:t>
            </w:r>
          </w:p>
        </w:tc>
        <w:tc>
          <w:tcPr>
            <w:tcW w:w="949" w:type="dxa"/>
            <w:tcBorders>
              <w:bottom w:val="dashed" w:sz="4" w:space="0" w:color="auto"/>
            </w:tcBorders>
            <w:vAlign w:val="bottom"/>
          </w:tcPr>
          <w:p w14:paraId="566AB820" w14:textId="77777777" w:rsidR="00E32020" w:rsidRPr="00E32020" w:rsidRDefault="00E32020" w:rsidP="007C472A">
            <w:pPr>
              <w:pStyle w:val="table1"/>
              <w:jc w:val="center"/>
            </w:pPr>
            <w:r w:rsidRPr="00E32020">
              <w:t>68–130</w:t>
            </w:r>
          </w:p>
        </w:tc>
        <w:tc>
          <w:tcPr>
            <w:tcW w:w="949" w:type="dxa"/>
            <w:tcBorders>
              <w:bottom w:val="dashed" w:sz="4" w:space="0" w:color="auto"/>
            </w:tcBorders>
            <w:vAlign w:val="bottom"/>
          </w:tcPr>
          <w:p w14:paraId="566AB821" w14:textId="77777777" w:rsidR="00E32020" w:rsidRPr="00E32020" w:rsidRDefault="00E32020" w:rsidP="007C472A">
            <w:pPr>
              <w:pStyle w:val="table1"/>
              <w:jc w:val="center"/>
            </w:pPr>
            <w:r w:rsidRPr="00E32020">
              <w:t>0.31</w:t>
            </w:r>
          </w:p>
        </w:tc>
        <w:tc>
          <w:tcPr>
            <w:tcW w:w="949" w:type="dxa"/>
            <w:tcBorders>
              <w:bottom w:val="dashed" w:sz="4" w:space="0" w:color="auto"/>
            </w:tcBorders>
            <w:vAlign w:val="bottom"/>
          </w:tcPr>
          <w:p w14:paraId="566AB822" w14:textId="77777777" w:rsidR="00E32020" w:rsidRPr="00E32020" w:rsidRDefault="00E32020" w:rsidP="007C472A">
            <w:pPr>
              <w:pStyle w:val="table1"/>
              <w:jc w:val="center"/>
            </w:pPr>
            <w:r w:rsidRPr="00E32020">
              <w:t>0.11–0.49</w:t>
            </w:r>
          </w:p>
        </w:tc>
        <w:tc>
          <w:tcPr>
            <w:tcW w:w="394" w:type="dxa"/>
            <w:tcBorders>
              <w:bottom w:val="dashed" w:sz="4" w:space="0" w:color="auto"/>
            </w:tcBorders>
            <w:vAlign w:val="bottom"/>
          </w:tcPr>
          <w:p w14:paraId="566AB823" w14:textId="77777777" w:rsidR="00E32020" w:rsidRPr="00E32020" w:rsidRDefault="00E32020" w:rsidP="007C472A">
            <w:pPr>
              <w:pStyle w:val="table1"/>
              <w:jc w:val="center"/>
            </w:pPr>
            <w:r w:rsidRPr="00E32020">
              <w:t>3</w:t>
            </w:r>
          </w:p>
        </w:tc>
      </w:tr>
      <w:tr w:rsidR="00E32020" w14:paraId="566AB82D" w14:textId="77777777" w:rsidTr="007C472A">
        <w:tc>
          <w:tcPr>
            <w:tcW w:w="2263" w:type="dxa"/>
            <w:tcBorders>
              <w:top w:val="dashed" w:sz="4" w:space="0" w:color="auto"/>
            </w:tcBorders>
            <w:vAlign w:val="bottom"/>
          </w:tcPr>
          <w:p w14:paraId="566AB825" w14:textId="77777777" w:rsidR="00E32020" w:rsidRPr="00E32020" w:rsidRDefault="00E32020" w:rsidP="00E32020">
            <w:pPr>
              <w:pStyle w:val="table1"/>
            </w:pPr>
            <w:proofErr w:type="spellStart"/>
            <w:r w:rsidRPr="00E32020">
              <w:t>Baralil</w:t>
            </w:r>
            <w:proofErr w:type="spellEnd"/>
            <w:r w:rsidRPr="00E32020">
              <w:t xml:space="preserve"> Creek</w:t>
            </w:r>
          </w:p>
        </w:tc>
        <w:tc>
          <w:tcPr>
            <w:tcW w:w="993" w:type="dxa"/>
            <w:tcBorders>
              <w:top w:val="dashed" w:sz="4" w:space="0" w:color="auto"/>
            </w:tcBorders>
            <w:vAlign w:val="bottom"/>
          </w:tcPr>
          <w:p w14:paraId="566AB826" w14:textId="77777777" w:rsidR="00E32020" w:rsidRPr="00E32020" w:rsidRDefault="00E32020" w:rsidP="00E32020">
            <w:pPr>
              <w:pStyle w:val="table1"/>
            </w:pPr>
            <w:r w:rsidRPr="00E32020">
              <w:t>5–6</w:t>
            </w:r>
          </w:p>
        </w:tc>
        <w:tc>
          <w:tcPr>
            <w:tcW w:w="850" w:type="dxa"/>
            <w:tcBorders>
              <w:top w:val="dashed" w:sz="4" w:space="0" w:color="auto"/>
            </w:tcBorders>
            <w:vAlign w:val="bottom"/>
          </w:tcPr>
          <w:p w14:paraId="566AB827" w14:textId="77777777" w:rsidR="00E32020" w:rsidRPr="00E32020" w:rsidRDefault="00E32020" w:rsidP="00E32020">
            <w:pPr>
              <w:pStyle w:val="table1"/>
            </w:pPr>
            <w:r w:rsidRPr="00E32020">
              <w:t>2003</w:t>
            </w:r>
            <w:r w:rsidR="00B63628">
              <w:t>–</w:t>
            </w:r>
            <w:r w:rsidRPr="00E32020">
              <w:t>04</w:t>
            </w:r>
          </w:p>
        </w:tc>
        <w:tc>
          <w:tcPr>
            <w:tcW w:w="949" w:type="dxa"/>
            <w:tcBorders>
              <w:top w:val="dashed" w:sz="4" w:space="0" w:color="auto"/>
            </w:tcBorders>
            <w:vAlign w:val="bottom"/>
          </w:tcPr>
          <w:p w14:paraId="566AB828" w14:textId="77777777" w:rsidR="00E32020" w:rsidRPr="00E32020" w:rsidRDefault="00E32020" w:rsidP="007C472A">
            <w:pPr>
              <w:pStyle w:val="table1"/>
              <w:jc w:val="center"/>
            </w:pPr>
            <w:r w:rsidRPr="00E32020">
              <w:t>49</w:t>
            </w:r>
          </w:p>
        </w:tc>
        <w:tc>
          <w:tcPr>
            <w:tcW w:w="949" w:type="dxa"/>
            <w:tcBorders>
              <w:top w:val="dashed" w:sz="4" w:space="0" w:color="auto"/>
            </w:tcBorders>
            <w:vAlign w:val="bottom"/>
          </w:tcPr>
          <w:p w14:paraId="566AB829" w14:textId="77777777" w:rsidR="00E32020" w:rsidRPr="00E32020" w:rsidRDefault="00E32020" w:rsidP="007C472A">
            <w:pPr>
              <w:pStyle w:val="table1"/>
              <w:jc w:val="center"/>
            </w:pPr>
            <w:r w:rsidRPr="00E32020">
              <w:t>44–53</w:t>
            </w:r>
          </w:p>
        </w:tc>
        <w:tc>
          <w:tcPr>
            <w:tcW w:w="949" w:type="dxa"/>
            <w:tcBorders>
              <w:top w:val="dashed" w:sz="4" w:space="0" w:color="auto"/>
            </w:tcBorders>
            <w:vAlign w:val="bottom"/>
          </w:tcPr>
          <w:p w14:paraId="566AB82A" w14:textId="77777777" w:rsidR="00E32020" w:rsidRPr="00E32020" w:rsidRDefault="00E32020" w:rsidP="007C472A">
            <w:pPr>
              <w:pStyle w:val="table1"/>
              <w:jc w:val="center"/>
            </w:pPr>
            <w:r w:rsidRPr="00E32020">
              <w:t>1.23</w:t>
            </w:r>
          </w:p>
        </w:tc>
        <w:tc>
          <w:tcPr>
            <w:tcW w:w="949" w:type="dxa"/>
            <w:tcBorders>
              <w:top w:val="dashed" w:sz="4" w:space="0" w:color="auto"/>
            </w:tcBorders>
            <w:vAlign w:val="bottom"/>
          </w:tcPr>
          <w:p w14:paraId="566AB82B" w14:textId="77777777" w:rsidR="00E32020" w:rsidRPr="00E32020" w:rsidRDefault="00E32020" w:rsidP="007C472A">
            <w:pPr>
              <w:pStyle w:val="table1"/>
              <w:jc w:val="center"/>
            </w:pPr>
            <w:r w:rsidRPr="00E32020">
              <w:t>1.09–1.41</w:t>
            </w:r>
          </w:p>
        </w:tc>
        <w:tc>
          <w:tcPr>
            <w:tcW w:w="394" w:type="dxa"/>
            <w:tcBorders>
              <w:top w:val="dashed" w:sz="4" w:space="0" w:color="auto"/>
            </w:tcBorders>
            <w:vAlign w:val="bottom"/>
          </w:tcPr>
          <w:p w14:paraId="566AB82C" w14:textId="77777777" w:rsidR="00E32020" w:rsidRPr="00E32020" w:rsidRDefault="00E32020" w:rsidP="007C472A">
            <w:pPr>
              <w:pStyle w:val="table1"/>
              <w:jc w:val="center"/>
            </w:pPr>
            <w:r w:rsidRPr="00E32020">
              <w:t>3</w:t>
            </w:r>
          </w:p>
        </w:tc>
      </w:tr>
      <w:tr w:rsidR="00E32020" w14:paraId="566AB836" w14:textId="77777777" w:rsidTr="008F26EC">
        <w:tc>
          <w:tcPr>
            <w:tcW w:w="2263" w:type="dxa"/>
            <w:vAlign w:val="bottom"/>
          </w:tcPr>
          <w:p w14:paraId="566AB82E" w14:textId="77777777" w:rsidR="00E32020" w:rsidRPr="00E32020" w:rsidRDefault="00E32020" w:rsidP="00E32020">
            <w:pPr>
              <w:pStyle w:val="table1"/>
            </w:pPr>
            <w:r w:rsidRPr="00E32020">
              <w:t>Jabiru</w:t>
            </w:r>
          </w:p>
        </w:tc>
        <w:tc>
          <w:tcPr>
            <w:tcW w:w="993" w:type="dxa"/>
            <w:vAlign w:val="bottom"/>
          </w:tcPr>
          <w:p w14:paraId="566AB82F" w14:textId="77777777" w:rsidR="00E32020" w:rsidRPr="00E32020" w:rsidRDefault="00E32020" w:rsidP="00E32020">
            <w:pPr>
              <w:pStyle w:val="table1"/>
            </w:pPr>
            <w:r w:rsidRPr="00E32020">
              <w:t>8–10</w:t>
            </w:r>
          </w:p>
        </w:tc>
        <w:tc>
          <w:tcPr>
            <w:tcW w:w="850" w:type="dxa"/>
            <w:vAlign w:val="bottom"/>
          </w:tcPr>
          <w:p w14:paraId="566AB830" w14:textId="77777777" w:rsidR="00E32020" w:rsidRPr="00E32020" w:rsidRDefault="00E32020" w:rsidP="00E32020">
            <w:pPr>
              <w:pStyle w:val="table1"/>
            </w:pPr>
            <w:r w:rsidRPr="00E32020">
              <w:t>2003</w:t>
            </w:r>
            <w:r w:rsidR="00B63628">
              <w:t>–</w:t>
            </w:r>
            <w:r w:rsidRPr="00E32020">
              <w:t>12</w:t>
            </w:r>
          </w:p>
        </w:tc>
        <w:tc>
          <w:tcPr>
            <w:tcW w:w="949" w:type="dxa"/>
            <w:vAlign w:val="bottom"/>
          </w:tcPr>
          <w:p w14:paraId="566AB831" w14:textId="77777777" w:rsidR="00E32020" w:rsidRPr="00E32020" w:rsidRDefault="00E32020" w:rsidP="007C472A">
            <w:pPr>
              <w:pStyle w:val="table1"/>
              <w:jc w:val="center"/>
            </w:pPr>
            <w:r w:rsidRPr="00E32020">
              <w:t>48</w:t>
            </w:r>
          </w:p>
        </w:tc>
        <w:tc>
          <w:tcPr>
            <w:tcW w:w="949" w:type="dxa"/>
            <w:vAlign w:val="bottom"/>
          </w:tcPr>
          <w:p w14:paraId="566AB832" w14:textId="77777777" w:rsidR="00E32020" w:rsidRPr="00E32020" w:rsidRDefault="00E32020" w:rsidP="007C472A">
            <w:pPr>
              <w:pStyle w:val="table1"/>
              <w:jc w:val="center"/>
            </w:pPr>
            <w:r w:rsidRPr="00E32020">
              <w:t>32–74</w:t>
            </w:r>
          </w:p>
        </w:tc>
        <w:tc>
          <w:tcPr>
            <w:tcW w:w="949" w:type="dxa"/>
            <w:vAlign w:val="bottom"/>
          </w:tcPr>
          <w:p w14:paraId="566AB833" w14:textId="77777777" w:rsidR="00E32020" w:rsidRPr="00E32020" w:rsidRDefault="00E32020" w:rsidP="007C472A">
            <w:pPr>
              <w:pStyle w:val="table1"/>
              <w:jc w:val="center"/>
            </w:pPr>
            <w:r w:rsidRPr="00E32020">
              <w:t>1.47</w:t>
            </w:r>
          </w:p>
        </w:tc>
        <w:tc>
          <w:tcPr>
            <w:tcW w:w="949" w:type="dxa"/>
            <w:vAlign w:val="bottom"/>
          </w:tcPr>
          <w:p w14:paraId="566AB834" w14:textId="77777777" w:rsidR="00E32020" w:rsidRPr="00E32020" w:rsidRDefault="00E32020" w:rsidP="007C472A">
            <w:pPr>
              <w:pStyle w:val="table1"/>
              <w:jc w:val="center"/>
            </w:pPr>
            <w:r w:rsidRPr="00E32020">
              <w:t>0.69–1.98</w:t>
            </w:r>
          </w:p>
        </w:tc>
        <w:tc>
          <w:tcPr>
            <w:tcW w:w="394" w:type="dxa"/>
            <w:vAlign w:val="bottom"/>
          </w:tcPr>
          <w:p w14:paraId="566AB835" w14:textId="77777777" w:rsidR="00E32020" w:rsidRPr="00E32020" w:rsidRDefault="00E32020" w:rsidP="007C472A">
            <w:pPr>
              <w:pStyle w:val="table1"/>
              <w:jc w:val="center"/>
            </w:pPr>
            <w:r w:rsidRPr="00E32020">
              <w:t>8</w:t>
            </w:r>
          </w:p>
        </w:tc>
      </w:tr>
      <w:tr w:rsidR="00E32020" w14:paraId="566AB83F" w14:textId="77777777" w:rsidTr="008F26EC">
        <w:tc>
          <w:tcPr>
            <w:tcW w:w="2263" w:type="dxa"/>
            <w:tcBorders>
              <w:bottom w:val="single" w:sz="4" w:space="0" w:color="auto"/>
            </w:tcBorders>
            <w:vAlign w:val="bottom"/>
          </w:tcPr>
          <w:p w14:paraId="566AB837" w14:textId="77777777" w:rsidR="00E32020" w:rsidRPr="00E32020" w:rsidRDefault="00E32020" w:rsidP="00E32020">
            <w:pPr>
              <w:pStyle w:val="table1"/>
            </w:pPr>
            <w:proofErr w:type="spellStart"/>
            <w:r w:rsidRPr="00E32020">
              <w:t>Mudginberri</w:t>
            </w:r>
            <w:proofErr w:type="spellEnd"/>
          </w:p>
        </w:tc>
        <w:tc>
          <w:tcPr>
            <w:tcW w:w="993" w:type="dxa"/>
            <w:tcBorders>
              <w:bottom w:val="single" w:sz="4" w:space="0" w:color="auto"/>
            </w:tcBorders>
            <w:vAlign w:val="bottom"/>
          </w:tcPr>
          <w:p w14:paraId="566AB838" w14:textId="77777777" w:rsidR="00E32020" w:rsidRPr="00E32020" w:rsidRDefault="00E32020" w:rsidP="00E32020">
            <w:pPr>
              <w:pStyle w:val="table1"/>
            </w:pPr>
            <w:r w:rsidRPr="00E32020">
              <w:t>11–12</w:t>
            </w:r>
          </w:p>
        </w:tc>
        <w:tc>
          <w:tcPr>
            <w:tcW w:w="850" w:type="dxa"/>
            <w:tcBorders>
              <w:bottom w:val="single" w:sz="4" w:space="0" w:color="auto"/>
            </w:tcBorders>
            <w:vAlign w:val="bottom"/>
          </w:tcPr>
          <w:p w14:paraId="566AB839" w14:textId="77777777" w:rsidR="00E32020" w:rsidRPr="00E32020" w:rsidRDefault="00E32020" w:rsidP="00E32020">
            <w:pPr>
              <w:pStyle w:val="table1"/>
            </w:pPr>
            <w:r w:rsidRPr="00E32020">
              <w:t>2008</w:t>
            </w:r>
            <w:r w:rsidR="00B63628">
              <w:t>–</w:t>
            </w:r>
            <w:r w:rsidRPr="00E32020">
              <w:t>12</w:t>
            </w:r>
          </w:p>
        </w:tc>
        <w:tc>
          <w:tcPr>
            <w:tcW w:w="949" w:type="dxa"/>
            <w:tcBorders>
              <w:bottom w:val="single" w:sz="4" w:space="0" w:color="auto"/>
            </w:tcBorders>
            <w:vAlign w:val="bottom"/>
          </w:tcPr>
          <w:p w14:paraId="566AB83A" w14:textId="77777777" w:rsidR="00E32020" w:rsidRPr="00E32020" w:rsidRDefault="00E32020" w:rsidP="007C472A">
            <w:pPr>
              <w:pStyle w:val="table1"/>
              <w:jc w:val="center"/>
            </w:pPr>
            <w:r w:rsidRPr="00E32020">
              <w:t>26</w:t>
            </w:r>
          </w:p>
        </w:tc>
        <w:tc>
          <w:tcPr>
            <w:tcW w:w="949" w:type="dxa"/>
            <w:tcBorders>
              <w:bottom w:val="single" w:sz="4" w:space="0" w:color="auto"/>
            </w:tcBorders>
            <w:vAlign w:val="bottom"/>
          </w:tcPr>
          <w:p w14:paraId="566AB83B" w14:textId="77777777" w:rsidR="00E32020" w:rsidRPr="00E32020" w:rsidRDefault="00E32020" w:rsidP="007C472A">
            <w:pPr>
              <w:pStyle w:val="table1"/>
              <w:jc w:val="center"/>
            </w:pPr>
            <w:r w:rsidRPr="00E32020">
              <w:t>10–56</w:t>
            </w:r>
          </w:p>
        </w:tc>
        <w:tc>
          <w:tcPr>
            <w:tcW w:w="949" w:type="dxa"/>
            <w:tcBorders>
              <w:bottom w:val="single" w:sz="4" w:space="0" w:color="auto"/>
            </w:tcBorders>
            <w:vAlign w:val="bottom"/>
          </w:tcPr>
          <w:p w14:paraId="566AB83C" w14:textId="77777777" w:rsidR="00E32020" w:rsidRPr="00E32020" w:rsidRDefault="00E32020" w:rsidP="007C472A">
            <w:pPr>
              <w:pStyle w:val="table1"/>
              <w:jc w:val="center"/>
            </w:pPr>
            <w:r w:rsidRPr="00E32020">
              <w:t>1.47</w:t>
            </w:r>
          </w:p>
        </w:tc>
        <w:tc>
          <w:tcPr>
            <w:tcW w:w="949" w:type="dxa"/>
            <w:tcBorders>
              <w:bottom w:val="single" w:sz="4" w:space="0" w:color="auto"/>
            </w:tcBorders>
            <w:vAlign w:val="bottom"/>
          </w:tcPr>
          <w:p w14:paraId="566AB83D" w14:textId="77777777" w:rsidR="00E32020" w:rsidRPr="00E32020" w:rsidRDefault="00E32020" w:rsidP="007C472A">
            <w:pPr>
              <w:pStyle w:val="table1"/>
              <w:jc w:val="center"/>
            </w:pPr>
            <w:r w:rsidRPr="00E32020">
              <w:t>1.22–1.96</w:t>
            </w:r>
          </w:p>
        </w:tc>
        <w:tc>
          <w:tcPr>
            <w:tcW w:w="394" w:type="dxa"/>
            <w:tcBorders>
              <w:bottom w:val="single" w:sz="4" w:space="0" w:color="auto"/>
            </w:tcBorders>
            <w:vAlign w:val="bottom"/>
          </w:tcPr>
          <w:p w14:paraId="566AB83E" w14:textId="77777777" w:rsidR="00E32020" w:rsidRPr="00E32020" w:rsidRDefault="00E32020" w:rsidP="007C472A">
            <w:pPr>
              <w:pStyle w:val="table1"/>
              <w:jc w:val="center"/>
            </w:pPr>
            <w:r w:rsidRPr="00E32020">
              <w:t>3</w:t>
            </w:r>
          </w:p>
        </w:tc>
      </w:tr>
    </w:tbl>
    <w:p w14:paraId="566AB840" w14:textId="77777777" w:rsidR="00101637" w:rsidRPr="007A4E86" w:rsidRDefault="00101637" w:rsidP="00101637">
      <w:pPr>
        <w:pStyle w:val="tablecaption"/>
      </w:pPr>
      <w:r>
        <w:rPr>
          <w:b/>
        </w:rPr>
        <w:t>Table 5</w:t>
      </w:r>
      <w:r>
        <w:t xml:space="preserve"> 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993"/>
        <w:gridCol w:w="850"/>
        <w:gridCol w:w="949"/>
        <w:gridCol w:w="949"/>
        <w:gridCol w:w="949"/>
        <w:gridCol w:w="949"/>
        <w:gridCol w:w="394"/>
      </w:tblGrid>
      <w:tr w:rsidR="00101637" w14:paraId="566AB847" w14:textId="77777777" w:rsidTr="00D54BC4">
        <w:tc>
          <w:tcPr>
            <w:tcW w:w="2263" w:type="dxa"/>
            <w:tcBorders>
              <w:top w:val="single" w:sz="4" w:space="0" w:color="auto"/>
            </w:tcBorders>
            <w:vAlign w:val="bottom"/>
          </w:tcPr>
          <w:p w14:paraId="566AB841" w14:textId="77777777" w:rsidR="00101637" w:rsidRPr="00E32020" w:rsidRDefault="00101637" w:rsidP="00D54BC4">
            <w:pPr>
              <w:pStyle w:val="table1"/>
            </w:pPr>
            <w:r w:rsidRPr="00E32020">
              <w:t>Location</w:t>
            </w:r>
          </w:p>
        </w:tc>
        <w:tc>
          <w:tcPr>
            <w:tcW w:w="993" w:type="dxa"/>
            <w:tcBorders>
              <w:top w:val="single" w:sz="4" w:space="0" w:color="auto"/>
            </w:tcBorders>
            <w:vAlign w:val="bottom"/>
          </w:tcPr>
          <w:p w14:paraId="566AB842" w14:textId="77777777" w:rsidR="00101637" w:rsidRPr="00E32020" w:rsidRDefault="00101637" w:rsidP="00D54BC4">
            <w:pPr>
              <w:pStyle w:val="table1"/>
            </w:pPr>
            <w:r w:rsidRPr="00E32020">
              <w:t>Dist</w:t>
            </w:r>
            <w:r>
              <w:t>.</w:t>
            </w:r>
            <w:r w:rsidRPr="00E32020">
              <w:t xml:space="preserve"> (km)</w:t>
            </w:r>
          </w:p>
        </w:tc>
        <w:tc>
          <w:tcPr>
            <w:tcW w:w="850" w:type="dxa"/>
            <w:tcBorders>
              <w:top w:val="single" w:sz="4" w:space="0" w:color="auto"/>
            </w:tcBorders>
            <w:vAlign w:val="bottom"/>
          </w:tcPr>
          <w:p w14:paraId="566AB843" w14:textId="77777777" w:rsidR="00101637" w:rsidRPr="00E32020" w:rsidRDefault="00101637" w:rsidP="00D54BC4">
            <w:pPr>
              <w:pStyle w:val="table1"/>
            </w:pPr>
            <w:r>
              <w:t>Period</w:t>
            </w:r>
          </w:p>
        </w:tc>
        <w:tc>
          <w:tcPr>
            <w:tcW w:w="1898" w:type="dxa"/>
            <w:gridSpan w:val="2"/>
            <w:tcBorders>
              <w:top w:val="single" w:sz="4" w:space="0" w:color="auto"/>
            </w:tcBorders>
          </w:tcPr>
          <w:p w14:paraId="566AB844" w14:textId="77777777" w:rsidR="00101637" w:rsidRDefault="00101637" w:rsidP="00D54BC4">
            <w:pPr>
              <w:pStyle w:val="table1"/>
              <w:jc w:val="center"/>
            </w:pPr>
            <w:r w:rsidRPr="007C472A">
              <w:rPr>
                <w:vertAlign w:val="superscript"/>
              </w:rPr>
              <w:t>226</w:t>
            </w:r>
            <w:r>
              <w:t>Ra (</w:t>
            </w:r>
            <w:proofErr w:type="spellStart"/>
            <w:r>
              <w:t>Bq</w:t>
            </w:r>
            <w:proofErr w:type="spellEnd"/>
            <w:r>
              <w:t xml:space="preserve"> kg</w:t>
            </w:r>
            <w:r w:rsidRPr="008560F6">
              <w:rPr>
                <w:vertAlign w:val="superscript"/>
              </w:rPr>
              <w:t>-1</w:t>
            </w:r>
            <w:r>
              <w:t>)</w:t>
            </w:r>
          </w:p>
        </w:tc>
        <w:tc>
          <w:tcPr>
            <w:tcW w:w="1898" w:type="dxa"/>
            <w:gridSpan w:val="2"/>
            <w:tcBorders>
              <w:top w:val="single" w:sz="4" w:space="0" w:color="auto"/>
            </w:tcBorders>
          </w:tcPr>
          <w:p w14:paraId="566AB845" w14:textId="77777777" w:rsidR="00101637" w:rsidRDefault="00101637" w:rsidP="00D54BC4">
            <w:pPr>
              <w:pStyle w:val="table1"/>
              <w:jc w:val="center"/>
            </w:pPr>
            <w:r w:rsidRPr="007C472A">
              <w:rPr>
                <w:vertAlign w:val="superscript"/>
              </w:rPr>
              <w:t>228</w:t>
            </w:r>
            <w:r>
              <w:t>Ra/</w:t>
            </w:r>
            <w:r w:rsidRPr="007C472A">
              <w:rPr>
                <w:vertAlign w:val="superscript"/>
              </w:rPr>
              <w:t>226</w:t>
            </w:r>
            <w:r>
              <w:t>Ra</w:t>
            </w:r>
          </w:p>
        </w:tc>
        <w:tc>
          <w:tcPr>
            <w:tcW w:w="394" w:type="dxa"/>
            <w:tcBorders>
              <w:top w:val="single" w:sz="4" w:space="0" w:color="auto"/>
            </w:tcBorders>
          </w:tcPr>
          <w:p w14:paraId="566AB846" w14:textId="77777777" w:rsidR="00101637" w:rsidRDefault="00101637" w:rsidP="00D54BC4">
            <w:pPr>
              <w:pStyle w:val="table1"/>
              <w:jc w:val="center"/>
            </w:pPr>
            <w:r>
              <w:t>n</w:t>
            </w:r>
          </w:p>
        </w:tc>
      </w:tr>
      <w:tr w:rsidR="00101637" w14:paraId="566AB850" w14:textId="77777777" w:rsidTr="00D54BC4">
        <w:tc>
          <w:tcPr>
            <w:tcW w:w="2263" w:type="dxa"/>
            <w:tcBorders>
              <w:bottom w:val="single" w:sz="4" w:space="0" w:color="auto"/>
            </w:tcBorders>
          </w:tcPr>
          <w:p w14:paraId="566AB848" w14:textId="77777777" w:rsidR="00101637" w:rsidRDefault="00101637" w:rsidP="00D54BC4">
            <w:pPr>
              <w:pStyle w:val="table1"/>
            </w:pPr>
          </w:p>
        </w:tc>
        <w:tc>
          <w:tcPr>
            <w:tcW w:w="993" w:type="dxa"/>
            <w:tcBorders>
              <w:bottom w:val="single" w:sz="4" w:space="0" w:color="auto"/>
            </w:tcBorders>
          </w:tcPr>
          <w:p w14:paraId="566AB849" w14:textId="77777777" w:rsidR="00101637" w:rsidRDefault="00101637" w:rsidP="00D54BC4">
            <w:pPr>
              <w:pStyle w:val="table1"/>
            </w:pPr>
          </w:p>
        </w:tc>
        <w:tc>
          <w:tcPr>
            <w:tcW w:w="850" w:type="dxa"/>
            <w:tcBorders>
              <w:bottom w:val="single" w:sz="4" w:space="0" w:color="auto"/>
            </w:tcBorders>
          </w:tcPr>
          <w:p w14:paraId="566AB84A" w14:textId="77777777" w:rsidR="00101637" w:rsidRDefault="00101637" w:rsidP="00D54BC4">
            <w:pPr>
              <w:pStyle w:val="table1"/>
            </w:pPr>
          </w:p>
        </w:tc>
        <w:tc>
          <w:tcPr>
            <w:tcW w:w="949" w:type="dxa"/>
            <w:tcBorders>
              <w:bottom w:val="single" w:sz="4" w:space="0" w:color="auto"/>
            </w:tcBorders>
          </w:tcPr>
          <w:p w14:paraId="566AB84B" w14:textId="77777777" w:rsidR="00101637" w:rsidRDefault="00101637" w:rsidP="00D54BC4">
            <w:pPr>
              <w:pStyle w:val="table1"/>
              <w:jc w:val="center"/>
            </w:pPr>
            <w:r>
              <w:t>Average</w:t>
            </w:r>
          </w:p>
        </w:tc>
        <w:tc>
          <w:tcPr>
            <w:tcW w:w="949" w:type="dxa"/>
            <w:tcBorders>
              <w:bottom w:val="single" w:sz="4" w:space="0" w:color="auto"/>
            </w:tcBorders>
          </w:tcPr>
          <w:p w14:paraId="566AB84C" w14:textId="77777777" w:rsidR="00101637" w:rsidRDefault="00101637" w:rsidP="00D54BC4">
            <w:pPr>
              <w:pStyle w:val="table1"/>
              <w:jc w:val="center"/>
            </w:pPr>
            <w:r>
              <w:t>Range</w:t>
            </w:r>
          </w:p>
        </w:tc>
        <w:tc>
          <w:tcPr>
            <w:tcW w:w="949" w:type="dxa"/>
            <w:tcBorders>
              <w:bottom w:val="single" w:sz="4" w:space="0" w:color="auto"/>
            </w:tcBorders>
          </w:tcPr>
          <w:p w14:paraId="566AB84D" w14:textId="77777777" w:rsidR="00101637" w:rsidRDefault="00101637" w:rsidP="00D54BC4">
            <w:pPr>
              <w:pStyle w:val="table1"/>
              <w:jc w:val="center"/>
            </w:pPr>
            <w:r>
              <w:t>Average</w:t>
            </w:r>
          </w:p>
        </w:tc>
        <w:tc>
          <w:tcPr>
            <w:tcW w:w="949" w:type="dxa"/>
            <w:tcBorders>
              <w:bottom w:val="single" w:sz="4" w:space="0" w:color="auto"/>
            </w:tcBorders>
          </w:tcPr>
          <w:p w14:paraId="566AB84E" w14:textId="77777777" w:rsidR="00101637" w:rsidRDefault="00101637" w:rsidP="00D54BC4">
            <w:pPr>
              <w:pStyle w:val="table1"/>
              <w:jc w:val="center"/>
            </w:pPr>
            <w:r>
              <w:t>Range</w:t>
            </w:r>
          </w:p>
        </w:tc>
        <w:tc>
          <w:tcPr>
            <w:tcW w:w="394" w:type="dxa"/>
            <w:tcBorders>
              <w:bottom w:val="single" w:sz="4" w:space="0" w:color="auto"/>
            </w:tcBorders>
          </w:tcPr>
          <w:p w14:paraId="566AB84F" w14:textId="77777777" w:rsidR="00101637" w:rsidRDefault="00101637" w:rsidP="00D54BC4">
            <w:pPr>
              <w:pStyle w:val="table1"/>
              <w:jc w:val="center"/>
            </w:pPr>
          </w:p>
        </w:tc>
      </w:tr>
      <w:tr w:rsidR="00101637" w14:paraId="566AB859" w14:textId="77777777" w:rsidTr="00D54BC4">
        <w:tc>
          <w:tcPr>
            <w:tcW w:w="2263" w:type="dxa"/>
            <w:vAlign w:val="bottom"/>
          </w:tcPr>
          <w:p w14:paraId="566AB851" w14:textId="77777777" w:rsidR="00101637" w:rsidRPr="00E32020" w:rsidRDefault="00101637" w:rsidP="00D54BC4">
            <w:pPr>
              <w:pStyle w:val="table1"/>
            </w:pPr>
            <w:proofErr w:type="spellStart"/>
            <w:r w:rsidRPr="00E32020">
              <w:t>Nourlangie</w:t>
            </w:r>
            <w:proofErr w:type="spellEnd"/>
            <w:r w:rsidRPr="00E32020">
              <w:t xml:space="preserve"> bridges</w:t>
            </w:r>
          </w:p>
        </w:tc>
        <w:tc>
          <w:tcPr>
            <w:tcW w:w="993" w:type="dxa"/>
            <w:vAlign w:val="bottom"/>
          </w:tcPr>
          <w:p w14:paraId="566AB852" w14:textId="77777777" w:rsidR="00101637" w:rsidRPr="00E32020" w:rsidRDefault="00101637" w:rsidP="00D54BC4">
            <w:pPr>
              <w:pStyle w:val="table1"/>
            </w:pPr>
            <w:r w:rsidRPr="00E32020">
              <w:t>23–24</w:t>
            </w:r>
          </w:p>
        </w:tc>
        <w:tc>
          <w:tcPr>
            <w:tcW w:w="850" w:type="dxa"/>
            <w:vAlign w:val="bottom"/>
          </w:tcPr>
          <w:p w14:paraId="566AB853" w14:textId="77777777" w:rsidR="00101637" w:rsidRPr="00E32020" w:rsidRDefault="00101637" w:rsidP="00D54BC4">
            <w:pPr>
              <w:pStyle w:val="table1"/>
            </w:pPr>
            <w:r w:rsidRPr="00E32020">
              <w:t>2015</w:t>
            </w:r>
            <w:r>
              <w:t>–</w:t>
            </w:r>
            <w:r w:rsidRPr="00E32020">
              <w:t>15</w:t>
            </w:r>
          </w:p>
        </w:tc>
        <w:tc>
          <w:tcPr>
            <w:tcW w:w="949" w:type="dxa"/>
            <w:vAlign w:val="bottom"/>
          </w:tcPr>
          <w:p w14:paraId="566AB854" w14:textId="77777777" w:rsidR="00101637" w:rsidRPr="00E32020" w:rsidRDefault="00101637" w:rsidP="00D54BC4">
            <w:pPr>
              <w:pStyle w:val="table1"/>
              <w:jc w:val="center"/>
            </w:pPr>
            <w:r w:rsidRPr="00E32020">
              <w:t>29</w:t>
            </w:r>
          </w:p>
        </w:tc>
        <w:tc>
          <w:tcPr>
            <w:tcW w:w="949" w:type="dxa"/>
            <w:vAlign w:val="bottom"/>
          </w:tcPr>
          <w:p w14:paraId="566AB855" w14:textId="77777777" w:rsidR="00101637" w:rsidRPr="00E32020" w:rsidRDefault="00101637" w:rsidP="00D54BC4">
            <w:pPr>
              <w:pStyle w:val="table1"/>
              <w:jc w:val="center"/>
            </w:pPr>
            <w:r w:rsidRPr="00E32020">
              <w:t>5–62</w:t>
            </w:r>
          </w:p>
        </w:tc>
        <w:tc>
          <w:tcPr>
            <w:tcW w:w="949" w:type="dxa"/>
            <w:vAlign w:val="bottom"/>
          </w:tcPr>
          <w:p w14:paraId="566AB856" w14:textId="77777777" w:rsidR="00101637" w:rsidRPr="00E32020" w:rsidRDefault="00101637" w:rsidP="00D54BC4">
            <w:pPr>
              <w:pStyle w:val="table1"/>
              <w:jc w:val="center"/>
            </w:pPr>
            <w:r w:rsidRPr="00E32020">
              <w:t>1.12</w:t>
            </w:r>
          </w:p>
        </w:tc>
        <w:tc>
          <w:tcPr>
            <w:tcW w:w="949" w:type="dxa"/>
            <w:vAlign w:val="bottom"/>
          </w:tcPr>
          <w:p w14:paraId="566AB857" w14:textId="77777777" w:rsidR="00101637" w:rsidRPr="00E32020" w:rsidRDefault="00101637" w:rsidP="00D54BC4">
            <w:pPr>
              <w:pStyle w:val="table1"/>
              <w:jc w:val="center"/>
            </w:pPr>
            <w:r w:rsidRPr="00E32020">
              <w:t>0.85–1.4</w:t>
            </w:r>
            <w:r>
              <w:t>0</w:t>
            </w:r>
          </w:p>
        </w:tc>
        <w:tc>
          <w:tcPr>
            <w:tcW w:w="394" w:type="dxa"/>
            <w:vAlign w:val="bottom"/>
          </w:tcPr>
          <w:p w14:paraId="566AB858" w14:textId="77777777" w:rsidR="00101637" w:rsidRPr="00E32020" w:rsidRDefault="00101637" w:rsidP="00D54BC4">
            <w:pPr>
              <w:pStyle w:val="table1"/>
              <w:jc w:val="center"/>
            </w:pPr>
            <w:r w:rsidRPr="00E32020">
              <w:t>4</w:t>
            </w:r>
          </w:p>
        </w:tc>
      </w:tr>
      <w:tr w:rsidR="00101637" w14:paraId="566AB862" w14:textId="77777777" w:rsidTr="00D54BC4">
        <w:tc>
          <w:tcPr>
            <w:tcW w:w="2263" w:type="dxa"/>
            <w:vAlign w:val="bottom"/>
          </w:tcPr>
          <w:p w14:paraId="566AB85A" w14:textId="77777777" w:rsidR="00101637" w:rsidRPr="00E32020" w:rsidRDefault="00101637" w:rsidP="00D54BC4">
            <w:pPr>
              <w:pStyle w:val="table1"/>
            </w:pPr>
            <w:proofErr w:type="spellStart"/>
            <w:r w:rsidRPr="00E32020">
              <w:t>Magela</w:t>
            </w:r>
            <w:proofErr w:type="spellEnd"/>
            <w:r w:rsidRPr="00E32020">
              <w:t xml:space="preserve"> Floodplain</w:t>
            </w:r>
          </w:p>
        </w:tc>
        <w:tc>
          <w:tcPr>
            <w:tcW w:w="993" w:type="dxa"/>
            <w:vAlign w:val="bottom"/>
          </w:tcPr>
          <w:p w14:paraId="566AB85B" w14:textId="77777777" w:rsidR="00101637" w:rsidRPr="00E32020" w:rsidRDefault="00101637" w:rsidP="00D54BC4">
            <w:pPr>
              <w:pStyle w:val="table1"/>
            </w:pPr>
            <w:r w:rsidRPr="00E32020">
              <w:t>26</w:t>
            </w:r>
          </w:p>
        </w:tc>
        <w:tc>
          <w:tcPr>
            <w:tcW w:w="850" w:type="dxa"/>
            <w:vAlign w:val="bottom"/>
          </w:tcPr>
          <w:p w14:paraId="566AB85C" w14:textId="77777777" w:rsidR="00101637" w:rsidRPr="00E32020" w:rsidRDefault="00101637" w:rsidP="00D54BC4">
            <w:pPr>
              <w:pStyle w:val="table1"/>
            </w:pPr>
            <w:r w:rsidRPr="00E32020">
              <w:t>2010</w:t>
            </w:r>
          </w:p>
        </w:tc>
        <w:tc>
          <w:tcPr>
            <w:tcW w:w="949" w:type="dxa"/>
            <w:vAlign w:val="bottom"/>
          </w:tcPr>
          <w:p w14:paraId="566AB85D" w14:textId="77777777" w:rsidR="00101637" w:rsidRPr="00E32020" w:rsidRDefault="00101637" w:rsidP="00D54BC4">
            <w:pPr>
              <w:pStyle w:val="table1"/>
              <w:jc w:val="center"/>
            </w:pPr>
            <w:r w:rsidRPr="00E32020">
              <w:t>25</w:t>
            </w:r>
          </w:p>
        </w:tc>
        <w:tc>
          <w:tcPr>
            <w:tcW w:w="949" w:type="dxa"/>
            <w:vAlign w:val="bottom"/>
          </w:tcPr>
          <w:p w14:paraId="566AB85E" w14:textId="77777777" w:rsidR="00101637" w:rsidRPr="00E32020" w:rsidRDefault="00101637" w:rsidP="00D54BC4">
            <w:pPr>
              <w:pStyle w:val="table1"/>
              <w:jc w:val="center"/>
            </w:pPr>
            <w:r>
              <w:t>-</w:t>
            </w:r>
          </w:p>
        </w:tc>
        <w:tc>
          <w:tcPr>
            <w:tcW w:w="949" w:type="dxa"/>
            <w:vAlign w:val="bottom"/>
          </w:tcPr>
          <w:p w14:paraId="566AB85F" w14:textId="77777777" w:rsidR="00101637" w:rsidRPr="00E32020" w:rsidRDefault="00101637" w:rsidP="00D54BC4">
            <w:pPr>
              <w:pStyle w:val="table1"/>
              <w:jc w:val="center"/>
            </w:pPr>
            <w:r w:rsidRPr="00E32020">
              <w:t>0.92</w:t>
            </w:r>
          </w:p>
        </w:tc>
        <w:tc>
          <w:tcPr>
            <w:tcW w:w="949" w:type="dxa"/>
            <w:vAlign w:val="bottom"/>
          </w:tcPr>
          <w:p w14:paraId="566AB860" w14:textId="77777777" w:rsidR="00101637" w:rsidRPr="00E32020" w:rsidRDefault="00101637" w:rsidP="00D54BC4">
            <w:pPr>
              <w:pStyle w:val="table1"/>
              <w:jc w:val="center"/>
            </w:pPr>
            <w:r>
              <w:t>-</w:t>
            </w:r>
          </w:p>
        </w:tc>
        <w:tc>
          <w:tcPr>
            <w:tcW w:w="394" w:type="dxa"/>
            <w:vAlign w:val="bottom"/>
          </w:tcPr>
          <w:p w14:paraId="566AB861" w14:textId="77777777" w:rsidR="00101637" w:rsidRPr="00E32020" w:rsidRDefault="00101637" w:rsidP="00D54BC4">
            <w:pPr>
              <w:pStyle w:val="table1"/>
              <w:jc w:val="center"/>
            </w:pPr>
            <w:r w:rsidRPr="00E32020">
              <w:t>1</w:t>
            </w:r>
          </w:p>
        </w:tc>
      </w:tr>
      <w:tr w:rsidR="00101637" w14:paraId="566AB86B" w14:textId="77777777" w:rsidTr="00D54BC4">
        <w:tc>
          <w:tcPr>
            <w:tcW w:w="2263" w:type="dxa"/>
            <w:vAlign w:val="bottom"/>
          </w:tcPr>
          <w:p w14:paraId="566AB863" w14:textId="77777777" w:rsidR="00101637" w:rsidRPr="00E32020" w:rsidRDefault="00101637" w:rsidP="00D54BC4">
            <w:pPr>
              <w:pStyle w:val="table1"/>
            </w:pPr>
            <w:r w:rsidRPr="00E32020">
              <w:t>Kakadu Buffalo Farm</w:t>
            </w:r>
          </w:p>
        </w:tc>
        <w:tc>
          <w:tcPr>
            <w:tcW w:w="993" w:type="dxa"/>
            <w:vAlign w:val="bottom"/>
          </w:tcPr>
          <w:p w14:paraId="566AB864" w14:textId="77777777" w:rsidR="00101637" w:rsidRPr="00E32020" w:rsidRDefault="00101637" w:rsidP="00D54BC4">
            <w:pPr>
              <w:pStyle w:val="table1"/>
            </w:pPr>
            <w:r w:rsidRPr="00E32020">
              <w:t>26–43</w:t>
            </w:r>
          </w:p>
        </w:tc>
        <w:tc>
          <w:tcPr>
            <w:tcW w:w="850" w:type="dxa"/>
            <w:vAlign w:val="bottom"/>
          </w:tcPr>
          <w:p w14:paraId="566AB865" w14:textId="77777777" w:rsidR="00101637" w:rsidRPr="00E32020" w:rsidRDefault="00101637" w:rsidP="00D54BC4">
            <w:pPr>
              <w:pStyle w:val="table1"/>
            </w:pPr>
            <w:r w:rsidRPr="00E32020">
              <w:t>2007</w:t>
            </w:r>
            <w:r>
              <w:t>–</w:t>
            </w:r>
            <w:r w:rsidRPr="00E32020">
              <w:t>12</w:t>
            </w:r>
          </w:p>
        </w:tc>
        <w:tc>
          <w:tcPr>
            <w:tcW w:w="949" w:type="dxa"/>
            <w:vAlign w:val="bottom"/>
          </w:tcPr>
          <w:p w14:paraId="566AB866" w14:textId="77777777" w:rsidR="00101637" w:rsidRPr="00E32020" w:rsidRDefault="00101637" w:rsidP="00D54BC4">
            <w:pPr>
              <w:pStyle w:val="table1"/>
              <w:jc w:val="center"/>
            </w:pPr>
            <w:r w:rsidRPr="00E32020">
              <w:t>47</w:t>
            </w:r>
          </w:p>
        </w:tc>
        <w:tc>
          <w:tcPr>
            <w:tcW w:w="949" w:type="dxa"/>
            <w:vAlign w:val="bottom"/>
          </w:tcPr>
          <w:p w14:paraId="566AB867" w14:textId="77777777" w:rsidR="00101637" w:rsidRPr="00E32020" w:rsidRDefault="00101637" w:rsidP="00D54BC4">
            <w:pPr>
              <w:pStyle w:val="table1"/>
              <w:jc w:val="center"/>
            </w:pPr>
            <w:r w:rsidRPr="00E32020">
              <w:t>20–81</w:t>
            </w:r>
          </w:p>
        </w:tc>
        <w:tc>
          <w:tcPr>
            <w:tcW w:w="949" w:type="dxa"/>
            <w:vAlign w:val="bottom"/>
          </w:tcPr>
          <w:p w14:paraId="566AB868" w14:textId="77777777" w:rsidR="00101637" w:rsidRPr="00E32020" w:rsidRDefault="00101637" w:rsidP="00D54BC4">
            <w:pPr>
              <w:pStyle w:val="table1"/>
              <w:jc w:val="center"/>
            </w:pPr>
            <w:r w:rsidRPr="00E32020">
              <w:t>1.11</w:t>
            </w:r>
          </w:p>
        </w:tc>
        <w:tc>
          <w:tcPr>
            <w:tcW w:w="949" w:type="dxa"/>
            <w:vAlign w:val="bottom"/>
          </w:tcPr>
          <w:p w14:paraId="566AB869" w14:textId="77777777" w:rsidR="00101637" w:rsidRPr="00E32020" w:rsidRDefault="00101637" w:rsidP="00D54BC4">
            <w:pPr>
              <w:pStyle w:val="table1"/>
              <w:jc w:val="center"/>
            </w:pPr>
            <w:r w:rsidRPr="00E32020">
              <w:t>0.72–1.6</w:t>
            </w:r>
            <w:r>
              <w:t>0</w:t>
            </w:r>
          </w:p>
        </w:tc>
        <w:tc>
          <w:tcPr>
            <w:tcW w:w="394" w:type="dxa"/>
            <w:vAlign w:val="bottom"/>
          </w:tcPr>
          <w:p w14:paraId="566AB86A" w14:textId="77777777" w:rsidR="00101637" w:rsidRPr="00E32020" w:rsidRDefault="00101637" w:rsidP="00D54BC4">
            <w:pPr>
              <w:pStyle w:val="table1"/>
              <w:jc w:val="center"/>
            </w:pPr>
            <w:r w:rsidRPr="00E32020">
              <w:t>13</w:t>
            </w:r>
          </w:p>
        </w:tc>
      </w:tr>
      <w:tr w:rsidR="00101637" w14:paraId="566AB874" w14:textId="77777777" w:rsidTr="00D54BC4">
        <w:tc>
          <w:tcPr>
            <w:tcW w:w="2263" w:type="dxa"/>
            <w:tcBorders>
              <w:bottom w:val="single" w:sz="4" w:space="0" w:color="auto"/>
            </w:tcBorders>
            <w:vAlign w:val="bottom"/>
          </w:tcPr>
          <w:p w14:paraId="566AB86C" w14:textId="77777777" w:rsidR="00101637" w:rsidRPr="00E32020" w:rsidRDefault="00101637" w:rsidP="00D54BC4">
            <w:pPr>
              <w:pStyle w:val="table1"/>
            </w:pPr>
            <w:proofErr w:type="spellStart"/>
            <w:r w:rsidRPr="00E32020">
              <w:t>Mamukala</w:t>
            </w:r>
            <w:proofErr w:type="spellEnd"/>
          </w:p>
        </w:tc>
        <w:tc>
          <w:tcPr>
            <w:tcW w:w="993" w:type="dxa"/>
            <w:tcBorders>
              <w:bottom w:val="single" w:sz="4" w:space="0" w:color="auto"/>
            </w:tcBorders>
            <w:vAlign w:val="bottom"/>
          </w:tcPr>
          <w:p w14:paraId="566AB86D" w14:textId="77777777" w:rsidR="00101637" w:rsidRPr="00E32020" w:rsidRDefault="00101637" w:rsidP="00D54BC4">
            <w:pPr>
              <w:pStyle w:val="table1"/>
            </w:pPr>
            <w:r w:rsidRPr="00E32020">
              <w:t>30–39</w:t>
            </w:r>
          </w:p>
        </w:tc>
        <w:tc>
          <w:tcPr>
            <w:tcW w:w="850" w:type="dxa"/>
            <w:tcBorders>
              <w:bottom w:val="single" w:sz="4" w:space="0" w:color="auto"/>
            </w:tcBorders>
            <w:vAlign w:val="bottom"/>
          </w:tcPr>
          <w:p w14:paraId="566AB86E" w14:textId="77777777" w:rsidR="00101637" w:rsidRPr="00E32020" w:rsidRDefault="00101637" w:rsidP="00D54BC4">
            <w:pPr>
              <w:pStyle w:val="table1"/>
            </w:pPr>
            <w:r w:rsidRPr="00E32020">
              <w:t>2010</w:t>
            </w:r>
            <w:r>
              <w:t>–</w:t>
            </w:r>
            <w:r w:rsidRPr="00E32020">
              <w:t>12</w:t>
            </w:r>
          </w:p>
        </w:tc>
        <w:tc>
          <w:tcPr>
            <w:tcW w:w="949" w:type="dxa"/>
            <w:tcBorders>
              <w:bottom w:val="single" w:sz="4" w:space="0" w:color="auto"/>
            </w:tcBorders>
            <w:vAlign w:val="bottom"/>
          </w:tcPr>
          <w:p w14:paraId="566AB86F" w14:textId="77777777" w:rsidR="00101637" w:rsidRPr="00E32020" w:rsidRDefault="00101637" w:rsidP="00D54BC4">
            <w:pPr>
              <w:pStyle w:val="table1"/>
              <w:jc w:val="center"/>
            </w:pPr>
            <w:r w:rsidRPr="00E32020">
              <w:t>20</w:t>
            </w:r>
          </w:p>
        </w:tc>
        <w:tc>
          <w:tcPr>
            <w:tcW w:w="949" w:type="dxa"/>
            <w:tcBorders>
              <w:bottom w:val="single" w:sz="4" w:space="0" w:color="auto"/>
            </w:tcBorders>
            <w:vAlign w:val="bottom"/>
          </w:tcPr>
          <w:p w14:paraId="566AB870" w14:textId="77777777" w:rsidR="00101637" w:rsidRPr="00E32020" w:rsidRDefault="00101637" w:rsidP="00D54BC4">
            <w:pPr>
              <w:pStyle w:val="table1"/>
              <w:jc w:val="center"/>
            </w:pPr>
            <w:r w:rsidRPr="00E32020">
              <w:t>14–26</w:t>
            </w:r>
          </w:p>
        </w:tc>
        <w:tc>
          <w:tcPr>
            <w:tcW w:w="949" w:type="dxa"/>
            <w:tcBorders>
              <w:bottom w:val="single" w:sz="4" w:space="0" w:color="auto"/>
            </w:tcBorders>
            <w:vAlign w:val="bottom"/>
          </w:tcPr>
          <w:p w14:paraId="566AB871" w14:textId="77777777" w:rsidR="00101637" w:rsidRPr="00E32020" w:rsidRDefault="00101637" w:rsidP="00D54BC4">
            <w:pPr>
              <w:pStyle w:val="table1"/>
              <w:jc w:val="center"/>
            </w:pPr>
            <w:r w:rsidRPr="00E32020">
              <w:t>1.92</w:t>
            </w:r>
          </w:p>
        </w:tc>
        <w:tc>
          <w:tcPr>
            <w:tcW w:w="949" w:type="dxa"/>
            <w:tcBorders>
              <w:bottom w:val="single" w:sz="4" w:space="0" w:color="auto"/>
            </w:tcBorders>
            <w:vAlign w:val="bottom"/>
          </w:tcPr>
          <w:p w14:paraId="566AB872" w14:textId="77777777" w:rsidR="00101637" w:rsidRPr="00E32020" w:rsidRDefault="00101637" w:rsidP="00D54BC4">
            <w:pPr>
              <w:pStyle w:val="table1"/>
              <w:jc w:val="center"/>
            </w:pPr>
            <w:r w:rsidRPr="00E32020">
              <w:t>1.56–2.29</w:t>
            </w:r>
          </w:p>
        </w:tc>
        <w:tc>
          <w:tcPr>
            <w:tcW w:w="394" w:type="dxa"/>
            <w:tcBorders>
              <w:bottom w:val="single" w:sz="4" w:space="0" w:color="auto"/>
            </w:tcBorders>
            <w:vAlign w:val="bottom"/>
          </w:tcPr>
          <w:p w14:paraId="566AB873" w14:textId="77777777" w:rsidR="00101637" w:rsidRPr="00E32020" w:rsidRDefault="00101637" w:rsidP="00D54BC4">
            <w:pPr>
              <w:pStyle w:val="table1"/>
              <w:jc w:val="center"/>
            </w:pPr>
            <w:r w:rsidRPr="00E32020">
              <w:t>8</w:t>
            </w:r>
          </w:p>
        </w:tc>
      </w:tr>
    </w:tbl>
    <w:p w14:paraId="566AB875" w14:textId="77777777" w:rsidR="00101637" w:rsidRDefault="00101637" w:rsidP="00E93B19"/>
    <w:p w14:paraId="566AB876" w14:textId="77777777" w:rsidR="003F1FF8" w:rsidRDefault="00E93B19" w:rsidP="003744F4">
      <w:r>
        <w:t>The experimental evidence for radionuclides in both the aquatic and terrestrial environment suggests no detectable increase in activity concentrations due to the operation of RUM. This in turn suggests negligible mine-related radiological impact on bush foods and people consuming them.</w:t>
      </w:r>
    </w:p>
    <w:p w14:paraId="566AB877" w14:textId="50DFD1E1" w:rsidR="00686779" w:rsidRDefault="00686779" w:rsidP="00686779">
      <w:pPr>
        <w:pStyle w:val="Heading1"/>
      </w:pPr>
      <w:bookmarkStart w:id="48" w:name="_Toc505612105"/>
      <w:r>
        <w:t xml:space="preserve">6  </w:t>
      </w:r>
      <w:r w:rsidR="0037498E">
        <w:t>D</w:t>
      </w:r>
      <w:r>
        <w:t>ose</w:t>
      </w:r>
      <w:r w:rsidR="0037498E">
        <w:t xml:space="preserve"> estimate</w:t>
      </w:r>
      <w:bookmarkEnd w:id="48"/>
    </w:p>
    <w:p w14:paraId="566AB878" w14:textId="56037EFD" w:rsidR="00B56EF1" w:rsidRDefault="009D6BF9" w:rsidP="003744F4">
      <w:r>
        <w:t xml:space="preserve">Table </w:t>
      </w:r>
      <w:r w:rsidR="00A25208">
        <w:t>6</w:t>
      </w:r>
      <w:r>
        <w:t xml:space="preserve"> </w:t>
      </w:r>
      <w:r w:rsidR="00D67DE2">
        <w:t>gives estimates of</w:t>
      </w:r>
      <w:r w:rsidR="00B56EF1">
        <w:t xml:space="preserve"> </w:t>
      </w:r>
      <w:r w:rsidR="00D67DE2">
        <w:t xml:space="preserve">the </w:t>
      </w:r>
      <w:r w:rsidR="00B56EF1">
        <w:t xml:space="preserve">mine-related average annual dose </w:t>
      </w:r>
      <w:r w:rsidR="00D67DE2">
        <w:t>to the hypothetical individuals</w:t>
      </w:r>
      <w:r w:rsidR="00BD70C2">
        <w:t xml:space="preserve"> from each </w:t>
      </w:r>
      <w:r w:rsidR="00C57E05">
        <w:t>exposure</w:t>
      </w:r>
      <w:r w:rsidR="00BD70C2">
        <w:t xml:space="preserve"> pathway and all pathways summed</w:t>
      </w:r>
      <w:r w:rsidR="00D22C64">
        <w:t xml:space="preserve">. </w:t>
      </w:r>
      <w:r w:rsidR="00D67DE2">
        <w:t>The doses were derived from the averages of previous estimates of mine-related annual dose for radon progeny (Table 2) and long-lived radionuclides in dust (Table 3). The dose from bush foods and water was considered negligible based on the experimental ev</w:t>
      </w:r>
      <w:r w:rsidR="009C5871">
        <w:t>idence</w:t>
      </w:r>
      <w:r w:rsidR="00101637">
        <w:t>, which suggested no detectable increases in</w:t>
      </w:r>
      <w:r w:rsidR="009C5871">
        <w:t xml:space="preserve"> radionuclide</w:t>
      </w:r>
      <w:r w:rsidR="00101637">
        <w:t xml:space="preserve"> activity concentrations</w:t>
      </w:r>
      <w:r w:rsidR="009C5871">
        <w:t xml:space="preserve"> in </w:t>
      </w:r>
      <w:r w:rsidR="00101637">
        <w:t xml:space="preserve">the </w:t>
      </w:r>
      <w:r w:rsidR="00D67DE2">
        <w:t>aquatic and terrestrial environment</w:t>
      </w:r>
      <w:r w:rsidR="00101637">
        <w:t xml:space="preserve"> </w:t>
      </w:r>
      <w:r w:rsidR="00D67DE2">
        <w:t xml:space="preserve">from </w:t>
      </w:r>
      <w:r w:rsidR="003F0F52">
        <w:t xml:space="preserve">the operation of </w:t>
      </w:r>
      <w:r w:rsidR="00D67DE2">
        <w:t>RUM. The m</w:t>
      </w:r>
      <w:r w:rsidR="00B56EF1">
        <w:t xml:space="preserve">ine-related </w:t>
      </w:r>
      <w:r w:rsidR="00D67DE2">
        <w:t xml:space="preserve">average </w:t>
      </w:r>
      <w:r w:rsidR="00B56EF1">
        <w:t>annual dose</w:t>
      </w:r>
      <w:r w:rsidR="00D67DE2">
        <w:t xml:space="preserve"> </w:t>
      </w:r>
      <w:r w:rsidR="009C5871">
        <w:t>has</w:t>
      </w:r>
      <w:r w:rsidR="00B56EF1">
        <w:t xml:space="preserve"> been well below the public dose limit of 1 </w:t>
      </w:r>
      <w:proofErr w:type="spellStart"/>
      <w:r w:rsidR="00B56EF1">
        <w:t>mSv</w:t>
      </w:r>
      <w:proofErr w:type="spellEnd"/>
      <w:r w:rsidR="00B56EF1">
        <w:t xml:space="preserve"> y</w:t>
      </w:r>
      <w:r w:rsidR="00B56EF1" w:rsidRPr="00B56EF1">
        <w:rPr>
          <w:vertAlign w:val="superscript"/>
        </w:rPr>
        <w:t>-1</w:t>
      </w:r>
      <w:r w:rsidR="00B56EF1">
        <w:t>.</w:t>
      </w:r>
    </w:p>
    <w:p w14:paraId="566AB879" w14:textId="77777777" w:rsidR="00101637" w:rsidRDefault="00101637" w:rsidP="00101637">
      <w:pPr>
        <w:pStyle w:val="tablecaption"/>
      </w:pPr>
      <w:r w:rsidRPr="0093350E">
        <w:rPr>
          <w:b/>
        </w:rPr>
        <w:t xml:space="preserve">Table </w:t>
      </w:r>
      <w:r>
        <w:rPr>
          <w:b/>
        </w:rPr>
        <w:t>6</w:t>
      </w:r>
      <w:r>
        <w:t xml:space="preserve"> Mine-related average annual dose.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305"/>
        <w:gridCol w:w="2305"/>
      </w:tblGrid>
      <w:tr w:rsidR="00101637" w14:paraId="566AB87C" w14:textId="77777777" w:rsidTr="00D54BC4">
        <w:tc>
          <w:tcPr>
            <w:tcW w:w="3686" w:type="dxa"/>
            <w:tcBorders>
              <w:top w:val="single" w:sz="4" w:space="0" w:color="auto"/>
            </w:tcBorders>
          </w:tcPr>
          <w:p w14:paraId="566AB87A" w14:textId="77777777" w:rsidR="00101637" w:rsidRDefault="00101637" w:rsidP="00D54BC4">
            <w:pPr>
              <w:pStyle w:val="table1"/>
            </w:pPr>
            <w:r>
              <w:t>Exposure pathway</w:t>
            </w:r>
          </w:p>
        </w:tc>
        <w:tc>
          <w:tcPr>
            <w:tcW w:w="4610" w:type="dxa"/>
            <w:gridSpan w:val="2"/>
            <w:tcBorders>
              <w:top w:val="single" w:sz="4" w:space="0" w:color="auto"/>
            </w:tcBorders>
          </w:tcPr>
          <w:p w14:paraId="566AB87B" w14:textId="77777777" w:rsidR="00101637" w:rsidRDefault="00101637" w:rsidP="00D54BC4">
            <w:pPr>
              <w:pStyle w:val="table1"/>
              <w:jc w:val="center"/>
            </w:pPr>
            <w:r>
              <w:t>Dose (</w:t>
            </w:r>
            <w:proofErr w:type="spellStart"/>
            <w:r>
              <w:t>mSv</w:t>
            </w:r>
            <w:proofErr w:type="spellEnd"/>
            <w:r>
              <w:t xml:space="preserve"> y</w:t>
            </w:r>
            <w:r w:rsidRPr="007814B4">
              <w:rPr>
                <w:vertAlign w:val="superscript"/>
              </w:rPr>
              <w:t>-1</w:t>
            </w:r>
            <w:r>
              <w:t>)</w:t>
            </w:r>
          </w:p>
        </w:tc>
      </w:tr>
      <w:tr w:rsidR="00101637" w14:paraId="566AB880" w14:textId="77777777" w:rsidTr="00D54BC4">
        <w:tc>
          <w:tcPr>
            <w:tcW w:w="3686" w:type="dxa"/>
            <w:tcBorders>
              <w:bottom w:val="single" w:sz="4" w:space="0" w:color="auto"/>
            </w:tcBorders>
          </w:tcPr>
          <w:p w14:paraId="566AB87D" w14:textId="77777777" w:rsidR="00101637" w:rsidRDefault="00101637" w:rsidP="00D54BC4">
            <w:pPr>
              <w:pStyle w:val="table1"/>
            </w:pPr>
          </w:p>
        </w:tc>
        <w:tc>
          <w:tcPr>
            <w:tcW w:w="2305" w:type="dxa"/>
            <w:tcBorders>
              <w:bottom w:val="single" w:sz="4" w:space="0" w:color="auto"/>
            </w:tcBorders>
          </w:tcPr>
          <w:p w14:paraId="566AB87E" w14:textId="77777777" w:rsidR="00101637" w:rsidRDefault="00101637" w:rsidP="00D54BC4">
            <w:pPr>
              <w:pStyle w:val="table1"/>
              <w:jc w:val="center"/>
            </w:pPr>
            <w:proofErr w:type="spellStart"/>
            <w:r>
              <w:t>Manaburduma</w:t>
            </w:r>
            <w:proofErr w:type="spellEnd"/>
          </w:p>
        </w:tc>
        <w:tc>
          <w:tcPr>
            <w:tcW w:w="2305" w:type="dxa"/>
            <w:tcBorders>
              <w:bottom w:val="single" w:sz="4" w:space="0" w:color="auto"/>
            </w:tcBorders>
          </w:tcPr>
          <w:p w14:paraId="566AB87F" w14:textId="77777777" w:rsidR="00101637" w:rsidRDefault="00101637" w:rsidP="00D54BC4">
            <w:pPr>
              <w:pStyle w:val="table1"/>
              <w:jc w:val="center"/>
            </w:pPr>
            <w:proofErr w:type="spellStart"/>
            <w:r>
              <w:t>Mudginberri</w:t>
            </w:r>
            <w:proofErr w:type="spellEnd"/>
          </w:p>
        </w:tc>
      </w:tr>
      <w:tr w:rsidR="00101637" w14:paraId="566AB884" w14:textId="77777777" w:rsidTr="00D54BC4">
        <w:tc>
          <w:tcPr>
            <w:tcW w:w="3686" w:type="dxa"/>
            <w:tcBorders>
              <w:top w:val="single" w:sz="4" w:space="0" w:color="auto"/>
            </w:tcBorders>
          </w:tcPr>
          <w:p w14:paraId="566AB881" w14:textId="77777777" w:rsidR="00101637" w:rsidRDefault="00101637" w:rsidP="00D54BC4">
            <w:pPr>
              <w:pStyle w:val="table1"/>
            </w:pPr>
            <w:r>
              <w:t>Radon progeny</w:t>
            </w:r>
          </w:p>
        </w:tc>
        <w:tc>
          <w:tcPr>
            <w:tcW w:w="2305" w:type="dxa"/>
            <w:tcBorders>
              <w:top w:val="single" w:sz="4" w:space="0" w:color="auto"/>
            </w:tcBorders>
          </w:tcPr>
          <w:p w14:paraId="566AB882" w14:textId="77777777" w:rsidR="00101637" w:rsidRPr="00BD37A9" w:rsidRDefault="00101637" w:rsidP="00D54BC4">
            <w:pPr>
              <w:pStyle w:val="table1"/>
              <w:jc w:val="center"/>
            </w:pPr>
            <w:r w:rsidRPr="00BD37A9">
              <w:t>2.4×10</w:t>
            </w:r>
            <w:r w:rsidRPr="00BD37A9">
              <w:rPr>
                <w:vertAlign w:val="superscript"/>
              </w:rPr>
              <w:t>-2</w:t>
            </w:r>
          </w:p>
        </w:tc>
        <w:tc>
          <w:tcPr>
            <w:tcW w:w="2305" w:type="dxa"/>
            <w:tcBorders>
              <w:top w:val="single" w:sz="4" w:space="0" w:color="auto"/>
            </w:tcBorders>
          </w:tcPr>
          <w:p w14:paraId="566AB883" w14:textId="77777777" w:rsidR="00101637" w:rsidRPr="00BD37A9" w:rsidRDefault="00101637" w:rsidP="00D54BC4">
            <w:pPr>
              <w:pStyle w:val="table1"/>
              <w:jc w:val="center"/>
            </w:pPr>
            <w:r w:rsidRPr="00BD37A9">
              <w:t>2.8×10</w:t>
            </w:r>
            <w:r w:rsidRPr="00BD37A9">
              <w:rPr>
                <w:vertAlign w:val="superscript"/>
              </w:rPr>
              <w:t>-3</w:t>
            </w:r>
          </w:p>
        </w:tc>
      </w:tr>
      <w:tr w:rsidR="00101637" w14:paraId="566AB888" w14:textId="77777777" w:rsidTr="00D54BC4">
        <w:tc>
          <w:tcPr>
            <w:tcW w:w="3686" w:type="dxa"/>
          </w:tcPr>
          <w:p w14:paraId="566AB885" w14:textId="77777777" w:rsidR="00101637" w:rsidRDefault="00101637" w:rsidP="00D54BC4">
            <w:pPr>
              <w:pStyle w:val="table1"/>
            </w:pPr>
            <w:r>
              <w:t>Radionuclides in dust</w:t>
            </w:r>
          </w:p>
        </w:tc>
        <w:tc>
          <w:tcPr>
            <w:tcW w:w="2305" w:type="dxa"/>
          </w:tcPr>
          <w:p w14:paraId="566AB886" w14:textId="77777777" w:rsidR="00101637" w:rsidRPr="00BD37A9" w:rsidRDefault="00101637" w:rsidP="00D54BC4">
            <w:pPr>
              <w:pStyle w:val="table1"/>
              <w:jc w:val="center"/>
            </w:pPr>
            <w:r w:rsidRPr="00BD37A9">
              <w:t>3.5×10</w:t>
            </w:r>
            <w:r w:rsidRPr="00BD37A9">
              <w:rPr>
                <w:vertAlign w:val="superscript"/>
              </w:rPr>
              <w:t>-4</w:t>
            </w:r>
          </w:p>
        </w:tc>
        <w:tc>
          <w:tcPr>
            <w:tcW w:w="2305" w:type="dxa"/>
          </w:tcPr>
          <w:p w14:paraId="566AB887" w14:textId="77777777" w:rsidR="00101637" w:rsidRPr="00BD37A9" w:rsidRDefault="00101637" w:rsidP="00D54BC4">
            <w:pPr>
              <w:pStyle w:val="table1"/>
              <w:jc w:val="center"/>
            </w:pPr>
            <w:r w:rsidRPr="00BD37A9">
              <w:t>5.2×10</w:t>
            </w:r>
            <w:r w:rsidRPr="00BD37A9">
              <w:rPr>
                <w:vertAlign w:val="superscript"/>
              </w:rPr>
              <w:t>-5</w:t>
            </w:r>
          </w:p>
        </w:tc>
      </w:tr>
      <w:tr w:rsidR="00101637" w14:paraId="566AB88C" w14:textId="77777777" w:rsidTr="00D54BC4">
        <w:tc>
          <w:tcPr>
            <w:tcW w:w="3686" w:type="dxa"/>
          </w:tcPr>
          <w:p w14:paraId="566AB889" w14:textId="77777777" w:rsidR="00101637" w:rsidRDefault="00101637" w:rsidP="00D54BC4">
            <w:pPr>
              <w:pStyle w:val="table1"/>
            </w:pPr>
            <w:r>
              <w:t>Radionuclides in bush foods and water</w:t>
            </w:r>
          </w:p>
        </w:tc>
        <w:tc>
          <w:tcPr>
            <w:tcW w:w="2305" w:type="dxa"/>
          </w:tcPr>
          <w:p w14:paraId="566AB88A" w14:textId="77777777" w:rsidR="00101637" w:rsidRPr="00BD37A9" w:rsidRDefault="00101637" w:rsidP="00D54BC4">
            <w:pPr>
              <w:pStyle w:val="table1"/>
              <w:jc w:val="center"/>
            </w:pPr>
            <w:r w:rsidRPr="00BD37A9">
              <w:t>Negligible</w:t>
            </w:r>
          </w:p>
        </w:tc>
        <w:tc>
          <w:tcPr>
            <w:tcW w:w="2305" w:type="dxa"/>
          </w:tcPr>
          <w:p w14:paraId="566AB88B" w14:textId="77777777" w:rsidR="00101637" w:rsidRPr="00BD37A9" w:rsidRDefault="00101637" w:rsidP="00D54BC4">
            <w:pPr>
              <w:pStyle w:val="table1"/>
              <w:jc w:val="center"/>
            </w:pPr>
            <w:r w:rsidRPr="00BD37A9">
              <w:t>Negligible</w:t>
            </w:r>
          </w:p>
        </w:tc>
      </w:tr>
      <w:tr w:rsidR="00101637" w14:paraId="566AB890" w14:textId="77777777" w:rsidTr="00D54BC4">
        <w:tc>
          <w:tcPr>
            <w:tcW w:w="3686" w:type="dxa"/>
            <w:tcBorders>
              <w:bottom w:val="single" w:sz="4" w:space="0" w:color="auto"/>
            </w:tcBorders>
          </w:tcPr>
          <w:p w14:paraId="566AB88D" w14:textId="3E1BF31A" w:rsidR="00101637" w:rsidRDefault="00BD70C2" w:rsidP="00BD70C2">
            <w:pPr>
              <w:pStyle w:val="table1"/>
            </w:pPr>
            <w:r>
              <w:t>All pathways</w:t>
            </w:r>
          </w:p>
        </w:tc>
        <w:tc>
          <w:tcPr>
            <w:tcW w:w="2305" w:type="dxa"/>
            <w:tcBorders>
              <w:bottom w:val="single" w:sz="4" w:space="0" w:color="auto"/>
            </w:tcBorders>
          </w:tcPr>
          <w:p w14:paraId="566AB88E" w14:textId="77777777" w:rsidR="00101637" w:rsidRPr="00BD37A9" w:rsidRDefault="00101637" w:rsidP="00D54BC4">
            <w:pPr>
              <w:pStyle w:val="table1"/>
              <w:jc w:val="center"/>
            </w:pPr>
            <w:r w:rsidRPr="00BD37A9">
              <w:t>~2.4×10</w:t>
            </w:r>
            <w:r w:rsidRPr="00BD37A9">
              <w:rPr>
                <w:vertAlign w:val="superscript"/>
              </w:rPr>
              <w:t>-2</w:t>
            </w:r>
          </w:p>
        </w:tc>
        <w:tc>
          <w:tcPr>
            <w:tcW w:w="2305" w:type="dxa"/>
            <w:tcBorders>
              <w:bottom w:val="single" w:sz="4" w:space="0" w:color="auto"/>
            </w:tcBorders>
          </w:tcPr>
          <w:p w14:paraId="566AB88F" w14:textId="77777777" w:rsidR="00101637" w:rsidRPr="00BD37A9" w:rsidRDefault="00101637" w:rsidP="00D54BC4">
            <w:pPr>
              <w:pStyle w:val="table1"/>
              <w:jc w:val="center"/>
            </w:pPr>
            <w:r w:rsidRPr="00BD37A9">
              <w:t>~2.9×10</w:t>
            </w:r>
            <w:r w:rsidRPr="00BD37A9">
              <w:rPr>
                <w:vertAlign w:val="superscript"/>
              </w:rPr>
              <w:t>-3</w:t>
            </w:r>
          </w:p>
        </w:tc>
      </w:tr>
    </w:tbl>
    <w:p w14:paraId="566AB891" w14:textId="77777777" w:rsidR="00101637" w:rsidRDefault="00101637" w:rsidP="003744F4"/>
    <w:p w14:paraId="566AB892" w14:textId="59ADA1DE" w:rsidR="003B6D40" w:rsidRDefault="003B6D40" w:rsidP="003B6D40">
      <w:r>
        <w:t xml:space="preserve">Inhalation of radon progeny was the dominant exposure pathway and contributed </w:t>
      </w:r>
      <w:r w:rsidR="00101637">
        <w:t>nearly</w:t>
      </w:r>
      <w:r w:rsidR="00BD37A9">
        <w:t xml:space="preserve"> 100% of</w:t>
      </w:r>
      <w:r>
        <w:t xml:space="preserve"> the mine-related dose to the hypothetical individuals. The contribution from long-lived radionuclides in dust </w:t>
      </w:r>
      <w:r w:rsidR="00BD37A9">
        <w:t>was small and that from</w:t>
      </w:r>
      <w:r w:rsidR="0001699A">
        <w:t xml:space="preserve"> b</w:t>
      </w:r>
      <w:r>
        <w:t>ush foods and water was negligible.</w:t>
      </w:r>
    </w:p>
    <w:p w14:paraId="566AB893" w14:textId="77777777" w:rsidR="00E930BE" w:rsidRDefault="00E930BE" w:rsidP="00E930BE">
      <w:r>
        <w:t xml:space="preserve">Lifetime doses over and above the natural background dose have been derived </w:t>
      </w:r>
      <w:r w:rsidR="00101637">
        <w:t xml:space="preserve">from the average annual doses (Table 6) </w:t>
      </w:r>
      <w:r>
        <w:t>by integrating over the period 1980–2017. The estimated lifetime doses from the operation of RUM were 0.9</w:t>
      </w:r>
      <w:r w:rsidR="00BD37A9">
        <w:t>3</w:t>
      </w:r>
      <w:r>
        <w:t xml:space="preserve"> </w:t>
      </w:r>
      <w:proofErr w:type="spellStart"/>
      <w:r>
        <w:t>mSv</w:t>
      </w:r>
      <w:proofErr w:type="spellEnd"/>
      <w:r>
        <w:t xml:space="preserve"> to the hypothetical individual living at </w:t>
      </w:r>
      <w:proofErr w:type="spellStart"/>
      <w:r>
        <w:t>Manaburduma</w:t>
      </w:r>
      <w:proofErr w:type="spellEnd"/>
      <w:r>
        <w:t xml:space="preserve"> and 0.11 </w:t>
      </w:r>
      <w:proofErr w:type="spellStart"/>
      <w:r>
        <w:t>mSv</w:t>
      </w:r>
      <w:proofErr w:type="spellEnd"/>
      <w:r>
        <w:t xml:space="preserve"> to the hypothetical individual living at </w:t>
      </w:r>
      <w:proofErr w:type="spellStart"/>
      <w:r>
        <w:t>Mudginberri</w:t>
      </w:r>
      <w:proofErr w:type="spellEnd"/>
      <w:r>
        <w:t>.</w:t>
      </w:r>
    </w:p>
    <w:p w14:paraId="566AB894" w14:textId="77777777" w:rsidR="00B56EF1" w:rsidRDefault="003B6D40" w:rsidP="003744F4">
      <w:r>
        <w:t xml:space="preserve">The </w:t>
      </w:r>
      <w:r w:rsidR="00E930BE">
        <w:t xml:space="preserve">mine-related </w:t>
      </w:r>
      <w:r>
        <w:t xml:space="preserve">dose to the hypothetical individual living at </w:t>
      </w:r>
      <w:proofErr w:type="spellStart"/>
      <w:r>
        <w:t>Manaburduma</w:t>
      </w:r>
      <w:proofErr w:type="spellEnd"/>
      <w:r>
        <w:t xml:space="preserve"> was</w:t>
      </w:r>
      <w:r w:rsidR="00485E0C">
        <w:t xml:space="preserve"> </w:t>
      </w:r>
      <w:r>
        <w:t xml:space="preserve">substantially more than that to the hypothetical individual living at </w:t>
      </w:r>
      <w:proofErr w:type="spellStart"/>
      <w:r>
        <w:t>Mudginberri</w:t>
      </w:r>
      <w:proofErr w:type="spellEnd"/>
      <w:r>
        <w:t xml:space="preserve">. This was due to differences in radon progeny exposure caused by directional differences in wind frequencies. </w:t>
      </w:r>
      <w:proofErr w:type="spellStart"/>
      <w:r>
        <w:t>Manaburduma</w:t>
      </w:r>
      <w:proofErr w:type="spellEnd"/>
      <w:r>
        <w:t xml:space="preserve"> is directly downwind of RUM in the dominant dry season wind direction, whereas wind frequencies in the direction of </w:t>
      </w:r>
      <w:proofErr w:type="spellStart"/>
      <w:r>
        <w:t>Mudginberri</w:t>
      </w:r>
      <w:proofErr w:type="spellEnd"/>
      <w:r>
        <w:t xml:space="preserve"> are lower.</w:t>
      </w:r>
    </w:p>
    <w:p w14:paraId="566AB895" w14:textId="58F80435" w:rsidR="00F25D98" w:rsidRDefault="00F25D98" w:rsidP="003744F4">
      <w:r>
        <w:t xml:space="preserve">The </w:t>
      </w:r>
      <w:r w:rsidR="003B6D40">
        <w:t>mine-related doses</w:t>
      </w:r>
      <w:r>
        <w:t xml:space="preserve"> are </w:t>
      </w:r>
      <w:r w:rsidR="000B71F3">
        <w:t xml:space="preserve">potentially </w:t>
      </w:r>
      <w:r>
        <w:t>conservative</w:t>
      </w:r>
      <w:r w:rsidR="00D00C6D">
        <w:t xml:space="preserve"> (i.e. over-estimated)</w:t>
      </w:r>
      <w:r>
        <w:t xml:space="preserve"> </w:t>
      </w:r>
      <w:r w:rsidR="0013396A">
        <w:t xml:space="preserve">for a </w:t>
      </w:r>
      <w:r w:rsidR="00BD70C2">
        <w:t>number of reasons, including</w:t>
      </w:r>
      <w:r>
        <w:t>:</w:t>
      </w:r>
    </w:p>
    <w:p w14:paraId="566AB896" w14:textId="4A9C3F8F" w:rsidR="00F25D98" w:rsidRDefault="000B71F3" w:rsidP="001F6850">
      <w:pPr>
        <w:pStyle w:val="bulletlist1"/>
      </w:pPr>
      <w:r>
        <w:t>m</w:t>
      </w:r>
      <w:r w:rsidR="00F25D98">
        <w:t xml:space="preserve">ine-related </w:t>
      </w:r>
      <w:r w:rsidR="008822FA">
        <w:t>exposure to</w:t>
      </w:r>
      <w:r w:rsidR="00F25D98">
        <w:t xml:space="preserve"> radon progeny has been </w:t>
      </w:r>
      <w:r>
        <w:t xml:space="preserve">potentially </w:t>
      </w:r>
      <w:r w:rsidR="00F25D98">
        <w:t>over</w:t>
      </w:r>
      <w:r w:rsidR="00D00C6D">
        <w:t>-</w:t>
      </w:r>
      <w:r w:rsidR="00F25D98">
        <w:t xml:space="preserve">estimated </w:t>
      </w:r>
      <w:r>
        <w:t xml:space="preserve">(especially at </w:t>
      </w:r>
      <w:proofErr w:type="spellStart"/>
      <w:r>
        <w:t>Mudginberri</w:t>
      </w:r>
      <w:proofErr w:type="spellEnd"/>
      <w:r>
        <w:t xml:space="preserve">) </w:t>
      </w:r>
      <w:r w:rsidR="008822FA">
        <w:t>by</w:t>
      </w:r>
      <w:r w:rsidR="00F25D98">
        <w:t xml:space="preserve"> the </w:t>
      </w:r>
      <w:r w:rsidR="008822FA">
        <w:t xml:space="preserve">wind direction correlation </w:t>
      </w:r>
      <w:r w:rsidR="00F25D98">
        <w:t>method used in previous studies</w:t>
      </w:r>
      <w:r>
        <w:t>;</w:t>
      </w:r>
    </w:p>
    <w:p w14:paraId="566AB897" w14:textId="77777777" w:rsidR="00F25D98" w:rsidRDefault="000B71F3" w:rsidP="001F6850">
      <w:pPr>
        <w:pStyle w:val="bulletlist1"/>
      </w:pPr>
      <w:r>
        <w:t>p</w:t>
      </w:r>
      <w:r w:rsidR="00F25D98">
        <w:t xml:space="preserve">revious estimates of </w:t>
      </w:r>
      <w:r w:rsidR="008822FA">
        <w:t xml:space="preserve">dose from </w:t>
      </w:r>
      <w:r w:rsidR="00F25D98">
        <w:t xml:space="preserve">long-lived radionuclides in dust </w:t>
      </w:r>
      <w:r w:rsidR="00E930BE">
        <w:t>have been primarily</w:t>
      </w:r>
      <w:r w:rsidR="00F25D98">
        <w:t xml:space="preserve"> based on the radon progeny estimates</w:t>
      </w:r>
      <w:r>
        <w:t xml:space="preserve"> and </w:t>
      </w:r>
      <w:r w:rsidR="008822FA">
        <w:t xml:space="preserve">also </w:t>
      </w:r>
      <w:r>
        <w:t xml:space="preserve">assume </w:t>
      </w:r>
      <w:r w:rsidR="00E930BE">
        <w:t xml:space="preserve">that </w:t>
      </w:r>
      <w:r>
        <w:t>dust is transported similar to radon;</w:t>
      </w:r>
      <w:r w:rsidR="00E930BE">
        <w:t xml:space="preserve"> and</w:t>
      </w:r>
    </w:p>
    <w:p w14:paraId="566AB898" w14:textId="77777777" w:rsidR="00686779" w:rsidRPr="003744F4" w:rsidRDefault="000B71F3" w:rsidP="00D54BC4">
      <w:pPr>
        <w:pStyle w:val="bulletlist1"/>
      </w:pPr>
      <w:r>
        <w:t>p</w:t>
      </w:r>
      <w:r w:rsidR="00F25D98">
        <w:t>revious estimates</w:t>
      </w:r>
      <w:r w:rsidR="00E930BE">
        <w:t xml:space="preserve"> of mine-related dose to people living at</w:t>
      </w:r>
      <w:r w:rsidR="00F25D98">
        <w:t xml:space="preserve"> </w:t>
      </w:r>
      <w:proofErr w:type="spellStart"/>
      <w:r w:rsidR="00F25D98">
        <w:t>Mudginberri</w:t>
      </w:r>
      <w:proofErr w:type="spellEnd"/>
      <w:r w:rsidR="00F25D98">
        <w:t xml:space="preserve"> represent the</w:t>
      </w:r>
      <w:r w:rsidR="00E930BE">
        <w:t xml:space="preserve"> </w:t>
      </w:r>
      <w:r w:rsidR="00F25D98">
        <w:t>period when the size of radon and dust emission sources at RUM were p</w:t>
      </w:r>
      <w:r>
        <w:t>otentially</w:t>
      </w:r>
      <w:r w:rsidR="00F25D98">
        <w:t xml:space="preserve"> at their peak</w:t>
      </w:r>
      <w:r w:rsidR="00CD585A">
        <w:t>.</w:t>
      </w:r>
    </w:p>
    <w:p w14:paraId="566AB899" w14:textId="77777777" w:rsidR="008A719E" w:rsidRDefault="00686779" w:rsidP="008A719E">
      <w:pPr>
        <w:pStyle w:val="Heading1"/>
      </w:pPr>
      <w:bookmarkStart w:id="49" w:name="_Toc505612106"/>
      <w:r>
        <w:t>7</w:t>
      </w:r>
      <w:r w:rsidR="00DA654C">
        <w:t xml:space="preserve">  </w:t>
      </w:r>
      <w:r w:rsidR="00EA03AB">
        <w:t>Conclus</w:t>
      </w:r>
      <w:r w:rsidR="008A719E">
        <w:t>ion</w:t>
      </w:r>
      <w:bookmarkEnd w:id="49"/>
    </w:p>
    <w:p w14:paraId="566AB89A" w14:textId="769C4723" w:rsidR="007E29A5" w:rsidRDefault="00C57E05" w:rsidP="003744F4">
      <w:r>
        <w:t>Ranger uranium mine</w:t>
      </w:r>
      <w:r w:rsidR="00DD42FE">
        <w:t xml:space="preserve"> has been operating in the ARR </w:t>
      </w:r>
      <w:r w:rsidR="00FF4A73">
        <w:t>for approximately</w:t>
      </w:r>
      <w:r w:rsidR="00DD42FE">
        <w:t xml:space="preserve"> 38 years. During th</w:t>
      </w:r>
      <w:r w:rsidR="004E747D">
        <w:t>is</w:t>
      </w:r>
      <w:r w:rsidR="00DD42FE">
        <w:t xml:space="preserve"> time, Aboriginal people </w:t>
      </w:r>
      <w:r w:rsidR="000523A7">
        <w:t xml:space="preserve">living near </w:t>
      </w:r>
      <w:r w:rsidR="00DE77F0">
        <w:t>the mine</w:t>
      </w:r>
      <w:r w:rsidR="000523A7">
        <w:t xml:space="preserve"> </w:t>
      </w:r>
      <w:r w:rsidR="00DD42FE">
        <w:t>have been potentially exposed to radiation over and above natural background levels</w:t>
      </w:r>
      <w:r w:rsidR="00F208B0">
        <w:t xml:space="preserve">. </w:t>
      </w:r>
      <w:r w:rsidR="0013396A">
        <w:t xml:space="preserve">However, </w:t>
      </w:r>
      <w:r w:rsidR="008F26EC">
        <w:t xml:space="preserve">the estimated </w:t>
      </w:r>
      <w:r w:rsidR="0013396A">
        <w:t>lifetime</w:t>
      </w:r>
      <w:r w:rsidR="00CD585A">
        <w:t xml:space="preserve"> dose from the operation of RUM </w:t>
      </w:r>
      <w:r w:rsidR="008F26EC">
        <w:t>is</w:t>
      </w:r>
      <w:r w:rsidR="00CD585A">
        <w:t xml:space="preserve"> small</w:t>
      </w:r>
      <w:r w:rsidR="00D00C6D">
        <w:t>,</w:t>
      </w:r>
      <w:r w:rsidR="00CD585A">
        <w:t xml:space="preserve"> and </w:t>
      </w:r>
      <w:r w:rsidR="0013396A">
        <w:t xml:space="preserve">average annual dose </w:t>
      </w:r>
      <w:r>
        <w:t>has been</w:t>
      </w:r>
      <w:r w:rsidR="0013396A">
        <w:t xml:space="preserve"> </w:t>
      </w:r>
      <w:r w:rsidR="00CD585A">
        <w:t>well below the public dose limit</w:t>
      </w:r>
      <w:r>
        <w:t xml:space="preserve"> of 1 </w:t>
      </w:r>
      <w:proofErr w:type="spellStart"/>
      <w:r>
        <w:t>mSv</w:t>
      </w:r>
      <w:proofErr w:type="spellEnd"/>
      <w:r>
        <w:t xml:space="preserve"> y</w:t>
      </w:r>
      <w:r w:rsidRPr="00C57E05">
        <w:rPr>
          <w:vertAlign w:val="superscript"/>
        </w:rPr>
        <w:t>-1</w:t>
      </w:r>
      <w:r w:rsidR="00CD585A">
        <w:t xml:space="preserve">. </w:t>
      </w:r>
      <w:r w:rsidR="005662AE">
        <w:t xml:space="preserve">The most important exposure pathway has been </w:t>
      </w:r>
      <w:r w:rsidR="00DE77F0">
        <w:t xml:space="preserve">the </w:t>
      </w:r>
      <w:r w:rsidR="005662AE">
        <w:t xml:space="preserve">inhalation of radon progeny. Mine-related doses from </w:t>
      </w:r>
      <w:r w:rsidR="00DE77F0">
        <w:t xml:space="preserve">the inhalation of </w:t>
      </w:r>
      <w:r w:rsidR="005662AE">
        <w:t xml:space="preserve">radionuclides in dust and </w:t>
      </w:r>
      <w:r w:rsidR="00DE77F0">
        <w:t xml:space="preserve">the ingestion of radionuclides in </w:t>
      </w:r>
      <w:r w:rsidR="005662AE">
        <w:t xml:space="preserve">bush foods </w:t>
      </w:r>
      <w:r w:rsidR="00DE77F0">
        <w:t xml:space="preserve">and water </w:t>
      </w:r>
      <w:r w:rsidR="005662AE">
        <w:t>have been effectively negligible.</w:t>
      </w:r>
    </w:p>
    <w:p w14:paraId="566AB89B" w14:textId="77777777" w:rsidR="008A719E" w:rsidRDefault="008A719E" w:rsidP="008A719E">
      <w:pPr>
        <w:pStyle w:val="Heading1"/>
      </w:pPr>
      <w:bookmarkStart w:id="50" w:name="_Toc505612107"/>
      <w:r>
        <w:t>References</w:t>
      </w:r>
      <w:bookmarkEnd w:id="50"/>
    </w:p>
    <w:p w14:paraId="566AB89C" w14:textId="77777777" w:rsidR="00B66407" w:rsidRDefault="00B66407" w:rsidP="00DA654C">
      <w:pPr>
        <w:pStyle w:val="Bibliography"/>
      </w:pPr>
      <w:r w:rsidRPr="00B66407">
        <w:t>Akber R, Pfitzner J &amp; Johnston A 1991. Public radiation dose due to radon transport from Ranger uranium mine. Internal Report 24, Supervising Scientist for the Alligator Rivers Region.</w:t>
      </w:r>
    </w:p>
    <w:p w14:paraId="566AB89D" w14:textId="77777777" w:rsidR="0098491A" w:rsidRDefault="0098491A" w:rsidP="00DA654C">
      <w:pPr>
        <w:pStyle w:val="Bibliography"/>
      </w:pPr>
      <w:r>
        <w:t xml:space="preserve">Akber RA, Johnston A &amp; Pfitzner J 1992a. Public radiation exposure due to radon transport from a uranium mine. </w:t>
      </w:r>
      <w:r w:rsidRPr="0084413C">
        <w:rPr>
          <w:i/>
        </w:rPr>
        <w:t>Radiation Protection Dosimetry</w:t>
      </w:r>
      <w:r>
        <w:t xml:space="preserve"> 45, 137–140.</w:t>
      </w:r>
    </w:p>
    <w:p w14:paraId="566AB89E" w14:textId="77777777" w:rsidR="0098491A" w:rsidRDefault="0098491A" w:rsidP="00DA654C">
      <w:pPr>
        <w:pStyle w:val="Bibliography"/>
      </w:pPr>
      <w:r w:rsidRPr="0098491A">
        <w:t>Akber R, Pfitzner J &amp; Johnston A 1992</w:t>
      </w:r>
      <w:r>
        <w:t>b</w:t>
      </w:r>
      <w:r w:rsidRPr="0098491A">
        <w:t xml:space="preserve">. Radon transport from Ranger uranium mine: a review of the public radiation dose estimates. </w:t>
      </w:r>
      <w:r w:rsidRPr="00552074">
        <w:rPr>
          <w:i/>
        </w:rPr>
        <w:t>Radiation Protection in Australia</w:t>
      </w:r>
      <w:r w:rsidRPr="0098491A">
        <w:t xml:space="preserve"> 10, 41–46.</w:t>
      </w:r>
    </w:p>
    <w:p w14:paraId="566AB89F" w14:textId="77777777" w:rsidR="0098491A" w:rsidRDefault="00B66407" w:rsidP="00DA654C">
      <w:pPr>
        <w:pStyle w:val="Bibliography"/>
      </w:pPr>
      <w:r w:rsidRPr="00B66407">
        <w:t>Akber RA, Pfitzner JL, Petersen MCE, Clark GH &amp; Bartsch FKJ 1993. Model-based estimates of public radiation dose due to atmospheric transport of radon from Ranger uranium mine for one seasonal cycle. Internal Report 102, Supervising Scientist for the Alligator Rivers Region.</w:t>
      </w:r>
    </w:p>
    <w:p w14:paraId="566AB8A0" w14:textId="77777777" w:rsidR="007C281B" w:rsidRDefault="007C281B" w:rsidP="00DA654C">
      <w:pPr>
        <w:pStyle w:val="Bibliography"/>
      </w:pPr>
      <w:r>
        <w:t xml:space="preserve">ARPANSA 2017. </w:t>
      </w:r>
      <w:r w:rsidRPr="00552074">
        <w:rPr>
          <w:i/>
        </w:rPr>
        <w:t>National Directory for Radiation Protection</w:t>
      </w:r>
      <w:r>
        <w:t xml:space="preserve"> (incorporating Amendment 7). Radiation Protection Series No. 6, Australian Radiation Protection and Nuclear Safety Agency.</w:t>
      </w:r>
    </w:p>
    <w:p w14:paraId="566AB8A1" w14:textId="77777777" w:rsidR="00B66407" w:rsidRDefault="00B66407" w:rsidP="00DA654C">
      <w:pPr>
        <w:pStyle w:val="Bibliography"/>
      </w:pPr>
      <w:r w:rsidRPr="00B66407">
        <w:t xml:space="preserve">Auty R &amp; Bell A 1992. Doses to the public at Jabiru and Jabiru East due to Ranger uranium mine. </w:t>
      </w:r>
      <w:r w:rsidRPr="00552074">
        <w:rPr>
          <w:i/>
        </w:rPr>
        <w:t>Radiation Protection in Australia</w:t>
      </w:r>
      <w:r w:rsidRPr="00B66407">
        <w:t xml:space="preserve"> 10, 12–14.</w:t>
      </w:r>
    </w:p>
    <w:p w14:paraId="566AB8A2" w14:textId="77777777" w:rsidR="00950B3B" w:rsidRDefault="00950B3B" w:rsidP="00DA654C">
      <w:pPr>
        <w:pStyle w:val="Bibliography"/>
      </w:pPr>
      <w:r w:rsidRPr="00950B3B">
        <w:t>Bollhöfer A, Brazier J, Humphrey C, Ryan B</w:t>
      </w:r>
      <w:r>
        <w:t xml:space="preserve"> &amp;</w:t>
      </w:r>
      <w:r w:rsidRPr="00950B3B">
        <w:t xml:space="preserve"> Esparon A 2011. A study of radium bioaccumulation in freshwater mussels, </w:t>
      </w:r>
      <w:r w:rsidRPr="00B93314">
        <w:rPr>
          <w:i/>
        </w:rPr>
        <w:t>Velesunio angasi</w:t>
      </w:r>
      <w:r w:rsidRPr="00950B3B">
        <w:t xml:space="preserve">, in the Magela Creek catchment, Northern Territory, Australia. </w:t>
      </w:r>
      <w:r w:rsidRPr="00552074">
        <w:rPr>
          <w:i/>
        </w:rPr>
        <w:t>Journal of Environmental Radioactivity</w:t>
      </w:r>
      <w:r w:rsidRPr="00950B3B">
        <w:t xml:space="preserve"> 102, 964–974.</w:t>
      </w:r>
    </w:p>
    <w:p w14:paraId="566AB8A3" w14:textId="77777777" w:rsidR="005D70D3" w:rsidRDefault="005D70D3" w:rsidP="00DA654C">
      <w:pPr>
        <w:pStyle w:val="Bibliography"/>
      </w:pPr>
      <w:r>
        <w:t xml:space="preserve">Clark GH 1977. </w:t>
      </w:r>
      <w:r w:rsidRPr="008C4A14">
        <w:rPr>
          <w:i/>
        </w:rPr>
        <w:t>Assessment of the meteorological data and atmospheric dispersion estimates in the Ranger I uranium mining environmental impact statement</w:t>
      </w:r>
      <w:r>
        <w:t>. AAEC/E407, Australian Atomic Energy Commission</w:t>
      </w:r>
      <w:r w:rsidR="008C4A14">
        <w:t>, Lucas Heights</w:t>
      </w:r>
      <w:r>
        <w:t>.</w:t>
      </w:r>
    </w:p>
    <w:p w14:paraId="566AB8A4" w14:textId="77777777" w:rsidR="00200422" w:rsidRDefault="00222EF4" w:rsidP="00200422">
      <w:pPr>
        <w:pStyle w:val="Bibliography"/>
      </w:pPr>
      <w:r>
        <w:t xml:space="preserve">Doering C &amp; Bollhöfer </w:t>
      </w:r>
      <w:r w:rsidR="00777ED6">
        <w:t xml:space="preserve">A </w:t>
      </w:r>
      <w:r>
        <w:t xml:space="preserve">2017. Water hardness determines </w:t>
      </w:r>
      <w:r w:rsidRPr="00204E56">
        <w:rPr>
          <w:vertAlign w:val="superscript"/>
        </w:rPr>
        <w:t>226</w:t>
      </w:r>
      <w:r>
        <w:t xml:space="preserve">Ra uptake in the tropical freshwater mussel. </w:t>
      </w:r>
      <w:r w:rsidRPr="00552074">
        <w:rPr>
          <w:i/>
        </w:rPr>
        <w:t>Journal of Environmental Radioactivity</w:t>
      </w:r>
      <w:r>
        <w:t xml:space="preserve"> 172, 96–105.</w:t>
      </w:r>
    </w:p>
    <w:p w14:paraId="4EB4B1F3" w14:textId="5C42E71A" w:rsidR="00AE198B" w:rsidRDefault="00AE198B" w:rsidP="00200422">
      <w:pPr>
        <w:pStyle w:val="Bibliography"/>
      </w:pPr>
      <w:r>
        <w:t>Garde 2015. Closure criteria development — cultural. Consultant report to Energy Resources of Australia Ltd.</w:t>
      </w:r>
    </w:p>
    <w:p w14:paraId="566AB8A5" w14:textId="77777777" w:rsidR="008575EC" w:rsidRPr="008575EC" w:rsidRDefault="008575EC" w:rsidP="00DA654C">
      <w:pPr>
        <w:pStyle w:val="Bibliography"/>
      </w:pPr>
      <w:r>
        <w:t xml:space="preserve">ICRP 1993. Protection against radon-222 at home and at work. ICRP Publication 65, </w:t>
      </w:r>
      <w:r>
        <w:rPr>
          <w:i/>
        </w:rPr>
        <w:t>Annals of the ICRP</w:t>
      </w:r>
      <w:r>
        <w:t xml:space="preserve"> 23(2).</w:t>
      </w:r>
    </w:p>
    <w:p w14:paraId="566AB8A6" w14:textId="77777777" w:rsidR="008769BA" w:rsidRDefault="008769BA" w:rsidP="00DA654C">
      <w:pPr>
        <w:pStyle w:val="Bibliography"/>
      </w:pPr>
      <w:r>
        <w:t xml:space="preserve">ICRP 1996. Age-dependent doses to members of the public from intake of radionuclides: Part 5 Compilation of ingestion and inhalation dose coefficients. ICRP Publication 72, </w:t>
      </w:r>
      <w:r w:rsidRPr="00552074">
        <w:rPr>
          <w:i/>
        </w:rPr>
        <w:t>Annals of the ICRP</w:t>
      </w:r>
      <w:r>
        <w:t xml:space="preserve"> 26(1).</w:t>
      </w:r>
    </w:p>
    <w:p w14:paraId="566AB8A7" w14:textId="77777777" w:rsidR="00894B87" w:rsidRDefault="00894B87" w:rsidP="00DA654C">
      <w:pPr>
        <w:pStyle w:val="Bibliography"/>
      </w:pPr>
      <w:r w:rsidRPr="00894B87">
        <w:t xml:space="preserve">ICRP 2007. The 2007 recommendations of the International Commission on Radiological Protection. ICRP Publication 103, </w:t>
      </w:r>
      <w:r w:rsidRPr="00552074">
        <w:rPr>
          <w:i/>
        </w:rPr>
        <w:t>Annals of the ICRP</w:t>
      </w:r>
      <w:r w:rsidRPr="00894B87">
        <w:t xml:space="preserve"> 37(2–4).</w:t>
      </w:r>
    </w:p>
    <w:p w14:paraId="566AB8A8" w14:textId="77777777" w:rsidR="00807D8C" w:rsidRDefault="00807D8C" w:rsidP="00DA654C">
      <w:pPr>
        <w:pStyle w:val="Bibliography"/>
      </w:pPr>
      <w:r>
        <w:t>Iles M 2004. Water quality objectives for Magela Creek – revised November 2004. Internal Report 489, Supervising Scientist, Darwin.</w:t>
      </w:r>
    </w:p>
    <w:p w14:paraId="566AB8A9" w14:textId="77777777" w:rsidR="00556D34" w:rsidRDefault="00556D34" w:rsidP="00DA654C">
      <w:pPr>
        <w:pStyle w:val="Bibliography"/>
      </w:pPr>
      <w:r w:rsidRPr="00556D34">
        <w:t>Jeffree RA</w:t>
      </w:r>
      <w:r>
        <w:t xml:space="preserve"> &amp;</w:t>
      </w:r>
      <w:r w:rsidRPr="00556D34">
        <w:t xml:space="preserve"> Simpson RD 1984. Radium-226 is accumulated in calcium granules in the tissues of the freshwater mussel, </w:t>
      </w:r>
      <w:r w:rsidRPr="00556D34">
        <w:rPr>
          <w:i/>
        </w:rPr>
        <w:t>Velesunio angasi</w:t>
      </w:r>
      <w:r w:rsidRPr="00556D34">
        <w:t xml:space="preserve">: support for a metabolic analogue hypothesis? Comparative </w:t>
      </w:r>
      <w:r w:rsidRPr="00552074">
        <w:rPr>
          <w:i/>
        </w:rPr>
        <w:t>Biochemistry and Physiology</w:t>
      </w:r>
      <w:r w:rsidRPr="00556D34">
        <w:t xml:space="preserve"> 79A, 61–72.</w:t>
      </w:r>
    </w:p>
    <w:p w14:paraId="566AB8AA" w14:textId="77777777" w:rsidR="007D218A" w:rsidRDefault="007D218A" w:rsidP="00DA654C">
      <w:pPr>
        <w:pStyle w:val="Bibliography"/>
      </w:pPr>
      <w:r>
        <w:t xml:space="preserve">Johnston A, Murray A, Allison H, Cusbert P &amp; Martin P 1984a. The use of the freshwater mussel as an environmental monitor for radium. </w:t>
      </w:r>
      <w:r w:rsidR="0084413C">
        <w:t>In</w:t>
      </w:r>
      <w:r>
        <w:t xml:space="preserve"> Alligator Rivers Region Research Institute Research Report for 1983–84, Supervising Scientist for the Alligator Rivers Region, AGPS, Canberra, 33–37.</w:t>
      </w:r>
    </w:p>
    <w:p w14:paraId="566AB8AB" w14:textId="77777777" w:rsidR="007D218A" w:rsidRDefault="00224397" w:rsidP="007D218A">
      <w:pPr>
        <w:pStyle w:val="Bibliography"/>
      </w:pPr>
      <w:r>
        <w:t>Johnston A, Murray A &amp; Martin P 1984</w:t>
      </w:r>
      <w:r w:rsidR="007D218A">
        <w:t>b</w:t>
      </w:r>
      <w:r>
        <w:t xml:space="preserve">. Investigation of radium-226 concentrations in mussels. </w:t>
      </w:r>
      <w:r w:rsidR="0084413C">
        <w:t>In</w:t>
      </w:r>
      <w:r>
        <w:t xml:space="preserve"> Alligator Rivers Region Research Institute Research Report for 1983–84, Supervising Scientist for the Alligator Rivers Region, AGPS, Canberra, 31–</w:t>
      </w:r>
      <w:r w:rsidR="007D218A">
        <w:t>33</w:t>
      </w:r>
      <w:r>
        <w:t>.</w:t>
      </w:r>
    </w:p>
    <w:p w14:paraId="566AB8AC" w14:textId="77777777" w:rsidR="00836CE9" w:rsidRDefault="00836CE9" w:rsidP="00DA654C">
      <w:pPr>
        <w:pStyle w:val="Bibliography"/>
      </w:pPr>
      <w:r>
        <w:t xml:space="preserve">Johnston A 1987. Radiation exposure of members of the public resulting from operation of the Ranger uranium mine. Technical Memorandum 20, </w:t>
      </w:r>
      <w:r w:rsidRPr="00B66407">
        <w:t>Supervising Scientist for the Alligator Rivers Region.</w:t>
      </w:r>
    </w:p>
    <w:p w14:paraId="566AB8AD" w14:textId="77777777" w:rsidR="00805582" w:rsidRDefault="00805582" w:rsidP="00DA654C">
      <w:pPr>
        <w:pStyle w:val="Bibliography"/>
      </w:pPr>
      <w:r w:rsidRPr="00805582">
        <w:t>Johnston A, Murray AS</w:t>
      </w:r>
      <w:r>
        <w:t>, Marten</w:t>
      </w:r>
      <w:r w:rsidRPr="00805582">
        <w:t xml:space="preserve"> R, Martin P</w:t>
      </w:r>
      <w:r>
        <w:t xml:space="preserve"> &amp;</w:t>
      </w:r>
      <w:r w:rsidRPr="00805582">
        <w:t xml:space="preserve"> Pettersson H 1987. Bioaccumulation of radionuclides and stable metals in the freshwater mussel, Velesunio angasi. </w:t>
      </w:r>
      <w:r w:rsidR="0084413C">
        <w:t>In</w:t>
      </w:r>
      <w:r w:rsidRPr="00805582">
        <w:t xml:space="preserve"> Alligator Rivers Region Research Institute Annual Research Summary 1986–87, Supervising Scientist for the Alligator Rivers Region, A</w:t>
      </w:r>
      <w:r w:rsidR="001E08B9">
        <w:t>GPS</w:t>
      </w:r>
      <w:r w:rsidRPr="00805582">
        <w:t>, Canberra, 69–74.</w:t>
      </w:r>
    </w:p>
    <w:p w14:paraId="566AB8AE" w14:textId="77777777" w:rsidR="00D4547E" w:rsidRDefault="00D4547E" w:rsidP="00DA654C">
      <w:pPr>
        <w:pStyle w:val="Bibliography"/>
      </w:pPr>
      <w:r>
        <w:t>Koperski J 1986</w:t>
      </w:r>
      <w:r w:rsidR="00916DB1">
        <w:t xml:space="preserve">. Radiation exposure of the public as a result of the present operations of Ranger Uranium Mines Pty Ltd. </w:t>
      </w:r>
      <w:r w:rsidR="00916DB1" w:rsidRPr="00552074">
        <w:rPr>
          <w:i/>
        </w:rPr>
        <w:t>Radiation Protection in Australia</w:t>
      </w:r>
      <w:r w:rsidR="00916DB1">
        <w:t xml:space="preserve"> 4, 49</w:t>
      </w:r>
      <w:r w:rsidR="00916DB1" w:rsidRPr="0098491A">
        <w:t>–</w:t>
      </w:r>
      <w:r w:rsidR="00916DB1">
        <w:t>54.</w:t>
      </w:r>
    </w:p>
    <w:p w14:paraId="566AB8AF" w14:textId="77777777" w:rsidR="008D35D7" w:rsidRDefault="008D35D7" w:rsidP="00DA654C">
      <w:pPr>
        <w:pStyle w:val="Bibliography"/>
      </w:pPr>
      <w:r>
        <w:t xml:space="preserve">Kvasnicka J 1988. </w:t>
      </w:r>
      <w:r w:rsidRPr="00552074">
        <w:rPr>
          <w:i/>
        </w:rPr>
        <w:t>Radioactive dust concentration around the Ranger uranium mine</w:t>
      </w:r>
      <w:r>
        <w:t>. Department of Mines and Energy, Northern Territory of Australia, Darwin.</w:t>
      </w:r>
    </w:p>
    <w:p w14:paraId="566AB8B0" w14:textId="77777777" w:rsidR="001F085E" w:rsidRDefault="001F085E" w:rsidP="00DA654C">
      <w:pPr>
        <w:pStyle w:val="Bibliography"/>
      </w:pPr>
      <w:r>
        <w:t xml:space="preserve">Kvasnicka J 1990. </w:t>
      </w:r>
      <w:r w:rsidRPr="00552074">
        <w:rPr>
          <w:i/>
        </w:rPr>
        <w:t>Radon daughters in tropical Northern Australia and the environmental radiological impact of uranium mining</w:t>
      </w:r>
      <w:r>
        <w:t>. Department of Mines and Energy, Northern Territory of Australia, Darwin.</w:t>
      </w:r>
    </w:p>
    <w:p w14:paraId="566AB8B1" w14:textId="77777777" w:rsidR="00B66407" w:rsidRDefault="00135FFB" w:rsidP="00DA654C">
      <w:pPr>
        <w:pStyle w:val="Bibliography"/>
      </w:pPr>
      <w:r>
        <w:t>Kvasnicka J 1992</w:t>
      </w:r>
      <w:r w:rsidR="00B66407" w:rsidRPr="00B66407">
        <w:t xml:space="preserve">. </w:t>
      </w:r>
      <w:r>
        <w:t>The radiological impact of the Ranger uranium mine on the general public in Jabiru</w:t>
      </w:r>
      <w:r w:rsidR="00B66407" w:rsidRPr="00B66407">
        <w:t>.</w:t>
      </w:r>
      <w:r>
        <w:t xml:space="preserve"> </w:t>
      </w:r>
      <w:r w:rsidRPr="00552074">
        <w:rPr>
          <w:i/>
        </w:rPr>
        <w:t>Radiation Protection in Australia</w:t>
      </w:r>
      <w:r>
        <w:t xml:space="preserve"> 10, 4–11.</w:t>
      </w:r>
    </w:p>
    <w:p w14:paraId="566AB8B2" w14:textId="77777777" w:rsidR="0029037C" w:rsidRDefault="0029037C" w:rsidP="00DA654C">
      <w:pPr>
        <w:pStyle w:val="Bibliography"/>
      </w:pPr>
      <w:r>
        <w:t>Martin P, Hancock G, Johnston A &amp; Murray AS 1995. Bioaccumulation of radionuclides in traditional Aboriginal foods from the Magela and Cooper Creek systems. Research Report 11, Supervising Scientist for the Alligator Rivers Region, AGPS, Canberra.</w:t>
      </w:r>
    </w:p>
    <w:p w14:paraId="566AB8B3" w14:textId="77777777" w:rsidR="008F4691" w:rsidRDefault="008F4691" w:rsidP="00DA654C">
      <w:pPr>
        <w:pStyle w:val="Bibliography"/>
      </w:pPr>
      <w:r>
        <w:t>Martin P 2000. Radiological impact assessment of uranium mining and milling. PhD Thesis, Queensland University of Technology, Brisbane.</w:t>
      </w:r>
    </w:p>
    <w:p w14:paraId="566AB8B4" w14:textId="77777777" w:rsidR="00922BD6" w:rsidRDefault="00922BD6" w:rsidP="00DA654C">
      <w:pPr>
        <w:pStyle w:val="Bibliography"/>
      </w:pPr>
      <w:r>
        <w:t xml:space="preserve">Pettersson H, Koperski G, Johnston A &amp; Murray AS 1987. Radionuclide concentrations in dusts near Ranger. </w:t>
      </w:r>
      <w:r w:rsidR="0084413C">
        <w:t>In</w:t>
      </w:r>
      <w:r w:rsidR="001E08B9">
        <w:t xml:space="preserve"> </w:t>
      </w:r>
      <w:r>
        <w:t>Alligator Rivers Region Research Institute Annual Research Summary 1985–86, Supervising Scientist for the Alligator Rivers Region</w:t>
      </w:r>
      <w:r w:rsidR="001E08B9">
        <w:t>, AGPS, Canberra, 44–47</w:t>
      </w:r>
      <w:r>
        <w:t>.</w:t>
      </w:r>
    </w:p>
    <w:p w14:paraId="566AB8B5" w14:textId="77777777" w:rsidR="005D6EBA" w:rsidRDefault="005D6EBA" w:rsidP="00DA654C">
      <w:pPr>
        <w:pStyle w:val="Bibliography"/>
      </w:pPr>
      <w:r>
        <w:t xml:space="preserve">Porstendörfer </w:t>
      </w:r>
      <w:r w:rsidR="00300D61">
        <w:t xml:space="preserve">J </w:t>
      </w:r>
      <w:r>
        <w:t xml:space="preserve">1994. Properties and behaviour of radon and thoron and their decay products in air. </w:t>
      </w:r>
      <w:r w:rsidRPr="00552074">
        <w:rPr>
          <w:i/>
        </w:rPr>
        <w:t>Journal of Aerosol Science</w:t>
      </w:r>
      <w:r>
        <w:t xml:space="preserve"> 25, 219</w:t>
      </w:r>
      <w:r w:rsidRPr="003D56BC">
        <w:t>–</w:t>
      </w:r>
      <w:r>
        <w:t>263.</w:t>
      </w:r>
    </w:p>
    <w:p w14:paraId="566AB8B6" w14:textId="77777777" w:rsidR="003D56BC" w:rsidRDefault="003D56BC" w:rsidP="00DA654C">
      <w:pPr>
        <w:pStyle w:val="Bibliography"/>
      </w:pPr>
      <w:r w:rsidRPr="003D56BC">
        <w:t>Ryan B, Medley P</w:t>
      </w:r>
      <w:r w:rsidR="00F951FB">
        <w:t xml:space="preserve"> &amp;</w:t>
      </w:r>
      <w:r w:rsidRPr="003D56BC">
        <w:t xml:space="preserve"> Bollhöfer A 2008. Bioaccumulation of radionuclides in terrestrial plants on rehabilitated landforms. </w:t>
      </w:r>
      <w:r w:rsidR="0084413C">
        <w:t>In</w:t>
      </w:r>
      <w:r w:rsidRPr="003D56BC">
        <w:t xml:space="preserve"> ERISS Research Summary 2006–2007. Eds. Jones, D.R., Humphrey, C., van Dam, R., Webb, A., Supervising Scientist Report 196, Supervising Scientist, Darwin, 99–103.</w:t>
      </w:r>
    </w:p>
    <w:p w14:paraId="66505FF6" w14:textId="11B10421" w:rsidR="002053CF" w:rsidRDefault="002053CF" w:rsidP="00DA654C">
      <w:pPr>
        <w:pStyle w:val="Bibliography"/>
      </w:pPr>
      <w:r>
        <w:t>Schery SD &amp; Whittlestone S 1986. Survey of radon and thoron in Australia: Emanation from soils, concentration in indorr/outdoor air. Report ESD/TN26, Australian Atomic Energy Commission, Lucas Heights.</w:t>
      </w:r>
    </w:p>
    <w:p w14:paraId="566AB8B7" w14:textId="77777777" w:rsidR="003D73A2" w:rsidRDefault="003D73A2" w:rsidP="00DA654C">
      <w:pPr>
        <w:pStyle w:val="Bibliography"/>
      </w:pPr>
      <w:r w:rsidRPr="003D73A2">
        <w:t xml:space="preserve">Supervising Scientist 1995. </w:t>
      </w:r>
      <w:r w:rsidRPr="00CB524E">
        <w:rPr>
          <w:i/>
        </w:rPr>
        <w:t>Annual Report 1994–95</w:t>
      </w:r>
      <w:r w:rsidRPr="003D73A2">
        <w:t>. Australian Government Publishing Service, Canberra.</w:t>
      </w:r>
    </w:p>
    <w:p w14:paraId="566AB8B8" w14:textId="77777777" w:rsidR="003D73A2" w:rsidRDefault="003D73A2" w:rsidP="00DA654C">
      <w:pPr>
        <w:pStyle w:val="Bibliography"/>
      </w:pPr>
      <w:r w:rsidRPr="003D73A2">
        <w:t xml:space="preserve">Supervising Scientist 1997. </w:t>
      </w:r>
      <w:r w:rsidRPr="00CB524E">
        <w:rPr>
          <w:i/>
        </w:rPr>
        <w:t>Annual Report 1996–97</w:t>
      </w:r>
      <w:r w:rsidRPr="003D73A2">
        <w:t>. Australian Government Publishing Service, Canberra.</w:t>
      </w:r>
    </w:p>
    <w:p w14:paraId="566AB8B9" w14:textId="77777777" w:rsidR="003D73A2" w:rsidRDefault="003D73A2" w:rsidP="00DA654C">
      <w:pPr>
        <w:pStyle w:val="Bibliography"/>
      </w:pPr>
      <w:r>
        <w:t xml:space="preserve">Supervising Scientist 1998. </w:t>
      </w:r>
      <w:r w:rsidRPr="00CB524E">
        <w:rPr>
          <w:i/>
        </w:rPr>
        <w:t>Annual Report 1997–98</w:t>
      </w:r>
      <w:r>
        <w:t>. In Department of the Environment Annual Report 1997–98, Commonwealth of Australia, Canberra.</w:t>
      </w:r>
    </w:p>
    <w:p w14:paraId="566AB8BA" w14:textId="77777777" w:rsidR="003D73A2" w:rsidRDefault="003D73A2" w:rsidP="00DA654C">
      <w:pPr>
        <w:pStyle w:val="Bibliography"/>
      </w:pPr>
      <w:r>
        <w:t xml:space="preserve">Supervising Scientist 1999. </w:t>
      </w:r>
      <w:r w:rsidRPr="00CB524E">
        <w:rPr>
          <w:i/>
        </w:rPr>
        <w:t>Annual Report 1998–99</w:t>
      </w:r>
      <w:r>
        <w:t>. In Department of the Environment and Heritage Annual Report 1998–99, Commonwealth of Australia, Canberra.</w:t>
      </w:r>
    </w:p>
    <w:p w14:paraId="566AB8BB" w14:textId="77777777" w:rsidR="003D73A2" w:rsidRDefault="003D73A2" w:rsidP="00DA654C">
      <w:pPr>
        <w:pStyle w:val="Bibliography"/>
      </w:pPr>
      <w:r w:rsidRPr="003D73A2">
        <w:t xml:space="preserve">Supervising Scientist 2000. </w:t>
      </w:r>
      <w:r w:rsidRPr="00CB524E">
        <w:rPr>
          <w:i/>
        </w:rPr>
        <w:t>Annual Report 1999–2000</w:t>
      </w:r>
      <w:r w:rsidRPr="003D73A2">
        <w:t>. Supervising Scientist, Darwin.</w:t>
      </w:r>
    </w:p>
    <w:p w14:paraId="566AB8BC" w14:textId="77777777" w:rsidR="00241D17" w:rsidRDefault="00241D17" w:rsidP="00DA654C">
      <w:pPr>
        <w:pStyle w:val="Bibliography"/>
      </w:pPr>
      <w:r w:rsidRPr="00241D17">
        <w:t xml:space="preserve">Supervising Scientist 2001. </w:t>
      </w:r>
      <w:r w:rsidRPr="00CB524E">
        <w:rPr>
          <w:i/>
        </w:rPr>
        <w:t>Annual Report 2000–01</w:t>
      </w:r>
      <w:r w:rsidRPr="00241D17">
        <w:t>. Supervising Scientist, Darwin.</w:t>
      </w:r>
    </w:p>
    <w:p w14:paraId="566AB8BD" w14:textId="77777777" w:rsidR="00241D17" w:rsidRDefault="00241D17" w:rsidP="00DA654C">
      <w:pPr>
        <w:pStyle w:val="Bibliography"/>
      </w:pPr>
      <w:r w:rsidRPr="00241D17">
        <w:t xml:space="preserve">Supervising Scientist 2002. </w:t>
      </w:r>
      <w:r w:rsidRPr="00CB524E">
        <w:rPr>
          <w:i/>
        </w:rPr>
        <w:t>Annual Report 2001–2002</w:t>
      </w:r>
      <w:r w:rsidRPr="00241D17">
        <w:t>. Supervising Scientist, Darwin.</w:t>
      </w:r>
    </w:p>
    <w:p w14:paraId="566AB8BE" w14:textId="77777777" w:rsidR="00241D17" w:rsidRDefault="00241D17" w:rsidP="00DA654C">
      <w:pPr>
        <w:pStyle w:val="Bibliography"/>
      </w:pPr>
      <w:r w:rsidRPr="00241D17">
        <w:t xml:space="preserve">Supervising Scientist 2003. </w:t>
      </w:r>
      <w:r w:rsidRPr="00CB524E">
        <w:rPr>
          <w:i/>
        </w:rPr>
        <w:t>Annual Report 2002–2003</w:t>
      </w:r>
      <w:r w:rsidRPr="00241D17">
        <w:t>. Supervising Scientist, Darwin.</w:t>
      </w:r>
    </w:p>
    <w:p w14:paraId="566AB8BF" w14:textId="77777777" w:rsidR="00241D17" w:rsidRDefault="00241D17" w:rsidP="00DA654C">
      <w:pPr>
        <w:pStyle w:val="Bibliography"/>
      </w:pPr>
      <w:r w:rsidRPr="00241D17">
        <w:t xml:space="preserve">Supervising Scientist 2004. </w:t>
      </w:r>
      <w:r w:rsidRPr="00CB524E">
        <w:rPr>
          <w:i/>
        </w:rPr>
        <w:t>Annual Report 2003–2004</w:t>
      </w:r>
      <w:r w:rsidRPr="00241D17">
        <w:t>. Supervising Scientist, Darwin.</w:t>
      </w:r>
    </w:p>
    <w:p w14:paraId="566AB8C0" w14:textId="77777777" w:rsidR="00241D17" w:rsidRDefault="00241D17" w:rsidP="00DA654C">
      <w:pPr>
        <w:pStyle w:val="Bibliography"/>
      </w:pPr>
      <w:r w:rsidRPr="00241D17">
        <w:t xml:space="preserve">Supervising Scientist 2005. </w:t>
      </w:r>
      <w:r w:rsidRPr="00CB524E">
        <w:rPr>
          <w:i/>
        </w:rPr>
        <w:t>Annual Report 2004–2005</w:t>
      </w:r>
      <w:r w:rsidRPr="00241D17">
        <w:t>. Supervising Scientist, Darwin.</w:t>
      </w:r>
    </w:p>
    <w:p w14:paraId="566AB8C1" w14:textId="77777777" w:rsidR="00241D17" w:rsidRDefault="00241D17" w:rsidP="00DA654C">
      <w:pPr>
        <w:pStyle w:val="Bibliography"/>
      </w:pPr>
      <w:r w:rsidRPr="00241D17">
        <w:t xml:space="preserve">Supervising Scientist 2006. </w:t>
      </w:r>
      <w:r w:rsidRPr="00CB524E">
        <w:rPr>
          <w:i/>
        </w:rPr>
        <w:t>Annual Report 2005–2006</w:t>
      </w:r>
      <w:r w:rsidRPr="00241D17">
        <w:t>. Supervising Scientist, Darwin.</w:t>
      </w:r>
    </w:p>
    <w:p w14:paraId="566AB8C2" w14:textId="77777777" w:rsidR="00241D17" w:rsidRDefault="00241D17" w:rsidP="00DA654C">
      <w:pPr>
        <w:pStyle w:val="Bibliography"/>
      </w:pPr>
      <w:r w:rsidRPr="00241D17">
        <w:t xml:space="preserve">Supervising Scientist 2007. </w:t>
      </w:r>
      <w:r w:rsidRPr="00CB524E">
        <w:rPr>
          <w:i/>
        </w:rPr>
        <w:t>Annual Report 2006–2007</w:t>
      </w:r>
      <w:r w:rsidRPr="00241D17">
        <w:t>. Supervising Scientist, Darwin.</w:t>
      </w:r>
    </w:p>
    <w:p w14:paraId="566AB8C3" w14:textId="77777777" w:rsidR="00241D17" w:rsidRDefault="00241D17" w:rsidP="00DA654C">
      <w:pPr>
        <w:pStyle w:val="Bibliography"/>
      </w:pPr>
      <w:r w:rsidRPr="00241D17">
        <w:t xml:space="preserve">Supervising Scientist 2008. </w:t>
      </w:r>
      <w:r w:rsidRPr="00CB524E">
        <w:rPr>
          <w:i/>
        </w:rPr>
        <w:t>Annual Report 2007–2008</w:t>
      </w:r>
      <w:r w:rsidRPr="00241D17">
        <w:t>. Supervising Scientist, Darwin.</w:t>
      </w:r>
    </w:p>
    <w:p w14:paraId="566AB8C4" w14:textId="77777777" w:rsidR="00241D17" w:rsidRDefault="00241D17" w:rsidP="00DA654C">
      <w:pPr>
        <w:pStyle w:val="Bibliography"/>
      </w:pPr>
      <w:r w:rsidRPr="00241D17">
        <w:t xml:space="preserve">Supervising Scientist 2009. </w:t>
      </w:r>
      <w:r w:rsidRPr="00CB524E">
        <w:rPr>
          <w:i/>
        </w:rPr>
        <w:t>Annual Report 2008–2009</w:t>
      </w:r>
      <w:r w:rsidRPr="00241D17">
        <w:t>. Supervising Scientist, Darwin.</w:t>
      </w:r>
    </w:p>
    <w:p w14:paraId="566AB8C5" w14:textId="77777777" w:rsidR="00241D17" w:rsidRDefault="00241D17" w:rsidP="00DA654C">
      <w:pPr>
        <w:pStyle w:val="Bibliography"/>
      </w:pPr>
      <w:r w:rsidRPr="00241D17">
        <w:t xml:space="preserve">Supervising Scientist 2010. </w:t>
      </w:r>
      <w:r w:rsidRPr="00CB524E">
        <w:rPr>
          <w:i/>
        </w:rPr>
        <w:t>Annual Report 2009–2010</w:t>
      </w:r>
      <w:r w:rsidRPr="00241D17">
        <w:t>. Supervising Scientist, Darwin.</w:t>
      </w:r>
    </w:p>
    <w:p w14:paraId="566AB8C6" w14:textId="77777777" w:rsidR="00241D17" w:rsidRDefault="00241D17" w:rsidP="00DA654C">
      <w:pPr>
        <w:pStyle w:val="Bibliography"/>
      </w:pPr>
      <w:r w:rsidRPr="00241D17">
        <w:t xml:space="preserve">Supervising Scientist 2011. </w:t>
      </w:r>
      <w:r w:rsidRPr="00CB524E">
        <w:rPr>
          <w:i/>
        </w:rPr>
        <w:t>Annual Report 2010–2011</w:t>
      </w:r>
      <w:r w:rsidRPr="00241D17">
        <w:t>. Supervising Scientist, Darwin.</w:t>
      </w:r>
    </w:p>
    <w:p w14:paraId="566AB8C7" w14:textId="77777777" w:rsidR="00241D17" w:rsidRDefault="00241D17" w:rsidP="00DA654C">
      <w:pPr>
        <w:pStyle w:val="Bibliography"/>
      </w:pPr>
      <w:r w:rsidRPr="00241D17">
        <w:t xml:space="preserve">Supervising Scientist 2012. </w:t>
      </w:r>
      <w:r w:rsidRPr="00CB524E">
        <w:rPr>
          <w:i/>
        </w:rPr>
        <w:t>Annual Report 2011–2012</w:t>
      </w:r>
      <w:r w:rsidRPr="00241D17">
        <w:t>. Supervising Scientist, Darwin.</w:t>
      </w:r>
    </w:p>
    <w:p w14:paraId="566AB8C8" w14:textId="77777777" w:rsidR="00241D17" w:rsidRDefault="00241D17" w:rsidP="00DA654C">
      <w:pPr>
        <w:pStyle w:val="Bibliography"/>
      </w:pPr>
      <w:r w:rsidRPr="00241D17">
        <w:t xml:space="preserve">Supervising Scientist 2013. </w:t>
      </w:r>
      <w:r w:rsidRPr="00CB524E">
        <w:rPr>
          <w:i/>
        </w:rPr>
        <w:t>Annual Report 2012–13</w:t>
      </w:r>
      <w:r w:rsidRPr="00241D17">
        <w:t>. Supervising Scientist, Darwin.</w:t>
      </w:r>
    </w:p>
    <w:p w14:paraId="566AB8C9" w14:textId="77777777" w:rsidR="00241D17" w:rsidRDefault="00241D17" w:rsidP="00DA654C">
      <w:pPr>
        <w:pStyle w:val="Bibliography"/>
      </w:pPr>
      <w:r w:rsidRPr="00241D17">
        <w:t xml:space="preserve">Supervising Scientist 2014. </w:t>
      </w:r>
      <w:r w:rsidRPr="00CB524E">
        <w:rPr>
          <w:i/>
        </w:rPr>
        <w:t>Annual Report 2013–14</w:t>
      </w:r>
      <w:r w:rsidRPr="00241D17">
        <w:t>, Commonwealth of Australia 2014.</w:t>
      </w:r>
    </w:p>
    <w:p w14:paraId="566AB8CA" w14:textId="77777777" w:rsidR="00241D17" w:rsidRDefault="00241D17" w:rsidP="00DA654C">
      <w:pPr>
        <w:pStyle w:val="Bibliography"/>
      </w:pPr>
      <w:r w:rsidRPr="00241D17">
        <w:t xml:space="preserve">Supervising Scientist 2015. </w:t>
      </w:r>
      <w:r w:rsidRPr="00CB524E">
        <w:rPr>
          <w:i/>
        </w:rPr>
        <w:t>Annual Report 2014–15</w:t>
      </w:r>
      <w:r w:rsidRPr="00241D17">
        <w:t>, Commonwealth of Australia 2015.</w:t>
      </w:r>
    </w:p>
    <w:p w14:paraId="566AB8CB" w14:textId="77777777" w:rsidR="00241D17" w:rsidRDefault="00241D17" w:rsidP="00DA654C">
      <w:pPr>
        <w:pStyle w:val="Bibliography"/>
      </w:pPr>
      <w:r w:rsidRPr="00241D17">
        <w:t>Supervising Scientist 2017</w:t>
      </w:r>
      <w:r>
        <w:t>a</w:t>
      </w:r>
      <w:r w:rsidRPr="00241D17">
        <w:t xml:space="preserve">. </w:t>
      </w:r>
      <w:r w:rsidRPr="00241D17">
        <w:rPr>
          <w:i/>
        </w:rPr>
        <w:t>Annual Technical Report 2015–16</w:t>
      </w:r>
      <w:r w:rsidRPr="00241D17">
        <w:t>, Commonwealth of Australia 2017.</w:t>
      </w:r>
    </w:p>
    <w:p w14:paraId="566AB8CC" w14:textId="77777777" w:rsidR="003D73A2" w:rsidRDefault="00241D17" w:rsidP="00DA654C">
      <w:pPr>
        <w:pStyle w:val="Bibliography"/>
      </w:pPr>
      <w:r w:rsidRPr="00241D17">
        <w:t>Supervising Scientist 2017</w:t>
      </w:r>
      <w:r>
        <w:t>b</w:t>
      </w:r>
      <w:r w:rsidRPr="00241D17">
        <w:t xml:space="preserve">. </w:t>
      </w:r>
      <w:r w:rsidRPr="00241D17">
        <w:rPr>
          <w:i/>
        </w:rPr>
        <w:t>Annual Technical Report 2016–17</w:t>
      </w:r>
      <w:r w:rsidRPr="00241D17">
        <w:t>, Commonwealth of Australia 2017.</w:t>
      </w:r>
    </w:p>
    <w:p w14:paraId="566AB8CD" w14:textId="77777777" w:rsidR="004E3116" w:rsidRDefault="004E3116" w:rsidP="00DA654C">
      <w:pPr>
        <w:pStyle w:val="Bibliography"/>
      </w:pPr>
      <w:r>
        <w:t xml:space="preserve">Tatz C, Cass A, Condon J &amp; Tippett G 2006. </w:t>
      </w:r>
      <w:r w:rsidRPr="00552074">
        <w:rPr>
          <w:i/>
        </w:rPr>
        <w:t>Aborigines and uranium: monitoring the health hazards</w:t>
      </w:r>
      <w:r>
        <w:t xml:space="preserve">. </w:t>
      </w:r>
      <w:r w:rsidR="00562E01">
        <w:t xml:space="preserve">AIATSIS Discussion Paper Number 20, </w:t>
      </w:r>
      <w:r w:rsidR="00562E01" w:rsidRPr="00562E01">
        <w:t>Australian Institute of Aboriginal and Torres Strait Islander Studies</w:t>
      </w:r>
      <w:r w:rsidR="00562E01">
        <w:t>.</w:t>
      </w:r>
    </w:p>
    <w:p w14:paraId="566AB8CE" w14:textId="77777777" w:rsidR="00807D8C" w:rsidRDefault="00807D8C" w:rsidP="00DA654C">
      <w:pPr>
        <w:pStyle w:val="Bibliography"/>
      </w:pPr>
      <w:r>
        <w:t>Turner K, Tayler K &amp; Tyrrell JWR 201</w:t>
      </w:r>
      <w:r w:rsidR="00BE271B">
        <w:t>6</w:t>
      </w:r>
      <w:r>
        <w:t>. Revised Ranger mine water quality objectives for Magela Creek and Gulungul Creek. Internal Report 638, Supervising Scientist, Darwin.</w:t>
      </w:r>
    </w:p>
    <w:p w14:paraId="566AB8CF" w14:textId="77777777" w:rsidR="00B66407" w:rsidRDefault="00B66407" w:rsidP="00DA654C">
      <w:pPr>
        <w:pStyle w:val="Bibliography"/>
      </w:pPr>
      <w:r w:rsidRPr="00B66407">
        <w:t>Whittlestone S 1992. Radon and radon daughter transport from Ranger uranium mine. Open File Record 77, Supervising Scientist for the Alligator Rivers Region.</w:t>
      </w:r>
    </w:p>
    <w:p w14:paraId="566AB8D0" w14:textId="77777777" w:rsidR="001051BB" w:rsidRDefault="001051BB" w:rsidP="00DA654C">
      <w:pPr>
        <w:pStyle w:val="Bibliography"/>
        <w:sectPr w:rsidR="001051BB" w:rsidSect="00EC47D5">
          <w:pgSz w:w="11906" w:h="16838" w:code="9"/>
          <w:pgMar w:top="1440" w:right="1800" w:bottom="1440" w:left="1800" w:header="1080" w:footer="835" w:gutter="0"/>
          <w:cols w:space="360"/>
          <w:noEndnote/>
        </w:sectPr>
      </w:pPr>
    </w:p>
    <w:p w14:paraId="566AB8D1" w14:textId="77777777" w:rsidR="003B3E0F" w:rsidRDefault="008A719E" w:rsidP="008A719E">
      <w:pPr>
        <w:pStyle w:val="Heading1"/>
      </w:pPr>
      <w:bookmarkStart w:id="51" w:name="_Toc505612108"/>
      <w:r>
        <w:t xml:space="preserve">Appendix </w:t>
      </w:r>
      <w:r w:rsidR="00040E8A">
        <w:t>A</w:t>
      </w:r>
      <w:bookmarkEnd w:id="51"/>
    </w:p>
    <w:p w14:paraId="566AB8D2" w14:textId="77777777" w:rsidR="004E58D4" w:rsidRDefault="004E58D4" w:rsidP="004E58D4">
      <w:pPr>
        <w:pStyle w:val="tablecaption"/>
      </w:pPr>
      <w:r w:rsidRPr="00C664E6">
        <w:rPr>
          <w:b/>
        </w:rPr>
        <w:t xml:space="preserve">Table </w:t>
      </w:r>
      <w:r w:rsidR="00E61B88">
        <w:rPr>
          <w:b/>
        </w:rPr>
        <w:t>A</w:t>
      </w:r>
      <w:r w:rsidR="00952FDB">
        <w:rPr>
          <w:b/>
        </w:rPr>
        <w:t>1</w:t>
      </w:r>
      <w:r w:rsidRPr="00C664E6">
        <w:t xml:space="preserve"> </w:t>
      </w:r>
      <w:r w:rsidR="00952FDB">
        <w:t>Information supplied by the Northern Territory Department of Health on b</w:t>
      </w:r>
      <w:r w:rsidRPr="00C664E6">
        <w:t>ush food collection locations and fraction collected</w:t>
      </w:r>
      <w:r w:rsidR="00FC2E80">
        <w:t xml:space="preserve"> at each location</w:t>
      </w:r>
      <w:r w:rsidRPr="00C664E6">
        <w:t xml:space="preserve"> for the hypothetical individual living at</w:t>
      </w:r>
      <w:r>
        <w:t xml:space="preserve"> </w:t>
      </w:r>
      <w:proofErr w:type="spellStart"/>
      <w:r>
        <w:t>Manaburduma</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4E58D4" w14:paraId="566AB8D6" w14:textId="77777777" w:rsidTr="00E61B88">
        <w:tc>
          <w:tcPr>
            <w:tcW w:w="2765" w:type="dxa"/>
            <w:tcBorders>
              <w:top w:val="single" w:sz="4" w:space="0" w:color="auto"/>
              <w:bottom w:val="single" w:sz="4" w:space="0" w:color="auto"/>
            </w:tcBorders>
          </w:tcPr>
          <w:p w14:paraId="566AB8D3" w14:textId="77777777" w:rsidR="004E58D4" w:rsidRPr="00BB4C56" w:rsidRDefault="004E58D4" w:rsidP="00FD1ABA">
            <w:pPr>
              <w:pStyle w:val="table1"/>
            </w:pPr>
            <w:r w:rsidRPr="00BB4C56">
              <w:t>Bush food</w:t>
            </w:r>
          </w:p>
        </w:tc>
        <w:tc>
          <w:tcPr>
            <w:tcW w:w="2765" w:type="dxa"/>
            <w:tcBorders>
              <w:top w:val="single" w:sz="4" w:space="0" w:color="auto"/>
              <w:bottom w:val="single" w:sz="4" w:space="0" w:color="auto"/>
            </w:tcBorders>
          </w:tcPr>
          <w:p w14:paraId="566AB8D4" w14:textId="77777777" w:rsidR="004E58D4" w:rsidRPr="00BB4C56" w:rsidRDefault="004E58D4" w:rsidP="00FD1ABA">
            <w:pPr>
              <w:pStyle w:val="table1"/>
            </w:pPr>
            <w:r>
              <w:t>Collection l</w:t>
            </w:r>
            <w:r w:rsidRPr="00BB4C56">
              <w:t>ocation</w:t>
            </w:r>
          </w:p>
        </w:tc>
        <w:tc>
          <w:tcPr>
            <w:tcW w:w="2766" w:type="dxa"/>
            <w:tcBorders>
              <w:top w:val="single" w:sz="4" w:space="0" w:color="auto"/>
              <w:bottom w:val="single" w:sz="4" w:space="0" w:color="auto"/>
            </w:tcBorders>
          </w:tcPr>
          <w:p w14:paraId="566AB8D5" w14:textId="77777777" w:rsidR="004E58D4" w:rsidRPr="00BB4C56" w:rsidRDefault="004E58D4" w:rsidP="00E61B88">
            <w:pPr>
              <w:pStyle w:val="table1"/>
              <w:jc w:val="center"/>
            </w:pPr>
            <w:r w:rsidRPr="00BB4C56">
              <w:t>Fraction</w:t>
            </w:r>
            <w:r>
              <w:t xml:space="preserve"> collected at location</w:t>
            </w:r>
          </w:p>
        </w:tc>
      </w:tr>
      <w:tr w:rsidR="004E58D4" w14:paraId="566AB8DA" w14:textId="77777777" w:rsidTr="00E61B88">
        <w:tc>
          <w:tcPr>
            <w:tcW w:w="2765" w:type="dxa"/>
            <w:tcBorders>
              <w:top w:val="single" w:sz="4" w:space="0" w:color="auto"/>
            </w:tcBorders>
          </w:tcPr>
          <w:p w14:paraId="566AB8D7" w14:textId="77777777" w:rsidR="004E58D4" w:rsidRPr="00BB4C56" w:rsidRDefault="004E58D4" w:rsidP="00FD1ABA">
            <w:pPr>
              <w:pStyle w:val="table1"/>
            </w:pPr>
            <w:r w:rsidRPr="00BB4C56">
              <w:t>Archer fish</w:t>
            </w:r>
          </w:p>
        </w:tc>
        <w:tc>
          <w:tcPr>
            <w:tcW w:w="2765" w:type="dxa"/>
            <w:tcBorders>
              <w:top w:val="single" w:sz="4" w:space="0" w:color="auto"/>
            </w:tcBorders>
          </w:tcPr>
          <w:p w14:paraId="566AB8D8" w14:textId="77777777" w:rsidR="004E58D4" w:rsidRPr="00BB4C56" w:rsidRDefault="004E58D4" w:rsidP="00FD1ABA">
            <w:pPr>
              <w:pStyle w:val="table1"/>
            </w:pPr>
            <w:proofErr w:type="spellStart"/>
            <w:r w:rsidRPr="00BB4C56">
              <w:t>Gulungul</w:t>
            </w:r>
            <w:proofErr w:type="spellEnd"/>
            <w:r w:rsidRPr="00BB4C56">
              <w:t xml:space="preserve"> downstream</w:t>
            </w:r>
          </w:p>
        </w:tc>
        <w:tc>
          <w:tcPr>
            <w:tcW w:w="2766" w:type="dxa"/>
            <w:tcBorders>
              <w:top w:val="single" w:sz="4" w:space="0" w:color="auto"/>
            </w:tcBorders>
          </w:tcPr>
          <w:p w14:paraId="566AB8D9" w14:textId="77777777" w:rsidR="004E58D4" w:rsidRPr="00BB4C56" w:rsidRDefault="004E58D4" w:rsidP="00E61B88">
            <w:pPr>
              <w:pStyle w:val="table1"/>
              <w:jc w:val="center"/>
            </w:pPr>
            <w:r w:rsidRPr="00BB4C56">
              <w:t>0.40</w:t>
            </w:r>
          </w:p>
        </w:tc>
      </w:tr>
      <w:tr w:rsidR="004E58D4" w14:paraId="566AB8DE" w14:textId="77777777" w:rsidTr="00E61B88">
        <w:tc>
          <w:tcPr>
            <w:tcW w:w="2765" w:type="dxa"/>
          </w:tcPr>
          <w:p w14:paraId="566AB8DB" w14:textId="77777777" w:rsidR="004E58D4" w:rsidRPr="00BB4C56" w:rsidRDefault="004E58D4" w:rsidP="00FD1ABA">
            <w:pPr>
              <w:pStyle w:val="table1"/>
            </w:pPr>
          </w:p>
        </w:tc>
        <w:tc>
          <w:tcPr>
            <w:tcW w:w="2765" w:type="dxa"/>
          </w:tcPr>
          <w:p w14:paraId="566AB8DC" w14:textId="77777777" w:rsidR="004E58D4" w:rsidRPr="00BB4C56" w:rsidRDefault="004E58D4" w:rsidP="00FD1ABA">
            <w:pPr>
              <w:pStyle w:val="table1"/>
            </w:pPr>
            <w:proofErr w:type="spellStart"/>
            <w:r w:rsidRPr="00BB4C56">
              <w:t>Gulungul</w:t>
            </w:r>
            <w:proofErr w:type="spellEnd"/>
            <w:r w:rsidRPr="00BB4C56">
              <w:t xml:space="preserve"> upstream</w:t>
            </w:r>
          </w:p>
        </w:tc>
        <w:tc>
          <w:tcPr>
            <w:tcW w:w="2766" w:type="dxa"/>
          </w:tcPr>
          <w:p w14:paraId="566AB8DD" w14:textId="77777777" w:rsidR="004E58D4" w:rsidRPr="00BB4C56" w:rsidRDefault="004E58D4" w:rsidP="00E61B88">
            <w:pPr>
              <w:pStyle w:val="table1"/>
              <w:jc w:val="center"/>
            </w:pPr>
            <w:r w:rsidRPr="00BB4C56">
              <w:t>0.10</w:t>
            </w:r>
          </w:p>
        </w:tc>
      </w:tr>
      <w:tr w:rsidR="004E58D4" w14:paraId="566AB8E2" w14:textId="77777777" w:rsidTr="00E61B88">
        <w:tc>
          <w:tcPr>
            <w:tcW w:w="2765" w:type="dxa"/>
          </w:tcPr>
          <w:p w14:paraId="566AB8DF" w14:textId="77777777" w:rsidR="004E58D4" w:rsidRPr="00BB4C56" w:rsidRDefault="004E58D4" w:rsidP="00FD1ABA">
            <w:pPr>
              <w:pStyle w:val="table1"/>
            </w:pPr>
          </w:p>
        </w:tc>
        <w:tc>
          <w:tcPr>
            <w:tcW w:w="2765" w:type="dxa"/>
          </w:tcPr>
          <w:p w14:paraId="566AB8E0" w14:textId="77777777" w:rsidR="004E58D4" w:rsidRPr="00BB4C56" w:rsidRDefault="004E58D4" w:rsidP="00FD1ABA">
            <w:pPr>
              <w:pStyle w:val="table1"/>
            </w:pPr>
            <w:r w:rsidRPr="00BB4C56">
              <w:t>Jabiru Lake</w:t>
            </w:r>
          </w:p>
        </w:tc>
        <w:tc>
          <w:tcPr>
            <w:tcW w:w="2766" w:type="dxa"/>
          </w:tcPr>
          <w:p w14:paraId="566AB8E1" w14:textId="77777777" w:rsidR="004E58D4" w:rsidRPr="00BB4C56" w:rsidRDefault="004E58D4" w:rsidP="00E61B88">
            <w:pPr>
              <w:pStyle w:val="table1"/>
              <w:jc w:val="center"/>
            </w:pPr>
            <w:r w:rsidRPr="00BB4C56">
              <w:t>0.10</w:t>
            </w:r>
          </w:p>
        </w:tc>
      </w:tr>
      <w:tr w:rsidR="004E58D4" w14:paraId="566AB8E6" w14:textId="77777777" w:rsidTr="00E61B88">
        <w:tc>
          <w:tcPr>
            <w:tcW w:w="2765" w:type="dxa"/>
          </w:tcPr>
          <w:p w14:paraId="566AB8E3" w14:textId="77777777" w:rsidR="004E58D4" w:rsidRPr="00BB4C56" w:rsidRDefault="004E58D4" w:rsidP="00FD1ABA">
            <w:pPr>
              <w:pStyle w:val="table1"/>
            </w:pPr>
          </w:p>
        </w:tc>
        <w:tc>
          <w:tcPr>
            <w:tcW w:w="2765" w:type="dxa"/>
          </w:tcPr>
          <w:p w14:paraId="566AB8E4" w14:textId="77777777" w:rsidR="004E58D4" w:rsidRPr="00BB4C56" w:rsidRDefault="004E58D4" w:rsidP="00FD1ABA">
            <w:pPr>
              <w:pStyle w:val="table1"/>
            </w:pPr>
            <w:proofErr w:type="spellStart"/>
            <w:r w:rsidRPr="00BB4C56">
              <w:t>Magela</w:t>
            </w:r>
            <w:proofErr w:type="spellEnd"/>
            <w:r w:rsidRPr="00BB4C56">
              <w:t xml:space="preserve"> Creek downstream</w:t>
            </w:r>
          </w:p>
        </w:tc>
        <w:tc>
          <w:tcPr>
            <w:tcW w:w="2766" w:type="dxa"/>
          </w:tcPr>
          <w:p w14:paraId="566AB8E5" w14:textId="77777777" w:rsidR="004E58D4" w:rsidRPr="00BB4C56" w:rsidRDefault="004E58D4" w:rsidP="00E61B88">
            <w:pPr>
              <w:pStyle w:val="table1"/>
              <w:jc w:val="center"/>
            </w:pPr>
            <w:r w:rsidRPr="00BB4C56">
              <w:t>0.40</w:t>
            </w:r>
          </w:p>
        </w:tc>
      </w:tr>
      <w:tr w:rsidR="004E58D4" w14:paraId="566AB8EA" w14:textId="77777777" w:rsidTr="00E61B88">
        <w:tc>
          <w:tcPr>
            <w:tcW w:w="2765" w:type="dxa"/>
          </w:tcPr>
          <w:p w14:paraId="566AB8E7" w14:textId="77777777" w:rsidR="004E58D4" w:rsidRPr="00BB4C56" w:rsidRDefault="004E58D4" w:rsidP="00FD1ABA">
            <w:pPr>
              <w:pStyle w:val="table1"/>
            </w:pPr>
            <w:proofErr w:type="spellStart"/>
            <w:r w:rsidRPr="00BB4C56">
              <w:t>Baramundi</w:t>
            </w:r>
            <w:proofErr w:type="spellEnd"/>
          </w:p>
        </w:tc>
        <w:tc>
          <w:tcPr>
            <w:tcW w:w="2765" w:type="dxa"/>
          </w:tcPr>
          <w:p w14:paraId="566AB8E8" w14:textId="77777777" w:rsidR="004E58D4" w:rsidRPr="00BB4C56" w:rsidRDefault="004E58D4" w:rsidP="00FD1ABA">
            <w:pPr>
              <w:pStyle w:val="table1"/>
            </w:pPr>
            <w:proofErr w:type="spellStart"/>
            <w:r w:rsidRPr="00BB4C56">
              <w:t>Gulungul</w:t>
            </w:r>
            <w:proofErr w:type="spellEnd"/>
            <w:r w:rsidRPr="00BB4C56">
              <w:t xml:space="preserve"> downstream</w:t>
            </w:r>
          </w:p>
        </w:tc>
        <w:tc>
          <w:tcPr>
            <w:tcW w:w="2766" w:type="dxa"/>
          </w:tcPr>
          <w:p w14:paraId="566AB8E9" w14:textId="77777777" w:rsidR="004E58D4" w:rsidRPr="00BB4C56" w:rsidRDefault="004E58D4" w:rsidP="00E61B88">
            <w:pPr>
              <w:pStyle w:val="table1"/>
              <w:jc w:val="center"/>
            </w:pPr>
            <w:r w:rsidRPr="00BB4C56">
              <w:t>0.25</w:t>
            </w:r>
          </w:p>
        </w:tc>
      </w:tr>
      <w:tr w:rsidR="004E58D4" w14:paraId="566AB8EE" w14:textId="77777777" w:rsidTr="00E61B88">
        <w:tc>
          <w:tcPr>
            <w:tcW w:w="2765" w:type="dxa"/>
          </w:tcPr>
          <w:p w14:paraId="566AB8EB" w14:textId="77777777" w:rsidR="004E58D4" w:rsidRPr="00BB4C56" w:rsidRDefault="004E58D4" w:rsidP="00FD1ABA">
            <w:pPr>
              <w:pStyle w:val="table1"/>
            </w:pPr>
          </w:p>
        </w:tc>
        <w:tc>
          <w:tcPr>
            <w:tcW w:w="2765" w:type="dxa"/>
          </w:tcPr>
          <w:p w14:paraId="566AB8EC" w14:textId="77777777" w:rsidR="004E58D4" w:rsidRPr="00BB4C56" w:rsidRDefault="004E58D4" w:rsidP="00FD1ABA">
            <w:pPr>
              <w:pStyle w:val="table1"/>
            </w:pPr>
            <w:proofErr w:type="spellStart"/>
            <w:r w:rsidRPr="00BB4C56">
              <w:t>Gulungul</w:t>
            </w:r>
            <w:proofErr w:type="spellEnd"/>
            <w:r w:rsidRPr="00BB4C56">
              <w:t xml:space="preserve"> upstream</w:t>
            </w:r>
          </w:p>
        </w:tc>
        <w:tc>
          <w:tcPr>
            <w:tcW w:w="2766" w:type="dxa"/>
          </w:tcPr>
          <w:p w14:paraId="566AB8ED" w14:textId="77777777" w:rsidR="004E58D4" w:rsidRPr="00BB4C56" w:rsidRDefault="004E58D4" w:rsidP="00E61B88">
            <w:pPr>
              <w:pStyle w:val="table1"/>
              <w:jc w:val="center"/>
            </w:pPr>
            <w:r w:rsidRPr="00BB4C56">
              <w:t>0.05</w:t>
            </w:r>
          </w:p>
        </w:tc>
      </w:tr>
      <w:tr w:rsidR="004E58D4" w14:paraId="566AB8F2" w14:textId="77777777" w:rsidTr="00E61B88">
        <w:tc>
          <w:tcPr>
            <w:tcW w:w="2765" w:type="dxa"/>
          </w:tcPr>
          <w:p w14:paraId="566AB8EF" w14:textId="77777777" w:rsidR="004E58D4" w:rsidRPr="00BB4C56" w:rsidRDefault="004E58D4" w:rsidP="00FD1ABA">
            <w:pPr>
              <w:pStyle w:val="table1"/>
            </w:pPr>
          </w:p>
        </w:tc>
        <w:tc>
          <w:tcPr>
            <w:tcW w:w="2765" w:type="dxa"/>
          </w:tcPr>
          <w:p w14:paraId="566AB8F0" w14:textId="77777777" w:rsidR="004E58D4" w:rsidRPr="00BB4C56" w:rsidRDefault="004E58D4" w:rsidP="00FD1ABA">
            <w:pPr>
              <w:pStyle w:val="table1"/>
            </w:pPr>
            <w:r w:rsidRPr="00BB4C56">
              <w:t>Jabiru Lake</w:t>
            </w:r>
          </w:p>
        </w:tc>
        <w:tc>
          <w:tcPr>
            <w:tcW w:w="2766" w:type="dxa"/>
          </w:tcPr>
          <w:p w14:paraId="566AB8F1" w14:textId="77777777" w:rsidR="004E58D4" w:rsidRPr="00BB4C56" w:rsidRDefault="004E58D4" w:rsidP="00E61B88">
            <w:pPr>
              <w:pStyle w:val="table1"/>
              <w:jc w:val="center"/>
            </w:pPr>
            <w:r w:rsidRPr="00BB4C56">
              <w:t>0.15</w:t>
            </w:r>
          </w:p>
        </w:tc>
      </w:tr>
      <w:tr w:rsidR="004E58D4" w14:paraId="566AB8F6" w14:textId="77777777" w:rsidTr="00E61B88">
        <w:tc>
          <w:tcPr>
            <w:tcW w:w="2765" w:type="dxa"/>
          </w:tcPr>
          <w:p w14:paraId="566AB8F3" w14:textId="77777777" w:rsidR="004E58D4" w:rsidRPr="00BB4C56" w:rsidRDefault="004E58D4" w:rsidP="00FD1ABA">
            <w:pPr>
              <w:pStyle w:val="table1"/>
            </w:pPr>
          </w:p>
        </w:tc>
        <w:tc>
          <w:tcPr>
            <w:tcW w:w="2765" w:type="dxa"/>
          </w:tcPr>
          <w:p w14:paraId="566AB8F4" w14:textId="77777777" w:rsidR="004E58D4" w:rsidRPr="00BB4C56" w:rsidRDefault="004E58D4" w:rsidP="00FD1ABA">
            <w:pPr>
              <w:pStyle w:val="table1"/>
            </w:pPr>
            <w:proofErr w:type="spellStart"/>
            <w:r w:rsidRPr="00BB4C56">
              <w:t>Magela</w:t>
            </w:r>
            <w:proofErr w:type="spellEnd"/>
            <w:r w:rsidRPr="00BB4C56">
              <w:t xml:space="preserve"> Creek downstream</w:t>
            </w:r>
          </w:p>
        </w:tc>
        <w:tc>
          <w:tcPr>
            <w:tcW w:w="2766" w:type="dxa"/>
          </w:tcPr>
          <w:p w14:paraId="566AB8F5" w14:textId="77777777" w:rsidR="004E58D4" w:rsidRPr="00BB4C56" w:rsidRDefault="004E58D4" w:rsidP="00E61B88">
            <w:pPr>
              <w:pStyle w:val="table1"/>
              <w:jc w:val="center"/>
            </w:pPr>
            <w:r w:rsidRPr="00BB4C56">
              <w:t>0.30</w:t>
            </w:r>
          </w:p>
        </w:tc>
      </w:tr>
      <w:tr w:rsidR="004E58D4" w14:paraId="566AB8FA" w14:textId="77777777" w:rsidTr="00E61B88">
        <w:tc>
          <w:tcPr>
            <w:tcW w:w="2765" w:type="dxa"/>
          </w:tcPr>
          <w:p w14:paraId="566AB8F7" w14:textId="77777777" w:rsidR="004E58D4" w:rsidRPr="00BB4C56" w:rsidRDefault="004E58D4" w:rsidP="00FD1ABA">
            <w:pPr>
              <w:pStyle w:val="table1"/>
            </w:pPr>
          </w:p>
        </w:tc>
        <w:tc>
          <w:tcPr>
            <w:tcW w:w="2765" w:type="dxa"/>
          </w:tcPr>
          <w:p w14:paraId="566AB8F8" w14:textId="77777777" w:rsidR="004E58D4" w:rsidRPr="00BB4C56" w:rsidRDefault="004E58D4" w:rsidP="00FD1ABA">
            <w:pPr>
              <w:pStyle w:val="table1"/>
            </w:pPr>
            <w:proofErr w:type="spellStart"/>
            <w:r w:rsidRPr="00BB4C56">
              <w:t>Mudginberri</w:t>
            </w:r>
            <w:proofErr w:type="spellEnd"/>
            <w:r w:rsidRPr="00BB4C56">
              <w:t xml:space="preserve"> Billabong</w:t>
            </w:r>
          </w:p>
        </w:tc>
        <w:tc>
          <w:tcPr>
            <w:tcW w:w="2766" w:type="dxa"/>
          </w:tcPr>
          <w:p w14:paraId="566AB8F9" w14:textId="77777777" w:rsidR="004E58D4" w:rsidRPr="00BB4C56" w:rsidRDefault="004E58D4" w:rsidP="00E61B88">
            <w:pPr>
              <w:pStyle w:val="table1"/>
              <w:jc w:val="center"/>
            </w:pPr>
            <w:r w:rsidRPr="00BB4C56">
              <w:t>0.25</w:t>
            </w:r>
          </w:p>
        </w:tc>
      </w:tr>
      <w:tr w:rsidR="004E58D4" w14:paraId="566AB8FE" w14:textId="77777777" w:rsidTr="00E61B88">
        <w:tc>
          <w:tcPr>
            <w:tcW w:w="2765" w:type="dxa"/>
          </w:tcPr>
          <w:p w14:paraId="566AB8FB" w14:textId="77777777" w:rsidR="004E58D4" w:rsidRPr="00BB4C56" w:rsidRDefault="004E58D4" w:rsidP="00FD1ABA">
            <w:pPr>
              <w:pStyle w:val="table1"/>
            </w:pPr>
            <w:r w:rsidRPr="00BB4C56">
              <w:t>Bony bream</w:t>
            </w:r>
          </w:p>
        </w:tc>
        <w:tc>
          <w:tcPr>
            <w:tcW w:w="2765" w:type="dxa"/>
          </w:tcPr>
          <w:p w14:paraId="566AB8FC" w14:textId="77777777" w:rsidR="004E58D4" w:rsidRPr="00BB4C56" w:rsidRDefault="004E58D4" w:rsidP="00FD1ABA">
            <w:pPr>
              <w:pStyle w:val="table1"/>
            </w:pPr>
            <w:proofErr w:type="spellStart"/>
            <w:r w:rsidRPr="00BB4C56">
              <w:t>Baralil</w:t>
            </w:r>
            <w:proofErr w:type="spellEnd"/>
            <w:r w:rsidRPr="00BB4C56">
              <w:t xml:space="preserve"> Billabong</w:t>
            </w:r>
          </w:p>
        </w:tc>
        <w:tc>
          <w:tcPr>
            <w:tcW w:w="2766" w:type="dxa"/>
          </w:tcPr>
          <w:p w14:paraId="566AB8FD" w14:textId="77777777" w:rsidR="004E58D4" w:rsidRPr="00BB4C56" w:rsidRDefault="004E58D4" w:rsidP="00E61B88">
            <w:pPr>
              <w:pStyle w:val="table1"/>
              <w:jc w:val="center"/>
            </w:pPr>
            <w:r w:rsidRPr="00BB4C56">
              <w:t>0.05</w:t>
            </w:r>
          </w:p>
        </w:tc>
      </w:tr>
      <w:tr w:rsidR="004E58D4" w14:paraId="566AB902" w14:textId="77777777" w:rsidTr="00E61B88">
        <w:tc>
          <w:tcPr>
            <w:tcW w:w="2765" w:type="dxa"/>
          </w:tcPr>
          <w:p w14:paraId="566AB8FF" w14:textId="77777777" w:rsidR="004E58D4" w:rsidRPr="00BB4C56" w:rsidRDefault="004E58D4" w:rsidP="00FD1ABA">
            <w:pPr>
              <w:pStyle w:val="table1"/>
            </w:pPr>
          </w:p>
        </w:tc>
        <w:tc>
          <w:tcPr>
            <w:tcW w:w="2765" w:type="dxa"/>
          </w:tcPr>
          <w:p w14:paraId="566AB900" w14:textId="77777777" w:rsidR="004E58D4" w:rsidRPr="00BB4C56" w:rsidRDefault="004E58D4" w:rsidP="00FD1ABA">
            <w:pPr>
              <w:pStyle w:val="table1"/>
            </w:pPr>
            <w:proofErr w:type="spellStart"/>
            <w:r w:rsidRPr="00BB4C56">
              <w:t>Gulungul</w:t>
            </w:r>
            <w:proofErr w:type="spellEnd"/>
            <w:r w:rsidRPr="00BB4C56">
              <w:t xml:space="preserve"> downstream</w:t>
            </w:r>
          </w:p>
        </w:tc>
        <w:tc>
          <w:tcPr>
            <w:tcW w:w="2766" w:type="dxa"/>
          </w:tcPr>
          <w:p w14:paraId="566AB901" w14:textId="77777777" w:rsidR="004E58D4" w:rsidRPr="00BB4C56" w:rsidRDefault="004E58D4" w:rsidP="00E61B88">
            <w:pPr>
              <w:pStyle w:val="table1"/>
              <w:jc w:val="center"/>
            </w:pPr>
            <w:r w:rsidRPr="00BB4C56">
              <w:t>0.35</w:t>
            </w:r>
          </w:p>
        </w:tc>
      </w:tr>
      <w:tr w:rsidR="004E58D4" w14:paraId="566AB906" w14:textId="77777777" w:rsidTr="00E61B88">
        <w:tc>
          <w:tcPr>
            <w:tcW w:w="2765" w:type="dxa"/>
          </w:tcPr>
          <w:p w14:paraId="566AB903" w14:textId="77777777" w:rsidR="004E58D4" w:rsidRPr="00BB4C56" w:rsidRDefault="004E58D4" w:rsidP="00FD1ABA">
            <w:pPr>
              <w:pStyle w:val="table1"/>
            </w:pPr>
          </w:p>
        </w:tc>
        <w:tc>
          <w:tcPr>
            <w:tcW w:w="2765" w:type="dxa"/>
          </w:tcPr>
          <w:p w14:paraId="566AB904" w14:textId="77777777" w:rsidR="004E58D4" w:rsidRPr="00BB4C56" w:rsidRDefault="004E58D4" w:rsidP="00FD1ABA">
            <w:pPr>
              <w:pStyle w:val="table1"/>
            </w:pPr>
            <w:proofErr w:type="spellStart"/>
            <w:r w:rsidRPr="00BB4C56">
              <w:t>Gulungul</w:t>
            </w:r>
            <w:proofErr w:type="spellEnd"/>
            <w:r w:rsidRPr="00BB4C56">
              <w:t xml:space="preserve"> upstream</w:t>
            </w:r>
          </w:p>
        </w:tc>
        <w:tc>
          <w:tcPr>
            <w:tcW w:w="2766" w:type="dxa"/>
          </w:tcPr>
          <w:p w14:paraId="566AB905" w14:textId="77777777" w:rsidR="004E58D4" w:rsidRPr="00BB4C56" w:rsidRDefault="004E58D4" w:rsidP="00E61B88">
            <w:pPr>
              <w:pStyle w:val="table1"/>
              <w:jc w:val="center"/>
            </w:pPr>
            <w:r w:rsidRPr="00BB4C56">
              <w:t>0.05</w:t>
            </w:r>
          </w:p>
        </w:tc>
      </w:tr>
      <w:tr w:rsidR="004E58D4" w14:paraId="566AB90A" w14:textId="77777777" w:rsidTr="00E61B88">
        <w:tc>
          <w:tcPr>
            <w:tcW w:w="2765" w:type="dxa"/>
          </w:tcPr>
          <w:p w14:paraId="566AB907" w14:textId="77777777" w:rsidR="004E58D4" w:rsidRPr="00BB4C56" w:rsidRDefault="004E58D4" w:rsidP="00FD1ABA">
            <w:pPr>
              <w:pStyle w:val="table1"/>
            </w:pPr>
          </w:p>
        </w:tc>
        <w:tc>
          <w:tcPr>
            <w:tcW w:w="2765" w:type="dxa"/>
          </w:tcPr>
          <w:p w14:paraId="566AB908" w14:textId="3BB83B56" w:rsidR="004E58D4" w:rsidRPr="00BB4C56" w:rsidRDefault="004E58D4" w:rsidP="00FD1ABA">
            <w:pPr>
              <w:pStyle w:val="table1"/>
            </w:pPr>
            <w:r w:rsidRPr="00BB4C56">
              <w:t>Jim Creek</w:t>
            </w:r>
          </w:p>
        </w:tc>
        <w:tc>
          <w:tcPr>
            <w:tcW w:w="2766" w:type="dxa"/>
          </w:tcPr>
          <w:p w14:paraId="566AB909" w14:textId="77777777" w:rsidR="004E58D4" w:rsidRPr="00BB4C56" w:rsidRDefault="004E58D4" w:rsidP="00E61B88">
            <w:pPr>
              <w:pStyle w:val="table1"/>
              <w:jc w:val="center"/>
            </w:pPr>
            <w:r w:rsidRPr="00BB4C56">
              <w:t>0.05</w:t>
            </w:r>
          </w:p>
        </w:tc>
      </w:tr>
      <w:tr w:rsidR="004E58D4" w14:paraId="566AB90E" w14:textId="77777777" w:rsidTr="00E61B88">
        <w:tc>
          <w:tcPr>
            <w:tcW w:w="2765" w:type="dxa"/>
          </w:tcPr>
          <w:p w14:paraId="566AB90B" w14:textId="77777777" w:rsidR="004E58D4" w:rsidRPr="00BB4C56" w:rsidRDefault="004E58D4" w:rsidP="00FD1ABA">
            <w:pPr>
              <w:pStyle w:val="table1"/>
            </w:pPr>
          </w:p>
        </w:tc>
        <w:tc>
          <w:tcPr>
            <w:tcW w:w="2765" w:type="dxa"/>
          </w:tcPr>
          <w:p w14:paraId="566AB90C" w14:textId="77777777" w:rsidR="004E58D4" w:rsidRPr="00BB4C56" w:rsidRDefault="004E58D4" w:rsidP="00FD1ABA">
            <w:pPr>
              <w:pStyle w:val="table1"/>
            </w:pPr>
            <w:proofErr w:type="spellStart"/>
            <w:r w:rsidRPr="00BB4C56">
              <w:t>Magela</w:t>
            </w:r>
            <w:proofErr w:type="spellEnd"/>
            <w:r w:rsidRPr="00BB4C56">
              <w:t xml:space="preserve"> Billabong</w:t>
            </w:r>
          </w:p>
        </w:tc>
        <w:tc>
          <w:tcPr>
            <w:tcW w:w="2766" w:type="dxa"/>
          </w:tcPr>
          <w:p w14:paraId="566AB90D" w14:textId="77777777" w:rsidR="004E58D4" w:rsidRPr="00BB4C56" w:rsidRDefault="004E58D4" w:rsidP="00E61B88">
            <w:pPr>
              <w:pStyle w:val="table1"/>
              <w:jc w:val="center"/>
            </w:pPr>
            <w:r w:rsidRPr="00BB4C56">
              <w:t>0.05</w:t>
            </w:r>
          </w:p>
        </w:tc>
      </w:tr>
      <w:tr w:rsidR="004E58D4" w14:paraId="566AB912" w14:textId="77777777" w:rsidTr="00E61B88">
        <w:tc>
          <w:tcPr>
            <w:tcW w:w="2765" w:type="dxa"/>
          </w:tcPr>
          <w:p w14:paraId="566AB90F" w14:textId="77777777" w:rsidR="004E58D4" w:rsidRPr="00BB4C56" w:rsidRDefault="004E58D4" w:rsidP="00FD1ABA">
            <w:pPr>
              <w:pStyle w:val="table1"/>
            </w:pPr>
          </w:p>
        </w:tc>
        <w:tc>
          <w:tcPr>
            <w:tcW w:w="2765" w:type="dxa"/>
          </w:tcPr>
          <w:p w14:paraId="566AB910" w14:textId="77777777" w:rsidR="004E58D4" w:rsidRPr="00BB4C56" w:rsidRDefault="004E58D4" w:rsidP="00FD1ABA">
            <w:pPr>
              <w:pStyle w:val="table1"/>
            </w:pPr>
            <w:proofErr w:type="spellStart"/>
            <w:r w:rsidRPr="00BB4C56">
              <w:t>Magela</w:t>
            </w:r>
            <w:proofErr w:type="spellEnd"/>
            <w:r w:rsidRPr="00BB4C56">
              <w:t xml:space="preserve"> Creek</w:t>
            </w:r>
          </w:p>
        </w:tc>
        <w:tc>
          <w:tcPr>
            <w:tcW w:w="2766" w:type="dxa"/>
          </w:tcPr>
          <w:p w14:paraId="566AB911" w14:textId="77777777" w:rsidR="004E58D4" w:rsidRPr="00BB4C56" w:rsidRDefault="004E58D4" w:rsidP="00E61B88">
            <w:pPr>
              <w:pStyle w:val="table1"/>
              <w:jc w:val="center"/>
            </w:pPr>
            <w:r w:rsidRPr="00BB4C56">
              <w:t>0.05</w:t>
            </w:r>
          </w:p>
        </w:tc>
      </w:tr>
      <w:tr w:rsidR="004E58D4" w14:paraId="566AB916" w14:textId="77777777" w:rsidTr="00E61B88">
        <w:tc>
          <w:tcPr>
            <w:tcW w:w="2765" w:type="dxa"/>
          </w:tcPr>
          <w:p w14:paraId="566AB913" w14:textId="77777777" w:rsidR="004E58D4" w:rsidRPr="00BB4C56" w:rsidRDefault="004E58D4" w:rsidP="00FD1ABA">
            <w:pPr>
              <w:pStyle w:val="table1"/>
            </w:pPr>
          </w:p>
        </w:tc>
        <w:tc>
          <w:tcPr>
            <w:tcW w:w="2765" w:type="dxa"/>
          </w:tcPr>
          <w:p w14:paraId="566AB914" w14:textId="77777777" w:rsidR="004E58D4" w:rsidRPr="00BB4C56" w:rsidRDefault="004E58D4" w:rsidP="00FD1ABA">
            <w:pPr>
              <w:pStyle w:val="table1"/>
            </w:pPr>
            <w:proofErr w:type="spellStart"/>
            <w:r w:rsidRPr="00BB4C56">
              <w:t>Magela</w:t>
            </w:r>
            <w:proofErr w:type="spellEnd"/>
            <w:r w:rsidRPr="00BB4C56">
              <w:t xml:space="preserve"> Creek downstream</w:t>
            </w:r>
          </w:p>
        </w:tc>
        <w:tc>
          <w:tcPr>
            <w:tcW w:w="2766" w:type="dxa"/>
          </w:tcPr>
          <w:p w14:paraId="566AB915" w14:textId="77777777" w:rsidR="004E58D4" w:rsidRPr="00BB4C56" w:rsidRDefault="004E58D4" w:rsidP="00E61B88">
            <w:pPr>
              <w:pStyle w:val="table1"/>
              <w:jc w:val="center"/>
            </w:pPr>
            <w:r w:rsidRPr="00BB4C56">
              <w:t>0.35</w:t>
            </w:r>
          </w:p>
        </w:tc>
      </w:tr>
      <w:tr w:rsidR="004E58D4" w14:paraId="566AB91A" w14:textId="77777777" w:rsidTr="00E61B88">
        <w:tc>
          <w:tcPr>
            <w:tcW w:w="2765" w:type="dxa"/>
          </w:tcPr>
          <w:p w14:paraId="566AB917" w14:textId="77777777" w:rsidR="004E58D4" w:rsidRPr="00BB4C56" w:rsidRDefault="004E58D4" w:rsidP="00FD1ABA">
            <w:pPr>
              <w:pStyle w:val="table1"/>
            </w:pPr>
          </w:p>
        </w:tc>
        <w:tc>
          <w:tcPr>
            <w:tcW w:w="2765" w:type="dxa"/>
          </w:tcPr>
          <w:p w14:paraId="566AB918" w14:textId="77777777" w:rsidR="004E58D4" w:rsidRPr="00BB4C56" w:rsidRDefault="004E58D4" w:rsidP="00FD1ABA">
            <w:pPr>
              <w:pStyle w:val="table1"/>
            </w:pPr>
            <w:proofErr w:type="spellStart"/>
            <w:r w:rsidRPr="00BB4C56">
              <w:t>Mudginberri</w:t>
            </w:r>
            <w:proofErr w:type="spellEnd"/>
            <w:r w:rsidRPr="00BB4C56">
              <w:t xml:space="preserve"> Billabong</w:t>
            </w:r>
          </w:p>
        </w:tc>
        <w:tc>
          <w:tcPr>
            <w:tcW w:w="2766" w:type="dxa"/>
          </w:tcPr>
          <w:p w14:paraId="566AB919" w14:textId="77777777" w:rsidR="004E58D4" w:rsidRPr="00BB4C56" w:rsidRDefault="004E58D4" w:rsidP="00E61B88">
            <w:pPr>
              <w:pStyle w:val="table1"/>
              <w:jc w:val="center"/>
            </w:pPr>
            <w:r w:rsidRPr="00BB4C56">
              <w:t>0.05</w:t>
            </w:r>
          </w:p>
        </w:tc>
      </w:tr>
      <w:tr w:rsidR="004E58D4" w14:paraId="566AB91E" w14:textId="77777777" w:rsidTr="00E61B88">
        <w:tc>
          <w:tcPr>
            <w:tcW w:w="2765" w:type="dxa"/>
          </w:tcPr>
          <w:p w14:paraId="566AB91B" w14:textId="77777777" w:rsidR="004E58D4" w:rsidRPr="00BB4C56" w:rsidRDefault="004E58D4" w:rsidP="00FD1ABA">
            <w:pPr>
              <w:pStyle w:val="table1"/>
            </w:pPr>
            <w:r w:rsidRPr="00BB4C56">
              <w:t>Buffalo</w:t>
            </w:r>
          </w:p>
        </w:tc>
        <w:tc>
          <w:tcPr>
            <w:tcW w:w="2765" w:type="dxa"/>
          </w:tcPr>
          <w:p w14:paraId="566AB91C" w14:textId="77777777" w:rsidR="004E58D4" w:rsidRPr="00BB4C56" w:rsidRDefault="004E58D4" w:rsidP="00FD1ABA">
            <w:pPr>
              <w:pStyle w:val="table1"/>
            </w:pPr>
            <w:r w:rsidRPr="00BB4C56">
              <w:t>Buffalo farm</w:t>
            </w:r>
          </w:p>
        </w:tc>
        <w:tc>
          <w:tcPr>
            <w:tcW w:w="2766" w:type="dxa"/>
          </w:tcPr>
          <w:p w14:paraId="566AB91D" w14:textId="77777777" w:rsidR="004E58D4" w:rsidRPr="00BB4C56" w:rsidRDefault="004E58D4" w:rsidP="00E61B88">
            <w:pPr>
              <w:pStyle w:val="table1"/>
              <w:jc w:val="center"/>
            </w:pPr>
            <w:r w:rsidRPr="00BB4C56">
              <w:t>0.40</w:t>
            </w:r>
          </w:p>
        </w:tc>
      </w:tr>
      <w:tr w:rsidR="004E58D4" w14:paraId="566AB922" w14:textId="77777777" w:rsidTr="00E61B88">
        <w:tc>
          <w:tcPr>
            <w:tcW w:w="2765" w:type="dxa"/>
          </w:tcPr>
          <w:p w14:paraId="566AB91F" w14:textId="77777777" w:rsidR="004E58D4" w:rsidRPr="00BB4C56" w:rsidRDefault="004E58D4" w:rsidP="00FD1ABA">
            <w:pPr>
              <w:pStyle w:val="table1"/>
            </w:pPr>
          </w:p>
        </w:tc>
        <w:tc>
          <w:tcPr>
            <w:tcW w:w="2765" w:type="dxa"/>
          </w:tcPr>
          <w:p w14:paraId="566AB920" w14:textId="77777777" w:rsidR="004E58D4" w:rsidRPr="00BB4C56" w:rsidRDefault="004E58D4" w:rsidP="00FD1ABA">
            <w:pPr>
              <w:pStyle w:val="table1"/>
            </w:pPr>
            <w:proofErr w:type="spellStart"/>
            <w:r w:rsidRPr="00BB4C56">
              <w:t>Gunbalanya</w:t>
            </w:r>
            <w:proofErr w:type="spellEnd"/>
            <w:r w:rsidRPr="00BB4C56">
              <w:t xml:space="preserve"> stone country</w:t>
            </w:r>
          </w:p>
        </w:tc>
        <w:tc>
          <w:tcPr>
            <w:tcW w:w="2766" w:type="dxa"/>
          </w:tcPr>
          <w:p w14:paraId="566AB921" w14:textId="77777777" w:rsidR="004E58D4" w:rsidRPr="00BB4C56" w:rsidRDefault="004E58D4" w:rsidP="00E61B88">
            <w:pPr>
              <w:pStyle w:val="table1"/>
              <w:jc w:val="center"/>
            </w:pPr>
            <w:r w:rsidRPr="00BB4C56">
              <w:t>0.40</w:t>
            </w:r>
          </w:p>
        </w:tc>
      </w:tr>
      <w:tr w:rsidR="004E58D4" w14:paraId="566AB926" w14:textId="77777777" w:rsidTr="00E61B88">
        <w:tc>
          <w:tcPr>
            <w:tcW w:w="2765" w:type="dxa"/>
          </w:tcPr>
          <w:p w14:paraId="566AB923" w14:textId="77777777" w:rsidR="004E58D4" w:rsidRPr="00BB4C56" w:rsidRDefault="004E58D4" w:rsidP="00FD1ABA">
            <w:pPr>
              <w:pStyle w:val="table1"/>
            </w:pPr>
          </w:p>
        </w:tc>
        <w:tc>
          <w:tcPr>
            <w:tcW w:w="2765" w:type="dxa"/>
          </w:tcPr>
          <w:p w14:paraId="566AB924" w14:textId="77777777" w:rsidR="004E58D4" w:rsidRPr="00BB4C56" w:rsidRDefault="004E58D4" w:rsidP="00FD1ABA">
            <w:pPr>
              <w:pStyle w:val="table1"/>
            </w:pPr>
            <w:proofErr w:type="spellStart"/>
            <w:r w:rsidRPr="00BB4C56">
              <w:t>Manaburduma</w:t>
            </w:r>
            <w:proofErr w:type="spellEnd"/>
          </w:p>
        </w:tc>
        <w:tc>
          <w:tcPr>
            <w:tcW w:w="2766" w:type="dxa"/>
          </w:tcPr>
          <w:p w14:paraId="566AB925" w14:textId="77777777" w:rsidR="004E58D4" w:rsidRPr="00BB4C56" w:rsidRDefault="004E58D4" w:rsidP="00E61B88">
            <w:pPr>
              <w:pStyle w:val="table1"/>
              <w:jc w:val="center"/>
            </w:pPr>
            <w:r w:rsidRPr="00BB4C56">
              <w:t>0.20</w:t>
            </w:r>
          </w:p>
        </w:tc>
      </w:tr>
      <w:tr w:rsidR="004E58D4" w14:paraId="566AB92A" w14:textId="77777777" w:rsidTr="00E61B88">
        <w:tc>
          <w:tcPr>
            <w:tcW w:w="2765" w:type="dxa"/>
          </w:tcPr>
          <w:p w14:paraId="566AB927" w14:textId="77777777" w:rsidR="004E58D4" w:rsidRPr="00BB4C56" w:rsidRDefault="004E58D4" w:rsidP="00FD1ABA">
            <w:pPr>
              <w:pStyle w:val="table1"/>
            </w:pPr>
            <w:r w:rsidRPr="00BB4C56">
              <w:t>Bush carrot</w:t>
            </w:r>
          </w:p>
        </w:tc>
        <w:tc>
          <w:tcPr>
            <w:tcW w:w="2765" w:type="dxa"/>
          </w:tcPr>
          <w:p w14:paraId="566AB928" w14:textId="77777777" w:rsidR="004E58D4" w:rsidRPr="00BB4C56" w:rsidRDefault="004E58D4" w:rsidP="00FD1ABA">
            <w:pPr>
              <w:pStyle w:val="table1"/>
            </w:pPr>
            <w:proofErr w:type="spellStart"/>
            <w:r w:rsidRPr="00BB4C56">
              <w:t>Gulungul</w:t>
            </w:r>
            <w:proofErr w:type="spellEnd"/>
            <w:r w:rsidRPr="00BB4C56">
              <w:t xml:space="preserve"> upstream</w:t>
            </w:r>
          </w:p>
        </w:tc>
        <w:tc>
          <w:tcPr>
            <w:tcW w:w="2766" w:type="dxa"/>
          </w:tcPr>
          <w:p w14:paraId="566AB929" w14:textId="77777777" w:rsidR="004E58D4" w:rsidRPr="00BB4C56" w:rsidRDefault="004E58D4" w:rsidP="00E61B88">
            <w:pPr>
              <w:pStyle w:val="table1"/>
              <w:jc w:val="center"/>
            </w:pPr>
            <w:r w:rsidRPr="00BB4C56">
              <w:t>0.10</w:t>
            </w:r>
          </w:p>
        </w:tc>
      </w:tr>
      <w:tr w:rsidR="004E58D4" w14:paraId="566AB92E" w14:textId="77777777" w:rsidTr="00E61B88">
        <w:tc>
          <w:tcPr>
            <w:tcW w:w="2765" w:type="dxa"/>
          </w:tcPr>
          <w:p w14:paraId="566AB92B" w14:textId="77777777" w:rsidR="004E58D4" w:rsidRPr="00BB4C56" w:rsidRDefault="004E58D4" w:rsidP="00FD1ABA">
            <w:pPr>
              <w:pStyle w:val="table1"/>
            </w:pPr>
          </w:p>
        </w:tc>
        <w:tc>
          <w:tcPr>
            <w:tcW w:w="2765" w:type="dxa"/>
          </w:tcPr>
          <w:p w14:paraId="566AB92C" w14:textId="77777777" w:rsidR="004E58D4" w:rsidRPr="00BB4C56" w:rsidRDefault="004E58D4" w:rsidP="00FD1ABA">
            <w:pPr>
              <w:pStyle w:val="table1"/>
            </w:pPr>
            <w:r w:rsidRPr="00BB4C56">
              <w:t>Jabiru region</w:t>
            </w:r>
          </w:p>
        </w:tc>
        <w:tc>
          <w:tcPr>
            <w:tcW w:w="2766" w:type="dxa"/>
          </w:tcPr>
          <w:p w14:paraId="566AB92D" w14:textId="77777777" w:rsidR="004E58D4" w:rsidRPr="00BB4C56" w:rsidRDefault="004E58D4" w:rsidP="00E61B88">
            <w:pPr>
              <w:pStyle w:val="table1"/>
              <w:jc w:val="center"/>
            </w:pPr>
            <w:r w:rsidRPr="00BB4C56">
              <w:t>0.70</w:t>
            </w:r>
          </w:p>
        </w:tc>
      </w:tr>
      <w:tr w:rsidR="004E58D4" w14:paraId="566AB932" w14:textId="77777777" w:rsidTr="00E61B88">
        <w:tc>
          <w:tcPr>
            <w:tcW w:w="2765" w:type="dxa"/>
          </w:tcPr>
          <w:p w14:paraId="566AB92F" w14:textId="77777777" w:rsidR="004E58D4" w:rsidRPr="00BB4C56" w:rsidRDefault="004E58D4" w:rsidP="00FD1ABA">
            <w:pPr>
              <w:pStyle w:val="table1"/>
            </w:pPr>
          </w:p>
        </w:tc>
        <w:tc>
          <w:tcPr>
            <w:tcW w:w="2765" w:type="dxa"/>
          </w:tcPr>
          <w:p w14:paraId="566AB930" w14:textId="77777777" w:rsidR="004E58D4" w:rsidRPr="00BB4C56" w:rsidRDefault="004E58D4" w:rsidP="00FD1ABA">
            <w:pPr>
              <w:pStyle w:val="table1"/>
            </w:pPr>
            <w:proofErr w:type="spellStart"/>
            <w:r w:rsidRPr="00BB4C56">
              <w:t>Magela</w:t>
            </w:r>
            <w:proofErr w:type="spellEnd"/>
            <w:r w:rsidRPr="00BB4C56">
              <w:t xml:space="preserve"> Creek downstream</w:t>
            </w:r>
          </w:p>
        </w:tc>
        <w:tc>
          <w:tcPr>
            <w:tcW w:w="2766" w:type="dxa"/>
          </w:tcPr>
          <w:p w14:paraId="566AB931" w14:textId="77777777" w:rsidR="004E58D4" w:rsidRPr="00BB4C56" w:rsidRDefault="004E58D4" w:rsidP="00E61B88">
            <w:pPr>
              <w:pStyle w:val="table1"/>
              <w:jc w:val="center"/>
            </w:pPr>
            <w:r w:rsidRPr="00BB4C56">
              <w:t>0.20</w:t>
            </w:r>
          </w:p>
        </w:tc>
      </w:tr>
      <w:tr w:rsidR="004E58D4" w14:paraId="566AB936" w14:textId="77777777" w:rsidTr="00E61B88">
        <w:tc>
          <w:tcPr>
            <w:tcW w:w="2765" w:type="dxa"/>
          </w:tcPr>
          <w:p w14:paraId="566AB933" w14:textId="77777777" w:rsidR="004E58D4" w:rsidRPr="00BB4C56" w:rsidRDefault="004E58D4" w:rsidP="00FD1ABA">
            <w:pPr>
              <w:pStyle w:val="table1"/>
            </w:pPr>
            <w:r w:rsidRPr="00BB4C56">
              <w:t>Bush potato</w:t>
            </w:r>
          </w:p>
        </w:tc>
        <w:tc>
          <w:tcPr>
            <w:tcW w:w="2765" w:type="dxa"/>
          </w:tcPr>
          <w:p w14:paraId="566AB934" w14:textId="77777777" w:rsidR="004E58D4" w:rsidRPr="00BB4C56" w:rsidRDefault="004E58D4" w:rsidP="00FD1ABA">
            <w:pPr>
              <w:pStyle w:val="table1"/>
            </w:pPr>
            <w:r w:rsidRPr="00BB4C56">
              <w:t>Jabiru region</w:t>
            </w:r>
          </w:p>
        </w:tc>
        <w:tc>
          <w:tcPr>
            <w:tcW w:w="2766" w:type="dxa"/>
          </w:tcPr>
          <w:p w14:paraId="566AB935" w14:textId="77777777" w:rsidR="004E58D4" w:rsidRPr="00BB4C56" w:rsidRDefault="004E58D4" w:rsidP="00E61B88">
            <w:pPr>
              <w:pStyle w:val="table1"/>
              <w:jc w:val="center"/>
            </w:pPr>
            <w:r w:rsidRPr="00BB4C56">
              <w:t>0.70</w:t>
            </w:r>
          </w:p>
        </w:tc>
      </w:tr>
      <w:tr w:rsidR="004E58D4" w14:paraId="566AB93A" w14:textId="77777777" w:rsidTr="00E61B88">
        <w:tc>
          <w:tcPr>
            <w:tcW w:w="2765" w:type="dxa"/>
          </w:tcPr>
          <w:p w14:paraId="566AB937" w14:textId="77777777" w:rsidR="004E58D4" w:rsidRPr="00BB4C56" w:rsidRDefault="004E58D4" w:rsidP="00FD1ABA">
            <w:pPr>
              <w:pStyle w:val="table1"/>
            </w:pPr>
          </w:p>
        </w:tc>
        <w:tc>
          <w:tcPr>
            <w:tcW w:w="2765" w:type="dxa"/>
          </w:tcPr>
          <w:p w14:paraId="566AB938" w14:textId="77777777" w:rsidR="004E58D4" w:rsidRPr="00BB4C56" w:rsidRDefault="004E58D4" w:rsidP="00FD1ABA">
            <w:pPr>
              <w:pStyle w:val="table1"/>
            </w:pPr>
            <w:proofErr w:type="spellStart"/>
            <w:r w:rsidRPr="00BB4C56">
              <w:t>Magela</w:t>
            </w:r>
            <w:proofErr w:type="spellEnd"/>
            <w:r w:rsidRPr="00BB4C56">
              <w:t xml:space="preserve"> Creek downstream</w:t>
            </w:r>
          </w:p>
        </w:tc>
        <w:tc>
          <w:tcPr>
            <w:tcW w:w="2766" w:type="dxa"/>
          </w:tcPr>
          <w:p w14:paraId="566AB939" w14:textId="77777777" w:rsidR="004E58D4" w:rsidRPr="00BB4C56" w:rsidRDefault="004E58D4" w:rsidP="00E61B88">
            <w:pPr>
              <w:pStyle w:val="table1"/>
              <w:jc w:val="center"/>
            </w:pPr>
            <w:r w:rsidRPr="00BB4C56">
              <w:t>0.30</w:t>
            </w:r>
          </w:p>
        </w:tc>
      </w:tr>
      <w:tr w:rsidR="004E58D4" w14:paraId="566AB93E" w14:textId="77777777" w:rsidTr="00E61B88">
        <w:tc>
          <w:tcPr>
            <w:tcW w:w="2765" w:type="dxa"/>
          </w:tcPr>
          <w:p w14:paraId="566AB93B" w14:textId="77777777" w:rsidR="004E58D4" w:rsidRPr="00BB4C56" w:rsidRDefault="004E58D4" w:rsidP="00FD1ABA">
            <w:pPr>
              <w:pStyle w:val="table1"/>
            </w:pPr>
            <w:r w:rsidRPr="00BB4C56">
              <w:t>Cheeky yam</w:t>
            </w:r>
          </w:p>
        </w:tc>
        <w:tc>
          <w:tcPr>
            <w:tcW w:w="2765" w:type="dxa"/>
          </w:tcPr>
          <w:p w14:paraId="566AB93C" w14:textId="77777777" w:rsidR="004E58D4" w:rsidRPr="00BB4C56" w:rsidRDefault="004E58D4" w:rsidP="00FD1ABA">
            <w:pPr>
              <w:pStyle w:val="table1"/>
            </w:pPr>
            <w:proofErr w:type="spellStart"/>
            <w:r w:rsidRPr="00BB4C56">
              <w:t>Magela</w:t>
            </w:r>
            <w:proofErr w:type="spellEnd"/>
            <w:r w:rsidRPr="00BB4C56">
              <w:t xml:space="preserve"> Creek downstream</w:t>
            </w:r>
          </w:p>
        </w:tc>
        <w:tc>
          <w:tcPr>
            <w:tcW w:w="2766" w:type="dxa"/>
          </w:tcPr>
          <w:p w14:paraId="566AB93D" w14:textId="77777777" w:rsidR="004E58D4" w:rsidRPr="00BB4C56" w:rsidRDefault="004E58D4" w:rsidP="00E61B88">
            <w:pPr>
              <w:pStyle w:val="table1"/>
              <w:jc w:val="center"/>
            </w:pPr>
            <w:r w:rsidRPr="00BB4C56">
              <w:t>1.00</w:t>
            </w:r>
          </w:p>
        </w:tc>
      </w:tr>
      <w:tr w:rsidR="004E58D4" w14:paraId="566AB942" w14:textId="77777777" w:rsidTr="00E61B88">
        <w:tc>
          <w:tcPr>
            <w:tcW w:w="2765" w:type="dxa"/>
          </w:tcPr>
          <w:p w14:paraId="566AB93F" w14:textId="77777777" w:rsidR="004E58D4" w:rsidRPr="00BB4C56" w:rsidRDefault="004E58D4" w:rsidP="00FD1ABA">
            <w:pPr>
              <w:pStyle w:val="table1"/>
            </w:pPr>
            <w:r w:rsidRPr="00BB4C56">
              <w:t>Eel-tailed catfish</w:t>
            </w:r>
          </w:p>
        </w:tc>
        <w:tc>
          <w:tcPr>
            <w:tcW w:w="2765" w:type="dxa"/>
          </w:tcPr>
          <w:p w14:paraId="566AB940" w14:textId="77777777" w:rsidR="004E58D4" w:rsidRPr="00BB4C56" w:rsidRDefault="004E58D4" w:rsidP="00FD1ABA">
            <w:pPr>
              <w:pStyle w:val="table1"/>
            </w:pPr>
            <w:proofErr w:type="spellStart"/>
            <w:r w:rsidRPr="00BB4C56">
              <w:t>Gulungul</w:t>
            </w:r>
            <w:proofErr w:type="spellEnd"/>
            <w:r w:rsidRPr="00BB4C56">
              <w:t xml:space="preserve"> downstream</w:t>
            </w:r>
          </w:p>
        </w:tc>
        <w:tc>
          <w:tcPr>
            <w:tcW w:w="2766" w:type="dxa"/>
          </w:tcPr>
          <w:p w14:paraId="566AB941" w14:textId="77777777" w:rsidR="004E58D4" w:rsidRPr="00BB4C56" w:rsidRDefault="004E58D4" w:rsidP="00E61B88">
            <w:pPr>
              <w:pStyle w:val="table1"/>
              <w:jc w:val="center"/>
            </w:pPr>
            <w:r w:rsidRPr="00BB4C56">
              <w:t>0.10</w:t>
            </w:r>
          </w:p>
        </w:tc>
      </w:tr>
      <w:tr w:rsidR="004E58D4" w14:paraId="566AB946" w14:textId="77777777" w:rsidTr="00E61B88">
        <w:tc>
          <w:tcPr>
            <w:tcW w:w="2765" w:type="dxa"/>
          </w:tcPr>
          <w:p w14:paraId="566AB943" w14:textId="77777777" w:rsidR="004E58D4" w:rsidRPr="00BB4C56" w:rsidRDefault="004E58D4" w:rsidP="00FD1ABA">
            <w:pPr>
              <w:pStyle w:val="table1"/>
            </w:pPr>
          </w:p>
        </w:tc>
        <w:tc>
          <w:tcPr>
            <w:tcW w:w="2765" w:type="dxa"/>
          </w:tcPr>
          <w:p w14:paraId="566AB944" w14:textId="77777777" w:rsidR="004E58D4" w:rsidRPr="00BB4C56" w:rsidRDefault="004E58D4" w:rsidP="00FD1ABA">
            <w:pPr>
              <w:pStyle w:val="table1"/>
            </w:pPr>
            <w:proofErr w:type="spellStart"/>
            <w:r w:rsidRPr="00BB4C56">
              <w:t>Gulungul</w:t>
            </w:r>
            <w:proofErr w:type="spellEnd"/>
            <w:r w:rsidRPr="00BB4C56">
              <w:t xml:space="preserve"> upstream</w:t>
            </w:r>
          </w:p>
        </w:tc>
        <w:tc>
          <w:tcPr>
            <w:tcW w:w="2766" w:type="dxa"/>
          </w:tcPr>
          <w:p w14:paraId="566AB945" w14:textId="77777777" w:rsidR="004E58D4" w:rsidRPr="00BB4C56" w:rsidRDefault="004E58D4" w:rsidP="00E61B88">
            <w:pPr>
              <w:pStyle w:val="table1"/>
              <w:jc w:val="center"/>
            </w:pPr>
            <w:r w:rsidRPr="00BB4C56">
              <w:t>0.05</w:t>
            </w:r>
          </w:p>
        </w:tc>
      </w:tr>
      <w:tr w:rsidR="004E58D4" w14:paraId="566AB94A" w14:textId="77777777" w:rsidTr="00E61B88">
        <w:tc>
          <w:tcPr>
            <w:tcW w:w="2765" w:type="dxa"/>
          </w:tcPr>
          <w:p w14:paraId="566AB947" w14:textId="77777777" w:rsidR="004E58D4" w:rsidRPr="00BB4C56" w:rsidRDefault="004E58D4" w:rsidP="00FD1ABA">
            <w:pPr>
              <w:pStyle w:val="table1"/>
            </w:pPr>
          </w:p>
        </w:tc>
        <w:tc>
          <w:tcPr>
            <w:tcW w:w="2765" w:type="dxa"/>
          </w:tcPr>
          <w:p w14:paraId="566AB948" w14:textId="77777777" w:rsidR="004E58D4" w:rsidRPr="00BB4C56" w:rsidRDefault="004E58D4" w:rsidP="00FD1ABA">
            <w:pPr>
              <w:pStyle w:val="table1"/>
            </w:pPr>
            <w:proofErr w:type="spellStart"/>
            <w:r w:rsidRPr="00BB4C56">
              <w:t>Magela</w:t>
            </w:r>
            <w:proofErr w:type="spellEnd"/>
            <w:r w:rsidRPr="00BB4C56">
              <w:t xml:space="preserve"> Creek</w:t>
            </w:r>
          </w:p>
        </w:tc>
        <w:tc>
          <w:tcPr>
            <w:tcW w:w="2766" w:type="dxa"/>
          </w:tcPr>
          <w:p w14:paraId="566AB949" w14:textId="77777777" w:rsidR="004E58D4" w:rsidRPr="00BB4C56" w:rsidRDefault="004E58D4" w:rsidP="00E61B88">
            <w:pPr>
              <w:pStyle w:val="table1"/>
              <w:jc w:val="center"/>
            </w:pPr>
            <w:r w:rsidRPr="00BB4C56">
              <w:t>0.30</w:t>
            </w:r>
          </w:p>
        </w:tc>
      </w:tr>
      <w:tr w:rsidR="004E58D4" w14:paraId="566AB94E" w14:textId="77777777" w:rsidTr="00E61B88">
        <w:tc>
          <w:tcPr>
            <w:tcW w:w="2765" w:type="dxa"/>
          </w:tcPr>
          <w:p w14:paraId="566AB94B" w14:textId="77777777" w:rsidR="004E58D4" w:rsidRPr="00BB4C56" w:rsidRDefault="004E58D4" w:rsidP="00FD1ABA">
            <w:pPr>
              <w:pStyle w:val="table1"/>
            </w:pPr>
          </w:p>
        </w:tc>
        <w:tc>
          <w:tcPr>
            <w:tcW w:w="2765" w:type="dxa"/>
          </w:tcPr>
          <w:p w14:paraId="566AB94C" w14:textId="77777777" w:rsidR="004E58D4" w:rsidRPr="00BB4C56" w:rsidRDefault="004E58D4" w:rsidP="00FD1ABA">
            <w:pPr>
              <w:pStyle w:val="table1"/>
            </w:pPr>
            <w:proofErr w:type="spellStart"/>
            <w:r w:rsidRPr="00BB4C56">
              <w:t>Magela</w:t>
            </w:r>
            <w:proofErr w:type="spellEnd"/>
            <w:r w:rsidRPr="00BB4C56">
              <w:t xml:space="preserve"> Creek downstream</w:t>
            </w:r>
          </w:p>
        </w:tc>
        <w:tc>
          <w:tcPr>
            <w:tcW w:w="2766" w:type="dxa"/>
          </w:tcPr>
          <w:p w14:paraId="566AB94D" w14:textId="77777777" w:rsidR="004E58D4" w:rsidRPr="00BB4C56" w:rsidRDefault="004E58D4" w:rsidP="00E61B88">
            <w:pPr>
              <w:pStyle w:val="table1"/>
              <w:jc w:val="center"/>
            </w:pPr>
            <w:r w:rsidRPr="00BB4C56">
              <w:t>0.10</w:t>
            </w:r>
          </w:p>
        </w:tc>
      </w:tr>
      <w:tr w:rsidR="004E58D4" w14:paraId="566AB952" w14:textId="77777777" w:rsidTr="00E61B88">
        <w:tc>
          <w:tcPr>
            <w:tcW w:w="2765" w:type="dxa"/>
          </w:tcPr>
          <w:p w14:paraId="566AB94F" w14:textId="77777777" w:rsidR="004E58D4" w:rsidRPr="00BB4C56" w:rsidRDefault="004E58D4" w:rsidP="00FD1ABA">
            <w:pPr>
              <w:pStyle w:val="table1"/>
            </w:pPr>
          </w:p>
        </w:tc>
        <w:tc>
          <w:tcPr>
            <w:tcW w:w="2765" w:type="dxa"/>
          </w:tcPr>
          <w:p w14:paraId="566AB950" w14:textId="77777777" w:rsidR="004E58D4" w:rsidRPr="00BB4C56" w:rsidRDefault="004E58D4" w:rsidP="00FD1ABA">
            <w:pPr>
              <w:pStyle w:val="table1"/>
            </w:pPr>
            <w:proofErr w:type="spellStart"/>
            <w:r w:rsidRPr="00BB4C56">
              <w:t>Mudginberri</w:t>
            </w:r>
            <w:proofErr w:type="spellEnd"/>
            <w:r w:rsidRPr="00BB4C56">
              <w:t xml:space="preserve"> Billabong</w:t>
            </w:r>
          </w:p>
        </w:tc>
        <w:tc>
          <w:tcPr>
            <w:tcW w:w="2766" w:type="dxa"/>
          </w:tcPr>
          <w:p w14:paraId="566AB951" w14:textId="77777777" w:rsidR="004E58D4" w:rsidRPr="00BB4C56" w:rsidRDefault="004E58D4" w:rsidP="00E61B88">
            <w:pPr>
              <w:pStyle w:val="table1"/>
              <w:jc w:val="center"/>
            </w:pPr>
            <w:r w:rsidRPr="00BB4C56">
              <w:t>0.45</w:t>
            </w:r>
          </w:p>
        </w:tc>
      </w:tr>
      <w:tr w:rsidR="004E58D4" w14:paraId="566AB956" w14:textId="77777777" w:rsidTr="00E61B88">
        <w:tc>
          <w:tcPr>
            <w:tcW w:w="2765" w:type="dxa"/>
          </w:tcPr>
          <w:p w14:paraId="566AB953" w14:textId="77777777" w:rsidR="004E58D4" w:rsidRPr="00BB4C56" w:rsidRDefault="004E58D4" w:rsidP="00FD1ABA">
            <w:pPr>
              <w:pStyle w:val="table1"/>
            </w:pPr>
            <w:r w:rsidRPr="00BB4C56">
              <w:t>Fork-tailed catfish</w:t>
            </w:r>
          </w:p>
        </w:tc>
        <w:tc>
          <w:tcPr>
            <w:tcW w:w="2765" w:type="dxa"/>
          </w:tcPr>
          <w:p w14:paraId="566AB954" w14:textId="77777777" w:rsidR="004E58D4" w:rsidRPr="00BB4C56" w:rsidRDefault="004E58D4" w:rsidP="00FD1ABA">
            <w:pPr>
              <w:pStyle w:val="table1"/>
            </w:pPr>
            <w:proofErr w:type="spellStart"/>
            <w:r w:rsidRPr="00BB4C56">
              <w:t>Gulungul</w:t>
            </w:r>
            <w:proofErr w:type="spellEnd"/>
            <w:r w:rsidRPr="00BB4C56">
              <w:t xml:space="preserve"> downstream</w:t>
            </w:r>
          </w:p>
        </w:tc>
        <w:tc>
          <w:tcPr>
            <w:tcW w:w="2766" w:type="dxa"/>
          </w:tcPr>
          <w:p w14:paraId="566AB955" w14:textId="77777777" w:rsidR="004E58D4" w:rsidRPr="00BB4C56" w:rsidRDefault="004E58D4" w:rsidP="00E61B88">
            <w:pPr>
              <w:pStyle w:val="table1"/>
              <w:jc w:val="center"/>
            </w:pPr>
            <w:r w:rsidRPr="00BB4C56">
              <w:t>0.15</w:t>
            </w:r>
          </w:p>
        </w:tc>
      </w:tr>
      <w:tr w:rsidR="004E58D4" w14:paraId="566AB95A" w14:textId="77777777" w:rsidTr="00E61B88">
        <w:tc>
          <w:tcPr>
            <w:tcW w:w="2765" w:type="dxa"/>
          </w:tcPr>
          <w:p w14:paraId="566AB957" w14:textId="77777777" w:rsidR="004E58D4" w:rsidRPr="00BB4C56" w:rsidRDefault="004E58D4" w:rsidP="00FD1ABA">
            <w:pPr>
              <w:pStyle w:val="table1"/>
            </w:pPr>
          </w:p>
        </w:tc>
        <w:tc>
          <w:tcPr>
            <w:tcW w:w="2765" w:type="dxa"/>
          </w:tcPr>
          <w:p w14:paraId="566AB958" w14:textId="77777777" w:rsidR="004E58D4" w:rsidRPr="00BB4C56" w:rsidRDefault="004E58D4" w:rsidP="00FD1ABA">
            <w:pPr>
              <w:pStyle w:val="table1"/>
            </w:pPr>
            <w:proofErr w:type="spellStart"/>
            <w:r w:rsidRPr="00BB4C56">
              <w:t>Gulungul</w:t>
            </w:r>
            <w:proofErr w:type="spellEnd"/>
            <w:r w:rsidRPr="00BB4C56">
              <w:t xml:space="preserve"> upstream</w:t>
            </w:r>
          </w:p>
        </w:tc>
        <w:tc>
          <w:tcPr>
            <w:tcW w:w="2766" w:type="dxa"/>
          </w:tcPr>
          <w:p w14:paraId="566AB959" w14:textId="77777777" w:rsidR="004E58D4" w:rsidRPr="00BB4C56" w:rsidRDefault="004E58D4" w:rsidP="00E61B88">
            <w:pPr>
              <w:pStyle w:val="table1"/>
              <w:jc w:val="center"/>
            </w:pPr>
            <w:r w:rsidRPr="00BB4C56">
              <w:t>0.05</w:t>
            </w:r>
          </w:p>
        </w:tc>
      </w:tr>
      <w:tr w:rsidR="004E58D4" w14:paraId="566AB95E" w14:textId="77777777" w:rsidTr="00E61B88">
        <w:tc>
          <w:tcPr>
            <w:tcW w:w="2765" w:type="dxa"/>
          </w:tcPr>
          <w:p w14:paraId="566AB95B" w14:textId="77777777" w:rsidR="004E58D4" w:rsidRPr="00BB4C56" w:rsidRDefault="004E58D4" w:rsidP="00FD1ABA">
            <w:pPr>
              <w:pStyle w:val="table1"/>
            </w:pPr>
          </w:p>
        </w:tc>
        <w:tc>
          <w:tcPr>
            <w:tcW w:w="2765" w:type="dxa"/>
          </w:tcPr>
          <w:p w14:paraId="566AB95C" w14:textId="77777777" w:rsidR="004E58D4" w:rsidRPr="00BB4C56" w:rsidRDefault="004E58D4" w:rsidP="00FD1ABA">
            <w:pPr>
              <w:pStyle w:val="table1"/>
            </w:pPr>
            <w:proofErr w:type="spellStart"/>
            <w:r w:rsidRPr="00BB4C56">
              <w:t>Magela</w:t>
            </w:r>
            <w:proofErr w:type="spellEnd"/>
            <w:r w:rsidRPr="00BB4C56">
              <w:t xml:space="preserve"> Creek</w:t>
            </w:r>
          </w:p>
        </w:tc>
        <w:tc>
          <w:tcPr>
            <w:tcW w:w="2766" w:type="dxa"/>
          </w:tcPr>
          <w:p w14:paraId="566AB95D" w14:textId="77777777" w:rsidR="004E58D4" w:rsidRPr="00BB4C56" w:rsidRDefault="004E58D4" w:rsidP="00E61B88">
            <w:pPr>
              <w:pStyle w:val="table1"/>
              <w:jc w:val="center"/>
            </w:pPr>
            <w:r w:rsidRPr="00BB4C56">
              <w:t>0.30</w:t>
            </w:r>
          </w:p>
        </w:tc>
      </w:tr>
      <w:tr w:rsidR="004E58D4" w14:paraId="566AB962" w14:textId="77777777" w:rsidTr="00E61B88">
        <w:tc>
          <w:tcPr>
            <w:tcW w:w="2765" w:type="dxa"/>
          </w:tcPr>
          <w:p w14:paraId="566AB95F" w14:textId="77777777" w:rsidR="004E58D4" w:rsidRPr="00BB4C56" w:rsidRDefault="004E58D4" w:rsidP="00FD1ABA">
            <w:pPr>
              <w:pStyle w:val="table1"/>
            </w:pPr>
          </w:p>
        </w:tc>
        <w:tc>
          <w:tcPr>
            <w:tcW w:w="2765" w:type="dxa"/>
          </w:tcPr>
          <w:p w14:paraId="566AB960" w14:textId="77777777" w:rsidR="004E58D4" w:rsidRPr="00BB4C56" w:rsidRDefault="004E58D4" w:rsidP="00FD1ABA">
            <w:pPr>
              <w:pStyle w:val="table1"/>
            </w:pPr>
            <w:proofErr w:type="spellStart"/>
            <w:r w:rsidRPr="00BB4C56">
              <w:t>Magela</w:t>
            </w:r>
            <w:proofErr w:type="spellEnd"/>
            <w:r w:rsidRPr="00BB4C56">
              <w:t xml:space="preserve"> Creek downstream</w:t>
            </w:r>
          </w:p>
        </w:tc>
        <w:tc>
          <w:tcPr>
            <w:tcW w:w="2766" w:type="dxa"/>
          </w:tcPr>
          <w:p w14:paraId="566AB961" w14:textId="77777777" w:rsidR="004E58D4" w:rsidRPr="00BB4C56" w:rsidRDefault="004E58D4" w:rsidP="00E61B88">
            <w:pPr>
              <w:pStyle w:val="table1"/>
              <w:jc w:val="center"/>
            </w:pPr>
            <w:r w:rsidRPr="00BB4C56">
              <w:t>0.15</w:t>
            </w:r>
          </w:p>
        </w:tc>
      </w:tr>
      <w:tr w:rsidR="004E58D4" w14:paraId="566AB966" w14:textId="77777777" w:rsidTr="00E61B88">
        <w:tc>
          <w:tcPr>
            <w:tcW w:w="2765" w:type="dxa"/>
          </w:tcPr>
          <w:p w14:paraId="566AB963" w14:textId="77777777" w:rsidR="004E58D4" w:rsidRPr="00BB4C56" w:rsidRDefault="004E58D4" w:rsidP="00FD1ABA">
            <w:pPr>
              <w:pStyle w:val="table1"/>
            </w:pPr>
          </w:p>
        </w:tc>
        <w:tc>
          <w:tcPr>
            <w:tcW w:w="2765" w:type="dxa"/>
          </w:tcPr>
          <w:p w14:paraId="566AB964" w14:textId="77777777" w:rsidR="004E58D4" w:rsidRPr="00BB4C56" w:rsidRDefault="004E58D4" w:rsidP="00FD1ABA">
            <w:pPr>
              <w:pStyle w:val="table1"/>
            </w:pPr>
            <w:proofErr w:type="spellStart"/>
            <w:r w:rsidRPr="00BB4C56">
              <w:t>Mudginberri</w:t>
            </w:r>
            <w:proofErr w:type="spellEnd"/>
            <w:r w:rsidRPr="00BB4C56">
              <w:t xml:space="preserve"> Billabong</w:t>
            </w:r>
          </w:p>
        </w:tc>
        <w:tc>
          <w:tcPr>
            <w:tcW w:w="2766" w:type="dxa"/>
          </w:tcPr>
          <w:p w14:paraId="566AB965" w14:textId="77777777" w:rsidR="004E58D4" w:rsidRPr="00BB4C56" w:rsidRDefault="004E58D4" w:rsidP="00E61B88">
            <w:pPr>
              <w:pStyle w:val="table1"/>
              <w:jc w:val="center"/>
            </w:pPr>
            <w:r w:rsidRPr="00BB4C56">
              <w:t>0.35</w:t>
            </w:r>
          </w:p>
        </w:tc>
      </w:tr>
      <w:tr w:rsidR="004E58D4" w14:paraId="566AB96A" w14:textId="77777777" w:rsidTr="00ED39D3">
        <w:tc>
          <w:tcPr>
            <w:tcW w:w="2765" w:type="dxa"/>
          </w:tcPr>
          <w:p w14:paraId="566AB967" w14:textId="77777777" w:rsidR="004E58D4" w:rsidRPr="00BB4C56" w:rsidRDefault="004E58D4" w:rsidP="00FD1ABA">
            <w:pPr>
              <w:pStyle w:val="table1"/>
            </w:pPr>
            <w:r w:rsidRPr="00BB4C56">
              <w:t>Freshwater mullet</w:t>
            </w:r>
          </w:p>
        </w:tc>
        <w:tc>
          <w:tcPr>
            <w:tcW w:w="2765" w:type="dxa"/>
          </w:tcPr>
          <w:p w14:paraId="566AB968" w14:textId="77777777" w:rsidR="004E58D4" w:rsidRPr="00BB4C56" w:rsidRDefault="004E58D4" w:rsidP="00FD1ABA">
            <w:pPr>
              <w:pStyle w:val="table1"/>
            </w:pPr>
            <w:proofErr w:type="spellStart"/>
            <w:r w:rsidRPr="00BB4C56">
              <w:t>Gulungul</w:t>
            </w:r>
            <w:proofErr w:type="spellEnd"/>
            <w:r w:rsidRPr="00BB4C56">
              <w:t xml:space="preserve"> downstream</w:t>
            </w:r>
          </w:p>
        </w:tc>
        <w:tc>
          <w:tcPr>
            <w:tcW w:w="2766" w:type="dxa"/>
          </w:tcPr>
          <w:p w14:paraId="566AB969" w14:textId="77777777" w:rsidR="004E58D4" w:rsidRPr="00BB4C56" w:rsidRDefault="004E58D4" w:rsidP="00E61B88">
            <w:pPr>
              <w:pStyle w:val="table1"/>
              <w:jc w:val="center"/>
            </w:pPr>
            <w:r w:rsidRPr="00BB4C56">
              <w:t>0.10</w:t>
            </w:r>
          </w:p>
        </w:tc>
      </w:tr>
      <w:tr w:rsidR="004E58D4" w14:paraId="566AB96E" w14:textId="77777777" w:rsidTr="00ED39D3">
        <w:tc>
          <w:tcPr>
            <w:tcW w:w="2765" w:type="dxa"/>
            <w:tcBorders>
              <w:bottom w:val="single" w:sz="4" w:space="0" w:color="auto"/>
            </w:tcBorders>
          </w:tcPr>
          <w:p w14:paraId="566AB96B" w14:textId="77777777" w:rsidR="004E58D4" w:rsidRPr="00BB4C56" w:rsidRDefault="004E58D4" w:rsidP="00FD1ABA">
            <w:pPr>
              <w:pStyle w:val="table1"/>
            </w:pPr>
          </w:p>
        </w:tc>
        <w:tc>
          <w:tcPr>
            <w:tcW w:w="2765" w:type="dxa"/>
            <w:tcBorders>
              <w:bottom w:val="single" w:sz="4" w:space="0" w:color="auto"/>
            </w:tcBorders>
          </w:tcPr>
          <w:p w14:paraId="566AB96C" w14:textId="77777777" w:rsidR="004E58D4" w:rsidRPr="00BB4C56" w:rsidRDefault="004E58D4" w:rsidP="00FD1ABA">
            <w:pPr>
              <w:pStyle w:val="table1"/>
            </w:pPr>
            <w:proofErr w:type="spellStart"/>
            <w:r w:rsidRPr="00BB4C56">
              <w:t>Gulungul</w:t>
            </w:r>
            <w:proofErr w:type="spellEnd"/>
            <w:r w:rsidRPr="00BB4C56">
              <w:t xml:space="preserve"> upstream</w:t>
            </w:r>
          </w:p>
        </w:tc>
        <w:tc>
          <w:tcPr>
            <w:tcW w:w="2766" w:type="dxa"/>
            <w:tcBorders>
              <w:bottom w:val="single" w:sz="4" w:space="0" w:color="auto"/>
            </w:tcBorders>
          </w:tcPr>
          <w:p w14:paraId="566AB96D" w14:textId="77777777" w:rsidR="004E58D4" w:rsidRPr="00BB4C56" w:rsidRDefault="004E58D4" w:rsidP="00E61B88">
            <w:pPr>
              <w:pStyle w:val="table1"/>
              <w:jc w:val="center"/>
            </w:pPr>
            <w:r w:rsidRPr="00BB4C56">
              <w:t>0.05</w:t>
            </w:r>
          </w:p>
        </w:tc>
      </w:tr>
    </w:tbl>
    <w:p w14:paraId="566AB96F" w14:textId="77777777" w:rsidR="00ED39D3" w:rsidRPr="00ED39D3" w:rsidRDefault="00ED39D3" w:rsidP="00ED39D3">
      <w:pPr>
        <w:pStyle w:val="tablecaption"/>
      </w:pPr>
      <w:r w:rsidRPr="00C664E6">
        <w:rPr>
          <w:b/>
        </w:rPr>
        <w:t xml:space="preserve">Table </w:t>
      </w:r>
      <w:r>
        <w:rPr>
          <w:b/>
        </w:rPr>
        <w:t>A1</w:t>
      </w:r>
      <w:r>
        <w:t xml:space="preserve"> 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ED39D3" w14:paraId="566AB973" w14:textId="77777777" w:rsidTr="00D54BC4">
        <w:tc>
          <w:tcPr>
            <w:tcW w:w="2765" w:type="dxa"/>
            <w:tcBorders>
              <w:top w:val="single" w:sz="4" w:space="0" w:color="auto"/>
              <w:bottom w:val="single" w:sz="4" w:space="0" w:color="auto"/>
            </w:tcBorders>
          </w:tcPr>
          <w:p w14:paraId="566AB970" w14:textId="77777777" w:rsidR="00ED39D3" w:rsidRPr="00BB4C56" w:rsidRDefault="00ED39D3" w:rsidP="00D54BC4">
            <w:pPr>
              <w:pStyle w:val="table1"/>
            </w:pPr>
            <w:r w:rsidRPr="00BB4C56">
              <w:t>Bush food</w:t>
            </w:r>
          </w:p>
        </w:tc>
        <w:tc>
          <w:tcPr>
            <w:tcW w:w="2765" w:type="dxa"/>
            <w:tcBorders>
              <w:top w:val="single" w:sz="4" w:space="0" w:color="auto"/>
              <w:bottom w:val="single" w:sz="4" w:space="0" w:color="auto"/>
            </w:tcBorders>
          </w:tcPr>
          <w:p w14:paraId="566AB971" w14:textId="77777777" w:rsidR="00ED39D3" w:rsidRPr="00BB4C56" w:rsidRDefault="00ED39D3" w:rsidP="00D54BC4">
            <w:pPr>
              <w:pStyle w:val="table1"/>
            </w:pPr>
            <w:r>
              <w:t>Collection l</w:t>
            </w:r>
            <w:r w:rsidRPr="00BB4C56">
              <w:t>ocation</w:t>
            </w:r>
          </w:p>
        </w:tc>
        <w:tc>
          <w:tcPr>
            <w:tcW w:w="2766" w:type="dxa"/>
            <w:tcBorders>
              <w:top w:val="single" w:sz="4" w:space="0" w:color="auto"/>
              <w:bottom w:val="single" w:sz="4" w:space="0" w:color="auto"/>
            </w:tcBorders>
          </w:tcPr>
          <w:p w14:paraId="566AB972" w14:textId="77777777" w:rsidR="00ED39D3" w:rsidRPr="00BB4C56" w:rsidRDefault="00ED39D3" w:rsidP="00D54BC4">
            <w:pPr>
              <w:pStyle w:val="table1"/>
              <w:jc w:val="center"/>
            </w:pPr>
            <w:r w:rsidRPr="00BB4C56">
              <w:t>Fraction</w:t>
            </w:r>
            <w:r>
              <w:t xml:space="preserve"> collected at location</w:t>
            </w:r>
          </w:p>
        </w:tc>
      </w:tr>
      <w:tr w:rsidR="00ED39D3" w14:paraId="566AB977" w14:textId="77777777" w:rsidTr="00D54BC4">
        <w:tc>
          <w:tcPr>
            <w:tcW w:w="2765" w:type="dxa"/>
          </w:tcPr>
          <w:p w14:paraId="566AB974" w14:textId="77777777" w:rsidR="00ED39D3" w:rsidRPr="00BB4C56" w:rsidRDefault="00ED39D3" w:rsidP="00D54BC4">
            <w:pPr>
              <w:pStyle w:val="table1"/>
            </w:pPr>
            <w:r>
              <w:t>Freshwater mullet</w:t>
            </w:r>
          </w:p>
        </w:tc>
        <w:tc>
          <w:tcPr>
            <w:tcW w:w="2765" w:type="dxa"/>
          </w:tcPr>
          <w:p w14:paraId="566AB975" w14:textId="77777777" w:rsidR="00ED39D3" w:rsidRPr="00BB4C56" w:rsidRDefault="00ED39D3" w:rsidP="00D54BC4">
            <w:pPr>
              <w:pStyle w:val="table1"/>
            </w:pPr>
            <w:proofErr w:type="spellStart"/>
            <w:r w:rsidRPr="00BB4C56">
              <w:t>Magela</w:t>
            </w:r>
            <w:proofErr w:type="spellEnd"/>
            <w:r w:rsidRPr="00BB4C56">
              <w:t xml:space="preserve"> Billabong</w:t>
            </w:r>
          </w:p>
        </w:tc>
        <w:tc>
          <w:tcPr>
            <w:tcW w:w="2766" w:type="dxa"/>
          </w:tcPr>
          <w:p w14:paraId="566AB976" w14:textId="77777777" w:rsidR="00ED39D3" w:rsidRPr="00BB4C56" w:rsidRDefault="00ED39D3" w:rsidP="00D54BC4">
            <w:pPr>
              <w:pStyle w:val="table1"/>
              <w:jc w:val="center"/>
            </w:pPr>
            <w:r w:rsidRPr="00BB4C56">
              <w:t>0.10</w:t>
            </w:r>
          </w:p>
        </w:tc>
      </w:tr>
      <w:tr w:rsidR="00ED39D3" w14:paraId="566AB97B" w14:textId="77777777" w:rsidTr="00D54BC4">
        <w:tc>
          <w:tcPr>
            <w:tcW w:w="2765" w:type="dxa"/>
          </w:tcPr>
          <w:p w14:paraId="566AB978" w14:textId="77777777" w:rsidR="00ED39D3" w:rsidRPr="00BB4C56" w:rsidRDefault="00ED39D3" w:rsidP="00D54BC4">
            <w:pPr>
              <w:pStyle w:val="table1"/>
            </w:pPr>
          </w:p>
        </w:tc>
        <w:tc>
          <w:tcPr>
            <w:tcW w:w="2765" w:type="dxa"/>
          </w:tcPr>
          <w:p w14:paraId="566AB979" w14:textId="77777777" w:rsidR="00ED39D3" w:rsidRPr="00BB4C56" w:rsidRDefault="00ED39D3" w:rsidP="00D54BC4">
            <w:pPr>
              <w:pStyle w:val="table1"/>
            </w:pPr>
            <w:proofErr w:type="spellStart"/>
            <w:r w:rsidRPr="00BB4C56">
              <w:t>Magela</w:t>
            </w:r>
            <w:proofErr w:type="spellEnd"/>
            <w:r w:rsidRPr="00BB4C56">
              <w:t xml:space="preserve"> Creek</w:t>
            </w:r>
          </w:p>
        </w:tc>
        <w:tc>
          <w:tcPr>
            <w:tcW w:w="2766" w:type="dxa"/>
          </w:tcPr>
          <w:p w14:paraId="566AB97A" w14:textId="77777777" w:rsidR="00ED39D3" w:rsidRPr="00BB4C56" w:rsidRDefault="00ED39D3" w:rsidP="00D54BC4">
            <w:pPr>
              <w:pStyle w:val="table1"/>
              <w:jc w:val="center"/>
            </w:pPr>
            <w:r w:rsidRPr="00BB4C56">
              <w:t>0.20</w:t>
            </w:r>
          </w:p>
        </w:tc>
      </w:tr>
      <w:tr w:rsidR="00ED39D3" w14:paraId="566AB97F" w14:textId="77777777" w:rsidTr="00D54BC4">
        <w:tc>
          <w:tcPr>
            <w:tcW w:w="2765" w:type="dxa"/>
          </w:tcPr>
          <w:p w14:paraId="566AB97C" w14:textId="77777777" w:rsidR="00ED39D3" w:rsidRPr="00BB4C56" w:rsidRDefault="00ED39D3" w:rsidP="00D54BC4">
            <w:pPr>
              <w:pStyle w:val="table1"/>
            </w:pPr>
          </w:p>
        </w:tc>
        <w:tc>
          <w:tcPr>
            <w:tcW w:w="2765" w:type="dxa"/>
          </w:tcPr>
          <w:p w14:paraId="566AB97D" w14:textId="77777777" w:rsidR="00ED39D3" w:rsidRPr="00BB4C56" w:rsidRDefault="00ED39D3" w:rsidP="00D54BC4">
            <w:pPr>
              <w:pStyle w:val="table1"/>
            </w:pPr>
            <w:proofErr w:type="spellStart"/>
            <w:r w:rsidRPr="00BB4C56">
              <w:t>Magela</w:t>
            </w:r>
            <w:proofErr w:type="spellEnd"/>
            <w:r w:rsidRPr="00BB4C56">
              <w:t xml:space="preserve"> Creek downstream</w:t>
            </w:r>
          </w:p>
        </w:tc>
        <w:tc>
          <w:tcPr>
            <w:tcW w:w="2766" w:type="dxa"/>
          </w:tcPr>
          <w:p w14:paraId="566AB97E" w14:textId="77777777" w:rsidR="00ED39D3" w:rsidRPr="00BB4C56" w:rsidRDefault="00ED39D3" w:rsidP="00D54BC4">
            <w:pPr>
              <w:pStyle w:val="table1"/>
              <w:jc w:val="center"/>
            </w:pPr>
            <w:r w:rsidRPr="00BB4C56">
              <w:t>0.20</w:t>
            </w:r>
          </w:p>
        </w:tc>
      </w:tr>
      <w:tr w:rsidR="00ED39D3" w14:paraId="566AB983" w14:textId="77777777" w:rsidTr="00D54BC4">
        <w:tc>
          <w:tcPr>
            <w:tcW w:w="2765" w:type="dxa"/>
          </w:tcPr>
          <w:p w14:paraId="566AB980" w14:textId="77777777" w:rsidR="00ED39D3" w:rsidRPr="00BB4C56" w:rsidRDefault="00ED39D3" w:rsidP="00D54BC4">
            <w:pPr>
              <w:pStyle w:val="table1"/>
            </w:pPr>
          </w:p>
        </w:tc>
        <w:tc>
          <w:tcPr>
            <w:tcW w:w="2765" w:type="dxa"/>
          </w:tcPr>
          <w:p w14:paraId="566AB981" w14:textId="77777777" w:rsidR="00ED39D3" w:rsidRPr="00BB4C56" w:rsidRDefault="00ED39D3" w:rsidP="00D54BC4">
            <w:pPr>
              <w:pStyle w:val="table1"/>
            </w:pPr>
            <w:proofErr w:type="spellStart"/>
            <w:r w:rsidRPr="00BB4C56">
              <w:t>Mudginberri</w:t>
            </w:r>
            <w:proofErr w:type="spellEnd"/>
            <w:r w:rsidRPr="00BB4C56">
              <w:t xml:space="preserve"> Billabong</w:t>
            </w:r>
          </w:p>
        </w:tc>
        <w:tc>
          <w:tcPr>
            <w:tcW w:w="2766" w:type="dxa"/>
          </w:tcPr>
          <w:p w14:paraId="566AB982" w14:textId="77777777" w:rsidR="00ED39D3" w:rsidRPr="00BB4C56" w:rsidRDefault="00ED39D3" w:rsidP="00D54BC4">
            <w:pPr>
              <w:pStyle w:val="table1"/>
              <w:jc w:val="center"/>
            </w:pPr>
            <w:r w:rsidRPr="00BB4C56">
              <w:t>0.35</w:t>
            </w:r>
          </w:p>
        </w:tc>
      </w:tr>
      <w:tr w:rsidR="00ED39D3" w14:paraId="566AB987" w14:textId="77777777" w:rsidTr="00D54BC4">
        <w:tc>
          <w:tcPr>
            <w:tcW w:w="2765" w:type="dxa"/>
          </w:tcPr>
          <w:p w14:paraId="566AB984" w14:textId="77777777" w:rsidR="00ED39D3" w:rsidRPr="00BB4C56" w:rsidRDefault="00ED39D3" w:rsidP="00D54BC4">
            <w:pPr>
              <w:pStyle w:val="table1"/>
            </w:pPr>
            <w:r w:rsidRPr="00BB4C56">
              <w:t>Long Tom</w:t>
            </w:r>
          </w:p>
        </w:tc>
        <w:tc>
          <w:tcPr>
            <w:tcW w:w="2765" w:type="dxa"/>
          </w:tcPr>
          <w:p w14:paraId="566AB985" w14:textId="77777777" w:rsidR="00ED39D3" w:rsidRPr="00BB4C56" w:rsidRDefault="00ED39D3" w:rsidP="00D54BC4">
            <w:pPr>
              <w:pStyle w:val="table1"/>
            </w:pPr>
            <w:proofErr w:type="spellStart"/>
            <w:r w:rsidRPr="00BB4C56">
              <w:t>Gulungul</w:t>
            </w:r>
            <w:proofErr w:type="spellEnd"/>
            <w:r w:rsidRPr="00BB4C56">
              <w:t xml:space="preserve"> downstream</w:t>
            </w:r>
          </w:p>
        </w:tc>
        <w:tc>
          <w:tcPr>
            <w:tcW w:w="2766" w:type="dxa"/>
          </w:tcPr>
          <w:p w14:paraId="566AB986" w14:textId="77777777" w:rsidR="00ED39D3" w:rsidRPr="00BB4C56" w:rsidRDefault="00ED39D3" w:rsidP="00D54BC4">
            <w:pPr>
              <w:pStyle w:val="table1"/>
              <w:jc w:val="center"/>
            </w:pPr>
            <w:r w:rsidRPr="00BB4C56">
              <w:t>0.20</w:t>
            </w:r>
          </w:p>
        </w:tc>
      </w:tr>
      <w:tr w:rsidR="00ED39D3" w14:paraId="566AB98B" w14:textId="77777777" w:rsidTr="00D54BC4">
        <w:tc>
          <w:tcPr>
            <w:tcW w:w="2765" w:type="dxa"/>
          </w:tcPr>
          <w:p w14:paraId="566AB988" w14:textId="77777777" w:rsidR="00ED39D3" w:rsidRPr="00BB4C56" w:rsidRDefault="00ED39D3" w:rsidP="00D54BC4">
            <w:pPr>
              <w:pStyle w:val="table1"/>
            </w:pPr>
          </w:p>
        </w:tc>
        <w:tc>
          <w:tcPr>
            <w:tcW w:w="2765" w:type="dxa"/>
          </w:tcPr>
          <w:p w14:paraId="566AB989" w14:textId="77777777" w:rsidR="00ED39D3" w:rsidRPr="00BB4C56" w:rsidRDefault="00ED39D3" w:rsidP="00D54BC4">
            <w:pPr>
              <w:pStyle w:val="table1"/>
            </w:pPr>
            <w:proofErr w:type="spellStart"/>
            <w:r w:rsidRPr="00BB4C56">
              <w:t>Gulungul</w:t>
            </w:r>
            <w:proofErr w:type="spellEnd"/>
            <w:r w:rsidRPr="00BB4C56">
              <w:t xml:space="preserve"> upstream</w:t>
            </w:r>
          </w:p>
        </w:tc>
        <w:tc>
          <w:tcPr>
            <w:tcW w:w="2766" w:type="dxa"/>
          </w:tcPr>
          <w:p w14:paraId="566AB98A" w14:textId="77777777" w:rsidR="00ED39D3" w:rsidRPr="00BB4C56" w:rsidRDefault="00ED39D3" w:rsidP="00D54BC4">
            <w:pPr>
              <w:pStyle w:val="table1"/>
              <w:jc w:val="center"/>
            </w:pPr>
            <w:r w:rsidRPr="00BB4C56">
              <w:t>0.10</w:t>
            </w:r>
          </w:p>
        </w:tc>
      </w:tr>
      <w:tr w:rsidR="00ED39D3" w14:paraId="566AB98F" w14:textId="77777777" w:rsidTr="00D54BC4">
        <w:tc>
          <w:tcPr>
            <w:tcW w:w="2765" w:type="dxa"/>
          </w:tcPr>
          <w:p w14:paraId="566AB98C" w14:textId="77777777" w:rsidR="00ED39D3" w:rsidRPr="00BB4C56" w:rsidRDefault="00ED39D3" w:rsidP="00D54BC4">
            <w:pPr>
              <w:pStyle w:val="table1"/>
            </w:pPr>
          </w:p>
        </w:tc>
        <w:tc>
          <w:tcPr>
            <w:tcW w:w="2765" w:type="dxa"/>
          </w:tcPr>
          <w:p w14:paraId="566AB98D" w14:textId="77777777" w:rsidR="00ED39D3" w:rsidRPr="00BB4C56" w:rsidRDefault="00ED39D3" w:rsidP="00D54BC4">
            <w:pPr>
              <w:pStyle w:val="table1"/>
            </w:pPr>
            <w:r w:rsidRPr="00BB4C56">
              <w:t>Jabiru Lake</w:t>
            </w:r>
          </w:p>
        </w:tc>
        <w:tc>
          <w:tcPr>
            <w:tcW w:w="2766" w:type="dxa"/>
          </w:tcPr>
          <w:p w14:paraId="566AB98E" w14:textId="77777777" w:rsidR="00ED39D3" w:rsidRPr="00BB4C56" w:rsidRDefault="00ED39D3" w:rsidP="00D54BC4">
            <w:pPr>
              <w:pStyle w:val="table1"/>
              <w:jc w:val="center"/>
            </w:pPr>
            <w:r w:rsidRPr="00BB4C56">
              <w:t>0.05</w:t>
            </w:r>
          </w:p>
        </w:tc>
      </w:tr>
      <w:tr w:rsidR="00ED39D3" w14:paraId="566AB993" w14:textId="77777777" w:rsidTr="00D54BC4">
        <w:tc>
          <w:tcPr>
            <w:tcW w:w="2765" w:type="dxa"/>
          </w:tcPr>
          <w:p w14:paraId="566AB990" w14:textId="77777777" w:rsidR="00ED39D3" w:rsidRPr="00BB4C56" w:rsidRDefault="00ED39D3" w:rsidP="00D54BC4">
            <w:pPr>
              <w:pStyle w:val="table1"/>
            </w:pPr>
          </w:p>
        </w:tc>
        <w:tc>
          <w:tcPr>
            <w:tcW w:w="2765" w:type="dxa"/>
          </w:tcPr>
          <w:p w14:paraId="566AB991" w14:textId="77777777" w:rsidR="00ED39D3" w:rsidRPr="00BB4C56" w:rsidRDefault="00ED39D3" w:rsidP="00D54BC4">
            <w:pPr>
              <w:pStyle w:val="table1"/>
            </w:pPr>
            <w:proofErr w:type="spellStart"/>
            <w:r w:rsidRPr="00BB4C56">
              <w:t>Magela</w:t>
            </w:r>
            <w:proofErr w:type="spellEnd"/>
            <w:r w:rsidRPr="00BB4C56">
              <w:t xml:space="preserve"> Creek</w:t>
            </w:r>
          </w:p>
        </w:tc>
        <w:tc>
          <w:tcPr>
            <w:tcW w:w="2766" w:type="dxa"/>
          </w:tcPr>
          <w:p w14:paraId="566AB992" w14:textId="77777777" w:rsidR="00ED39D3" w:rsidRPr="00BB4C56" w:rsidRDefault="00ED39D3" w:rsidP="00D54BC4">
            <w:pPr>
              <w:pStyle w:val="table1"/>
              <w:jc w:val="center"/>
            </w:pPr>
            <w:r w:rsidRPr="00BB4C56">
              <w:t>0.05</w:t>
            </w:r>
          </w:p>
        </w:tc>
      </w:tr>
      <w:tr w:rsidR="00ED39D3" w14:paraId="566AB997" w14:textId="77777777" w:rsidTr="00D54BC4">
        <w:tc>
          <w:tcPr>
            <w:tcW w:w="2765" w:type="dxa"/>
          </w:tcPr>
          <w:p w14:paraId="566AB994" w14:textId="77777777" w:rsidR="00ED39D3" w:rsidRPr="00BB4C56" w:rsidRDefault="00ED39D3" w:rsidP="00D54BC4">
            <w:pPr>
              <w:pStyle w:val="table1"/>
            </w:pPr>
          </w:p>
        </w:tc>
        <w:tc>
          <w:tcPr>
            <w:tcW w:w="2765" w:type="dxa"/>
          </w:tcPr>
          <w:p w14:paraId="566AB995" w14:textId="77777777" w:rsidR="00ED39D3" w:rsidRPr="00BB4C56" w:rsidRDefault="00ED39D3" w:rsidP="00D54BC4">
            <w:pPr>
              <w:pStyle w:val="table1"/>
            </w:pPr>
            <w:proofErr w:type="spellStart"/>
            <w:r w:rsidRPr="00BB4C56">
              <w:t>Magela</w:t>
            </w:r>
            <w:proofErr w:type="spellEnd"/>
            <w:r w:rsidRPr="00BB4C56">
              <w:t xml:space="preserve"> Creek downstream</w:t>
            </w:r>
          </w:p>
        </w:tc>
        <w:tc>
          <w:tcPr>
            <w:tcW w:w="2766" w:type="dxa"/>
          </w:tcPr>
          <w:p w14:paraId="566AB996" w14:textId="77777777" w:rsidR="00ED39D3" w:rsidRPr="00BB4C56" w:rsidRDefault="00ED39D3" w:rsidP="00D54BC4">
            <w:pPr>
              <w:pStyle w:val="table1"/>
              <w:jc w:val="center"/>
            </w:pPr>
            <w:r w:rsidRPr="00BB4C56">
              <w:t>0.40</w:t>
            </w:r>
          </w:p>
        </w:tc>
      </w:tr>
      <w:tr w:rsidR="00ED39D3" w14:paraId="566AB99B" w14:textId="77777777" w:rsidTr="00D54BC4">
        <w:tc>
          <w:tcPr>
            <w:tcW w:w="2765" w:type="dxa"/>
          </w:tcPr>
          <w:p w14:paraId="566AB998" w14:textId="77777777" w:rsidR="00ED39D3" w:rsidRPr="00BB4C56" w:rsidRDefault="00ED39D3" w:rsidP="00D54BC4">
            <w:pPr>
              <w:pStyle w:val="table1"/>
            </w:pPr>
          </w:p>
        </w:tc>
        <w:tc>
          <w:tcPr>
            <w:tcW w:w="2765" w:type="dxa"/>
          </w:tcPr>
          <w:p w14:paraId="566AB999" w14:textId="77777777" w:rsidR="00ED39D3" w:rsidRPr="00BB4C56" w:rsidRDefault="00ED39D3" w:rsidP="00D54BC4">
            <w:pPr>
              <w:pStyle w:val="table1"/>
            </w:pPr>
            <w:proofErr w:type="spellStart"/>
            <w:r w:rsidRPr="00BB4C56">
              <w:t>Mudginberri</w:t>
            </w:r>
            <w:proofErr w:type="spellEnd"/>
            <w:r w:rsidRPr="00BB4C56">
              <w:t xml:space="preserve"> Billabong</w:t>
            </w:r>
          </w:p>
        </w:tc>
        <w:tc>
          <w:tcPr>
            <w:tcW w:w="2766" w:type="dxa"/>
          </w:tcPr>
          <w:p w14:paraId="566AB99A" w14:textId="77777777" w:rsidR="00ED39D3" w:rsidRPr="00BB4C56" w:rsidRDefault="00ED39D3" w:rsidP="00D54BC4">
            <w:pPr>
              <w:pStyle w:val="table1"/>
              <w:jc w:val="center"/>
            </w:pPr>
            <w:r w:rsidRPr="00BB4C56">
              <w:t>0.20</w:t>
            </w:r>
          </w:p>
        </w:tc>
      </w:tr>
      <w:tr w:rsidR="00ED39D3" w14:paraId="566AB99F" w14:textId="77777777" w:rsidTr="00D54BC4">
        <w:tc>
          <w:tcPr>
            <w:tcW w:w="2765" w:type="dxa"/>
          </w:tcPr>
          <w:p w14:paraId="566AB99C" w14:textId="77777777" w:rsidR="00ED39D3" w:rsidRPr="00BB4C56" w:rsidRDefault="00ED39D3" w:rsidP="00D54BC4">
            <w:pPr>
              <w:pStyle w:val="table1"/>
            </w:pPr>
            <w:r w:rsidRPr="00BB4C56">
              <w:t>Magpie goose</w:t>
            </w:r>
          </w:p>
        </w:tc>
        <w:tc>
          <w:tcPr>
            <w:tcW w:w="2765" w:type="dxa"/>
          </w:tcPr>
          <w:p w14:paraId="566AB99D" w14:textId="77777777" w:rsidR="00ED39D3" w:rsidRPr="00BB4C56" w:rsidRDefault="00ED39D3" w:rsidP="00D54BC4">
            <w:pPr>
              <w:pStyle w:val="table1"/>
            </w:pPr>
            <w:r w:rsidRPr="00BB4C56">
              <w:t>Buffalo farm</w:t>
            </w:r>
          </w:p>
        </w:tc>
        <w:tc>
          <w:tcPr>
            <w:tcW w:w="2766" w:type="dxa"/>
          </w:tcPr>
          <w:p w14:paraId="566AB99E" w14:textId="77777777" w:rsidR="00ED39D3" w:rsidRPr="00BB4C56" w:rsidRDefault="00ED39D3" w:rsidP="00D54BC4">
            <w:pPr>
              <w:pStyle w:val="table1"/>
              <w:jc w:val="center"/>
            </w:pPr>
            <w:r w:rsidRPr="00BB4C56">
              <w:t>0.15</w:t>
            </w:r>
          </w:p>
        </w:tc>
      </w:tr>
      <w:tr w:rsidR="00ED39D3" w14:paraId="566AB9A3" w14:textId="77777777" w:rsidTr="00D54BC4">
        <w:tc>
          <w:tcPr>
            <w:tcW w:w="2765" w:type="dxa"/>
          </w:tcPr>
          <w:p w14:paraId="566AB9A0" w14:textId="77777777" w:rsidR="00ED39D3" w:rsidRPr="00BB4C56" w:rsidRDefault="00ED39D3" w:rsidP="00D54BC4">
            <w:pPr>
              <w:pStyle w:val="table1"/>
            </w:pPr>
          </w:p>
        </w:tc>
        <w:tc>
          <w:tcPr>
            <w:tcW w:w="2765" w:type="dxa"/>
          </w:tcPr>
          <w:p w14:paraId="566AB9A1" w14:textId="77777777" w:rsidR="00ED39D3" w:rsidRPr="00BB4C56" w:rsidRDefault="00ED39D3" w:rsidP="00D54BC4">
            <w:pPr>
              <w:pStyle w:val="table1"/>
            </w:pPr>
            <w:proofErr w:type="spellStart"/>
            <w:r w:rsidRPr="00BB4C56">
              <w:t>Gulungul</w:t>
            </w:r>
            <w:proofErr w:type="spellEnd"/>
            <w:r w:rsidRPr="00BB4C56">
              <w:t xml:space="preserve"> downstream</w:t>
            </w:r>
          </w:p>
        </w:tc>
        <w:tc>
          <w:tcPr>
            <w:tcW w:w="2766" w:type="dxa"/>
          </w:tcPr>
          <w:p w14:paraId="566AB9A2" w14:textId="77777777" w:rsidR="00ED39D3" w:rsidRPr="00BB4C56" w:rsidRDefault="00ED39D3" w:rsidP="00D54BC4">
            <w:pPr>
              <w:pStyle w:val="table1"/>
              <w:jc w:val="center"/>
            </w:pPr>
            <w:r w:rsidRPr="00BB4C56">
              <w:t>0.20</w:t>
            </w:r>
          </w:p>
        </w:tc>
      </w:tr>
      <w:tr w:rsidR="00ED39D3" w14:paraId="566AB9A7" w14:textId="77777777" w:rsidTr="00D54BC4">
        <w:tc>
          <w:tcPr>
            <w:tcW w:w="2765" w:type="dxa"/>
          </w:tcPr>
          <w:p w14:paraId="566AB9A4" w14:textId="77777777" w:rsidR="00ED39D3" w:rsidRPr="00BB4C56" w:rsidRDefault="00ED39D3" w:rsidP="00D54BC4">
            <w:pPr>
              <w:pStyle w:val="table1"/>
            </w:pPr>
          </w:p>
        </w:tc>
        <w:tc>
          <w:tcPr>
            <w:tcW w:w="2765" w:type="dxa"/>
          </w:tcPr>
          <w:p w14:paraId="566AB9A5" w14:textId="77777777" w:rsidR="00ED39D3" w:rsidRPr="00BB4C56" w:rsidRDefault="00ED39D3" w:rsidP="00D54BC4">
            <w:pPr>
              <w:pStyle w:val="table1"/>
            </w:pPr>
            <w:proofErr w:type="spellStart"/>
            <w:r w:rsidRPr="00BB4C56">
              <w:t>Magela</w:t>
            </w:r>
            <w:proofErr w:type="spellEnd"/>
            <w:r w:rsidRPr="00BB4C56">
              <w:t xml:space="preserve"> Creek downstream</w:t>
            </w:r>
          </w:p>
        </w:tc>
        <w:tc>
          <w:tcPr>
            <w:tcW w:w="2766" w:type="dxa"/>
          </w:tcPr>
          <w:p w14:paraId="566AB9A6" w14:textId="77777777" w:rsidR="00ED39D3" w:rsidRPr="00BB4C56" w:rsidRDefault="00ED39D3" w:rsidP="00D54BC4">
            <w:pPr>
              <w:pStyle w:val="table1"/>
              <w:jc w:val="center"/>
            </w:pPr>
            <w:r w:rsidRPr="00BB4C56">
              <w:t>0.55</w:t>
            </w:r>
          </w:p>
        </w:tc>
      </w:tr>
      <w:tr w:rsidR="00ED39D3" w14:paraId="566AB9AB" w14:textId="77777777" w:rsidTr="00D54BC4">
        <w:tc>
          <w:tcPr>
            <w:tcW w:w="2765" w:type="dxa"/>
          </w:tcPr>
          <w:p w14:paraId="566AB9A8" w14:textId="77777777" w:rsidR="00ED39D3" w:rsidRPr="00BB4C56" w:rsidRDefault="00ED39D3" w:rsidP="00D54BC4">
            <w:pPr>
              <w:pStyle w:val="table1"/>
            </w:pPr>
          </w:p>
        </w:tc>
        <w:tc>
          <w:tcPr>
            <w:tcW w:w="2765" w:type="dxa"/>
          </w:tcPr>
          <w:p w14:paraId="566AB9A9" w14:textId="77777777" w:rsidR="00ED39D3" w:rsidRPr="00BB4C56" w:rsidRDefault="00ED39D3" w:rsidP="00D54BC4">
            <w:pPr>
              <w:pStyle w:val="table1"/>
            </w:pPr>
            <w:proofErr w:type="spellStart"/>
            <w:r w:rsidRPr="00BB4C56">
              <w:t>Mamukala</w:t>
            </w:r>
            <w:proofErr w:type="spellEnd"/>
          </w:p>
        </w:tc>
        <w:tc>
          <w:tcPr>
            <w:tcW w:w="2766" w:type="dxa"/>
          </w:tcPr>
          <w:p w14:paraId="566AB9AA" w14:textId="77777777" w:rsidR="00ED39D3" w:rsidRPr="00BB4C56" w:rsidRDefault="00ED39D3" w:rsidP="00D54BC4">
            <w:pPr>
              <w:pStyle w:val="table1"/>
              <w:jc w:val="center"/>
            </w:pPr>
            <w:r w:rsidRPr="00BB4C56">
              <w:t>0.10</w:t>
            </w:r>
          </w:p>
        </w:tc>
      </w:tr>
      <w:tr w:rsidR="00ED39D3" w14:paraId="566AB9AF" w14:textId="77777777" w:rsidTr="00D54BC4">
        <w:tc>
          <w:tcPr>
            <w:tcW w:w="2765" w:type="dxa"/>
          </w:tcPr>
          <w:p w14:paraId="566AB9AC" w14:textId="77777777" w:rsidR="00ED39D3" w:rsidRPr="00BB4C56" w:rsidRDefault="00ED39D3" w:rsidP="00D54BC4">
            <w:pPr>
              <w:pStyle w:val="table1"/>
            </w:pPr>
            <w:r w:rsidRPr="00BB4C56">
              <w:t>Mussels</w:t>
            </w:r>
          </w:p>
        </w:tc>
        <w:tc>
          <w:tcPr>
            <w:tcW w:w="2765" w:type="dxa"/>
          </w:tcPr>
          <w:p w14:paraId="566AB9AD" w14:textId="77777777" w:rsidR="00ED39D3" w:rsidRPr="00BB4C56" w:rsidRDefault="00ED39D3" w:rsidP="00D54BC4">
            <w:pPr>
              <w:pStyle w:val="table1"/>
            </w:pPr>
            <w:r w:rsidRPr="00BB4C56">
              <w:t>Buffalo farm</w:t>
            </w:r>
          </w:p>
        </w:tc>
        <w:tc>
          <w:tcPr>
            <w:tcW w:w="2766" w:type="dxa"/>
          </w:tcPr>
          <w:p w14:paraId="566AB9AE" w14:textId="77777777" w:rsidR="00ED39D3" w:rsidRPr="00BB4C56" w:rsidRDefault="00ED39D3" w:rsidP="00D54BC4">
            <w:pPr>
              <w:pStyle w:val="table1"/>
              <w:jc w:val="center"/>
            </w:pPr>
            <w:r w:rsidRPr="00BB4C56">
              <w:t>0.55</w:t>
            </w:r>
          </w:p>
        </w:tc>
      </w:tr>
      <w:tr w:rsidR="00ED39D3" w14:paraId="566AB9B3" w14:textId="77777777" w:rsidTr="00D54BC4">
        <w:tc>
          <w:tcPr>
            <w:tcW w:w="2765" w:type="dxa"/>
          </w:tcPr>
          <w:p w14:paraId="566AB9B0" w14:textId="77777777" w:rsidR="00ED39D3" w:rsidRPr="00BB4C56" w:rsidRDefault="00ED39D3" w:rsidP="00D54BC4">
            <w:pPr>
              <w:pStyle w:val="table1"/>
            </w:pPr>
          </w:p>
        </w:tc>
        <w:tc>
          <w:tcPr>
            <w:tcW w:w="2765" w:type="dxa"/>
          </w:tcPr>
          <w:p w14:paraId="566AB9B1" w14:textId="77777777" w:rsidR="00ED39D3" w:rsidRPr="00BB4C56" w:rsidRDefault="00ED39D3" w:rsidP="00D54BC4">
            <w:pPr>
              <w:pStyle w:val="table1"/>
            </w:pPr>
            <w:proofErr w:type="spellStart"/>
            <w:r w:rsidRPr="00BB4C56">
              <w:t>Gulungul</w:t>
            </w:r>
            <w:proofErr w:type="spellEnd"/>
            <w:r w:rsidRPr="00BB4C56">
              <w:t xml:space="preserve"> downstream</w:t>
            </w:r>
          </w:p>
        </w:tc>
        <w:tc>
          <w:tcPr>
            <w:tcW w:w="2766" w:type="dxa"/>
          </w:tcPr>
          <w:p w14:paraId="566AB9B2" w14:textId="77777777" w:rsidR="00ED39D3" w:rsidRPr="00BB4C56" w:rsidRDefault="00ED39D3" w:rsidP="00D54BC4">
            <w:pPr>
              <w:pStyle w:val="table1"/>
              <w:jc w:val="center"/>
            </w:pPr>
            <w:r w:rsidRPr="00BB4C56">
              <w:t>0.15</w:t>
            </w:r>
          </w:p>
        </w:tc>
      </w:tr>
      <w:tr w:rsidR="00ED39D3" w14:paraId="566AB9B7" w14:textId="77777777" w:rsidTr="00D54BC4">
        <w:tc>
          <w:tcPr>
            <w:tcW w:w="2765" w:type="dxa"/>
          </w:tcPr>
          <w:p w14:paraId="566AB9B4" w14:textId="77777777" w:rsidR="00ED39D3" w:rsidRPr="00BB4C56" w:rsidRDefault="00ED39D3" w:rsidP="00D54BC4">
            <w:pPr>
              <w:pStyle w:val="table1"/>
            </w:pPr>
          </w:p>
        </w:tc>
        <w:tc>
          <w:tcPr>
            <w:tcW w:w="2765" w:type="dxa"/>
          </w:tcPr>
          <w:p w14:paraId="566AB9B5" w14:textId="77777777" w:rsidR="00ED39D3" w:rsidRPr="00BB4C56" w:rsidRDefault="00ED39D3" w:rsidP="00D54BC4">
            <w:pPr>
              <w:pStyle w:val="table1"/>
            </w:pPr>
            <w:proofErr w:type="spellStart"/>
            <w:r w:rsidRPr="00BB4C56">
              <w:t>Gulungul</w:t>
            </w:r>
            <w:proofErr w:type="spellEnd"/>
            <w:r w:rsidRPr="00BB4C56">
              <w:t xml:space="preserve"> upstream</w:t>
            </w:r>
          </w:p>
        </w:tc>
        <w:tc>
          <w:tcPr>
            <w:tcW w:w="2766" w:type="dxa"/>
          </w:tcPr>
          <w:p w14:paraId="566AB9B6" w14:textId="77777777" w:rsidR="00ED39D3" w:rsidRPr="00BB4C56" w:rsidRDefault="00ED39D3" w:rsidP="00D54BC4">
            <w:pPr>
              <w:pStyle w:val="table1"/>
              <w:jc w:val="center"/>
            </w:pPr>
            <w:r w:rsidRPr="00BB4C56">
              <w:t>0.05</w:t>
            </w:r>
          </w:p>
        </w:tc>
      </w:tr>
      <w:tr w:rsidR="00ED39D3" w14:paraId="566AB9BB" w14:textId="77777777" w:rsidTr="00D54BC4">
        <w:tc>
          <w:tcPr>
            <w:tcW w:w="2765" w:type="dxa"/>
          </w:tcPr>
          <w:p w14:paraId="566AB9B8" w14:textId="77777777" w:rsidR="00ED39D3" w:rsidRPr="00BB4C56" w:rsidRDefault="00ED39D3" w:rsidP="00D54BC4">
            <w:pPr>
              <w:pStyle w:val="table1"/>
            </w:pPr>
          </w:p>
        </w:tc>
        <w:tc>
          <w:tcPr>
            <w:tcW w:w="2765" w:type="dxa"/>
          </w:tcPr>
          <w:p w14:paraId="566AB9B9" w14:textId="77777777" w:rsidR="00ED39D3" w:rsidRPr="00BB4C56" w:rsidRDefault="00ED39D3" w:rsidP="00D54BC4">
            <w:pPr>
              <w:pStyle w:val="table1"/>
            </w:pPr>
            <w:proofErr w:type="spellStart"/>
            <w:r w:rsidRPr="00BB4C56">
              <w:t>Magela</w:t>
            </w:r>
            <w:proofErr w:type="spellEnd"/>
            <w:r w:rsidRPr="00BB4C56">
              <w:t xml:space="preserve"> Creek downstream</w:t>
            </w:r>
          </w:p>
        </w:tc>
        <w:tc>
          <w:tcPr>
            <w:tcW w:w="2766" w:type="dxa"/>
          </w:tcPr>
          <w:p w14:paraId="566AB9BA" w14:textId="77777777" w:rsidR="00ED39D3" w:rsidRPr="00BB4C56" w:rsidRDefault="00ED39D3" w:rsidP="00D54BC4">
            <w:pPr>
              <w:pStyle w:val="table1"/>
              <w:jc w:val="center"/>
            </w:pPr>
            <w:r w:rsidRPr="00BB4C56">
              <w:t>0.05</w:t>
            </w:r>
          </w:p>
        </w:tc>
      </w:tr>
      <w:tr w:rsidR="00ED39D3" w14:paraId="566AB9BF" w14:textId="77777777" w:rsidTr="00D54BC4">
        <w:tc>
          <w:tcPr>
            <w:tcW w:w="2765" w:type="dxa"/>
          </w:tcPr>
          <w:p w14:paraId="566AB9BC" w14:textId="77777777" w:rsidR="00ED39D3" w:rsidRPr="00BB4C56" w:rsidRDefault="00ED39D3" w:rsidP="00D54BC4">
            <w:pPr>
              <w:pStyle w:val="table1"/>
            </w:pPr>
          </w:p>
        </w:tc>
        <w:tc>
          <w:tcPr>
            <w:tcW w:w="2765" w:type="dxa"/>
          </w:tcPr>
          <w:p w14:paraId="566AB9BD" w14:textId="77777777" w:rsidR="00ED39D3" w:rsidRPr="00BB4C56" w:rsidRDefault="00ED39D3" w:rsidP="00D54BC4">
            <w:pPr>
              <w:pStyle w:val="table1"/>
            </w:pPr>
            <w:proofErr w:type="spellStart"/>
            <w:r w:rsidRPr="00BB4C56">
              <w:t>Mudginberri</w:t>
            </w:r>
            <w:proofErr w:type="spellEnd"/>
            <w:r w:rsidRPr="00BB4C56">
              <w:t xml:space="preserve"> Billabong</w:t>
            </w:r>
          </w:p>
        </w:tc>
        <w:tc>
          <w:tcPr>
            <w:tcW w:w="2766" w:type="dxa"/>
          </w:tcPr>
          <w:p w14:paraId="566AB9BE" w14:textId="77777777" w:rsidR="00ED39D3" w:rsidRPr="00BB4C56" w:rsidRDefault="00ED39D3" w:rsidP="00D54BC4">
            <w:pPr>
              <w:pStyle w:val="table1"/>
              <w:jc w:val="center"/>
            </w:pPr>
            <w:r w:rsidRPr="00BB4C56">
              <w:t>0.15</w:t>
            </w:r>
          </w:p>
        </w:tc>
      </w:tr>
      <w:tr w:rsidR="00ED39D3" w14:paraId="566AB9C3" w14:textId="77777777" w:rsidTr="00D54BC4">
        <w:tc>
          <w:tcPr>
            <w:tcW w:w="2765" w:type="dxa"/>
          </w:tcPr>
          <w:p w14:paraId="566AB9C0" w14:textId="77777777" w:rsidR="00ED39D3" w:rsidRPr="00BB4C56" w:rsidRDefault="00ED39D3" w:rsidP="00D54BC4">
            <w:pPr>
              <w:pStyle w:val="table1"/>
            </w:pPr>
          </w:p>
        </w:tc>
        <w:tc>
          <w:tcPr>
            <w:tcW w:w="2765" w:type="dxa"/>
          </w:tcPr>
          <w:p w14:paraId="566AB9C1" w14:textId="77777777" w:rsidR="00ED39D3" w:rsidRPr="00BB4C56" w:rsidRDefault="00ED39D3" w:rsidP="00D54BC4">
            <w:pPr>
              <w:pStyle w:val="table1"/>
            </w:pPr>
            <w:r w:rsidRPr="00BB4C56">
              <w:t>Patonga</w:t>
            </w:r>
          </w:p>
        </w:tc>
        <w:tc>
          <w:tcPr>
            <w:tcW w:w="2766" w:type="dxa"/>
          </w:tcPr>
          <w:p w14:paraId="566AB9C2" w14:textId="77777777" w:rsidR="00ED39D3" w:rsidRPr="00BB4C56" w:rsidRDefault="00ED39D3" w:rsidP="00D54BC4">
            <w:pPr>
              <w:pStyle w:val="table1"/>
              <w:jc w:val="center"/>
            </w:pPr>
            <w:r w:rsidRPr="00BB4C56">
              <w:t>0.05</w:t>
            </w:r>
          </w:p>
        </w:tc>
      </w:tr>
      <w:tr w:rsidR="00ED39D3" w14:paraId="566AB9C7" w14:textId="77777777" w:rsidTr="00D54BC4">
        <w:tc>
          <w:tcPr>
            <w:tcW w:w="2765" w:type="dxa"/>
          </w:tcPr>
          <w:p w14:paraId="566AB9C4" w14:textId="77777777" w:rsidR="00ED39D3" w:rsidRPr="00BB4C56" w:rsidRDefault="00ED39D3" w:rsidP="00D54BC4">
            <w:pPr>
              <w:pStyle w:val="table1"/>
            </w:pPr>
            <w:r w:rsidRPr="00BB4C56">
              <w:t>Pig</w:t>
            </w:r>
          </w:p>
        </w:tc>
        <w:tc>
          <w:tcPr>
            <w:tcW w:w="2765" w:type="dxa"/>
          </w:tcPr>
          <w:p w14:paraId="566AB9C5" w14:textId="77777777" w:rsidR="00ED39D3" w:rsidRPr="00BB4C56" w:rsidRDefault="00ED39D3" w:rsidP="00D54BC4">
            <w:pPr>
              <w:pStyle w:val="table1"/>
            </w:pPr>
            <w:proofErr w:type="spellStart"/>
            <w:r w:rsidRPr="00BB4C56">
              <w:t>Gulungul</w:t>
            </w:r>
            <w:proofErr w:type="spellEnd"/>
            <w:r w:rsidRPr="00BB4C56">
              <w:t xml:space="preserve"> downstream</w:t>
            </w:r>
          </w:p>
        </w:tc>
        <w:tc>
          <w:tcPr>
            <w:tcW w:w="2766" w:type="dxa"/>
          </w:tcPr>
          <w:p w14:paraId="566AB9C6" w14:textId="77777777" w:rsidR="00ED39D3" w:rsidRPr="00BB4C56" w:rsidRDefault="00ED39D3" w:rsidP="00D54BC4">
            <w:pPr>
              <w:pStyle w:val="table1"/>
              <w:jc w:val="center"/>
            </w:pPr>
            <w:r w:rsidRPr="00BB4C56">
              <w:t>0.50</w:t>
            </w:r>
          </w:p>
        </w:tc>
      </w:tr>
      <w:tr w:rsidR="00ED39D3" w14:paraId="566AB9CB" w14:textId="77777777" w:rsidTr="00D54BC4">
        <w:tc>
          <w:tcPr>
            <w:tcW w:w="2765" w:type="dxa"/>
          </w:tcPr>
          <w:p w14:paraId="566AB9C8" w14:textId="77777777" w:rsidR="00ED39D3" w:rsidRPr="00BB4C56" w:rsidRDefault="00ED39D3" w:rsidP="00D54BC4">
            <w:pPr>
              <w:pStyle w:val="table1"/>
            </w:pPr>
          </w:p>
        </w:tc>
        <w:tc>
          <w:tcPr>
            <w:tcW w:w="2765" w:type="dxa"/>
          </w:tcPr>
          <w:p w14:paraId="566AB9C9" w14:textId="77777777" w:rsidR="00ED39D3" w:rsidRPr="00BB4C56" w:rsidRDefault="00ED39D3" w:rsidP="00D54BC4">
            <w:pPr>
              <w:pStyle w:val="table1"/>
            </w:pPr>
            <w:proofErr w:type="spellStart"/>
            <w:r w:rsidRPr="00BB4C56">
              <w:t>Magela</w:t>
            </w:r>
            <w:proofErr w:type="spellEnd"/>
            <w:r w:rsidRPr="00BB4C56">
              <w:t xml:space="preserve"> Creek downstream</w:t>
            </w:r>
          </w:p>
        </w:tc>
        <w:tc>
          <w:tcPr>
            <w:tcW w:w="2766" w:type="dxa"/>
          </w:tcPr>
          <w:p w14:paraId="566AB9CA" w14:textId="77777777" w:rsidR="00ED39D3" w:rsidRPr="00BB4C56" w:rsidRDefault="00ED39D3" w:rsidP="00D54BC4">
            <w:pPr>
              <w:pStyle w:val="table1"/>
              <w:jc w:val="center"/>
            </w:pPr>
            <w:r w:rsidRPr="00BB4C56">
              <w:t>0.50</w:t>
            </w:r>
          </w:p>
        </w:tc>
      </w:tr>
      <w:tr w:rsidR="00ED39D3" w14:paraId="566AB9CF" w14:textId="77777777" w:rsidTr="00D54BC4">
        <w:tc>
          <w:tcPr>
            <w:tcW w:w="2765" w:type="dxa"/>
          </w:tcPr>
          <w:p w14:paraId="566AB9CC" w14:textId="77777777" w:rsidR="00ED39D3" w:rsidRPr="00BB4C56" w:rsidRDefault="00ED39D3" w:rsidP="00D54BC4">
            <w:pPr>
              <w:pStyle w:val="table1"/>
            </w:pPr>
            <w:r w:rsidRPr="00BB4C56">
              <w:t>Saratoga</w:t>
            </w:r>
          </w:p>
        </w:tc>
        <w:tc>
          <w:tcPr>
            <w:tcW w:w="2765" w:type="dxa"/>
          </w:tcPr>
          <w:p w14:paraId="566AB9CD" w14:textId="77777777" w:rsidR="00ED39D3" w:rsidRPr="00BB4C56" w:rsidRDefault="00ED39D3" w:rsidP="00D54BC4">
            <w:pPr>
              <w:pStyle w:val="table1"/>
            </w:pPr>
            <w:r w:rsidRPr="00BB4C56">
              <w:t xml:space="preserve">Billabong east of </w:t>
            </w:r>
            <w:proofErr w:type="spellStart"/>
            <w:r w:rsidRPr="00BB4C56">
              <w:t>Mudginberri</w:t>
            </w:r>
            <w:proofErr w:type="spellEnd"/>
            <w:r w:rsidRPr="00BB4C56">
              <w:t xml:space="preserve"> (</w:t>
            </w:r>
            <w:proofErr w:type="spellStart"/>
            <w:r w:rsidRPr="00BB4C56">
              <w:t>Mula</w:t>
            </w:r>
            <w:proofErr w:type="spellEnd"/>
            <w:r w:rsidRPr="00BB4C56">
              <w:t>)</w:t>
            </w:r>
          </w:p>
        </w:tc>
        <w:tc>
          <w:tcPr>
            <w:tcW w:w="2766" w:type="dxa"/>
          </w:tcPr>
          <w:p w14:paraId="566AB9CE" w14:textId="77777777" w:rsidR="00ED39D3" w:rsidRPr="00BB4C56" w:rsidRDefault="00ED39D3" w:rsidP="00D54BC4">
            <w:pPr>
              <w:pStyle w:val="table1"/>
              <w:jc w:val="center"/>
            </w:pPr>
            <w:r w:rsidRPr="00BB4C56">
              <w:t>0.15</w:t>
            </w:r>
          </w:p>
        </w:tc>
      </w:tr>
      <w:tr w:rsidR="00ED39D3" w14:paraId="566AB9D3" w14:textId="77777777" w:rsidTr="00D54BC4">
        <w:tc>
          <w:tcPr>
            <w:tcW w:w="2765" w:type="dxa"/>
          </w:tcPr>
          <w:p w14:paraId="566AB9D0" w14:textId="77777777" w:rsidR="00ED39D3" w:rsidRPr="00BB4C56" w:rsidRDefault="00ED39D3" w:rsidP="00D54BC4">
            <w:pPr>
              <w:pStyle w:val="table1"/>
            </w:pPr>
          </w:p>
        </w:tc>
        <w:tc>
          <w:tcPr>
            <w:tcW w:w="2765" w:type="dxa"/>
          </w:tcPr>
          <w:p w14:paraId="566AB9D1" w14:textId="77777777" w:rsidR="00ED39D3" w:rsidRPr="00BB4C56" w:rsidRDefault="00ED39D3" w:rsidP="00D54BC4">
            <w:pPr>
              <w:pStyle w:val="table1"/>
            </w:pPr>
            <w:proofErr w:type="spellStart"/>
            <w:r w:rsidRPr="00BB4C56">
              <w:t>Gulungul</w:t>
            </w:r>
            <w:proofErr w:type="spellEnd"/>
            <w:r w:rsidRPr="00BB4C56">
              <w:t xml:space="preserve"> Billabong</w:t>
            </w:r>
          </w:p>
        </w:tc>
        <w:tc>
          <w:tcPr>
            <w:tcW w:w="2766" w:type="dxa"/>
          </w:tcPr>
          <w:p w14:paraId="566AB9D2" w14:textId="77777777" w:rsidR="00ED39D3" w:rsidRPr="00BB4C56" w:rsidRDefault="00ED39D3" w:rsidP="00D54BC4">
            <w:pPr>
              <w:pStyle w:val="table1"/>
              <w:jc w:val="center"/>
            </w:pPr>
            <w:r w:rsidRPr="00BB4C56">
              <w:t>0.05</w:t>
            </w:r>
          </w:p>
        </w:tc>
      </w:tr>
      <w:tr w:rsidR="00ED39D3" w14:paraId="566AB9D7" w14:textId="77777777" w:rsidTr="00D54BC4">
        <w:tc>
          <w:tcPr>
            <w:tcW w:w="2765" w:type="dxa"/>
          </w:tcPr>
          <w:p w14:paraId="566AB9D4" w14:textId="77777777" w:rsidR="00ED39D3" w:rsidRPr="00BB4C56" w:rsidRDefault="00ED39D3" w:rsidP="00D54BC4">
            <w:pPr>
              <w:pStyle w:val="table1"/>
            </w:pPr>
          </w:p>
        </w:tc>
        <w:tc>
          <w:tcPr>
            <w:tcW w:w="2765" w:type="dxa"/>
          </w:tcPr>
          <w:p w14:paraId="566AB9D5" w14:textId="77777777" w:rsidR="00ED39D3" w:rsidRPr="00BB4C56" w:rsidRDefault="00ED39D3" w:rsidP="00D54BC4">
            <w:pPr>
              <w:pStyle w:val="table1"/>
            </w:pPr>
            <w:proofErr w:type="spellStart"/>
            <w:r w:rsidRPr="00BB4C56">
              <w:t>Gulungul</w:t>
            </w:r>
            <w:proofErr w:type="spellEnd"/>
            <w:r w:rsidRPr="00BB4C56">
              <w:t xml:space="preserve"> downstream</w:t>
            </w:r>
          </w:p>
        </w:tc>
        <w:tc>
          <w:tcPr>
            <w:tcW w:w="2766" w:type="dxa"/>
          </w:tcPr>
          <w:p w14:paraId="566AB9D6" w14:textId="77777777" w:rsidR="00ED39D3" w:rsidRPr="00BB4C56" w:rsidRDefault="00ED39D3" w:rsidP="00D54BC4">
            <w:pPr>
              <w:pStyle w:val="table1"/>
              <w:jc w:val="center"/>
            </w:pPr>
            <w:r w:rsidRPr="00BB4C56">
              <w:t>0.10</w:t>
            </w:r>
          </w:p>
        </w:tc>
      </w:tr>
      <w:tr w:rsidR="00ED39D3" w14:paraId="566AB9DB" w14:textId="77777777" w:rsidTr="00D54BC4">
        <w:tc>
          <w:tcPr>
            <w:tcW w:w="2765" w:type="dxa"/>
          </w:tcPr>
          <w:p w14:paraId="566AB9D8" w14:textId="77777777" w:rsidR="00ED39D3" w:rsidRPr="00BB4C56" w:rsidRDefault="00ED39D3" w:rsidP="00D54BC4">
            <w:pPr>
              <w:pStyle w:val="table1"/>
            </w:pPr>
          </w:p>
        </w:tc>
        <w:tc>
          <w:tcPr>
            <w:tcW w:w="2765" w:type="dxa"/>
          </w:tcPr>
          <w:p w14:paraId="566AB9D9" w14:textId="77777777" w:rsidR="00ED39D3" w:rsidRPr="00BB4C56" w:rsidRDefault="00ED39D3" w:rsidP="00D54BC4">
            <w:pPr>
              <w:pStyle w:val="table1"/>
            </w:pPr>
            <w:proofErr w:type="spellStart"/>
            <w:r w:rsidRPr="00BB4C56">
              <w:t>Gulungul</w:t>
            </w:r>
            <w:proofErr w:type="spellEnd"/>
            <w:r w:rsidRPr="00BB4C56">
              <w:t xml:space="preserve"> upstream</w:t>
            </w:r>
          </w:p>
        </w:tc>
        <w:tc>
          <w:tcPr>
            <w:tcW w:w="2766" w:type="dxa"/>
          </w:tcPr>
          <w:p w14:paraId="566AB9DA" w14:textId="77777777" w:rsidR="00ED39D3" w:rsidRPr="00BB4C56" w:rsidRDefault="00ED39D3" w:rsidP="00D54BC4">
            <w:pPr>
              <w:pStyle w:val="table1"/>
              <w:jc w:val="center"/>
            </w:pPr>
            <w:r w:rsidRPr="00BB4C56">
              <w:t>0.05</w:t>
            </w:r>
          </w:p>
        </w:tc>
      </w:tr>
      <w:tr w:rsidR="00ED39D3" w14:paraId="566AB9DF" w14:textId="77777777" w:rsidTr="00D54BC4">
        <w:tc>
          <w:tcPr>
            <w:tcW w:w="2765" w:type="dxa"/>
          </w:tcPr>
          <w:p w14:paraId="566AB9DC" w14:textId="77777777" w:rsidR="00ED39D3" w:rsidRPr="00BB4C56" w:rsidRDefault="00ED39D3" w:rsidP="00D54BC4">
            <w:pPr>
              <w:pStyle w:val="table1"/>
            </w:pPr>
          </w:p>
        </w:tc>
        <w:tc>
          <w:tcPr>
            <w:tcW w:w="2765" w:type="dxa"/>
          </w:tcPr>
          <w:p w14:paraId="566AB9DD" w14:textId="77777777" w:rsidR="00ED39D3" w:rsidRPr="00BB4C56" w:rsidRDefault="00ED39D3" w:rsidP="00D54BC4">
            <w:pPr>
              <w:pStyle w:val="table1"/>
            </w:pPr>
            <w:r w:rsidRPr="00BB4C56">
              <w:t>Jabiru Lake</w:t>
            </w:r>
          </w:p>
        </w:tc>
        <w:tc>
          <w:tcPr>
            <w:tcW w:w="2766" w:type="dxa"/>
          </w:tcPr>
          <w:p w14:paraId="566AB9DE" w14:textId="77777777" w:rsidR="00ED39D3" w:rsidRPr="00BB4C56" w:rsidRDefault="00ED39D3" w:rsidP="00D54BC4">
            <w:pPr>
              <w:pStyle w:val="table1"/>
              <w:jc w:val="center"/>
            </w:pPr>
            <w:r w:rsidRPr="00BB4C56">
              <w:t>0.05</w:t>
            </w:r>
          </w:p>
        </w:tc>
      </w:tr>
      <w:tr w:rsidR="00ED39D3" w14:paraId="566AB9E3" w14:textId="77777777" w:rsidTr="00D54BC4">
        <w:tc>
          <w:tcPr>
            <w:tcW w:w="2765" w:type="dxa"/>
          </w:tcPr>
          <w:p w14:paraId="566AB9E0" w14:textId="77777777" w:rsidR="00ED39D3" w:rsidRPr="00BB4C56" w:rsidRDefault="00ED39D3" w:rsidP="00D54BC4">
            <w:pPr>
              <w:pStyle w:val="table1"/>
            </w:pPr>
          </w:p>
        </w:tc>
        <w:tc>
          <w:tcPr>
            <w:tcW w:w="2765" w:type="dxa"/>
          </w:tcPr>
          <w:p w14:paraId="566AB9E1" w14:textId="77777777" w:rsidR="00ED39D3" w:rsidRPr="00BB4C56" w:rsidRDefault="00ED39D3" w:rsidP="00D54BC4">
            <w:pPr>
              <w:pStyle w:val="table1"/>
            </w:pPr>
            <w:proofErr w:type="spellStart"/>
            <w:r w:rsidRPr="00BB4C56">
              <w:t>Magela</w:t>
            </w:r>
            <w:proofErr w:type="spellEnd"/>
            <w:r w:rsidRPr="00BB4C56">
              <w:t xml:space="preserve"> Creek</w:t>
            </w:r>
          </w:p>
        </w:tc>
        <w:tc>
          <w:tcPr>
            <w:tcW w:w="2766" w:type="dxa"/>
          </w:tcPr>
          <w:p w14:paraId="566AB9E2" w14:textId="77777777" w:rsidR="00ED39D3" w:rsidRPr="00BB4C56" w:rsidRDefault="00ED39D3" w:rsidP="00D54BC4">
            <w:pPr>
              <w:pStyle w:val="table1"/>
              <w:jc w:val="center"/>
            </w:pPr>
            <w:r w:rsidRPr="00BB4C56">
              <w:t>0.10</w:t>
            </w:r>
          </w:p>
        </w:tc>
      </w:tr>
      <w:tr w:rsidR="00ED39D3" w14:paraId="566AB9E7" w14:textId="77777777" w:rsidTr="00D54BC4">
        <w:tc>
          <w:tcPr>
            <w:tcW w:w="2765" w:type="dxa"/>
          </w:tcPr>
          <w:p w14:paraId="566AB9E4" w14:textId="77777777" w:rsidR="00ED39D3" w:rsidRPr="00BB4C56" w:rsidRDefault="00ED39D3" w:rsidP="00D54BC4">
            <w:pPr>
              <w:pStyle w:val="table1"/>
            </w:pPr>
          </w:p>
        </w:tc>
        <w:tc>
          <w:tcPr>
            <w:tcW w:w="2765" w:type="dxa"/>
          </w:tcPr>
          <w:p w14:paraId="566AB9E5" w14:textId="77777777" w:rsidR="00ED39D3" w:rsidRPr="00BB4C56" w:rsidRDefault="00ED39D3" w:rsidP="00D54BC4">
            <w:pPr>
              <w:pStyle w:val="table1"/>
            </w:pPr>
            <w:proofErr w:type="spellStart"/>
            <w:r w:rsidRPr="00BB4C56">
              <w:t>Magela</w:t>
            </w:r>
            <w:proofErr w:type="spellEnd"/>
            <w:r w:rsidRPr="00BB4C56">
              <w:t xml:space="preserve"> Creek downstream</w:t>
            </w:r>
          </w:p>
        </w:tc>
        <w:tc>
          <w:tcPr>
            <w:tcW w:w="2766" w:type="dxa"/>
          </w:tcPr>
          <w:p w14:paraId="566AB9E6" w14:textId="77777777" w:rsidR="00ED39D3" w:rsidRPr="00BB4C56" w:rsidRDefault="00ED39D3" w:rsidP="00D54BC4">
            <w:pPr>
              <w:pStyle w:val="table1"/>
              <w:jc w:val="center"/>
            </w:pPr>
            <w:r w:rsidRPr="00BB4C56">
              <w:t>0.40</w:t>
            </w:r>
          </w:p>
        </w:tc>
      </w:tr>
      <w:tr w:rsidR="00ED39D3" w14:paraId="566AB9EB" w14:textId="77777777" w:rsidTr="00D54BC4">
        <w:tc>
          <w:tcPr>
            <w:tcW w:w="2765" w:type="dxa"/>
          </w:tcPr>
          <w:p w14:paraId="566AB9E8" w14:textId="77777777" w:rsidR="00ED39D3" w:rsidRPr="00BB4C56" w:rsidRDefault="00ED39D3" w:rsidP="00D54BC4">
            <w:pPr>
              <w:pStyle w:val="table1"/>
            </w:pPr>
          </w:p>
        </w:tc>
        <w:tc>
          <w:tcPr>
            <w:tcW w:w="2765" w:type="dxa"/>
          </w:tcPr>
          <w:p w14:paraId="566AB9E9" w14:textId="77777777" w:rsidR="00ED39D3" w:rsidRPr="00BB4C56" w:rsidRDefault="00ED39D3" w:rsidP="00D54BC4">
            <w:pPr>
              <w:pStyle w:val="table1"/>
            </w:pPr>
            <w:proofErr w:type="spellStart"/>
            <w:r w:rsidRPr="00BB4C56">
              <w:t>Mudginberri</w:t>
            </w:r>
            <w:proofErr w:type="spellEnd"/>
            <w:r w:rsidRPr="00BB4C56">
              <w:t xml:space="preserve"> Billabong</w:t>
            </w:r>
          </w:p>
        </w:tc>
        <w:tc>
          <w:tcPr>
            <w:tcW w:w="2766" w:type="dxa"/>
          </w:tcPr>
          <w:p w14:paraId="566AB9EA" w14:textId="77777777" w:rsidR="00ED39D3" w:rsidRPr="00BB4C56" w:rsidRDefault="00ED39D3" w:rsidP="00D54BC4">
            <w:pPr>
              <w:pStyle w:val="table1"/>
              <w:jc w:val="center"/>
            </w:pPr>
            <w:r w:rsidRPr="00BB4C56">
              <w:t>0.10</w:t>
            </w:r>
          </w:p>
        </w:tc>
      </w:tr>
      <w:tr w:rsidR="00ED39D3" w14:paraId="566AB9EF" w14:textId="77777777" w:rsidTr="00D54BC4">
        <w:tc>
          <w:tcPr>
            <w:tcW w:w="2765" w:type="dxa"/>
          </w:tcPr>
          <w:p w14:paraId="566AB9EC" w14:textId="77777777" w:rsidR="00ED39D3" w:rsidRPr="00BB4C56" w:rsidRDefault="00ED39D3" w:rsidP="00D54BC4">
            <w:pPr>
              <w:pStyle w:val="table1"/>
            </w:pPr>
            <w:r w:rsidRPr="00BB4C56">
              <w:t>Sleepy cod</w:t>
            </w:r>
          </w:p>
        </w:tc>
        <w:tc>
          <w:tcPr>
            <w:tcW w:w="2765" w:type="dxa"/>
          </w:tcPr>
          <w:p w14:paraId="566AB9ED" w14:textId="77777777" w:rsidR="00ED39D3" w:rsidRPr="00BB4C56" w:rsidRDefault="00ED39D3" w:rsidP="00D54BC4">
            <w:pPr>
              <w:pStyle w:val="table1"/>
            </w:pPr>
            <w:proofErr w:type="spellStart"/>
            <w:r w:rsidRPr="00BB4C56">
              <w:t>Gulungul</w:t>
            </w:r>
            <w:proofErr w:type="spellEnd"/>
            <w:r w:rsidRPr="00BB4C56">
              <w:t xml:space="preserve"> downstream</w:t>
            </w:r>
          </w:p>
        </w:tc>
        <w:tc>
          <w:tcPr>
            <w:tcW w:w="2766" w:type="dxa"/>
          </w:tcPr>
          <w:p w14:paraId="566AB9EE" w14:textId="77777777" w:rsidR="00ED39D3" w:rsidRPr="00BB4C56" w:rsidRDefault="00ED39D3" w:rsidP="00D54BC4">
            <w:pPr>
              <w:pStyle w:val="table1"/>
              <w:jc w:val="center"/>
            </w:pPr>
            <w:r w:rsidRPr="00BB4C56">
              <w:t>0.40</w:t>
            </w:r>
          </w:p>
        </w:tc>
      </w:tr>
      <w:tr w:rsidR="00ED39D3" w14:paraId="566AB9F3" w14:textId="77777777" w:rsidTr="00D54BC4">
        <w:tc>
          <w:tcPr>
            <w:tcW w:w="2765" w:type="dxa"/>
          </w:tcPr>
          <w:p w14:paraId="566AB9F0" w14:textId="77777777" w:rsidR="00ED39D3" w:rsidRPr="00BB4C56" w:rsidRDefault="00ED39D3" w:rsidP="00D54BC4">
            <w:pPr>
              <w:pStyle w:val="table1"/>
            </w:pPr>
          </w:p>
        </w:tc>
        <w:tc>
          <w:tcPr>
            <w:tcW w:w="2765" w:type="dxa"/>
          </w:tcPr>
          <w:p w14:paraId="566AB9F1" w14:textId="77777777" w:rsidR="00ED39D3" w:rsidRPr="00BB4C56" w:rsidRDefault="00ED39D3" w:rsidP="00D54BC4">
            <w:pPr>
              <w:pStyle w:val="table1"/>
            </w:pPr>
            <w:proofErr w:type="spellStart"/>
            <w:r w:rsidRPr="00BB4C56">
              <w:t>Gulungul</w:t>
            </w:r>
            <w:proofErr w:type="spellEnd"/>
            <w:r w:rsidRPr="00BB4C56">
              <w:t xml:space="preserve"> upstream</w:t>
            </w:r>
          </w:p>
        </w:tc>
        <w:tc>
          <w:tcPr>
            <w:tcW w:w="2766" w:type="dxa"/>
          </w:tcPr>
          <w:p w14:paraId="566AB9F2" w14:textId="77777777" w:rsidR="00ED39D3" w:rsidRPr="00BB4C56" w:rsidRDefault="00ED39D3" w:rsidP="00D54BC4">
            <w:pPr>
              <w:pStyle w:val="table1"/>
              <w:jc w:val="center"/>
            </w:pPr>
            <w:r w:rsidRPr="00BB4C56">
              <w:t>0.10</w:t>
            </w:r>
          </w:p>
        </w:tc>
      </w:tr>
      <w:tr w:rsidR="00ED39D3" w14:paraId="566AB9F7" w14:textId="77777777" w:rsidTr="00D54BC4">
        <w:tc>
          <w:tcPr>
            <w:tcW w:w="2765" w:type="dxa"/>
          </w:tcPr>
          <w:p w14:paraId="566AB9F4" w14:textId="77777777" w:rsidR="00ED39D3" w:rsidRPr="00BB4C56" w:rsidRDefault="00ED39D3" w:rsidP="00D54BC4">
            <w:pPr>
              <w:pStyle w:val="table1"/>
            </w:pPr>
          </w:p>
        </w:tc>
        <w:tc>
          <w:tcPr>
            <w:tcW w:w="2765" w:type="dxa"/>
          </w:tcPr>
          <w:p w14:paraId="566AB9F5" w14:textId="77777777" w:rsidR="00ED39D3" w:rsidRPr="00BB4C56" w:rsidRDefault="00ED39D3" w:rsidP="00D54BC4">
            <w:pPr>
              <w:pStyle w:val="table1"/>
            </w:pPr>
            <w:r w:rsidRPr="00BB4C56">
              <w:t>Jabiru Lake</w:t>
            </w:r>
          </w:p>
        </w:tc>
        <w:tc>
          <w:tcPr>
            <w:tcW w:w="2766" w:type="dxa"/>
          </w:tcPr>
          <w:p w14:paraId="566AB9F6" w14:textId="77777777" w:rsidR="00ED39D3" w:rsidRPr="00BB4C56" w:rsidRDefault="00ED39D3" w:rsidP="00D54BC4">
            <w:pPr>
              <w:pStyle w:val="table1"/>
              <w:jc w:val="center"/>
            </w:pPr>
            <w:r w:rsidRPr="00BB4C56">
              <w:t>0.10</w:t>
            </w:r>
          </w:p>
        </w:tc>
      </w:tr>
      <w:tr w:rsidR="00ED39D3" w14:paraId="566AB9FB" w14:textId="77777777" w:rsidTr="00D54BC4">
        <w:tc>
          <w:tcPr>
            <w:tcW w:w="2765" w:type="dxa"/>
          </w:tcPr>
          <w:p w14:paraId="566AB9F8" w14:textId="77777777" w:rsidR="00ED39D3" w:rsidRPr="00BB4C56" w:rsidRDefault="00ED39D3" w:rsidP="00D54BC4">
            <w:pPr>
              <w:pStyle w:val="table1"/>
            </w:pPr>
          </w:p>
        </w:tc>
        <w:tc>
          <w:tcPr>
            <w:tcW w:w="2765" w:type="dxa"/>
          </w:tcPr>
          <w:p w14:paraId="566AB9F9" w14:textId="77777777" w:rsidR="00ED39D3" w:rsidRPr="00BB4C56" w:rsidRDefault="00ED39D3" w:rsidP="00D54BC4">
            <w:pPr>
              <w:pStyle w:val="table1"/>
            </w:pPr>
            <w:proofErr w:type="spellStart"/>
            <w:r w:rsidRPr="00BB4C56">
              <w:t>Magela</w:t>
            </w:r>
            <w:proofErr w:type="spellEnd"/>
            <w:r w:rsidRPr="00BB4C56">
              <w:t xml:space="preserve"> Creek downstream</w:t>
            </w:r>
          </w:p>
        </w:tc>
        <w:tc>
          <w:tcPr>
            <w:tcW w:w="2766" w:type="dxa"/>
          </w:tcPr>
          <w:p w14:paraId="566AB9FA" w14:textId="77777777" w:rsidR="00ED39D3" w:rsidRPr="00BB4C56" w:rsidRDefault="00ED39D3" w:rsidP="00D54BC4">
            <w:pPr>
              <w:pStyle w:val="table1"/>
              <w:jc w:val="center"/>
            </w:pPr>
            <w:r w:rsidRPr="00BB4C56">
              <w:t>0.40</w:t>
            </w:r>
          </w:p>
        </w:tc>
      </w:tr>
      <w:tr w:rsidR="00ED39D3" w14:paraId="566AB9FF" w14:textId="77777777" w:rsidTr="00D54BC4">
        <w:tc>
          <w:tcPr>
            <w:tcW w:w="2765" w:type="dxa"/>
          </w:tcPr>
          <w:p w14:paraId="566AB9FC" w14:textId="77777777" w:rsidR="00ED39D3" w:rsidRPr="00BB4C56" w:rsidRDefault="00ED39D3" w:rsidP="00D54BC4">
            <w:pPr>
              <w:pStyle w:val="table1"/>
            </w:pPr>
            <w:r w:rsidRPr="00BB4C56">
              <w:t>Tarpon</w:t>
            </w:r>
          </w:p>
        </w:tc>
        <w:tc>
          <w:tcPr>
            <w:tcW w:w="2765" w:type="dxa"/>
          </w:tcPr>
          <w:p w14:paraId="566AB9FD" w14:textId="77777777" w:rsidR="00ED39D3" w:rsidRPr="00BB4C56" w:rsidRDefault="00ED39D3" w:rsidP="00D54BC4">
            <w:pPr>
              <w:pStyle w:val="table1"/>
            </w:pPr>
            <w:proofErr w:type="spellStart"/>
            <w:r w:rsidRPr="00BB4C56">
              <w:t>Gulungul</w:t>
            </w:r>
            <w:proofErr w:type="spellEnd"/>
            <w:r w:rsidRPr="00BB4C56">
              <w:t xml:space="preserve"> downstream</w:t>
            </w:r>
          </w:p>
        </w:tc>
        <w:tc>
          <w:tcPr>
            <w:tcW w:w="2766" w:type="dxa"/>
          </w:tcPr>
          <w:p w14:paraId="566AB9FE" w14:textId="77777777" w:rsidR="00ED39D3" w:rsidRPr="00BB4C56" w:rsidRDefault="00ED39D3" w:rsidP="00D54BC4">
            <w:pPr>
              <w:pStyle w:val="table1"/>
              <w:jc w:val="center"/>
            </w:pPr>
            <w:r w:rsidRPr="00BB4C56">
              <w:t>0.10</w:t>
            </w:r>
          </w:p>
        </w:tc>
      </w:tr>
      <w:tr w:rsidR="00ED39D3" w14:paraId="566ABA03" w14:textId="77777777" w:rsidTr="00D54BC4">
        <w:tc>
          <w:tcPr>
            <w:tcW w:w="2765" w:type="dxa"/>
          </w:tcPr>
          <w:p w14:paraId="566ABA00" w14:textId="77777777" w:rsidR="00ED39D3" w:rsidRPr="00BB4C56" w:rsidRDefault="00ED39D3" w:rsidP="00D54BC4">
            <w:pPr>
              <w:pStyle w:val="table1"/>
            </w:pPr>
          </w:p>
        </w:tc>
        <w:tc>
          <w:tcPr>
            <w:tcW w:w="2765" w:type="dxa"/>
          </w:tcPr>
          <w:p w14:paraId="566ABA01" w14:textId="77777777" w:rsidR="00ED39D3" w:rsidRPr="00BB4C56" w:rsidRDefault="00ED39D3" w:rsidP="00D54BC4">
            <w:pPr>
              <w:pStyle w:val="table1"/>
            </w:pPr>
            <w:proofErr w:type="spellStart"/>
            <w:r w:rsidRPr="00BB4C56">
              <w:t>Gulungul</w:t>
            </w:r>
            <w:proofErr w:type="spellEnd"/>
            <w:r w:rsidRPr="00BB4C56">
              <w:t xml:space="preserve"> upstream</w:t>
            </w:r>
          </w:p>
        </w:tc>
        <w:tc>
          <w:tcPr>
            <w:tcW w:w="2766" w:type="dxa"/>
          </w:tcPr>
          <w:p w14:paraId="566ABA02" w14:textId="77777777" w:rsidR="00ED39D3" w:rsidRPr="00BB4C56" w:rsidRDefault="00ED39D3" w:rsidP="00D54BC4">
            <w:pPr>
              <w:pStyle w:val="table1"/>
              <w:jc w:val="center"/>
            </w:pPr>
            <w:r w:rsidRPr="00BB4C56">
              <w:t>0.05</w:t>
            </w:r>
          </w:p>
        </w:tc>
      </w:tr>
      <w:tr w:rsidR="00ED39D3" w14:paraId="566ABA07" w14:textId="77777777" w:rsidTr="00D54BC4">
        <w:tc>
          <w:tcPr>
            <w:tcW w:w="2765" w:type="dxa"/>
          </w:tcPr>
          <w:p w14:paraId="566ABA04" w14:textId="77777777" w:rsidR="00ED39D3" w:rsidRPr="00BB4C56" w:rsidRDefault="00ED39D3" w:rsidP="00D54BC4">
            <w:pPr>
              <w:pStyle w:val="table1"/>
            </w:pPr>
          </w:p>
        </w:tc>
        <w:tc>
          <w:tcPr>
            <w:tcW w:w="2765" w:type="dxa"/>
          </w:tcPr>
          <w:p w14:paraId="566ABA05" w14:textId="77777777" w:rsidR="00ED39D3" w:rsidRPr="00BB4C56" w:rsidRDefault="00ED39D3" w:rsidP="00D54BC4">
            <w:pPr>
              <w:pStyle w:val="table1"/>
            </w:pPr>
            <w:proofErr w:type="spellStart"/>
            <w:r w:rsidRPr="00BB4C56">
              <w:t>Magela</w:t>
            </w:r>
            <w:proofErr w:type="spellEnd"/>
            <w:r w:rsidRPr="00BB4C56">
              <w:t xml:space="preserve"> Creek</w:t>
            </w:r>
          </w:p>
        </w:tc>
        <w:tc>
          <w:tcPr>
            <w:tcW w:w="2766" w:type="dxa"/>
          </w:tcPr>
          <w:p w14:paraId="566ABA06" w14:textId="77777777" w:rsidR="00ED39D3" w:rsidRPr="00BB4C56" w:rsidRDefault="00ED39D3" w:rsidP="00D54BC4">
            <w:pPr>
              <w:pStyle w:val="table1"/>
              <w:jc w:val="center"/>
            </w:pPr>
            <w:r w:rsidRPr="00BB4C56">
              <w:t>0.35</w:t>
            </w:r>
          </w:p>
        </w:tc>
      </w:tr>
      <w:tr w:rsidR="00ED39D3" w14:paraId="566ABA0B" w14:textId="77777777" w:rsidTr="00D54BC4">
        <w:tc>
          <w:tcPr>
            <w:tcW w:w="2765" w:type="dxa"/>
          </w:tcPr>
          <w:p w14:paraId="566ABA08" w14:textId="77777777" w:rsidR="00ED39D3" w:rsidRPr="00BB4C56" w:rsidRDefault="00ED39D3" w:rsidP="00D54BC4">
            <w:pPr>
              <w:pStyle w:val="table1"/>
            </w:pPr>
          </w:p>
        </w:tc>
        <w:tc>
          <w:tcPr>
            <w:tcW w:w="2765" w:type="dxa"/>
          </w:tcPr>
          <w:p w14:paraId="566ABA09" w14:textId="77777777" w:rsidR="00ED39D3" w:rsidRPr="00BB4C56" w:rsidRDefault="00ED39D3" w:rsidP="00D54BC4">
            <w:pPr>
              <w:pStyle w:val="table1"/>
            </w:pPr>
            <w:proofErr w:type="spellStart"/>
            <w:r w:rsidRPr="00BB4C56">
              <w:t>Magela</w:t>
            </w:r>
            <w:proofErr w:type="spellEnd"/>
            <w:r w:rsidRPr="00BB4C56">
              <w:t xml:space="preserve"> Creek downstream</w:t>
            </w:r>
          </w:p>
        </w:tc>
        <w:tc>
          <w:tcPr>
            <w:tcW w:w="2766" w:type="dxa"/>
          </w:tcPr>
          <w:p w14:paraId="566ABA0A" w14:textId="77777777" w:rsidR="00ED39D3" w:rsidRPr="00BB4C56" w:rsidRDefault="00ED39D3" w:rsidP="00D54BC4">
            <w:pPr>
              <w:pStyle w:val="table1"/>
              <w:jc w:val="center"/>
            </w:pPr>
            <w:r w:rsidRPr="00BB4C56">
              <w:t>0.45</w:t>
            </w:r>
          </w:p>
        </w:tc>
      </w:tr>
      <w:tr w:rsidR="00ED39D3" w14:paraId="566ABA0F" w14:textId="77777777" w:rsidTr="00ED39D3">
        <w:tc>
          <w:tcPr>
            <w:tcW w:w="2765" w:type="dxa"/>
          </w:tcPr>
          <w:p w14:paraId="566ABA0C" w14:textId="77777777" w:rsidR="00ED39D3" w:rsidRPr="00BB4C56" w:rsidRDefault="00ED39D3" w:rsidP="00D54BC4">
            <w:pPr>
              <w:pStyle w:val="table1"/>
            </w:pPr>
          </w:p>
        </w:tc>
        <w:tc>
          <w:tcPr>
            <w:tcW w:w="2765" w:type="dxa"/>
          </w:tcPr>
          <w:p w14:paraId="566ABA0D" w14:textId="77777777" w:rsidR="00ED39D3" w:rsidRPr="00BB4C56" w:rsidRDefault="00ED39D3" w:rsidP="00D54BC4">
            <w:pPr>
              <w:pStyle w:val="table1"/>
            </w:pPr>
            <w:proofErr w:type="spellStart"/>
            <w:r w:rsidRPr="00BB4C56">
              <w:t>Mudginberri</w:t>
            </w:r>
            <w:proofErr w:type="spellEnd"/>
            <w:r w:rsidRPr="00BB4C56">
              <w:t xml:space="preserve"> Billabong</w:t>
            </w:r>
          </w:p>
        </w:tc>
        <w:tc>
          <w:tcPr>
            <w:tcW w:w="2766" w:type="dxa"/>
          </w:tcPr>
          <w:p w14:paraId="566ABA0E" w14:textId="77777777" w:rsidR="00ED39D3" w:rsidRPr="00BB4C56" w:rsidRDefault="00ED39D3" w:rsidP="00D54BC4">
            <w:pPr>
              <w:pStyle w:val="table1"/>
              <w:jc w:val="center"/>
            </w:pPr>
            <w:r w:rsidRPr="00BB4C56">
              <w:t>0.05</w:t>
            </w:r>
          </w:p>
        </w:tc>
      </w:tr>
      <w:tr w:rsidR="00ED39D3" w14:paraId="566ABA13" w14:textId="77777777" w:rsidTr="00ED39D3">
        <w:tc>
          <w:tcPr>
            <w:tcW w:w="2765" w:type="dxa"/>
            <w:tcBorders>
              <w:bottom w:val="single" w:sz="4" w:space="0" w:color="auto"/>
            </w:tcBorders>
          </w:tcPr>
          <w:p w14:paraId="566ABA10" w14:textId="77777777" w:rsidR="00ED39D3" w:rsidRPr="00BB4C56" w:rsidRDefault="00ED39D3" w:rsidP="00D54BC4">
            <w:pPr>
              <w:pStyle w:val="table1"/>
            </w:pPr>
            <w:r w:rsidRPr="00BB4C56">
              <w:t>Turtle</w:t>
            </w:r>
          </w:p>
        </w:tc>
        <w:tc>
          <w:tcPr>
            <w:tcW w:w="2765" w:type="dxa"/>
            <w:tcBorders>
              <w:bottom w:val="single" w:sz="4" w:space="0" w:color="auto"/>
            </w:tcBorders>
          </w:tcPr>
          <w:p w14:paraId="566ABA11" w14:textId="77777777" w:rsidR="00ED39D3" w:rsidRPr="00BB4C56" w:rsidRDefault="00ED39D3" w:rsidP="00D54BC4">
            <w:pPr>
              <w:pStyle w:val="table1"/>
            </w:pPr>
            <w:r w:rsidRPr="00BB4C56">
              <w:t>Buffalo farm</w:t>
            </w:r>
          </w:p>
        </w:tc>
        <w:tc>
          <w:tcPr>
            <w:tcW w:w="2766" w:type="dxa"/>
            <w:tcBorders>
              <w:bottom w:val="single" w:sz="4" w:space="0" w:color="auto"/>
            </w:tcBorders>
          </w:tcPr>
          <w:p w14:paraId="566ABA12" w14:textId="77777777" w:rsidR="00ED39D3" w:rsidRPr="00BB4C56" w:rsidRDefault="00ED39D3" w:rsidP="00D54BC4">
            <w:pPr>
              <w:pStyle w:val="table1"/>
              <w:jc w:val="center"/>
            </w:pPr>
            <w:r w:rsidRPr="00BB4C56">
              <w:t>0.10</w:t>
            </w:r>
          </w:p>
        </w:tc>
      </w:tr>
    </w:tbl>
    <w:p w14:paraId="566ABA14" w14:textId="77777777" w:rsidR="00ED39D3" w:rsidRPr="00ED39D3" w:rsidRDefault="00ED39D3" w:rsidP="00ED39D3">
      <w:pPr>
        <w:pStyle w:val="tablecaption"/>
      </w:pPr>
      <w:r w:rsidRPr="00C664E6">
        <w:rPr>
          <w:b/>
        </w:rPr>
        <w:t xml:space="preserve">Table </w:t>
      </w:r>
      <w:r>
        <w:rPr>
          <w:b/>
        </w:rPr>
        <w:t>A1</w:t>
      </w:r>
      <w:r>
        <w:t xml:space="preserve"> 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ED39D3" w14:paraId="566ABA18" w14:textId="77777777" w:rsidTr="00D54BC4">
        <w:tc>
          <w:tcPr>
            <w:tcW w:w="2765" w:type="dxa"/>
            <w:tcBorders>
              <w:top w:val="single" w:sz="4" w:space="0" w:color="auto"/>
              <w:bottom w:val="single" w:sz="4" w:space="0" w:color="auto"/>
            </w:tcBorders>
          </w:tcPr>
          <w:p w14:paraId="566ABA15" w14:textId="77777777" w:rsidR="00ED39D3" w:rsidRPr="00BB4C56" w:rsidRDefault="00ED39D3" w:rsidP="00D54BC4">
            <w:pPr>
              <w:pStyle w:val="table1"/>
            </w:pPr>
            <w:r w:rsidRPr="00BB4C56">
              <w:t>Bush food</w:t>
            </w:r>
          </w:p>
        </w:tc>
        <w:tc>
          <w:tcPr>
            <w:tcW w:w="2765" w:type="dxa"/>
            <w:tcBorders>
              <w:top w:val="single" w:sz="4" w:space="0" w:color="auto"/>
              <w:bottom w:val="single" w:sz="4" w:space="0" w:color="auto"/>
            </w:tcBorders>
          </w:tcPr>
          <w:p w14:paraId="566ABA16" w14:textId="77777777" w:rsidR="00ED39D3" w:rsidRPr="00BB4C56" w:rsidRDefault="00ED39D3" w:rsidP="00D54BC4">
            <w:pPr>
              <w:pStyle w:val="table1"/>
            </w:pPr>
            <w:r>
              <w:t>Collection l</w:t>
            </w:r>
            <w:r w:rsidRPr="00BB4C56">
              <w:t>ocation</w:t>
            </w:r>
          </w:p>
        </w:tc>
        <w:tc>
          <w:tcPr>
            <w:tcW w:w="2766" w:type="dxa"/>
            <w:tcBorders>
              <w:top w:val="single" w:sz="4" w:space="0" w:color="auto"/>
              <w:bottom w:val="single" w:sz="4" w:space="0" w:color="auto"/>
            </w:tcBorders>
          </w:tcPr>
          <w:p w14:paraId="566ABA17" w14:textId="77777777" w:rsidR="00ED39D3" w:rsidRPr="00BB4C56" w:rsidRDefault="00ED39D3" w:rsidP="00D54BC4">
            <w:pPr>
              <w:pStyle w:val="table1"/>
              <w:jc w:val="center"/>
            </w:pPr>
            <w:r w:rsidRPr="00BB4C56">
              <w:t>Fraction</w:t>
            </w:r>
            <w:r>
              <w:t xml:space="preserve"> collected at location</w:t>
            </w:r>
          </w:p>
        </w:tc>
      </w:tr>
      <w:tr w:rsidR="00ED39D3" w14:paraId="566ABA1C" w14:textId="77777777" w:rsidTr="00D54BC4">
        <w:tc>
          <w:tcPr>
            <w:tcW w:w="2765" w:type="dxa"/>
          </w:tcPr>
          <w:p w14:paraId="566ABA19" w14:textId="77777777" w:rsidR="00ED39D3" w:rsidRPr="00BB4C56" w:rsidRDefault="00ED39D3" w:rsidP="00D54BC4">
            <w:pPr>
              <w:pStyle w:val="table1"/>
            </w:pPr>
            <w:r>
              <w:t>Turtle</w:t>
            </w:r>
          </w:p>
        </w:tc>
        <w:tc>
          <w:tcPr>
            <w:tcW w:w="2765" w:type="dxa"/>
          </w:tcPr>
          <w:p w14:paraId="566ABA1A" w14:textId="77777777" w:rsidR="00ED39D3" w:rsidRPr="00BB4C56" w:rsidRDefault="00ED39D3" w:rsidP="00D54BC4">
            <w:pPr>
              <w:pStyle w:val="table1"/>
            </w:pPr>
            <w:proofErr w:type="spellStart"/>
            <w:r w:rsidRPr="00BB4C56">
              <w:t>Magela</w:t>
            </w:r>
            <w:proofErr w:type="spellEnd"/>
            <w:r w:rsidRPr="00BB4C56">
              <w:t xml:space="preserve"> Creek downstream</w:t>
            </w:r>
          </w:p>
        </w:tc>
        <w:tc>
          <w:tcPr>
            <w:tcW w:w="2766" w:type="dxa"/>
          </w:tcPr>
          <w:p w14:paraId="566ABA1B" w14:textId="77777777" w:rsidR="00ED39D3" w:rsidRPr="00BB4C56" w:rsidRDefault="00ED39D3" w:rsidP="00D54BC4">
            <w:pPr>
              <w:pStyle w:val="table1"/>
              <w:jc w:val="center"/>
            </w:pPr>
            <w:r w:rsidRPr="00BB4C56">
              <w:t>0.10</w:t>
            </w:r>
          </w:p>
        </w:tc>
      </w:tr>
      <w:tr w:rsidR="00ED39D3" w14:paraId="566ABA20" w14:textId="77777777" w:rsidTr="00D54BC4">
        <w:tc>
          <w:tcPr>
            <w:tcW w:w="2765" w:type="dxa"/>
          </w:tcPr>
          <w:p w14:paraId="566ABA1D" w14:textId="77777777" w:rsidR="00ED39D3" w:rsidRPr="00BB4C56" w:rsidRDefault="00ED39D3" w:rsidP="00D54BC4">
            <w:pPr>
              <w:pStyle w:val="table1"/>
            </w:pPr>
          </w:p>
        </w:tc>
        <w:tc>
          <w:tcPr>
            <w:tcW w:w="2765" w:type="dxa"/>
          </w:tcPr>
          <w:p w14:paraId="566ABA1E" w14:textId="77777777" w:rsidR="00ED39D3" w:rsidRPr="00BB4C56" w:rsidRDefault="00ED39D3" w:rsidP="00D54BC4">
            <w:pPr>
              <w:pStyle w:val="table1"/>
            </w:pPr>
            <w:proofErr w:type="spellStart"/>
            <w:r w:rsidRPr="00BB4C56">
              <w:t>Mamukala</w:t>
            </w:r>
            <w:proofErr w:type="spellEnd"/>
          </w:p>
        </w:tc>
        <w:tc>
          <w:tcPr>
            <w:tcW w:w="2766" w:type="dxa"/>
          </w:tcPr>
          <w:p w14:paraId="566ABA1F" w14:textId="77777777" w:rsidR="00ED39D3" w:rsidRPr="00BB4C56" w:rsidRDefault="00ED39D3" w:rsidP="00D54BC4">
            <w:pPr>
              <w:pStyle w:val="table1"/>
              <w:jc w:val="center"/>
            </w:pPr>
            <w:r w:rsidRPr="00BB4C56">
              <w:t>0.70</w:t>
            </w:r>
          </w:p>
        </w:tc>
      </w:tr>
      <w:tr w:rsidR="00ED39D3" w14:paraId="566ABA24" w14:textId="77777777" w:rsidTr="00D54BC4">
        <w:tc>
          <w:tcPr>
            <w:tcW w:w="2765" w:type="dxa"/>
          </w:tcPr>
          <w:p w14:paraId="566ABA21" w14:textId="77777777" w:rsidR="00ED39D3" w:rsidRPr="00BB4C56" w:rsidRDefault="00ED39D3" w:rsidP="00D54BC4">
            <w:pPr>
              <w:pStyle w:val="table1"/>
            </w:pPr>
          </w:p>
        </w:tc>
        <w:tc>
          <w:tcPr>
            <w:tcW w:w="2765" w:type="dxa"/>
          </w:tcPr>
          <w:p w14:paraId="566ABA22" w14:textId="77777777" w:rsidR="00ED39D3" w:rsidRPr="00BB4C56" w:rsidRDefault="00ED39D3" w:rsidP="00D54BC4">
            <w:pPr>
              <w:pStyle w:val="table1"/>
            </w:pPr>
            <w:proofErr w:type="spellStart"/>
            <w:r w:rsidRPr="00BB4C56">
              <w:t>Nourlangie</w:t>
            </w:r>
            <w:proofErr w:type="spellEnd"/>
          </w:p>
        </w:tc>
        <w:tc>
          <w:tcPr>
            <w:tcW w:w="2766" w:type="dxa"/>
          </w:tcPr>
          <w:p w14:paraId="566ABA23" w14:textId="77777777" w:rsidR="00ED39D3" w:rsidRPr="00BB4C56" w:rsidRDefault="00ED39D3" w:rsidP="00D54BC4">
            <w:pPr>
              <w:pStyle w:val="table1"/>
              <w:jc w:val="center"/>
            </w:pPr>
            <w:r w:rsidRPr="00BB4C56">
              <w:t>0.10</w:t>
            </w:r>
          </w:p>
        </w:tc>
      </w:tr>
      <w:tr w:rsidR="00ED39D3" w14:paraId="566ABA28" w14:textId="77777777" w:rsidTr="00D54BC4">
        <w:tc>
          <w:tcPr>
            <w:tcW w:w="2765" w:type="dxa"/>
          </w:tcPr>
          <w:p w14:paraId="566ABA25" w14:textId="77777777" w:rsidR="00ED39D3" w:rsidRPr="00BB4C56" w:rsidRDefault="00ED39D3" w:rsidP="00D54BC4">
            <w:pPr>
              <w:pStyle w:val="table1"/>
            </w:pPr>
            <w:r w:rsidRPr="00BB4C56">
              <w:t>Wallaby</w:t>
            </w:r>
          </w:p>
        </w:tc>
        <w:tc>
          <w:tcPr>
            <w:tcW w:w="2765" w:type="dxa"/>
          </w:tcPr>
          <w:p w14:paraId="566ABA26" w14:textId="77777777" w:rsidR="00ED39D3" w:rsidRPr="00BB4C56" w:rsidRDefault="00ED39D3" w:rsidP="00D54BC4">
            <w:pPr>
              <w:pStyle w:val="table1"/>
            </w:pPr>
            <w:r w:rsidRPr="00BB4C56">
              <w:t>Grove Hill</w:t>
            </w:r>
          </w:p>
        </w:tc>
        <w:tc>
          <w:tcPr>
            <w:tcW w:w="2766" w:type="dxa"/>
          </w:tcPr>
          <w:p w14:paraId="566ABA27" w14:textId="77777777" w:rsidR="00ED39D3" w:rsidRPr="00BB4C56" w:rsidRDefault="00ED39D3" w:rsidP="00D54BC4">
            <w:pPr>
              <w:pStyle w:val="table1"/>
              <w:jc w:val="center"/>
            </w:pPr>
            <w:r w:rsidRPr="00BB4C56">
              <w:t>0.10</w:t>
            </w:r>
          </w:p>
        </w:tc>
      </w:tr>
      <w:tr w:rsidR="00ED39D3" w14:paraId="566ABA2C" w14:textId="77777777" w:rsidTr="00D54BC4">
        <w:tc>
          <w:tcPr>
            <w:tcW w:w="2765" w:type="dxa"/>
          </w:tcPr>
          <w:p w14:paraId="566ABA29" w14:textId="77777777" w:rsidR="00ED39D3" w:rsidRPr="00BB4C56" w:rsidRDefault="00ED39D3" w:rsidP="00D54BC4">
            <w:pPr>
              <w:pStyle w:val="table1"/>
            </w:pPr>
          </w:p>
        </w:tc>
        <w:tc>
          <w:tcPr>
            <w:tcW w:w="2765" w:type="dxa"/>
          </w:tcPr>
          <w:p w14:paraId="566ABA2A" w14:textId="77777777" w:rsidR="00ED39D3" w:rsidRPr="00BB4C56" w:rsidRDefault="00ED39D3" w:rsidP="00D54BC4">
            <w:pPr>
              <w:pStyle w:val="table1"/>
            </w:pPr>
            <w:proofErr w:type="spellStart"/>
            <w:r w:rsidRPr="00BB4C56">
              <w:t>Magela</w:t>
            </w:r>
            <w:proofErr w:type="spellEnd"/>
            <w:r w:rsidRPr="00BB4C56">
              <w:t xml:space="preserve"> Creek downstream</w:t>
            </w:r>
          </w:p>
        </w:tc>
        <w:tc>
          <w:tcPr>
            <w:tcW w:w="2766" w:type="dxa"/>
          </w:tcPr>
          <w:p w14:paraId="566ABA2B" w14:textId="77777777" w:rsidR="00ED39D3" w:rsidRPr="00BB4C56" w:rsidRDefault="00ED39D3" w:rsidP="00D54BC4">
            <w:pPr>
              <w:pStyle w:val="table1"/>
              <w:jc w:val="center"/>
            </w:pPr>
            <w:r w:rsidRPr="00BB4C56">
              <w:t>0.90</w:t>
            </w:r>
          </w:p>
        </w:tc>
      </w:tr>
      <w:tr w:rsidR="00ED39D3" w14:paraId="566ABA30" w14:textId="77777777" w:rsidTr="00D54BC4">
        <w:tc>
          <w:tcPr>
            <w:tcW w:w="2765" w:type="dxa"/>
          </w:tcPr>
          <w:p w14:paraId="566ABA2D" w14:textId="77777777" w:rsidR="00ED39D3" w:rsidRPr="00BB4C56" w:rsidRDefault="00ED39D3" w:rsidP="00D54BC4">
            <w:pPr>
              <w:pStyle w:val="table1"/>
            </w:pPr>
            <w:r w:rsidRPr="00BB4C56">
              <w:t>Waterlily</w:t>
            </w:r>
          </w:p>
        </w:tc>
        <w:tc>
          <w:tcPr>
            <w:tcW w:w="2765" w:type="dxa"/>
          </w:tcPr>
          <w:p w14:paraId="566ABA2E" w14:textId="77777777" w:rsidR="00ED39D3" w:rsidRPr="00BB4C56" w:rsidRDefault="00ED39D3" w:rsidP="00D54BC4">
            <w:pPr>
              <w:pStyle w:val="table1"/>
            </w:pPr>
            <w:proofErr w:type="spellStart"/>
            <w:r w:rsidRPr="00BB4C56">
              <w:t>Gulungul</w:t>
            </w:r>
            <w:proofErr w:type="spellEnd"/>
            <w:r w:rsidRPr="00BB4C56">
              <w:t xml:space="preserve"> Billabong</w:t>
            </w:r>
          </w:p>
        </w:tc>
        <w:tc>
          <w:tcPr>
            <w:tcW w:w="2766" w:type="dxa"/>
          </w:tcPr>
          <w:p w14:paraId="566ABA2F" w14:textId="77777777" w:rsidR="00ED39D3" w:rsidRPr="00BB4C56" w:rsidRDefault="00ED39D3" w:rsidP="00D54BC4">
            <w:pPr>
              <w:pStyle w:val="table1"/>
              <w:jc w:val="center"/>
            </w:pPr>
            <w:r w:rsidRPr="00BB4C56">
              <w:t>0.10</w:t>
            </w:r>
          </w:p>
        </w:tc>
      </w:tr>
      <w:tr w:rsidR="00ED39D3" w14:paraId="566ABA34" w14:textId="77777777" w:rsidTr="00D54BC4">
        <w:tc>
          <w:tcPr>
            <w:tcW w:w="2765" w:type="dxa"/>
          </w:tcPr>
          <w:p w14:paraId="566ABA31" w14:textId="77777777" w:rsidR="00ED39D3" w:rsidRPr="00BB4C56" w:rsidRDefault="00ED39D3" w:rsidP="00D54BC4">
            <w:pPr>
              <w:pStyle w:val="table1"/>
            </w:pPr>
          </w:p>
        </w:tc>
        <w:tc>
          <w:tcPr>
            <w:tcW w:w="2765" w:type="dxa"/>
          </w:tcPr>
          <w:p w14:paraId="566ABA32" w14:textId="77777777" w:rsidR="00ED39D3" w:rsidRPr="00BB4C56" w:rsidRDefault="00ED39D3" w:rsidP="00D54BC4">
            <w:pPr>
              <w:pStyle w:val="table1"/>
            </w:pPr>
            <w:r w:rsidRPr="00BB4C56">
              <w:t>Jabiru region billabongs</w:t>
            </w:r>
          </w:p>
        </w:tc>
        <w:tc>
          <w:tcPr>
            <w:tcW w:w="2766" w:type="dxa"/>
          </w:tcPr>
          <w:p w14:paraId="566ABA33" w14:textId="77777777" w:rsidR="00ED39D3" w:rsidRPr="00BB4C56" w:rsidRDefault="00ED39D3" w:rsidP="00D54BC4">
            <w:pPr>
              <w:pStyle w:val="table1"/>
              <w:jc w:val="center"/>
            </w:pPr>
            <w:r w:rsidRPr="00BB4C56">
              <w:t>0.70</w:t>
            </w:r>
          </w:p>
        </w:tc>
      </w:tr>
      <w:tr w:rsidR="00ED39D3" w14:paraId="566ABA38" w14:textId="77777777" w:rsidTr="00D54BC4">
        <w:tc>
          <w:tcPr>
            <w:tcW w:w="2765" w:type="dxa"/>
            <w:tcBorders>
              <w:bottom w:val="single" w:sz="4" w:space="0" w:color="auto"/>
            </w:tcBorders>
          </w:tcPr>
          <w:p w14:paraId="566ABA35" w14:textId="77777777" w:rsidR="00ED39D3" w:rsidRPr="00BB4C56" w:rsidRDefault="00ED39D3" w:rsidP="00D54BC4">
            <w:pPr>
              <w:pStyle w:val="table1"/>
            </w:pPr>
          </w:p>
        </w:tc>
        <w:tc>
          <w:tcPr>
            <w:tcW w:w="2765" w:type="dxa"/>
            <w:tcBorders>
              <w:bottom w:val="single" w:sz="4" w:space="0" w:color="auto"/>
            </w:tcBorders>
          </w:tcPr>
          <w:p w14:paraId="566ABA36" w14:textId="77777777" w:rsidR="00ED39D3" w:rsidRPr="00BB4C56" w:rsidRDefault="00ED39D3" w:rsidP="00D54BC4">
            <w:pPr>
              <w:pStyle w:val="table1"/>
            </w:pPr>
            <w:proofErr w:type="spellStart"/>
            <w:r w:rsidRPr="00BB4C56">
              <w:t>Magela</w:t>
            </w:r>
            <w:proofErr w:type="spellEnd"/>
            <w:r w:rsidRPr="00BB4C56">
              <w:t xml:space="preserve"> Creek downstream</w:t>
            </w:r>
          </w:p>
        </w:tc>
        <w:tc>
          <w:tcPr>
            <w:tcW w:w="2766" w:type="dxa"/>
            <w:tcBorders>
              <w:bottom w:val="single" w:sz="4" w:space="0" w:color="auto"/>
            </w:tcBorders>
          </w:tcPr>
          <w:p w14:paraId="566ABA37" w14:textId="77777777" w:rsidR="00ED39D3" w:rsidRDefault="00ED39D3" w:rsidP="00D54BC4">
            <w:pPr>
              <w:pStyle w:val="table1"/>
              <w:jc w:val="center"/>
            </w:pPr>
            <w:r w:rsidRPr="00BB4C56">
              <w:t>0.20</w:t>
            </w:r>
          </w:p>
        </w:tc>
      </w:tr>
    </w:tbl>
    <w:p w14:paraId="566ABA39" w14:textId="77777777" w:rsidR="00ED39D3" w:rsidRDefault="00ED39D3" w:rsidP="004E58D4"/>
    <w:p w14:paraId="566ABA3A" w14:textId="77777777" w:rsidR="00ED39D3" w:rsidRDefault="00ED39D3" w:rsidP="004E58D4"/>
    <w:p w14:paraId="566ABA3B" w14:textId="77777777" w:rsidR="00ED39D3" w:rsidRPr="004E58D4" w:rsidRDefault="00ED39D3" w:rsidP="004E58D4"/>
    <w:sectPr w:rsidR="00ED39D3" w:rsidRPr="004E58D4" w:rsidSect="00EC47D5">
      <w:pgSz w:w="11906" w:h="16838" w:code="9"/>
      <w:pgMar w:top="1440" w:right="1800" w:bottom="1440" w:left="1800" w:header="1080" w:footer="835" w:gutter="0"/>
      <w:cols w:space="3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ABA60" w14:textId="77777777" w:rsidR="00D777B4" w:rsidRDefault="00D777B4">
      <w:r>
        <w:separator/>
      </w:r>
    </w:p>
  </w:endnote>
  <w:endnote w:type="continuationSeparator" w:id="0">
    <w:p w14:paraId="566ABA61" w14:textId="77777777" w:rsidR="00D777B4" w:rsidRDefault="00D77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ABA63" w14:textId="77777777" w:rsidR="00D777B4" w:rsidRDefault="00D777B4">
    <w:pPr>
      <w:pStyle w:val="Footer"/>
    </w:pPr>
    <w:r>
      <w:fldChar w:fldCharType="begin"/>
    </w:r>
    <w:r>
      <w:instrText>PAGE</w:instrText>
    </w:r>
    <w:r>
      <w:fldChar w:fldCharType="separate"/>
    </w:r>
    <w:r>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ABA64" w14:textId="77777777" w:rsidR="00D777B4" w:rsidRDefault="00D777B4">
    <w:pPr>
      <w:pStyle w:val="Footer"/>
    </w:pPr>
    <w:bookmarkStart w:id="1" w:name="_Toc513964624"/>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ABA65" w14:textId="77777777" w:rsidR="00D777B4" w:rsidRDefault="00D777B4">
    <w:pPr>
      <w:pStyle w:val="Footer"/>
    </w:pPr>
    <w:r>
      <w:fldChar w:fldCharType="begin"/>
    </w:r>
    <w:r>
      <w:instrText>PAGE</w:instrText>
    </w:r>
    <w:r>
      <w:fldChar w:fldCharType="separate"/>
    </w:r>
    <w:r>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ABA66" w14:textId="77777777" w:rsidR="00D777B4" w:rsidRDefault="00D777B4">
    <w:pPr>
      <w:pStyle w:val="Footer"/>
    </w:pPr>
    <w:r>
      <w:fldChar w:fldCharType="begin"/>
    </w:r>
    <w:r>
      <w:instrText>PAGE</w:instrText>
    </w:r>
    <w:r>
      <w:fldChar w:fldCharType="separate"/>
    </w:r>
    <w:r w:rsidR="00F17E83">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ABA68" w14:textId="77777777" w:rsidR="00D777B4" w:rsidRDefault="00D777B4">
    <w:pPr>
      <w:pStyle w:val="Footer"/>
    </w:pPr>
    <w:r>
      <w:fldChar w:fldCharType="begin"/>
    </w:r>
    <w:r>
      <w:instrText>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ABA69" w14:textId="77777777" w:rsidR="00D777B4" w:rsidRDefault="00D777B4">
    <w:pPr>
      <w:pStyle w:val="Footer"/>
    </w:pPr>
    <w:r>
      <w:fldChar w:fldCharType="begin"/>
    </w:r>
    <w:r>
      <w:instrText>PAGE</w:instrText>
    </w:r>
    <w:r>
      <w:fldChar w:fldCharType="separate"/>
    </w:r>
    <w:r w:rsidR="00F17E83">
      <w:rPr>
        <w:noProof/>
      </w:rPr>
      <w:t>16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ABA6B" w14:textId="77777777" w:rsidR="00D777B4" w:rsidRDefault="00D777B4">
    <w:pPr>
      <w:pStyle w:val="Footer"/>
    </w:pPr>
    <w:r>
      <w:fldChar w:fldCharType="begin"/>
    </w:r>
    <w:r>
      <w:instrText>PAGE</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ABA5E" w14:textId="77777777" w:rsidR="00D777B4" w:rsidRDefault="00D777B4">
      <w:r>
        <w:separator/>
      </w:r>
    </w:p>
  </w:footnote>
  <w:footnote w:type="continuationSeparator" w:id="0">
    <w:p w14:paraId="566ABA5F" w14:textId="77777777" w:rsidR="00D777B4" w:rsidRDefault="00D77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ABA62" w14:textId="77777777" w:rsidR="00D777B4" w:rsidRDefault="00D777B4">
    <w:pPr>
      <w:pStyle w:val="Header"/>
      <w:jc w:val="right"/>
      <w:rPr>
        <w:smallCaps/>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02D9E" w14:textId="77777777" w:rsidR="00F17E83" w:rsidRDefault="00F17E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FDAB2" w14:textId="77777777" w:rsidR="00F17E83" w:rsidRDefault="00F17E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ABA67" w14:textId="77777777" w:rsidR="00D777B4" w:rsidRDefault="00D777B4">
    <w:pPr>
      <w:pStyle w:val="Header"/>
      <w:jc w:val="right"/>
      <w:rPr>
        <w:smallCaps/>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ABA6A" w14:textId="77777777" w:rsidR="00D777B4" w:rsidRDefault="00834328">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r w:rsidR="00D777B4" w:rsidRPr="0000192D">
      <w:rPr>
        <w:rFonts w:ascii="Arial" w:hAnsi="Arial"/>
        <w:noProof/>
        <w:sz w:val="14"/>
      </w:rPr>
      <w:t>e</w:t>
    </w:r>
    <w:r w:rsidR="00D777B4">
      <w:rPr>
        <w:noProof/>
      </w:rPr>
      <w:t>:\usb1\work\manuscripts\09 retrospective dose estimate\internal report\report\ir template.docx</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8C057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8E63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AEA4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38AE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F2B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FA55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170D0"/>
    <w:multiLevelType w:val="hybridMultilevel"/>
    <w:tmpl w:val="7C403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063C53"/>
    <w:multiLevelType w:val="hybridMultilevel"/>
    <w:tmpl w:val="E81E65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0935BD"/>
    <w:multiLevelType w:val="hybridMultilevel"/>
    <w:tmpl w:val="C02AA668"/>
    <w:lvl w:ilvl="0" w:tplc="0C09000F">
      <w:start w:val="1"/>
      <w:numFmt w:val="decimal"/>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4" w15:restartNumberingAfterBreak="0">
    <w:nsid w:val="59FF4860"/>
    <w:multiLevelType w:val="hybridMultilevel"/>
    <w:tmpl w:val="7B529D14"/>
    <w:lvl w:ilvl="0" w:tplc="0C09000F">
      <w:start w:val="1"/>
      <w:numFmt w:val="decimal"/>
      <w:lvlText w:val="%1."/>
      <w:lvlJc w:val="left"/>
      <w:pPr>
        <w:ind w:left="1680" w:hanging="360"/>
      </w:pPr>
    </w:lvl>
    <w:lvl w:ilvl="1" w:tplc="0C090019" w:tentative="1">
      <w:start w:val="1"/>
      <w:numFmt w:val="lowerLetter"/>
      <w:lvlText w:val="%2."/>
      <w:lvlJc w:val="left"/>
      <w:pPr>
        <w:ind w:left="2400" w:hanging="360"/>
      </w:pPr>
    </w:lvl>
    <w:lvl w:ilvl="2" w:tplc="0C09001B" w:tentative="1">
      <w:start w:val="1"/>
      <w:numFmt w:val="lowerRoman"/>
      <w:lvlText w:val="%3."/>
      <w:lvlJc w:val="right"/>
      <w:pPr>
        <w:ind w:left="3120" w:hanging="180"/>
      </w:pPr>
    </w:lvl>
    <w:lvl w:ilvl="3" w:tplc="0C09000F" w:tentative="1">
      <w:start w:val="1"/>
      <w:numFmt w:val="decimal"/>
      <w:lvlText w:val="%4."/>
      <w:lvlJc w:val="left"/>
      <w:pPr>
        <w:ind w:left="3840" w:hanging="360"/>
      </w:pPr>
    </w:lvl>
    <w:lvl w:ilvl="4" w:tplc="0C090019" w:tentative="1">
      <w:start w:val="1"/>
      <w:numFmt w:val="lowerLetter"/>
      <w:lvlText w:val="%5."/>
      <w:lvlJc w:val="left"/>
      <w:pPr>
        <w:ind w:left="4560" w:hanging="360"/>
      </w:pPr>
    </w:lvl>
    <w:lvl w:ilvl="5" w:tplc="0C09001B" w:tentative="1">
      <w:start w:val="1"/>
      <w:numFmt w:val="lowerRoman"/>
      <w:lvlText w:val="%6."/>
      <w:lvlJc w:val="right"/>
      <w:pPr>
        <w:ind w:left="5280" w:hanging="180"/>
      </w:pPr>
    </w:lvl>
    <w:lvl w:ilvl="6" w:tplc="0C09000F" w:tentative="1">
      <w:start w:val="1"/>
      <w:numFmt w:val="decimal"/>
      <w:lvlText w:val="%7."/>
      <w:lvlJc w:val="left"/>
      <w:pPr>
        <w:ind w:left="6000" w:hanging="360"/>
      </w:pPr>
    </w:lvl>
    <w:lvl w:ilvl="7" w:tplc="0C090019" w:tentative="1">
      <w:start w:val="1"/>
      <w:numFmt w:val="lowerLetter"/>
      <w:lvlText w:val="%8."/>
      <w:lvlJc w:val="left"/>
      <w:pPr>
        <w:ind w:left="6720" w:hanging="360"/>
      </w:pPr>
    </w:lvl>
    <w:lvl w:ilvl="8" w:tplc="0C09001B" w:tentative="1">
      <w:start w:val="1"/>
      <w:numFmt w:val="lowerRoman"/>
      <w:lvlText w:val="%9."/>
      <w:lvlJc w:val="right"/>
      <w:pPr>
        <w:ind w:left="7440" w:hanging="180"/>
      </w:pPr>
    </w:lvl>
  </w:abstractNum>
  <w:abstractNum w:abstractNumId="15" w15:restartNumberingAfterBreak="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4B5B03"/>
    <w:multiLevelType w:val="hybridMultilevel"/>
    <w:tmpl w:val="EA161008"/>
    <w:lvl w:ilvl="0" w:tplc="3FF880C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5"/>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1"/>
  </w:num>
  <w:num w:numId="16">
    <w:abstractNumId w:val="10"/>
  </w:num>
  <w:num w:numId="17">
    <w:abstractNumId w:val="13"/>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num>
  <w:num w:numId="27">
    <w:abstractNumId w:val="8"/>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5tr0azwtzzxxeeprfr5zvrnt9xw05weefv0&quot;&gt;SSD Publications&lt;record-ids&gt;&lt;item&gt;4651&lt;/item&gt;&lt;/record-ids&gt;&lt;/item&gt;&lt;/Libraries&gt;"/>
  </w:docVars>
  <w:rsids>
    <w:rsidRoot w:val="003744F4"/>
    <w:rsid w:val="0000192D"/>
    <w:rsid w:val="000019FA"/>
    <w:rsid w:val="000024E1"/>
    <w:rsid w:val="0000479D"/>
    <w:rsid w:val="00005619"/>
    <w:rsid w:val="00005D60"/>
    <w:rsid w:val="000061B6"/>
    <w:rsid w:val="00006B52"/>
    <w:rsid w:val="00007557"/>
    <w:rsid w:val="00011F07"/>
    <w:rsid w:val="00013F12"/>
    <w:rsid w:val="00015FCB"/>
    <w:rsid w:val="000162EA"/>
    <w:rsid w:val="0001699A"/>
    <w:rsid w:val="0002295C"/>
    <w:rsid w:val="00023510"/>
    <w:rsid w:val="00024684"/>
    <w:rsid w:val="00024A3D"/>
    <w:rsid w:val="00024C99"/>
    <w:rsid w:val="00025434"/>
    <w:rsid w:val="00025C12"/>
    <w:rsid w:val="000262ED"/>
    <w:rsid w:val="00026F95"/>
    <w:rsid w:val="000274A3"/>
    <w:rsid w:val="00030127"/>
    <w:rsid w:val="000304C8"/>
    <w:rsid w:val="0003144F"/>
    <w:rsid w:val="000328C5"/>
    <w:rsid w:val="000362B3"/>
    <w:rsid w:val="0003688F"/>
    <w:rsid w:val="00037626"/>
    <w:rsid w:val="000406D0"/>
    <w:rsid w:val="00040E8A"/>
    <w:rsid w:val="00041135"/>
    <w:rsid w:val="0004130E"/>
    <w:rsid w:val="000420A9"/>
    <w:rsid w:val="000420BE"/>
    <w:rsid w:val="00042C5E"/>
    <w:rsid w:val="0004330B"/>
    <w:rsid w:val="0004372C"/>
    <w:rsid w:val="00043936"/>
    <w:rsid w:val="000449D8"/>
    <w:rsid w:val="00046B42"/>
    <w:rsid w:val="00047D5A"/>
    <w:rsid w:val="00050E16"/>
    <w:rsid w:val="00052126"/>
    <w:rsid w:val="000523A7"/>
    <w:rsid w:val="00052FB9"/>
    <w:rsid w:val="0005307C"/>
    <w:rsid w:val="00055F98"/>
    <w:rsid w:val="00056298"/>
    <w:rsid w:val="00056A02"/>
    <w:rsid w:val="00056BCD"/>
    <w:rsid w:val="00056C0A"/>
    <w:rsid w:val="000571F4"/>
    <w:rsid w:val="00061C48"/>
    <w:rsid w:val="000638C5"/>
    <w:rsid w:val="000638EF"/>
    <w:rsid w:val="000653A5"/>
    <w:rsid w:val="0006597E"/>
    <w:rsid w:val="00067ED6"/>
    <w:rsid w:val="00067F70"/>
    <w:rsid w:val="000711A1"/>
    <w:rsid w:val="00072CC1"/>
    <w:rsid w:val="000731AF"/>
    <w:rsid w:val="0007331D"/>
    <w:rsid w:val="00075EB8"/>
    <w:rsid w:val="00075F29"/>
    <w:rsid w:val="00076103"/>
    <w:rsid w:val="00076300"/>
    <w:rsid w:val="000767E4"/>
    <w:rsid w:val="00080C6A"/>
    <w:rsid w:val="00081C24"/>
    <w:rsid w:val="0008213D"/>
    <w:rsid w:val="00083A34"/>
    <w:rsid w:val="00083B0D"/>
    <w:rsid w:val="00084081"/>
    <w:rsid w:val="00084308"/>
    <w:rsid w:val="00086739"/>
    <w:rsid w:val="0009080F"/>
    <w:rsid w:val="00092987"/>
    <w:rsid w:val="0009422A"/>
    <w:rsid w:val="00096E76"/>
    <w:rsid w:val="000A05F7"/>
    <w:rsid w:val="000A2A89"/>
    <w:rsid w:val="000A3F5F"/>
    <w:rsid w:val="000A4AFE"/>
    <w:rsid w:val="000A6991"/>
    <w:rsid w:val="000B4D65"/>
    <w:rsid w:val="000B6BDF"/>
    <w:rsid w:val="000B71F3"/>
    <w:rsid w:val="000B7493"/>
    <w:rsid w:val="000C064E"/>
    <w:rsid w:val="000C07E0"/>
    <w:rsid w:val="000C1461"/>
    <w:rsid w:val="000C1A27"/>
    <w:rsid w:val="000C3708"/>
    <w:rsid w:val="000C4013"/>
    <w:rsid w:val="000C52A1"/>
    <w:rsid w:val="000C5B52"/>
    <w:rsid w:val="000C7CAF"/>
    <w:rsid w:val="000D0A87"/>
    <w:rsid w:val="000D0D19"/>
    <w:rsid w:val="000D2C55"/>
    <w:rsid w:val="000D2D17"/>
    <w:rsid w:val="000D7DE1"/>
    <w:rsid w:val="000E00AB"/>
    <w:rsid w:val="000E34FC"/>
    <w:rsid w:val="000E43AD"/>
    <w:rsid w:val="000E48EE"/>
    <w:rsid w:val="000E5243"/>
    <w:rsid w:val="000F101C"/>
    <w:rsid w:val="000F3620"/>
    <w:rsid w:val="000F4E27"/>
    <w:rsid w:val="000F5B6B"/>
    <w:rsid w:val="000F7A10"/>
    <w:rsid w:val="00100B39"/>
    <w:rsid w:val="00101637"/>
    <w:rsid w:val="00102366"/>
    <w:rsid w:val="00102739"/>
    <w:rsid w:val="00104C49"/>
    <w:rsid w:val="001051BB"/>
    <w:rsid w:val="001051EC"/>
    <w:rsid w:val="00105DFA"/>
    <w:rsid w:val="001072EF"/>
    <w:rsid w:val="00110CC8"/>
    <w:rsid w:val="00111729"/>
    <w:rsid w:val="00111FDE"/>
    <w:rsid w:val="00114C18"/>
    <w:rsid w:val="00115080"/>
    <w:rsid w:val="001156CD"/>
    <w:rsid w:val="0011663F"/>
    <w:rsid w:val="00117F74"/>
    <w:rsid w:val="0012262A"/>
    <w:rsid w:val="00123E5E"/>
    <w:rsid w:val="0012430B"/>
    <w:rsid w:val="00124588"/>
    <w:rsid w:val="00124791"/>
    <w:rsid w:val="00125F0D"/>
    <w:rsid w:val="00130434"/>
    <w:rsid w:val="00130C88"/>
    <w:rsid w:val="00130D32"/>
    <w:rsid w:val="001314D8"/>
    <w:rsid w:val="001333C9"/>
    <w:rsid w:val="0013396A"/>
    <w:rsid w:val="00134FA7"/>
    <w:rsid w:val="00135FFB"/>
    <w:rsid w:val="00140E5A"/>
    <w:rsid w:val="00143DBA"/>
    <w:rsid w:val="0014566D"/>
    <w:rsid w:val="00145FD2"/>
    <w:rsid w:val="00145FDC"/>
    <w:rsid w:val="001463F3"/>
    <w:rsid w:val="001466E6"/>
    <w:rsid w:val="001468AC"/>
    <w:rsid w:val="00147F1C"/>
    <w:rsid w:val="001500CF"/>
    <w:rsid w:val="00150FCB"/>
    <w:rsid w:val="001514AD"/>
    <w:rsid w:val="00152D97"/>
    <w:rsid w:val="0015495E"/>
    <w:rsid w:val="0016110D"/>
    <w:rsid w:val="00163B5D"/>
    <w:rsid w:val="00166899"/>
    <w:rsid w:val="001709ED"/>
    <w:rsid w:val="0017151A"/>
    <w:rsid w:val="00182D23"/>
    <w:rsid w:val="00183525"/>
    <w:rsid w:val="00183DDC"/>
    <w:rsid w:val="00184B55"/>
    <w:rsid w:val="001855A6"/>
    <w:rsid w:val="00186060"/>
    <w:rsid w:val="00187DEC"/>
    <w:rsid w:val="00191716"/>
    <w:rsid w:val="001923AC"/>
    <w:rsid w:val="00194C31"/>
    <w:rsid w:val="001966E3"/>
    <w:rsid w:val="001A26D0"/>
    <w:rsid w:val="001A2BCA"/>
    <w:rsid w:val="001A4182"/>
    <w:rsid w:val="001A461D"/>
    <w:rsid w:val="001A4AA3"/>
    <w:rsid w:val="001A77CF"/>
    <w:rsid w:val="001B3B9A"/>
    <w:rsid w:val="001B3CD1"/>
    <w:rsid w:val="001B508C"/>
    <w:rsid w:val="001B74A9"/>
    <w:rsid w:val="001C3FD2"/>
    <w:rsid w:val="001C41EC"/>
    <w:rsid w:val="001C4841"/>
    <w:rsid w:val="001C51D4"/>
    <w:rsid w:val="001C5B41"/>
    <w:rsid w:val="001C6046"/>
    <w:rsid w:val="001C64E8"/>
    <w:rsid w:val="001C6EE6"/>
    <w:rsid w:val="001D04A1"/>
    <w:rsid w:val="001D21A4"/>
    <w:rsid w:val="001D277E"/>
    <w:rsid w:val="001D5D14"/>
    <w:rsid w:val="001D5E32"/>
    <w:rsid w:val="001D6A52"/>
    <w:rsid w:val="001D6FD1"/>
    <w:rsid w:val="001E08B9"/>
    <w:rsid w:val="001E1E30"/>
    <w:rsid w:val="001E6F75"/>
    <w:rsid w:val="001E7585"/>
    <w:rsid w:val="001F085E"/>
    <w:rsid w:val="001F0B96"/>
    <w:rsid w:val="001F2490"/>
    <w:rsid w:val="001F2538"/>
    <w:rsid w:val="001F2D3A"/>
    <w:rsid w:val="001F3378"/>
    <w:rsid w:val="001F556D"/>
    <w:rsid w:val="001F6850"/>
    <w:rsid w:val="00200422"/>
    <w:rsid w:val="00201AC6"/>
    <w:rsid w:val="00201C01"/>
    <w:rsid w:val="00202BAC"/>
    <w:rsid w:val="00204E56"/>
    <w:rsid w:val="00205112"/>
    <w:rsid w:val="002053CF"/>
    <w:rsid w:val="002058F5"/>
    <w:rsid w:val="0020597A"/>
    <w:rsid w:val="002060A4"/>
    <w:rsid w:val="002060FA"/>
    <w:rsid w:val="002063D1"/>
    <w:rsid w:val="00206D2D"/>
    <w:rsid w:val="00210177"/>
    <w:rsid w:val="002122E6"/>
    <w:rsid w:val="00212D89"/>
    <w:rsid w:val="00215E8D"/>
    <w:rsid w:val="00216829"/>
    <w:rsid w:val="00216888"/>
    <w:rsid w:val="00216B01"/>
    <w:rsid w:val="00217BCC"/>
    <w:rsid w:val="00220DB8"/>
    <w:rsid w:val="00221A84"/>
    <w:rsid w:val="00222EF4"/>
    <w:rsid w:val="00223CD3"/>
    <w:rsid w:val="002242C4"/>
    <w:rsid w:val="00224397"/>
    <w:rsid w:val="00230425"/>
    <w:rsid w:val="00231C98"/>
    <w:rsid w:val="002334F1"/>
    <w:rsid w:val="002346DD"/>
    <w:rsid w:val="002348D4"/>
    <w:rsid w:val="002353FB"/>
    <w:rsid w:val="002366FE"/>
    <w:rsid w:val="00241607"/>
    <w:rsid w:val="00241D17"/>
    <w:rsid w:val="002429A3"/>
    <w:rsid w:val="00242E01"/>
    <w:rsid w:val="00242FAD"/>
    <w:rsid w:val="00243254"/>
    <w:rsid w:val="00245415"/>
    <w:rsid w:val="00245605"/>
    <w:rsid w:val="0024630E"/>
    <w:rsid w:val="00247603"/>
    <w:rsid w:val="002501E7"/>
    <w:rsid w:val="00250C5E"/>
    <w:rsid w:val="002537D8"/>
    <w:rsid w:val="00256946"/>
    <w:rsid w:val="0025700B"/>
    <w:rsid w:val="002616EF"/>
    <w:rsid w:val="002622CD"/>
    <w:rsid w:val="00263798"/>
    <w:rsid w:val="00264CBC"/>
    <w:rsid w:val="00264D6D"/>
    <w:rsid w:val="00266049"/>
    <w:rsid w:val="00266B7D"/>
    <w:rsid w:val="00267DF8"/>
    <w:rsid w:val="0027111F"/>
    <w:rsid w:val="002717B6"/>
    <w:rsid w:val="00271D14"/>
    <w:rsid w:val="00271E50"/>
    <w:rsid w:val="00272031"/>
    <w:rsid w:val="00272180"/>
    <w:rsid w:val="00272ABF"/>
    <w:rsid w:val="00273030"/>
    <w:rsid w:val="0027328B"/>
    <w:rsid w:val="002738D7"/>
    <w:rsid w:val="00273A01"/>
    <w:rsid w:val="002748C6"/>
    <w:rsid w:val="00275219"/>
    <w:rsid w:val="00275855"/>
    <w:rsid w:val="00276536"/>
    <w:rsid w:val="00277D07"/>
    <w:rsid w:val="00280FCF"/>
    <w:rsid w:val="00285F54"/>
    <w:rsid w:val="00286780"/>
    <w:rsid w:val="00287C65"/>
    <w:rsid w:val="00290237"/>
    <w:rsid w:val="0029037C"/>
    <w:rsid w:val="00292196"/>
    <w:rsid w:val="00293266"/>
    <w:rsid w:val="00293616"/>
    <w:rsid w:val="002A3AA4"/>
    <w:rsid w:val="002A427E"/>
    <w:rsid w:val="002A5754"/>
    <w:rsid w:val="002B1743"/>
    <w:rsid w:val="002B3420"/>
    <w:rsid w:val="002B3630"/>
    <w:rsid w:val="002B6611"/>
    <w:rsid w:val="002C00AF"/>
    <w:rsid w:val="002C1B5A"/>
    <w:rsid w:val="002C1F62"/>
    <w:rsid w:val="002C3EAD"/>
    <w:rsid w:val="002C4796"/>
    <w:rsid w:val="002C4CBD"/>
    <w:rsid w:val="002C7566"/>
    <w:rsid w:val="002D04C9"/>
    <w:rsid w:val="002D4E51"/>
    <w:rsid w:val="002D5E76"/>
    <w:rsid w:val="002D602C"/>
    <w:rsid w:val="002E34F0"/>
    <w:rsid w:val="002E44AF"/>
    <w:rsid w:val="002E6437"/>
    <w:rsid w:val="002F0912"/>
    <w:rsid w:val="002F1AF8"/>
    <w:rsid w:val="002F766E"/>
    <w:rsid w:val="002F794E"/>
    <w:rsid w:val="003009C5"/>
    <w:rsid w:val="00300D61"/>
    <w:rsid w:val="003013B2"/>
    <w:rsid w:val="00303186"/>
    <w:rsid w:val="003042E4"/>
    <w:rsid w:val="00306566"/>
    <w:rsid w:val="00307361"/>
    <w:rsid w:val="003073C6"/>
    <w:rsid w:val="0031045D"/>
    <w:rsid w:val="003108A2"/>
    <w:rsid w:val="00310FEA"/>
    <w:rsid w:val="00311640"/>
    <w:rsid w:val="00314590"/>
    <w:rsid w:val="00316665"/>
    <w:rsid w:val="00320891"/>
    <w:rsid w:val="0032234B"/>
    <w:rsid w:val="003228D4"/>
    <w:rsid w:val="0032581C"/>
    <w:rsid w:val="00325A56"/>
    <w:rsid w:val="003265A1"/>
    <w:rsid w:val="00327060"/>
    <w:rsid w:val="003301FD"/>
    <w:rsid w:val="00331892"/>
    <w:rsid w:val="00331A41"/>
    <w:rsid w:val="00334932"/>
    <w:rsid w:val="00337C53"/>
    <w:rsid w:val="00340519"/>
    <w:rsid w:val="00340903"/>
    <w:rsid w:val="003430BA"/>
    <w:rsid w:val="003433FD"/>
    <w:rsid w:val="00343FCE"/>
    <w:rsid w:val="00344A65"/>
    <w:rsid w:val="003513F9"/>
    <w:rsid w:val="003535B5"/>
    <w:rsid w:val="00353D22"/>
    <w:rsid w:val="00353F08"/>
    <w:rsid w:val="00361F31"/>
    <w:rsid w:val="00362966"/>
    <w:rsid w:val="00362CCE"/>
    <w:rsid w:val="003648EA"/>
    <w:rsid w:val="003653C5"/>
    <w:rsid w:val="00367575"/>
    <w:rsid w:val="003706F8"/>
    <w:rsid w:val="00371232"/>
    <w:rsid w:val="00371D2F"/>
    <w:rsid w:val="00372CB3"/>
    <w:rsid w:val="00372CFC"/>
    <w:rsid w:val="00372F7C"/>
    <w:rsid w:val="003744F4"/>
    <w:rsid w:val="0037498E"/>
    <w:rsid w:val="00376263"/>
    <w:rsid w:val="00376472"/>
    <w:rsid w:val="0037754B"/>
    <w:rsid w:val="00382E2E"/>
    <w:rsid w:val="00383A03"/>
    <w:rsid w:val="003850A7"/>
    <w:rsid w:val="00386363"/>
    <w:rsid w:val="00393DB6"/>
    <w:rsid w:val="00395403"/>
    <w:rsid w:val="00396A54"/>
    <w:rsid w:val="00397B3F"/>
    <w:rsid w:val="003A2D03"/>
    <w:rsid w:val="003A3085"/>
    <w:rsid w:val="003A4988"/>
    <w:rsid w:val="003A4A50"/>
    <w:rsid w:val="003A7FF3"/>
    <w:rsid w:val="003B0313"/>
    <w:rsid w:val="003B24C2"/>
    <w:rsid w:val="003B2BED"/>
    <w:rsid w:val="003B3871"/>
    <w:rsid w:val="003B3E0F"/>
    <w:rsid w:val="003B6B56"/>
    <w:rsid w:val="003B6D0A"/>
    <w:rsid w:val="003B6D40"/>
    <w:rsid w:val="003B72EB"/>
    <w:rsid w:val="003C34B0"/>
    <w:rsid w:val="003C3BCC"/>
    <w:rsid w:val="003C4199"/>
    <w:rsid w:val="003C5925"/>
    <w:rsid w:val="003D29F1"/>
    <w:rsid w:val="003D46C7"/>
    <w:rsid w:val="003D56BC"/>
    <w:rsid w:val="003D5875"/>
    <w:rsid w:val="003D706B"/>
    <w:rsid w:val="003D73A2"/>
    <w:rsid w:val="003D7B48"/>
    <w:rsid w:val="003E12CD"/>
    <w:rsid w:val="003E1FBD"/>
    <w:rsid w:val="003E64C5"/>
    <w:rsid w:val="003F089D"/>
    <w:rsid w:val="003F0F52"/>
    <w:rsid w:val="003F1FF8"/>
    <w:rsid w:val="003F2939"/>
    <w:rsid w:val="003F4DA1"/>
    <w:rsid w:val="003F51AC"/>
    <w:rsid w:val="003F6691"/>
    <w:rsid w:val="003F67BC"/>
    <w:rsid w:val="003F7337"/>
    <w:rsid w:val="00401435"/>
    <w:rsid w:val="00403AC5"/>
    <w:rsid w:val="00404957"/>
    <w:rsid w:val="004103B5"/>
    <w:rsid w:val="00411BED"/>
    <w:rsid w:val="00413870"/>
    <w:rsid w:val="00413C40"/>
    <w:rsid w:val="00414A4B"/>
    <w:rsid w:val="00416258"/>
    <w:rsid w:val="00416D27"/>
    <w:rsid w:val="0042096D"/>
    <w:rsid w:val="00423793"/>
    <w:rsid w:val="00424F3C"/>
    <w:rsid w:val="00425510"/>
    <w:rsid w:val="00425DCA"/>
    <w:rsid w:val="00426091"/>
    <w:rsid w:val="004272C8"/>
    <w:rsid w:val="00427774"/>
    <w:rsid w:val="0043203A"/>
    <w:rsid w:val="00432B01"/>
    <w:rsid w:val="00432BA6"/>
    <w:rsid w:val="004332D4"/>
    <w:rsid w:val="004357F1"/>
    <w:rsid w:val="00436FAD"/>
    <w:rsid w:val="00437131"/>
    <w:rsid w:val="00440531"/>
    <w:rsid w:val="00446292"/>
    <w:rsid w:val="004506F3"/>
    <w:rsid w:val="0045249F"/>
    <w:rsid w:val="004524B1"/>
    <w:rsid w:val="00453638"/>
    <w:rsid w:val="004540F6"/>
    <w:rsid w:val="0045553B"/>
    <w:rsid w:val="004559FE"/>
    <w:rsid w:val="00456215"/>
    <w:rsid w:val="00461728"/>
    <w:rsid w:val="00461E51"/>
    <w:rsid w:val="00462198"/>
    <w:rsid w:val="0046267C"/>
    <w:rsid w:val="0046486E"/>
    <w:rsid w:val="00464E54"/>
    <w:rsid w:val="00465822"/>
    <w:rsid w:val="00465EB4"/>
    <w:rsid w:val="0046624D"/>
    <w:rsid w:val="00466359"/>
    <w:rsid w:val="00471279"/>
    <w:rsid w:val="00472D27"/>
    <w:rsid w:val="00473635"/>
    <w:rsid w:val="00474691"/>
    <w:rsid w:val="004766C6"/>
    <w:rsid w:val="00477108"/>
    <w:rsid w:val="00480A13"/>
    <w:rsid w:val="00480FCF"/>
    <w:rsid w:val="004843F1"/>
    <w:rsid w:val="004847CA"/>
    <w:rsid w:val="00485E0C"/>
    <w:rsid w:val="00486A2C"/>
    <w:rsid w:val="00491071"/>
    <w:rsid w:val="004914AB"/>
    <w:rsid w:val="00492793"/>
    <w:rsid w:val="0049291D"/>
    <w:rsid w:val="00492ECF"/>
    <w:rsid w:val="00496F70"/>
    <w:rsid w:val="004A043B"/>
    <w:rsid w:val="004A3C63"/>
    <w:rsid w:val="004A4902"/>
    <w:rsid w:val="004A611F"/>
    <w:rsid w:val="004B0E77"/>
    <w:rsid w:val="004B2C78"/>
    <w:rsid w:val="004B404A"/>
    <w:rsid w:val="004B4628"/>
    <w:rsid w:val="004B4FEE"/>
    <w:rsid w:val="004B53B7"/>
    <w:rsid w:val="004B57E0"/>
    <w:rsid w:val="004B5E57"/>
    <w:rsid w:val="004C0207"/>
    <w:rsid w:val="004C1B59"/>
    <w:rsid w:val="004C348C"/>
    <w:rsid w:val="004C3EA1"/>
    <w:rsid w:val="004C4F89"/>
    <w:rsid w:val="004C5D4B"/>
    <w:rsid w:val="004C792C"/>
    <w:rsid w:val="004D01BD"/>
    <w:rsid w:val="004D055A"/>
    <w:rsid w:val="004D3C2C"/>
    <w:rsid w:val="004D3D87"/>
    <w:rsid w:val="004E05DB"/>
    <w:rsid w:val="004E3116"/>
    <w:rsid w:val="004E3326"/>
    <w:rsid w:val="004E4164"/>
    <w:rsid w:val="004E469D"/>
    <w:rsid w:val="004E58D4"/>
    <w:rsid w:val="004E6A3C"/>
    <w:rsid w:val="004E747D"/>
    <w:rsid w:val="004E7681"/>
    <w:rsid w:val="004F0517"/>
    <w:rsid w:val="004F0CEB"/>
    <w:rsid w:val="004F40DD"/>
    <w:rsid w:val="004F5A1E"/>
    <w:rsid w:val="004F6D2D"/>
    <w:rsid w:val="0050201C"/>
    <w:rsid w:val="00502CB1"/>
    <w:rsid w:val="00502E67"/>
    <w:rsid w:val="00503EF7"/>
    <w:rsid w:val="00505E42"/>
    <w:rsid w:val="005064CC"/>
    <w:rsid w:val="00506B75"/>
    <w:rsid w:val="00507646"/>
    <w:rsid w:val="00507F86"/>
    <w:rsid w:val="005104A9"/>
    <w:rsid w:val="00510918"/>
    <w:rsid w:val="00511982"/>
    <w:rsid w:val="00513595"/>
    <w:rsid w:val="00516524"/>
    <w:rsid w:val="0051736A"/>
    <w:rsid w:val="005202E9"/>
    <w:rsid w:val="00520471"/>
    <w:rsid w:val="00522E09"/>
    <w:rsid w:val="00524E70"/>
    <w:rsid w:val="00526C2D"/>
    <w:rsid w:val="00526E5C"/>
    <w:rsid w:val="00530226"/>
    <w:rsid w:val="0053074D"/>
    <w:rsid w:val="005309FD"/>
    <w:rsid w:val="005312FE"/>
    <w:rsid w:val="0053239E"/>
    <w:rsid w:val="00533490"/>
    <w:rsid w:val="005335F9"/>
    <w:rsid w:val="00533747"/>
    <w:rsid w:val="00537C3C"/>
    <w:rsid w:val="00537F73"/>
    <w:rsid w:val="00541A9D"/>
    <w:rsid w:val="00543C24"/>
    <w:rsid w:val="005459BF"/>
    <w:rsid w:val="00547408"/>
    <w:rsid w:val="00550F95"/>
    <w:rsid w:val="00551F46"/>
    <w:rsid w:val="00552074"/>
    <w:rsid w:val="00554251"/>
    <w:rsid w:val="00554334"/>
    <w:rsid w:val="0055436B"/>
    <w:rsid w:val="005546DE"/>
    <w:rsid w:val="0055617B"/>
    <w:rsid w:val="00556D34"/>
    <w:rsid w:val="00560971"/>
    <w:rsid w:val="005621B3"/>
    <w:rsid w:val="00562E01"/>
    <w:rsid w:val="00562E5B"/>
    <w:rsid w:val="00564DF5"/>
    <w:rsid w:val="005654F8"/>
    <w:rsid w:val="00565A44"/>
    <w:rsid w:val="005662AE"/>
    <w:rsid w:val="00567CFC"/>
    <w:rsid w:val="0057098D"/>
    <w:rsid w:val="005720E6"/>
    <w:rsid w:val="00572349"/>
    <w:rsid w:val="00572758"/>
    <w:rsid w:val="005736C5"/>
    <w:rsid w:val="00573812"/>
    <w:rsid w:val="00576055"/>
    <w:rsid w:val="0057627F"/>
    <w:rsid w:val="005763B3"/>
    <w:rsid w:val="0057641A"/>
    <w:rsid w:val="0057653E"/>
    <w:rsid w:val="00577B21"/>
    <w:rsid w:val="00580710"/>
    <w:rsid w:val="00582B50"/>
    <w:rsid w:val="0058310B"/>
    <w:rsid w:val="00584330"/>
    <w:rsid w:val="00586854"/>
    <w:rsid w:val="005873CE"/>
    <w:rsid w:val="00587945"/>
    <w:rsid w:val="00587B6F"/>
    <w:rsid w:val="005900EA"/>
    <w:rsid w:val="00592379"/>
    <w:rsid w:val="00593718"/>
    <w:rsid w:val="0059432C"/>
    <w:rsid w:val="00596A43"/>
    <w:rsid w:val="00597056"/>
    <w:rsid w:val="005A12EE"/>
    <w:rsid w:val="005A287B"/>
    <w:rsid w:val="005A73B9"/>
    <w:rsid w:val="005B0AE5"/>
    <w:rsid w:val="005B1C82"/>
    <w:rsid w:val="005B2DA5"/>
    <w:rsid w:val="005B32A0"/>
    <w:rsid w:val="005B33AE"/>
    <w:rsid w:val="005B3666"/>
    <w:rsid w:val="005B39DE"/>
    <w:rsid w:val="005B4EEF"/>
    <w:rsid w:val="005B5884"/>
    <w:rsid w:val="005B641F"/>
    <w:rsid w:val="005C050F"/>
    <w:rsid w:val="005C06D3"/>
    <w:rsid w:val="005C2377"/>
    <w:rsid w:val="005C27F5"/>
    <w:rsid w:val="005C2E40"/>
    <w:rsid w:val="005C3880"/>
    <w:rsid w:val="005C5E26"/>
    <w:rsid w:val="005D01A5"/>
    <w:rsid w:val="005D049C"/>
    <w:rsid w:val="005D08F0"/>
    <w:rsid w:val="005D0F2B"/>
    <w:rsid w:val="005D13CF"/>
    <w:rsid w:val="005D2023"/>
    <w:rsid w:val="005D385B"/>
    <w:rsid w:val="005D6EBA"/>
    <w:rsid w:val="005D70D3"/>
    <w:rsid w:val="005D7840"/>
    <w:rsid w:val="005E06FB"/>
    <w:rsid w:val="005E1252"/>
    <w:rsid w:val="005E50EF"/>
    <w:rsid w:val="005E51FD"/>
    <w:rsid w:val="005E60BF"/>
    <w:rsid w:val="005E6626"/>
    <w:rsid w:val="005E7C22"/>
    <w:rsid w:val="005F03F7"/>
    <w:rsid w:val="005F0E68"/>
    <w:rsid w:val="005F1624"/>
    <w:rsid w:val="005F2AE1"/>
    <w:rsid w:val="005F2C7D"/>
    <w:rsid w:val="005F4ED3"/>
    <w:rsid w:val="005F5ADC"/>
    <w:rsid w:val="00600141"/>
    <w:rsid w:val="00600E00"/>
    <w:rsid w:val="006016FC"/>
    <w:rsid w:val="00601EE3"/>
    <w:rsid w:val="00602217"/>
    <w:rsid w:val="006032A7"/>
    <w:rsid w:val="006035C3"/>
    <w:rsid w:val="00604138"/>
    <w:rsid w:val="00604A3D"/>
    <w:rsid w:val="00605540"/>
    <w:rsid w:val="00606E9D"/>
    <w:rsid w:val="00611301"/>
    <w:rsid w:val="00614CAF"/>
    <w:rsid w:val="006157D0"/>
    <w:rsid w:val="0061596B"/>
    <w:rsid w:val="00616055"/>
    <w:rsid w:val="00616771"/>
    <w:rsid w:val="006178B1"/>
    <w:rsid w:val="00620515"/>
    <w:rsid w:val="006227A5"/>
    <w:rsid w:val="006238D8"/>
    <w:rsid w:val="0062474C"/>
    <w:rsid w:val="006251BA"/>
    <w:rsid w:val="00626A8A"/>
    <w:rsid w:val="0062794F"/>
    <w:rsid w:val="00627B50"/>
    <w:rsid w:val="006307C7"/>
    <w:rsid w:val="006328ED"/>
    <w:rsid w:val="0063559A"/>
    <w:rsid w:val="00636617"/>
    <w:rsid w:val="006443BC"/>
    <w:rsid w:val="0064547E"/>
    <w:rsid w:val="006459EE"/>
    <w:rsid w:val="00645E70"/>
    <w:rsid w:val="00647860"/>
    <w:rsid w:val="00647AB6"/>
    <w:rsid w:val="00647AFB"/>
    <w:rsid w:val="00651745"/>
    <w:rsid w:val="006534B4"/>
    <w:rsid w:val="006553B5"/>
    <w:rsid w:val="00656290"/>
    <w:rsid w:val="00656A15"/>
    <w:rsid w:val="006605C4"/>
    <w:rsid w:val="006612C2"/>
    <w:rsid w:val="00662F89"/>
    <w:rsid w:val="006646D8"/>
    <w:rsid w:val="006648D6"/>
    <w:rsid w:val="00664DE5"/>
    <w:rsid w:val="0067048F"/>
    <w:rsid w:val="006710C1"/>
    <w:rsid w:val="00673F3E"/>
    <w:rsid w:val="006757F6"/>
    <w:rsid w:val="00675BCC"/>
    <w:rsid w:val="006778F3"/>
    <w:rsid w:val="00677F06"/>
    <w:rsid w:val="006801A9"/>
    <w:rsid w:val="006808F5"/>
    <w:rsid w:val="006847D7"/>
    <w:rsid w:val="006849C0"/>
    <w:rsid w:val="00685189"/>
    <w:rsid w:val="00686169"/>
    <w:rsid w:val="00686779"/>
    <w:rsid w:val="00686B4C"/>
    <w:rsid w:val="00687A64"/>
    <w:rsid w:val="00690CAE"/>
    <w:rsid w:val="0069156A"/>
    <w:rsid w:val="006919A3"/>
    <w:rsid w:val="00692730"/>
    <w:rsid w:val="00695F36"/>
    <w:rsid w:val="00695F90"/>
    <w:rsid w:val="00696FDE"/>
    <w:rsid w:val="006A088E"/>
    <w:rsid w:val="006A1F2A"/>
    <w:rsid w:val="006A2239"/>
    <w:rsid w:val="006A28BB"/>
    <w:rsid w:val="006A626C"/>
    <w:rsid w:val="006A74EA"/>
    <w:rsid w:val="006B0BE4"/>
    <w:rsid w:val="006B1B1A"/>
    <w:rsid w:val="006B28B2"/>
    <w:rsid w:val="006B3D4B"/>
    <w:rsid w:val="006B5189"/>
    <w:rsid w:val="006B56BE"/>
    <w:rsid w:val="006B7537"/>
    <w:rsid w:val="006C0514"/>
    <w:rsid w:val="006C0C95"/>
    <w:rsid w:val="006C0EC7"/>
    <w:rsid w:val="006C15A9"/>
    <w:rsid w:val="006C17FF"/>
    <w:rsid w:val="006C1E20"/>
    <w:rsid w:val="006C4D43"/>
    <w:rsid w:val="006C7CF7"/>
    <w:rsid w:val="006D0344"/>
    <w:rsid w:val="006D10F8"/>
    <w:rsid w:val="006D267A"/>
    <w:rsid w:val="006D3CF2"/>
    <w:rsid w:val="006D6D80"/>
    <w:rsid w:val="006D74E0"/>
    <w:rsid w:val="006E35AC"/>
    <w:rsid w:val="006E4858"/>
    <w:rsid w:val="006E490A"/>
    <w:rsid w:val="006E5326"/>
    <w:rsid w:val="006F0546"/>
    <w:rsid w:val="006F1C2D"/>
    <w:rsid w:val="006F276F"/>
    <w:rsid w:val="006F4DBE"/>
    <w:rsid w:val="006F51A5"/>
    <w:rsid w:val="006F58C5"/>
    <w:rsid w:val="006F6412"/>
    <w:rsid w:val="00700313"/>
    <w:rsid w:val="007023C9"/>
    <w:rsid w:val="00704A7D"/>
    <w:rsid w:val="00706982"/>
    <w:rsid w:val="00706CE5"/>
    <w:rsid w:val="0070715A"/>
    <w:rsid w:val="0071013E"/>
    <w:rsid w:val="00710232"/>
    <w:rsid w:val="0071102F"/>
    <w:rsid w:val="007143E7"/>
    <w:rsid w:val="00714819"/>
    <w:rsid w:val="00714971"/>
    <w:rsid w:val="0071643E"/>
    <w:rsid w:val="00716850"/>
    <w:rsid w:val="00716AC7"/>
    <w:rsid w:val="00716E08"/>
    <w:rsid w:val="00720287"/>
    <w:rsid w:val="00720603"/>
    <w:rsid w:val="00720ED7"/>
    <w:rsid w:val="00720F40"/>
    <w:rsid w:val="007217CA"/>
    <w:rsid w:val="007221E1"/>
    <w:rsid w:val="007230AB"/>
    <w:rsid w:val="007243B8"/>
    <w:rsid w:val="007246DA"/>
    <w:rsid w:val="007249D7"/>
    <w:rsid w:val="0072681F"/>
    <w:rsid w:val="007320A9"/>
    <w:rsid w:val="0074050E"/>
    <w:rsid w:val="00742035"/>
    <w:rsid w:val="0074264E"/>
    <w:rsid w:val="00742C0B"/>
    <w:rsid w:val="00742C95"/>
    <w:rsid w:val="00743088"/>
    <w:rsid w:val="00743E98"/>
    <w:rsid w:val="00743EE0"/>
    <w:rsid w:val="0075110E"/>
    <w:rsid w:val="00751259"/>
    <w:rsid w:val="00751EB4"/>
    <w:rsid w:val="00752D80"/>
    <w:rsid w:val="00754368"/>
    <w:rsid w:val="00754373"/>
    <w:rsid w:val="00754E0F"/>
    <w:rsid w:val="00755124"/>
    <w:rsid w:val="00757ABA"/>
    <w:rsid w:val="0076173F"/>
    <w:rsid w:val="007629F8"/>
    <w:rsid w:val="00763C5E"/>
    <w:rsid w:val="00765AB3"/>
    <w:rsid w:val="007663AB"/>
    <w:rsid w:val="007666F9"/>
    <w:rsid w:val="0076689C"/>
    <w:rsid w:val="0077164B"/>
    <w:rsid w:val="00772639"/>
    <w:rsid w:val="00773301"/>
    <w:rsid w:val="007763A9"/>
    <w:rsid w:val="00776D9E"/>
    <w:rsid w:val="00777ED6"/>
    <w:rsid w:val="00780178"/>
    <w:rsid w:val="007802CE"/>
    <w:rsid w:val="007814B4"/>
    <w:rsid w:val="00783515"/>
    <w:rsid w:val="0078409C"/>
    <w:rsid w:val="00787642"/>
    <w:rsid w:val="007876C6"/>
    <w:rsid w:val="0079199F"/>
    <w:rsid w:val="00791A18"/>
    <w:rsid w:val="00793856"/>
    <w:rsid w:val="00793FE7"/>
    <w:rsid w:val="0079433E"/>
    <w:rsid w:val="0079469D"/>
    <w:rsid w:val="00794A0C"/>
    <w:rsid w:val="00794FD9"/>
    <w:rsid w:val="00795C81"/>
    <w:rsid w:val="00796D48"/>
    <w:rsid w:val="00797526"/>
    <w:rsid w:val="007977EC"/>
    <w:rsid w:val="00797D82"/>
    <w:rsid w:val="007A07A8"/>
    <w:rsid w:val="007A16C9"/>
    <w:rsid w:val="007A205D"/>
    <w:rsid w:val="007A4E86"/>
    <w:rsid w:val="007A52C8"/>
    <w:rsid w:val="007A70B6"/>
    <w:rsid w:val="007B0180"/>
    <w:rsid w:val="007B07B7"/>
    <w:rsid w:val="007B39FB"/>
    <w:rsid w:val="007B4C53"/>
    <w:rsid w:val="007B67AF"/>
    <w:rsid w:val="007B680D"/>
    <w:rsid w:val="007B7ED1"/>
    <w:rsid w:val="007C0CFF"/>
    <w:rsid w:val="007C1CCF"/>
    <w:rsid w:val="007C281B"/>
    <w:rsid w:val="007C46B8"/>
    <w:rsid w:val="007C472A"/>
    <w:rsid w:val="007C4B8D"/>
    <w:rsid w:val="007C5566"/>
    <w:rsid w:val="007C6228"/>
    <w:rsid w:val="007C6314"/>
    <w:rsid w:val="007C6B4E"/>
    <w:rsid w:val="007C6FBB"/>
    <w:rsid w:val="007C78B0"/>
    <w:rsid w:val="007C7F0D"/>
    <w:rsid w:val="007D1ED6"/>
    <w:rsid w:val="007D218A"/>
    <w:rsid w:val="007D2668"/>
    <w:rsid w:val="007D3817"/>
    <w:rsid w:val="007D4309"/>
    <w:rsid w:val="007D5B2A"/>
    <w:rsid w:val="007D65AA"/>
    <w:rsid w:val="007E02EE"/>
    <w:rsid w:val="007E0EE2"/>
    <w:rsid w:val="007E1B19"/>
    <w:rsid w:val="007E271E"/>
    <w:rsid w:val="007E29A5"/>
    <w:rsid w:val="007E2D17"/>
    <w:rsid w:val="007E48DF"/>
    <w:rsid w:val="007E5ED8"/>
    <w:rsid w:val="007F0DD8"/>
    <w:rsid w:val="007F221A"/>
    <w:rsid w:val="007F2933"/>
    <w:rsid w:val="007F3131"/>
    <w:rsid w:val="007F4BE8"/>
    <w:rsid w:val="007F7948"/>
    <w:rsid w:val="00801D99"/>
    <w:rsid w:val="008037DC"/>
    <w:rsid w:val="0080386C"/>
    <w:rsid w:val="008041CF"/>
    <w:rsid w:val="008045E8"/>
    <w:rsid w:val="00805582"/>
    <w:rsid w:val="0080793A"/>
    <w:rsid w:val="00807D8C"/>
    <w:rsid w:val="00810677"/>
    <w:rsid w:val="008108FB"/>
    <w:rsid w:val="008109A3"/>
    <w:rsid w:val="008127BB"/>
    <w:rsid w:val="00813FD2"/>
    <w:rsid w:val="008147A8"/>
    <w:rsid w:val="00816323"/>
    <w:rsid w:val="00821189"/>
    <w:rsid w:val="00821F67"/>
    <w:rsid w:val="00823163"/>
    <w:rsid w:val="00823B90"/>
    <w:rsid w:val="008263D0"/>
    <w:rsid w:val="00827F35"/>
    <w:rsid w:val="00830E64"/>
    <w:rsid w:val="00831B8C"/>
    <w:rsid w:val="00832B19"/>
    <w:rsid w:val="00832C83"/>
    <w:rsid w:val="008335B2"/>
    <w:rsid w:val="00833F3C"/>
    <w:rsid w:val="0083401A"/>
    <w:rsid w:val="00834328"/>
    <w:rsid w:val="008369E9"/>
    <w:rsid w:val="00836CE9"/>
    <w:rsid w:val="00837615"/>
    <w:rsid w:val="00837816"/>
    <w:rsid w:val="008378E5"/>
    <w:rsid w:val="00837C19"/>
    <w:rsid w:val="00842619"/>
    <w:rsid w:val="00842825"/>
    <w:rsid w:val="0084413C"/>
    <w:rsid w:val="008441E2"/>
    <w:rsid w:val="00844AEB"/>
    <w:rsid w:val="00847902"/>
    <w:rsid w:val="00852362"/>
    <w:rsid w:val="008560F6"/>
    <w:rsid w:val="00857378"/>
    <w:rsid w:val="008575EC"/>
    <w:rsid w:val="00857855"/>
    <w:rsid w:val="00857E00"/>
    <w:rsid w:val="00861438"/>
    <w:rsid w:val="008621D1"/>
    <w:rsid w:val="00863677"/>
    <w:rsid w:val="00865031"/>
    <w:rsid w:val="0086747D"/>
    <w:rsid w:val="00867610"/>
    <w:rsid w:val="008702C1"/>
    <w:rsid w:val="00872624"/>
    <w:rsid w:val="00873584"/>
    <w:rsid w:val="00873CB1"/>
    <w:rsid w:val="00874018"/>
    <w:rsid w:val="00875425"/>
    <w:rsid w:val="0087698E"/>
    <w:rsid w:val="008769BA"/>
    <w:rsid w:val="00877B69"/>
    <w:rsid w:val="00877C11"/>
    <w:rsid w:val="008822FA"/>
    <w:rsid w:val="00882F3F"/>
    <w:rsid w:val="008835CB"/>
    <w:rsid w:val="00884737"/>
    <w:rsid w:val="008850B8"/>
    <w:rsid w:val="00885B0A"/>
    <w:rsid w:val="0088747D"/>
    <w:rsid w:val="00890FC8"/>
    <w:rsid w:val="008919C3"/>
    <w:rsid w:val="0089201C"/>
    <w:rsid w:val="008939A8"/>
    <w:rsid w:val="00893A41"/>
    <w:rsid w:val="00893D83"/>
    <w:rsid w:val="00894018"/>
    <w:rsid w:val="00894B87"/>
    <w:rsid w:val="0089643D"/>
    <w:rsid w:val="008975C3"/>
    <w:rsid w:val="00897A7B"/>
    <w:rsid w:val="008A0D1C"/>
    <w:rsid w:val="008A1D98"/>
    <w:rsid w:val="008A4DA9"/>
    <w:rsid w:val="008A648B"/>
    <w:rsid w:val="008A719E"/>
    <w:rsid w:val="008B0F47"/>
    <w:rsid w:val="008B233A"/>
    <w:rsid w:val="008B261E"/>
    <w:rsid w:val="008B540E"/>
    <w:rsid w:val="008B5CD2"/>
    <w:rsid w:val="008B77FD"/>
    <w:rsid w:val="008B78BC"/>
    <w:rsid w:val="008C0F88"/>
    <w:rsid w:val="008C15AB"/>
    <w:rsid w:val="008C318B"/>
    <w:rsid w:val="008C44A7"/>
    <w:rsid w:val="008C4A14"/>
    <w:rsid w:val="008C4B06"/>
    <w:rsid w:val="008D0D95"/>
    <w:rsid w:val="008D1DA0"/>
    <w:rsid w:val="008D35D7"/>
    <w:rsid w:val="008D4BEB"/>
    <w:rsid w:val="008D4CFF"/>
    <w:rsid w:val="008D6D4A"/>
    <w:rsid w:val="008D76D2"/>
    <w:rsid w:val="008D7A15"/>
    <w:rsid w:val="008E05D9"/>
    <w:rsid w:val="008E1B88"/>
    <w:rsid w:val="008E6067"/>
    <w:rsid w:val="008E6236"/>
    <w:rsid w:val="008E68C7"/>
    <w:rsid w:val="008E783A"/>
    <w:rsid w:val="008F09EA"/>
    <w:rsid w:val="008F0F95"/>
    <w:rsid w:val="008F1024"/>
    <w:rsid w:val="008F10AC"/>
    <w:rsid w:val="008F19A8"/>
    <w:rsid w:val="008F1CC3"/>
    <w:rsid w:val="008F26EC"/>
    <w:rsid w:val="008F4691"/>
    <w:rsid w:val="008F5080"/>
    <w:rsid w:val="008F5322"/>
    <w:rsid w:val="008F596C"/>
    <w:rsid w:val="00901A94"/>
    <w:rsid w:val="0090681C"/>
    <w:rsid w:val="00906DE5"/>
    <w:rsid w:val="00911C98"/>
    <w:rsid w:val="00912B58"/>
    <w:rsid w:val="009137DB"/>
    <w:rsid w:val="00914334"/>
    <w:rsid w:val="0091562B"/>
    <w:rsid w:val="00915F20"/>
    <w:rsid w:val="00916D8B"/>
    <w:rsid w:val="00916DB1"/>
    <w:rsid w:val="00917368"/>
    <w:rsid w:val="00917FD3"/>
    <w:rsid w:val="009219DD"/>
    <w:rsid w:val="00922BD6"/>
    <w:rsid w:val="00922CB3"/>
    <w:rsid w:val="00924830"/>
    <w:rsid w:val="009300E9"/>
    <w:rsid w:val="00930D6B"/>
    <w:rsid w:val="00933461"/>
    <w:rsid w:val="0093350E"/>
    <w:rsid w:val="0093409E"/>
    <w:rsid w:val="00934D9A"/>
    <w:rsid w:val="00935852"/>
    <w:rsid w:val="00941080"/>
    <w:rsid w:val="00941BC9"/>
    <w:rsid w:val="00941C10"/>
    <w:rsid w:val="00943623"/>
    <w:rsid w:val="00943D1D"/>
    <w:rsid w:val="0094428B"/>
    <w:rsid w:val="009444FB"/>
    <w:rsid w:val="0095070C"/>
    <w:rsid w:val="00950B3B"/>
    <w:rsid w:val="00952FDB"/>
    <w:rsid w:val="00953D9D"/>
    <w:rsid w:val="0095493F"/>
    <w:rsid w:val="00954ACF"/>
    <w:rsid w:val="0095617B"/>
    <w:rsid w:val="00957EE8"/>
    <w:rsid w:val="00961D19"/>
    <w:rsid w:val="00962D28"/>
    <w:rsid w:val="00964352"/>
    <w:rsid w:val="00965391"/>
    <w:rsid w:val="00966ECE"/>
    <w:rsid w:val="00967D47"/>
    <w:rsid w:val="009700C5"/>
    <w:rsid w:val="00971E9F"/>
    <w:rsid w:val="00972382"/>
    <w:rsid w:val="009723E8"/>
    <w:rsid w:val="009765E2"/>
    <w:rsid w:val="00977B3E"/>
    <w:rsid w:val="009815E5"/>
    <w:rsid w:val="00981604"/>
    <w:rsid w:val="00981A66"/>
    <w:rsid w:val="00981D23"/>
    <w:rsid w:val="00982625"/>
    <w:rsid w:val="00982ABC"/>
    <w:rsid w:val="00983E2C"/>
    <w:rsid w:val="0098491A"/>
    <w:rsid w:val="0098781A"/>
    <w:rsid w:val="00990B8E"/>
    <w:rsid w:val="00990E13"/>
    <w:rsid w:val="00993724"/>
    <w:rsid w:val="00996B50"/>
    <w:rsid w:val="009A018E"/>
    <w:rsid w:val="009A134B"/>
    <w:rsid w:val="009A1AE2"/>
    <w:rsid w:val="009A1F7C"/>
    <w:rsid w:val="009A3C39"/>
    <w:rsid w:val="009A4522"/>
    <w:rsid w:val="009A644B"/>
    <w:rsid w:val="009A7611"/>
    <w:rsid w:val="009A7EB6"/>
    <w:rsid w:val="009B07EE"/>
    <w:rsid w:val="009B206D"/>
    <w:rsid w:val="009B44F5"/>
    <w:rsid w:val="009B655D"/>
    <w:rsid w:val="009B741B"/>
    <w:rsid w:val="009C2E4E"/>
    <w:rsid w:val="009C3C21"/>
    <w:rsid w:val="009C4197"/>
    <w:rsid w:val="009C4AF9"/>
    <w:rsid w:val="009C5871"/>
    <w:rsid w:val="009C5B86"/>
    <w:rsid w:val="009C5F74"/>
    <w:rsid w:val="009C7200"/>
    <w:rsid w:val="009C7D59"/>
    <w:rsid w:val="009D04F7"/>
    <w:rsid w:val="009D1390"/>
    <w:rsid w:val="009D1549"/>
    <w:rsid w:val="009D2A02"/>
    <w:rsid w:val="009D4557"/>
    <w:rsid w:val="009D469F"/>
    <w:rsid w:val="009D531E"/>
    <w:rsid w:val="009D5BF5"/>
    <w:rsid w:val="009D6406"/>
    <w:rsid w:val="009D6BF9"/>
    <w:rsid w:val="009D74FA"/>
    <w:rsid w:val="009D754C"/>
    <w:rsid w:val="009E013C"/>
    <w:rsid w:val="009E2CC5"/>
    <w:rsid w:val="009E3776"/>
    <w:rsid w:val="009E4C43"/>
    <w:rsid w:val="009E4C87"/>
    <w:rsid w:val="009E550F"/>
    <w:rsid w:val="009E55DC"/>
    <w:rsid w:val="009E56E8"/>
    <w:rsid w:val="009E5B69"/>
    <w:rsid w:val="009E6387"/>
    <w:rsid w:val="009E66BD"/>
    <w:rsid w:val="009F0281"/>
    <w:rsid w:val="009F030E"/>
    <w:rsid w:val="009F0475"/>
    <w:rsid w:val="009F135D"/>
    <w:rsid w:val="009F17AF"/>
    <w:rsid w:val="009F1DBD"/>
    <w:rsid w:val="009F25BF"/>
    <w:rsid w:val="009F31B4"/>
    <w:rsid w:val="009F3B45"/>
    <w:rsid w:val="009F425E"/>
    <w:rsid w:val="009F680A"/>
    <w:rsid w:val="009F7B44"/>
    <w:rsid w:val="00A00D55"/>
    <w:rsid w:val="00A025A5"/>
    <w:rsid w:val="00A05D1B"/>
    <w:rsid w:val="00A06E15"/>
    <w:rsid w:val="00A1199D"/>
    <w:rsid w:val="00A11F87"/>
    <w:rsid w:val="00A13625"/>
    <w:rsid w:val="00A15577"/>
    <w:rsid w:val="00A17F72"/>
    <w:rsid w:val="00A2374A"/>
    <w:rsid w:val="00A25208"/>
    <w:rsid w:val="00A25680"/>
    <w:rsid w:val="00A26C1F"/>
    <w:rsid w:val="00A2754A"/>
    <w:rsid w:val="00A302F2"/>
    <w:rsid w:val="00A33A21"/>
    <w:rsid w:val="00A3741B"/>
    <w:rsid w:val="00A375E9"/>
    <w:rsid w:val="00A37FF9"/>
    <w:rsid w:val="00A408F1"/>
    <w:rsid w:val="00A4235F"/>
    <w:rsid w:val="00A444C0"/>
    <w:rsid w:val="00A45230"/>
    <w:rsid w:val="00A4525C"/>
    <w:rsid w:val="00A4541B"/>
    <w:rsid w:val="00A45AE3"/>
    <w:rsid w:val="00A47543"/>
    <w:rsid w:val="00A47C43"/>
    <w:rsid w:val="00A47C79"/>
    <w:rsid w:val="00A53134"/>
    <w:rsid w:val="00A5389B"/>
    <w:rsid w:val="00A54C91"/>
    <w:rsid w:val="00A55369"/>
    <w:rsid w:val="00A5541F"/>
    <w:rsid w:val="00A57234"/>
    <w:rsid w:val="00A57506"/>
    <w:rsid w:val="00A57664"/>
    <w:rsid w:val="00A6037B"/>
    <w:rsid w:val="00A61489"/>
    <w:rsid w:val="00A648A3"/>
    <w:rsid w:val="00A6503D"/>
    <w:rsid w:val="00A65FE0"/>
    <w:rsid w:val="00A66CE4"/>
    <w:rsid w:val="00A66D4E"/>
    <w:rsid w:val="00A70304"/>
    <w:rsid w:val="00A7106B"/>
    <w:rsid w:val="00A71087"/>
    <w:rsid w:val="00A72979"/>
    <w:rsid w:val="00A80B2A"/>
    <w:rsid w:val="00A81972"/>
    <w:rsid w:val="00A83050"/>
    <w:rsid w:val="00A8395B"/>
    <w:rsid w:val="00A85E1D"/>
    <w:rsid w:val="00A86224"/>
    <w:rsid w:val="00A873DE"/>
    <w:rsid w:val="00A874CF"/>
    <w:rsid w:val="00A87B61"/>
    <w:rsid w:val="00A87F7A"/>
    <w:rsid w:val="00A906E7"/>
    <w:rsid w:val="00A90DA9"/>
    <w:rsid w:val="00A918C6"/>
    <w:rsid w:val="00A91F1E"/>
    <w:rsid w:val="00A9327D"/>
    <w:rsid w:val="00A9339C"/>
    <w:rsid w:val="00A933D1"/>
    <w:rsid w:val="00A95211"/>
    <w:rsid w:val="00A95B59"/>
    <w:rsid w:val="00AA1991"/>
    <w:rsid w:val="00AA2431"/>
    <w:rsid w:val="00AA2AD0"/>
    <w:rsid w:val="00AA3822"/>
    <w:rsid w:val="00AA3BA1"/>
    <w:rsid w:val="00AA4F83"/>
    <w:rsid w:val="00AA5B88"/>
    <w:rsid w:val="00AA5D44"/>
    <w:rsid w:val="00AA64A3"/>
    <w:rsid w:val="00AA7FB0"/>
    <w:rsid w:val="00AB0B66"/>
    <w:rsid w:val="00AB0C6B"/>
    <w:rsid w:val="00AB3DDF"/>
    <w:rsid w:val="00AB46C1"/>
    <w:rsid w:val="00AC09EC"/>
    <w:rsid w:val="00AC2FBB"/>
    <w:rsid w:val="00AC3967"/>
    <w:rsid w:val="00AC3F42"/>
    <w:rsid w:val="00AC442E"/>
    <w:rsid w:val="00AC4875"/>
    <w:rsid w:val="00AC5118"/>
    <w:rsid w:val="00AC55AE"/>
    <w:rsid w:val="00AD3527"/>
    <w:rsid w:val="00AD3AD9"/>
    <w:rsid w:val="00AD4923"/>
    <w:rsid w:val="00AD4DE2"/>
    <w:rsid w:val="00AD7958"/>
    <w:rsid w:val="00AE0473"/>
    <w:rsid w:val="00AE198B"/>
    <w:rsid w:val="00AE1C54"/>
    <w:rsid w:val="00AE5F82"/>
    <w:rsid w:val="00AE6203"/>
    <w:rsid w:val="00AE6D9D"/>
    <w:rsid w:val="00AF158C"/>
    <w:rsid w:val="00AF21FA"/>
    <w:rsid w:val="00AF2CEC"/>
    <w:rsid w:val="00AF4296"/>
    <w:rsid w:val="00AF49BA"/>
    <w:rsid w:val="00AF4B9F"/>
    <w:rsid w:val="00B008FA"/>
    <w:rsid w:val="00B00C3E"/>
    <w:rsid w:val="00B0235B"/>
    <w:rsid w:val="00B0247E"/>
    <w:rsid w:val="00B07E89"/>
    <w:rsid w:val="00B10433"/>
    <w:rsid w:val="00B10672"/>
    <w:rsid w:val="00B118E4"/>
    <w:rsid w:val="00B15713"/>
    <w:rsid w:val="00B15A26"/>
    <w:rsid w:val="00B17F28"/>
    <w:rsid w:val="00B247F0"/>
    <w:rsid w:val="00B30E9E"/>
    <w:rsid w:val="00B32B8B"/>
    <w:rsid w:val="00B33A17"/>
    <w:rsid w:val="00B353AD"/>
    <w:rsid w:val="00B363C4"/>
    <w:rsid w:val="00B375B6"/>
    <w:rsid w:val="00B37FB6"/>
    <w:rsid w:val="00B413A8"/>
    <w:rsid w:val="00B43134"/>
    <w:rsid w:val="00B5151B"/>
    <w:rsid w:val="00B56EF1"/>
    <w:rsid w:val="00B57E8E"/>
    <w:rsid w:val="00B602C4"/>
    <w:rsid w:val="00B614CB"/>
    <w:rsid w:val="00B62F20"/>
    <w:rsid w:val="00B63628"/>
    <w:rsid w:val="00B66407"/>
    <w:rsid w:val="00B712A2"/>
    <w:rsid w:val="00B72570"/>
    <w:rsid w:val="00B76410"/>
    <w:rsid w:val="00B76A3B"/>
    <w:rsid w:val="00B7731B"/>
    <w:rsid w:val="00B8150D"/>
    <w:rsid w:val="00B81736"/>
    <w:rsid w:val="00B81830"/>
    <w:rsid w:val="00B8200A"/>
    <w:rsid w:val="00B82461"/>
    <w:rsid w:val="00B82A99"/>
    <w:rsid w:val="00B82FB5"/>
    <w:rsid w:val="00B86069"/>
    <w:rsid w:val="00B86752"/>
    <w:rsid w:val="00B9028E"/>
    <w:rsid w:val="00B919AC"/>
    <w:rsid w:val="00B91ECC"/>
    <w:rsid w:val="00B9320B"/>
    <w:rsid w:val="00B93314"/>
    <w:rsid w:val="00B96197"/>
    <w:rsid w:val="00B978DD"/>
    <w:rsid w:val="00BA0D7C"/>
    <w:rsid w:val="00BA1139"/>
    <w:rsid w:val="00BA149C"/>
    <w:rsid w:val="00BA358A"/>
    <w:rsid w:val="00BA3686"/>
    <w:rsid w:val="00BA609D"/>
    <w:rsid w:val="00BA61B9"/>
    <w:rsid w:val="00BA6F48"/>
    <w:rsid w:val="00BA72FA"/>
    <w:rsid w:val="00BB2CC4"/>
    <w:rsid w:val="00BB354B"/>
    <w:rsid w:val="00BB44CA"/>
    <w:rsid w:val="00BB7942"/>
    <w:rsid w:val="00BC11A6"/>
    <w:rsid w:val="00BC19B6"/>
    <w:rsid w:val="00BC1BDF"/>
    <w:rsid w:val="00BC1DFC"/>
    <w:rsid w:val="00BC1E82"/>
    <w:rsid w:val="00BC280B"/>
    <w:rsid w:val="00BC4A9B"/>
    <w:rsid w:val="00BC58E6"/>
    <w:rsid w:val="00BC795C"/>
    <w:rsid w:val="00BD379E"/>
    <w:rsid w:val="00BD37A9"/>
    <w:rsid w:val="00BD510F"/>
    <w:rsid w:val="00BD54EA"/>
    <w:rsid w:val="00BD55EC"/>
    <w:rsid w:val="00BD70C2"/>
    <w:rsid w:val="00BE271B"/>
    <w:rsid w:val="00BE51ED"/>
    <w:rsid w:val="00BF0512"/>
    <w:rsid w:val="00BF088C"/>
    <w:rsid w:val="00BF1289"/>
    <w:rsid w:val="00BF2846"/>
    <w:rsid w:val="00BF299C"/>
    <w:rsid w:val="00BF2CD1"/>
    <w:rsid w:val="00BF49E4"/>
    <w:rsid w:val="00BF5E38"/>
    <w:rsid w:val="00BF6FCC"/>
    <w:rsid w:val="00BF7208"/>
    <w:rsid w:val="00BF73F5"/>
    <w:rsid w:val="00C003C9"/>
    <w:rsid w:val="00C02CB9"/>
    <w:rsid w:val="00C048CB"/>
    <w:rsid w:val="00C06A3C"/>
    <w:rsid w:val="00C07B32"/>
    <w:rsid w:val="00C12534"/>
    <w:rsid w:val="00C12EA4"/>
    <w:rsid w:val="00C13C6C"/>
    <w:rsid w:val="00C14920"/>
    <w:rsid w:val="00C15A61"/>
    <w:rsid w:val="00C221D2"/>
    <w:rsid w:val="00C22A4B"/>
    <w:rsid w:val="00C22B7F"/>
    <w:rsid w:val="00C23637"/>
    <w:rsid w:val="00C254F3"/>
    <w:rsid w:val="00C25FBE"/>
    <w:rsid w:val="00C268D1"/>
    <w:rsid w:val="00C27116"/>
    <w:rsid w:val="00C27DAF"/>
    <w:rsid w:val="00C30318"/>
    <w:rsid w:val="00C32A86"/>
    <w:rsid w:val="00C340F5"/>
    <w:rsid w:val="00C4042A"/>
    <w:rsid w:val="00C40EFA"/>
    <w:rsid w:val="00C41A4A"/>
    <w:rsid w:val="00C423ED"/>
    <w:rsid w:val="00C436E0"/>
    <w:rsid w:val="00C46364"/>
    <w:rsid w:val="00C46998"/>
    <w:rsid w:val="00C46AC4"/>
    <w:rsid w:val="00C50F34"/>
    <w:rsid w:val="00C525D5"/>
    <w:rsid w:val="00C527C2"/>
    <w:rsid w:val="00C5323A"/>
    <w:rsid w:val="00C533A2"/>
    <w:rsid w:val="00C53A2A"/>
    <w:rsid w:val="00C55F36"/>
    <w:rsid w:val="00C57700"/>
    <w:rsid w:val="00C57E05"/>
    <w:rsid w:val="00C60852"/>
    <w:rsid w:val="00C626D2"/>
    <w:rsid w:val="00C62DEA"/>
    <w:rsid w:val="00C6304E"/>
    <w:rsid w:val="00C644C5"/>
    <w:rsid w:val="00C64C2D"/>
    <w:rsid w:val="00C65788"/>
    <w:rsid w:val="00C664E6"/>
    <w:rsid w:val="00C70576"/>
    <w:rsid w:val="00C70802"/>
    <w:rsid w:val="00C70CE3"/>
    <w:rsid w:val="00C720EF"/>
    <w:rsid w:val="00C733F6"/>
    <w:rsid w:val="00C7390F"/>
    <w:rsid w:val="00C7557F"/>
    <w:rsid w:val="00C76FCB"/>
    <w:rsid w:val="00C80BC2"/>
    <w:rsid w:val="00C81F92"/>
    <w:rsid w:val="00C85B28"/>
    <w:rsid w:val="00C86138"/>
    <w:rsid w:val="00C86D01"/>
    <w:rsid w:val="00C909DF"/>
    <w:rsid w:val="00C91129"/>
    <w:rsid w:val="00C92057"/>
    <w:rsid w:val="00C93D11"/>
    <w:rsid w:val="00C95B0E"/>
    <w:rsid w:val="00C97347"/>
    <w:rsid w:val="00C97379"/>
    <w:rsid w:val="00C977C0"/>
    <w:rsid w:val="00CA18A8"/>
    <w:rsid w:val="00CA1A0C"/>
    <w:rsid w:val="00CA1D00"/>
    <w:rsid w:val="00CA1F49"/>
    <w:rsid w:val="00CA34AB"/>
    <w:rsid w:val="00CA4E4F"/>
    <w:rsid w:val="00CA4F24"/>
    <w:rsid w:val="00CA62E3"/>
    <w:rsid w:val="00CA7B7C"/>
    <w:rsid w:val="00CB0A1F"/>
    <w:rsid w:val="00CB0B47"/>
    <w:rsid w:val="00CB212C"/>
    <w:rsid w:val="00CB524E"/>
    <w:rsid w:val="00CB5DA4"/>
    <w:rsid w:val="00CB6F2C"/>
    <w:rsid w:val="00CB6FC1"/>
    <w:rsid w:val="00CB7880"/>
    <w:rsid w:val="00CC0F5D"/>
    <w:rsid w:val="00CC6A81"/>
    <w:rsid w:val="00CC7343"/>
    <w:rsid w:val="00CC73FA"/>
    <w:rsid w:val="00CC7474"/>
    <w:rsid w:val="00CC7CA2"/>
    <w:rsid w:val="00CD10D7"/>
    <w:rsid w:val="00CD1B06"/>
    <w:rsid w:val="00CD2A9E"/>
    <w:rsid w:val="00CD2C28"/>
    <w:rsid w:val="00CD339A"/>
    <w:rsid w:val="00CD36A8"/>
    <w:rsid w:val="00CD3906"/>
    <w:rsid w:val="00CD3D0D"/>
    <w:rsid w:val="00CD585A"/>
    <w:rsid w:val="00CD6140"/>
    <w:rsid w:val="00CD618A"/>
    <w:rsid w:val="00CE0C8B"/>
    <w:rsid w:val="00CE0FBD"/>
    <w:rsid w:val="00CE2F73"/>
    <w:rsid w:val="00CE4371"/>
    <w:rsid w:val="00CE5E1D"/>
    <w:rsid w:val="00CE5F3D"/>
    <w:rsid w:val="00CE6075"/>
    <w:rsid w:val="00CE678A"/>
    <w:rsid w:val="00CF124D"/>
    <w:rsid w:val="00CF2FBF"/>
    <w:rsid w:val="00CF3881"/>
    <w:rsid w:val="00CF4A76"/>
    <w:rsid w:val="00CF58B9"/>
    <w:rsid w:val="00CF6D3B"/>
    <w:rsid w:val="00CF79BB"/>
    <w:rsid w:val="00D0093A"/>
    <w:rsid w:val="00D00C6D"/>
    <w:rsid w:val="00D0132B"/>
    <w:rsid w:val="00D031FC"/>
    <w:rsid w:val="00D04ECF"/>
    <w:rsid w:val="00D063D4"/>
    <w:rsid w:val="00D06AC6"/>
    <w:rsid w:val="00D11367"/>
    <w:rsid w:val="00D11F15"/>
    <w:rsid w:val="00D11F39"/>
    <w:rsid w:val="00D1440C"/>
    <w:rsid w:val="00D15003"/>
    <w:rsid w:val="00D15EF0"/>
    <w:rsid w:val="00D16091"/>
    <w:rsid w:val="00D20AC3"/>
    <w:rsid w:val="00D20D12"/>
    <w:rsid w:val="00D2161C"/>
    <w:rsid w:val="00D22C64"/>
    <w:rsid w:val="00D27270"/>
    <w:rsid w:val="00D27EEC"/>
    <w:rsid w:val="00D321C9"/>
    <w:rsid w:val="00D32201"/>
    <w:rsid w:val="00D343BE"/>
    <w:rsid w:val="00D343F9"/>
    <w:rsid w:val="00D34C0F"/>
    <w:rsid w:val="00D351C9"/>
    <w:rsid w:val="00D35270"/>
    <w:rsid w:val="00D357A5"/>
    <w:rsid w:val="00D357DC"/>
    <w:rsid w:val="00D37FE4"/>
    <w:rsid w:val="00D4040E"/>
    <w:rsid w:val="00D41049"/>
    <w:rsid w:val="00D4257C"/>
    <w:rsid w:val="00D425D9"/>
    <w:rsid w:val="00D42960"/>
    <w:rsid w:val="00D4312A"/>
    <w:rsid w:val="00D44115"/>
    <w:rsid w:val="00D44B84"/>
    <w:rsid w:val="00D44E2C"/>
    <w:rsid w:val="00D4547E"/>
    <w:rsid w:val="00D45D63"/>
    <w:rsid w:val="00D509EB"/>
    <w:rsid w:val="00D51B98"/>
    <w:rsid w:val="00D54440"/>
    <w:rsid w:val="00D5448D"/>
    <w:rsid w:val="00D54BC4"/>
    <w:rsid w:val="00D553E8"/>
    <w:rsid w:val="00D57746"/>
    <w:rsid w:val="00D578F1"/>
    <w:rsid w:val="00D61515"/>
    <w:rsid w:val="00D63282"/>
    <w:rsid w:val="00D647D9"/>
    <w:rsid w:val="00D64966"/>
    <w:rsid w:val="00D67DE2"/>
    <w:rsid w:val="00D70CAF"/>
    <w:rsid w:val="00D70D56"/>
    <w:rsid w:val="00D7188B"/>
    <w:rsid w:val="00D734AE"/>
    <w:rsid w:val="00D74490"/>
    <w:rsid w:val="00D746A7"/>
    <w:rsid w:val="00D75BE2"/>
    <w:rsid w:val="00D7615D"/>
    <w:rsid w:val="00D777B4"/>
    <w:rsid w:val="00D77D1E"/>
    <w:rsid w:val="00D80CF6"/>
    <w:rsid w:val="00D813DB"/>
    <w:rsid w:val="00D8422E"/>
    <w:rsid w:val="00D84F87"/>
    <w:rsid w:val="00D86B40"/>
    <w:rsid w:val="00D8709F"/>
    <w:rsid w:val="00D872AE"/>
    <w:rsid w:val="00D9059F"/>
    <w:rsid w:val="00D92E47"/>
    <w:rsid w:val="00D93B21"/>
    <w:rsid w:val="00D93EC5"/>
    <w:rsid w:val="00D9437C"/>
    <w:rsid w:val="00D948E5"/>
    <w:rsid w:val="00D96F4D"/>
    <w:rsid w:val="00D97591"/>
    <w:rsid w:val="00DA360C"/>
    <w:rsid w:val="00DA3788"/>
    <w:rsid w:val="00DA4968"/>
    <w:rsid w:val="00DA5196"/>
    <w:rsid w:val="00DA6061"/>
    <w:rsid w:val="00DA654C"/>
    <w:rsid w:val="00DA6D67"/>
    <w:rsid w:val="00DB0F13"/>
    <w:rsid w:val="00DB500F"/>
    <w:rsid w:val="00DB520A"/>
    <w:rsid w:val="00DB558B"/>
    <w:rsid w:val="00DB64D1"/>
    <w:rsid w:val="00DC081B"/>
    <w:rsid w:val="00DC24A9"/>
    <w:rsid w:val="00DC510B"/>
    <w:rsid w:val="00DC5168"/>
    <w:rsid w:val="00DC6329"/>
    <w:rsid w:val="00DC6B2E"/>
    <w:rsid w:val="00DD0A9B"/>
    <w:rsid w:val="00DD42FE"/>
    <w:rsid w:val="00DD4788"/>
    <w:rsid w:val="00DD61C7"/>
    <w:rsid w:val="00DE01FB"/>
    <w:rsid w:val="00DE13B6"/>
    <w:rsid w:val="00DE13BE"/>
    <w:rsid w:val="00DE17C5"/>
    <w:rsid w:val="00DE3912"/>
    <w:rsid w:val="00DE3E2E"/>
    <w:rsid w:val="00DE4505"/>
    <w:rsid w:val="00DE5900"/>
    <w:rsid w:val="00DE7237"/>
    <w:rsid w:val="00DE77F0"/>
    <w:rsid w:val="00DE7943"/>
    <w:rsid w:val="00DE7B59"/>
    <w:rsid w:val="00DF1A74"/>
    <w:rsid w:val="00DF30E8"/>
    <w:rsid w:val="00DF464E"/>
    <w:rsid w:val="00E00BF8"/>
    <w:rsid w:val="00E01337"/>
    <w:rsid w:val="00E03DEC"/>
    <w:rsid w:val="00E05A75"/>
    <w:rsid w:val="00E061CE"/>
    <w:rsid w:val="00E06246"/>
    <w:rsid w:val="00E11C35"/>
    <w:rsid w:val="00E13B65"/>
    <w:rsid w:val="00E13EDD"/>
    <w:rsid w:val="00E14AA2"/>
    <w:rsid w:val="00E14BA2"/>
    <w:rsid w:val="00E21353"/>
    <w:rsid w:val="00E22857"/>
    <w:rsid w:val="00E22BCE"/>
    <w:rsid w:val="00E23770"/>
    <w:rsid w:val="00E2408F"/>
    <w:rsid w:val="00E25841"/>
    <w:rsid w:val="00E27305"/>
    <w:rsid w:val="00E273E3"/>
    <w:rsid w:val="00E3073A"/>
    <w:rsid w:val="00E31FCC"/>
    <w:rsid w:val="00E32020"/>
    <w:rsid w:val="00E323C3"/>
    <w:rsid w:val="00E35C86"/>
    <w:rsid w:val="00E361A6"/>
    <w:rsid w:val="00E36CC2"/>
    <w:rsid w:val="00E37B6C"/>
    <w:rsid w:val="00E4050B"/>
    <w:rsid w:val="00E43AD5"/>
    <w:rsid w:val="00E4409A"/>
    <w:rsid w:val="00E444E5"/>
    <w:rsid w:val="00E45E6B"/>
    <w:rsid w:val="00E4768D"/>
    <w:rsid w:val="00E47E3D"/>
    <w:rsid w:val="00E515FD"/>
    <w:rsid w:val="00E529E6"/>
    <w:rsid w:val="00E53349"/>
    <w:rsid w:val="00E54EAD"/>
    <w:rsid w:val="00E56129"/>
    <w:rsid w:val="00E60CC1"/>
    <w:rsid w:val="00E61B88"/>
    <w:rsid w:val="00E636CD"/>
    <w:rsid w:val="00E649C6"/>
    <w:rsid w:val="00E6598D"/>
    <w:rsid w:val="00E65C40"/>
    <w:rsid w:val="00E66DA3"/>
    <w:rsid w:val="00E7000F"/>
    <w:rsid w:val="00E706EE"/>
    <w:rsid w:val="00E729BA"/>
    <w:rsid w:val="00E73D06"/>
    <w:rsid w:val="00E75217"/>
    <w:rsid w:val="00E753D9"/>
    <w:rsid w:val="00E75FE9"/>
    <w:rsid w:val="00E827E6"/>
    <w:rsid w:val="00E82A74"/>
    <w:rsid w:val="00E82B27"/>
    <w:rsid w:val="00E84245"/>
    <w:rsid w:val="00E847F0"/>
    <w:rsid w:val="00E86C97"/>
    <w:rsid w:val="00E86DAC"/>
    <w:rsid w:val="00E86F20"/>
    <w:rsid w:val="00E9002C"/>
    <w:rsid w:val="00E9208F"/>
    <w:rsid w:val="00E92601"/>
    <w:rsid w:val="00E930BE"/>
    <w:rsid w:val="00E93B19"/>
    <w:rsid w:val="00E94B52"/>
    <w:rsid w:val="00E956F5"/>
    <w:rsid w:val="00E961B5"/>
    <w:rsid w:val="00E96EF6"/>
    <w:rsid w:val="00EA03AB"/>
    <w:rsid w:val="00EA0542"/>
    <w:rsid w:val="00EA2B8A"/>
    <w:rsid w:val="00EA2CDA"/>
    <w:rsid w:val="00EA5033"/>
    <w:rsid w:val="00EA519D"/>
    <w:rsid w:val="00EA6034"/>
    <w:rsid w:val="00EA7BD6"/>
    <w:rsid w:val="00EB02E3"/>
    <w:rsid w:val="00EB1B2B"/>
    <w:rsid w:val="00EB1D88"/>
    <w:rsid w:val="00EB29A2"/>
    <w:rsid w:val="00EB3B55"/>
    <w:rsid w:val="00EB6AFD"/>
    <w:rsid w:val="00EB7833"/>
    <w:rsid w:val="00EC2471"/>
    <w:rsid w:val="00EC2BA2"/>
    <w:rsid w:val="00EC30BF"/>
    <w:rsid w:val="00EC4365"/>
    <w:rsid w:val="00EC47D5"/>
    <w:rsid w:val="00EC55DA"/>
    <w:rsid w:val="00ED1B01"/>
    <w:rsid w:val="00ED1B68"/>
    <w:rsid w:val="00ED212B"/>
    <w:rsid w:val="00ED2E27"/>
    <w:rsid w:val="00ED3901"/>
    <w:rsid w:val="00ED39D3"/>
    <w:rsid w:val="00ED51C5"/>
    <w:rsid w:val="00ED6E9E"/>
    <w:rsid w:val="00EE00C5"/>
    <w:rsid w:val="00EE0791"/>
    <w:rsid w:val="00EE2146"/>
    <w:rsid w:val="00EE2375"/>
    <w:rsid w:val="00EE2B1F"/>
    <w:rsid w:val="00EE3954"/>
    <w:rsid w:val="00EE45BF"/>
    <w:rsid w:val="00EE4E92"/>
    <w:rsid w:val="00EE58AC"/>
    <w:rsid w:val="00EE74EF"/>
    <w:rsid w:val="00EF01E9"/>
    <w:rsid w:val="00EF1C71"/>
    <w:rsid w:val="00EF22C5"/>
    <w:rsid w:val="00EF3410"/>
    <w:rsid w:val="00EF3E5F"/>
    <w:rsid w:val="00EF5242"/>
    <w:rsid w:val="00EF60FC"/>
    <w:rsid w:val="00EF7503"/>
    <w:rsid w:val="00EF7FE6"/>
    <w:rsid w:val="00F032DB"/>
    <w:rsid w:val="00F03C20"/>
    <w:rsid w:val="00F10950"/>
    <w:rsid w:val="00F112FF"/>
    <w:rsid w:val="00F11535"/>
    <w:rsid w:val="00F1268B"/>
    <w:rsid w:val="00F13677"/>
    <w:rsid w:val="00F15772"/>
    <w:rsid w:val="00F17E83"/>
    <w:rsid w:val="00F2019B"/>
    <w:rsid w:val="00F208B0"/>
    <w:rsid w:val="00F212D4"/>
    <w:rsid w:val="00F21F33"/>
    <w:rsid w:val="00F225D2"/>
    <w:rsid w:val="00F243A7"/>
    <w:rsid w:val="00F24FD2"/>
    <w:rsid w:val="00F252E9"/>
    <w:rsid w:val="00F25869"/>
    <w:rsid w:val="00F25925"/>
    <w:rsid w:val="00F25D98"/>
    <w:rsid w:val="00F26AE3"/>
    <w:rsid w:val="00F3040F"/>
    <w:rsid w:val="00F30863"/>
    <w:rsid w:val="00F312E6"/>
    <w:rsid w:val="00F33F8A"/>
    <w:rsid w:val="00F35430"/>
    <w:rsid w:val="00F3592C"/>
    <w:rsid w:val="00F365C9"/>
    <w:rsid w:val="00F367EC"/>
    <w:rsid w:val="00F37D77"/>
    <w:rsid w:val="00F40608"/>
    <w:rsid w:val="00F415F7"/>
    <w:rsid w:val="00F41DD9"/>
    <w:rsid w:val="00F45252"/>
    <w:rsid w:val="00F45764"/>
    <w:rsid w:val="00F46196"/>
    <w:rsid w:val="00F503A7"/>
    <w:rsid w:val="00F52884"/>
    <w:rsid w:val="00F53308"/>
    <w:rsid w:val="00F55305"/>
    <w:rsid w:val="00F5572B"/>
    <w:rsid w:val="00F574E3"/>
    <w:rsid w:val="00F61808"/>
    <w:rsid w:val="00F65991"/>
    <w:rsid w:val="00F66DC9"/>
    <w:rsid w:val="00F66EC0"/>
    <w:rsid w:val="00F67C04"/>
    <w:rsid w:val="00F70AB1"/>
    <w:rsid w:val="00F71481"/>
    <w:rsid w:val="00F728ED"/>
    <w:rsid w:val="00F75ECD"/>
    <w:rsid w:val="00F75F69"/>
    <w:rsid w:val="00F760BA"/>
    <w:rsid w:val="00F83DB2"/>
    <w:rsid w:val="00F83F5C"/>
    <w:rsid w:val="00F854DB"/>
    <w:rsid w:val="00F869D5"/>
    <w:rsid w:val="00F9304D"/>
    <w:rsid w:val="00F951FB"/>
    <w:rsid w:val="00FA1861"/>
    <w:rsid w:val="00FA2131"/>
    <w:rsid w:val="00FA43A3"/>
    <w:rsid w:val="00FA6028"/>
    <w:rsid w:val="00FA6443"/>
    <w:rsid w:val="00FA6F18"/>
    <w:rsid w:val="00FA70D8"/>
    <w:rsid w:val="00FA760A"/>
    <w:rsid w:val="00FB0301"/>
    <w:rsid w:val="00FB59B3"/>
    <w:rsid w:val="00FC11B2"/>
    <w:rsid w:val="00FC13DA"/>
    <w:rsid w:val="00FC2104"/>
    <w:rsid w:val="00FC236D"/>
    <w:rsid w:val="00FC2D02"/>
    <w:rsid w:val="00FC2E80"/>
    <w:rsid w:val="00FC4F83"/>
    <w:rsid w:val="00FC6B14"/>
    <w:rsid w:val="00FC7DE7"/>
    <w:rsid w:val="00FD021E"/>
    <w:rsid w:val="00FD0FA4"/>
    <w:rsid w:val="00FD1ABA"/>
    <w:rsid w:val="00FD2A34"/>
    <w:rsid w:val="00FD35DE"/>
    <w:rsid w:val="00FD4518"/>
    <w:rsid w:val="00FD4686"/>
    <w:rsid w:val="00FE01A9"/>
    <w:rsid w:val="00FE0A92"/>
    <w:rsid w:val="00FE2E11"/>
    <w:rsid w:val="00FE344A"/>
    <w:rsid w:val="00FE47E2"/>
    <w:rsid w:val="00FE6323"/>
    <w:rsid w:val="00FE67BD"/>
    <w:rsid w:val="00FE7CAD"/>
    <w:rsid w:val="00FF019E"/>
    <w:rsid w:val="00FF1AE3"/>
    <w:rsid w:val="00FF2035"/>
    <w:rsid w:val="00FF24E0"/>
    <w:rsid w:val="00FF2512"/>
    <w:rsid w:val="00FF4687"/>
    <w:rsid w:val="00FF4A73"/>
    <w:rsid w:val="00FF4EC0"/>
    <w:rsid w:val="00FF68DF"/>
    <w:rsid w:val="00FF71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10241"/>
    <o:shapelayout v:ext="edit">
      <o:idmap v:ext="edit" data="1"/>
    </o:shapelayout>
  </w:shapeDefaults>
  <w:decimalSymbol w:val="."/>
  <w:listSeparator w:val=","/>
  <w14:docId w14:val="566AB516"/>
  <w15:docId w15:val="{BDCEB219-9DE8-43E0-84C0-96BA40C5F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4A3"/>
    <w:pPr>
      <w:spacing w:after="120" w:line="280" w:lineRule="atLeast"/>
      <w:jc w:val="both"/>
    </w:pPr>
    <w:rPr>
      <w:rFonts w:ascii="Garamond" w:hAnsi="Garamond"/>
      <w:sz w:val="24"/>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rsid w:val="002C4796"/>
    <w:pPr>
      <w:jc w:val="center"/>
    </w:pPr>
    <w:rPr>
      <w:rFonts w:ascii="Arial" w:hAnsi="Arial"/>
      <w:lang w:eastAsia="en-US"/>
    </w:rPr>
  </w:style>
  <w:style w:type="paragraph" w:styleId="Header">
    <w:name w:val="header"/>
    <w:rsid w:val="002C4796"/>
    <w:rPr>
      <w:lang w:eastAsia="en-US"/>
    </w:rPr>
  </w:style>
  <w:style w:type="paragraph" w:customStyle="1" w:styleId="byline">
    <w:name w:val="byline"/>
    <w:next w:val="Normal"/>
    <w:rsid w:val="002C4796"/>
    <w:pPr>
      <w:spacing w:before="240" w:after="60"/>
    </w:pPr>
    <w:rPr>
      <w:rFonts w:ascii="Arial" w:hAnsi="Arial"/>
      <w:b/>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rsid w:val="002C4796"/>
    <w:pPr>
      <w:keepNext/>
      <w:spacing w:before="120" w:after="120" w:line="240" w:lineRule="atLeast"/>
    </w:pPr>
    <w:rPr>
      <w:rFonts w:ascii="Arial" w:hAnsi="Arial"/>
      <w:sz w:val="18"/>
      <w:lang w:eastAsia="en-US"/>
    </w:rPr>
  </w:style>
  <w:style w:type="paragraph" w:customStyle="1" w:styleId="table1">
    <w:name w:val="table 1"/>
    <w:uiPriority w:val="2"/>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Normal"/>
    <w:qFormat/>
    <w:rsid w:val="003B3E0F"/>
    <w:pPr>
      <w:ind w:left="360" w:hanging="360"/>
    </w:pPr>
    <w:rPr>
      <w:noProof/>
      <w:szCs w:val="24"/>
    </w:rPr>
  </w:style>
  <w:style w:type="paragraph" w:customStyle="1" w:styleId="address">
    <w:name w:val="address"/>
    <w:basedOn w:val="Heading4"/>
    <w:rsid w:val="002C4796"/>
    <w:pPr>
      <w:spacing w:after="800"/>
      <w:jc w:val="center"/>
    </w:pPr>
    <w:rPr>
      <w:b w:val="0"/>
    </w:r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styleId="ListNumber">
    <w:name w:val="List Number"/>
    <w:basedOn w:val="Normal"/>
    <w:rsid w:val="002C4796"/>
    <w:pPr>
      <w:numPr>
        <w:numId w:val="9"/>
      </w:numPr>
    </w:pPr>
  </w:style>
  <w:style w:type="paragraph" w:customStyle="1" w:styleId="platecaption">
    <w:name w:val="plate caption"/>
    <w:basedOn w:val="figurecaption"/>
    <w:rsid w:val="002C4796"/>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CommentText">
    <w:name w:val="annotation text"/>
    <w:basedOn w:val="Normal"/>
    <w:semiHidden/>
    <w:rsid w:val="002C4796"/>
    <w:rPr>
      <w:sz w:val="20"/>
    </w:rPr>
  </w:style>
  <w:style w:type="paragraph" w:styleId="DocumentMap">
    <w:name w:val="Document Map"/>
    <w:basedOn w:val="Normal"/>
    <w:semiHidden/>
    <w:rsid w:val="002C4796"/>
    <w:pPr>
      <w:shd w:val="clear" w:color="auto" w:fill="000080"/>
    </w:pPr>
    <w:rPr>
      <w:rFonts w:ascii="Tahoma" w:hAnsi="Tahoma" w:cs="Tahoma"/>
    </w:rPr>
  </w:style>
  <w:style w:type="paragraph" w:styleId="EndnoteText">
    <w:name w:val="endnote text"/>
    <w:basedOn w:val="Normal"/>
    <w:semiHidden/>
    <w:rsid w:val="002C4796"/>
    <w:rPr>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rsid w:val="002C4796"/>
    <w:pPr>
      <w:tabs>
        <w:tab w:val="num" w:pos="360"/>
      </w:tabs>
      <w:ind w:left="360" w:hanging="36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paragraph" w:styleId="Subtitle">
    <w:name w:val="Subtitle"/>
    <w:basedOn w:val="Normal"/>
    <w:next w:val="Normal"/>
    <w:link w:val="SubtitleChar"/>
    <w:qFormat/>
    <w:rsid w:val="0005307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5307C"/>
    <w:rPr>
      <w:rFonts w:asciiTheme="majorHAnsi" w:eastAsiaTheme="majorEastAsia" w:hAnsiTheme="majorHAnsi" w:cstheme="majorBidi"/>
      <w:i/>
      <w:iCs/>
      <w:color w:val="4F81BD" w:themeColor="accent1"/>
      <w:spacing w:val="15"/>
      <w:sz w:val="24"/>
      <w:szCs w:val="24"/>
      <w:lang w:eastAsia="en-US"/>
    </w:rPr>
  </w:style>
  <w:style w:type="table" w:styleId="TableGrid">
    <w:name w:val="Table Grid"/>
    <w:basedOn w:val="TableNormal"/>
    <w:rsid w:val="00F03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0235B"/>
    <w:rPr>
      <w:color w:val="808080"/>
    </w:rPr>
  </w:style>
  <w:style w:type="paragraph" w:styleId="ListParagraph">
    <w:name w:val="List Paragraph"/>
    <w:basedOn w:val="Normal"/>
    <w:uiPriority w:val="34"/>
    <w:qFormat/>
    <w:rsid w:val="00024C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725085">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5.xml"/><Relationship Id="rId7"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footer" Target="footer6.xml"/><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image" Target="media/image13.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tiff"/><Relationship Id="rId28" Type="http://schemas.openxmlformats.org/officeDocument/2006/relationships/image" Target="media/image9.png"/><Relationship Id="rId36" Type="http://schemas.openxmlformats.org/officeDocument/2006/relationships/image" Target="media/image12.emf"/><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6ABE32-7EAC-4DE7-9CC9-E0ABE9DC6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442377C8.dotm</Template>
  <TotalTime>1</TotalTime>
  <Pages>30</Pages>
  <Words>8058</Words>
  <Characters>47667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Radiation doses to Aboriginal people living near Ranger uranium mine</vt:lpstr>
    </vt:vector>
  </TitlesOfParts>
  <Company/>
  <LinksUpToDate>false</LinksUpToDate>
  <CharactersWithSpaces>55614</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Radiation doses to Aboriginal people living near Ranger uranium mine</dc:title>
  <dc:creator>Department of the Environment and Energy</dc:creator>
  <dc:description/>
  <cp:lastModifiedBy>Nguyen, Lien</cp:lastModifiedBy>
  <cp:revision>2</cp:revision>
  <dcterms:created xsi:type="dcterms:W3CDTF">2020-02-12T01:45:00Z</dcterms:created>
  <dcterms:modified xsi:type="dcterms:W3CDTF">2020-02-12T01:46:00Z</dcterms:modified>
</cp:coreProperties>
</file>