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CB1C" w14:textId="7F775493" w:rsidR="00BB115B" w:rsidRDefault="0081465D" w:rsidP="00C71580">
      <w:pPr>
        <w:pStyle w:val="BodyText"/>
        <w:spacing w:before="0"/>
      </w:pPr>
      <w:r>
        <w:rPr>
          <w:noProof/>
        </w:rPr>
        <w:drawing>
          <wp:inline distT="0" distB="0" distL="0" distR="0" wp14:anchorId="1E3D3710" wp14:editId="2D7613C4">
            <wp:extent cx="2433320" cy="707390"/>
            <wp:effectExtent l="0" t="0" r="5080" b="0"/>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320" cy="707390"/>
                    </a:xfrm>
                    <a:prstGeom prst="rect">
                      <a:avLst/>
                    </a:prstGeom>
                    <a:noFill/>
                    <a:ln>
                      <a:noFill/>
                    </a:ln>
                  </pic:spPr>
                </pic:pic>
              </a:graphicData>
            </a:graphic>
          </wp:inline>
        </w:drawing>
      </w:r>
    </w:p>
    <w:p w14:paraId="7031AF59" w14:textId="77777777" w:rsidR="0012678A" w:rsidRDefault="0012678A" w:rsidP="00C71580">
      <w:pPr>
        <w:pStyle w:val="BodyText"/>
        <w:spacing w:before="0"/>
      </w:pPr>
    </w:p>
    <w:p w14:paraId="6CEEC431" w14:textId="77777777" w:rsidR="00C426B5" w:rsidRPr="00A17037" w:rsidRDefault="00C426B5" w:rsidP="00A17037">
      <w:pPr>
        <w:pStyle w:val="DocumentType-WorkInstruction"/>
      </w:pPr>
      <w:bookmarkStart w:id="0" w:name="_Hlk55212101"/>
      <w:r>
        <w:t>WORK INSTRUCTION</w:t>
      </w:r>
    </w:p>
    <w:p w14:paraId="7C688540" w14:textId="3A06FE8B" w:rsidR="00C426B5" w:rsidRPr="0077240B" w:rsidRDefault="0077240B" w:rsidP="0077240B">
      <w:pPr>
        <w:pStyle w:val="Heading1"/>
        <w:rPr>
          <w:szCs w:val="24"/>
        </w:rPr>
      </w:pPr>
      <w:bookmarkStart w:id="1" w:name="_Toc360193309"/>
      <w:bookmarkStart w:id="2" w:name="_Toc360194608"/>
      <w:bookmarkStart w:id="3" w:name="_Toc360195179"/>
      <w:r w:rsidRPr="003F27D1">
        <w:t xml:space="preserve">Initiating an </w:t>
      </w:r>
      <w:r>
        <w:t>in</w:t>
      </w:r>
      <w:r w:rsidR="00F955E9">
        <w:t>-</w:t>
      </w:r>
      <w:r w:rsidRPr="003F27D1">
        <w:t xml:space="preserve">transit cold treatment </w:t>
      </w:r>
      <w:bookmarkEnd w:id="1"/>
      <w:bookmarkEnd w:id="2"/>
      <w:bookmarkEnd w:id="3"/>
      <w:r w:rsidRPr="003F27D1">
        <w:t>for plant exports</w:t>
      </w:r>
    </w:p>
    <w:bookmarkEnd w:id="0"/>
    <w:p w14:paraId="3C74481B" w14:textId="2FDDE66F" w:rsidR="0077240B" w:rsidRPr="007F6F8E" w:rsidRDefault="0077240B" w:rsidP="0077240B">
      <w:pPr>
        <w:pStyle w:val="BodyText"/>
        <w:rPr>
          <w:b/>
        </w:rPr>
      </w:pPr>
      <w:r w:rsidRPr="007F6F8E">
        <w:rPr>
          <w:b/>
        </w:rPr>
        <w:t xml:space="preserve">Direction to </w:t>
      </w:r>
      <w:r w:rsidR="00A2703C">
        <w:rPr>
          <w:b/>
        </w:rPr>
        <w:t>staff</w:t>
      </w:r>
    </w:p>
    <w:p w14:paraId="51E09908" w14:textId="77777777" w:rsidR="00A2703C" w:rsidRDefault="00A2703C" w:rsidP="00A2703C">
      <w:pPr>
        <w:pStyle w:val="BodyText"/>
      </w:pPr>
      <w:r>
        <w:t>You must comply with this instructional material under the Practice Statement Framework.</w:t>
      </w:r>
    </w:p>
    <w:p w14:paraId="7973B9B7" w14:textId="7B343DDD" w:rsidR="0077240B" w:rsidRPr="007F6F8E" w:rsidRDefault="0077240B" w:rsidP="0077240B">
      <w:pPr>
        <w:pStyle w:val="BodyText"/>
        <w:rPr>
          <w:b/>
        </w:rPr>
      </w:pPr>
      <w:r w:rsidRPr="007F6F8E">
        <w:rPr>
          <w:b/>
        </w:rPr>
        <w:t xml:space="preserve">Direction to </w:t>
      </w:r>
      <w:r>
        <w:rPr>
          <w:b/>
        </w:rPr>
        <w:t>a</w:t>
      </w:r>
      <w:r w:rsidRPr="007F6F8E">
        <w:rPr>
          <w:b/>
        </w:rPr>
        <w:t xml:space="preserve">uthorised </w:t>
      </w:r>
      <w:proofErr w:type="gramStart"/>
      <w:r>
        <w:rPr>
          <w:b/>
        </w:rPr>
        <w:t>o</w:t>
      </w:r>
      <w:r w:rsidRPr="007F6F8E">
        <w:rPr>
          <w:b/>
        </w:rPr>
        <w:t>fficers</w:t>
      </w:r>
      <w:proofErr w:type="gramEnd"/>
    </w:p>
    <w:p w14:paraId="67A8AAAC" w14:textId="2535E327" w:rsidR="0077240B" w:rsidRDefault="00CF6924" w:rsidP="0077240B">
      <w:pPr>
        <w:pStyle w:val="BodyText"/>
      </w:pPr>
      <w:r>
        <w:t>A</w:t>
      </w:r>
      <w:r w:rsidR="0077240B">
        <w:t xml:space="preserve">uthorised officers must </w:t>
      </w:r>
      <w:r w:rsidR="00E002BC" w:rsidRPr="00DF5EC5">
        <w:t>exercise powers and perform functions in accordance with any</w:t>
      </w:r>
      <w:r w:rsidR="00E002BC">
        <w:t xml:space="preserve"> instructions or</w:t>
      </w:r>
      <w:r w:rsidR="00E002BC" w:rsidRPr="00DF5EC5">
        <w:t xml:space="preserve"> lawful directions issued by the department.</w:t>
      </w:r>
    </w:p>
    <w:p w14:paraId="1986623E" w14:textId="77777777" w:rsidR="00C426B5" w:rsidRDefault="00902D00">
      <w:r>
        <w:pict w14:anchorId="1BADB23D">
          <v:rect id="_x0000_i1025" style="width:451.3pt;height:3pt" o:hralign="center" o:hrstd="t" o:hrnoshade="t" o:hr="t" fillcolor="#d5d2ca" stroked="f"/>
        </w:pict>
      </w:r>
    </w:p>
    <w:p w14:paraId="75EB9A55" w14:textId="77777777" w:rsidR="00C426B5" w:rsidRDefault="00C426B5">
      <w:pPr>
        <w:pStyle w:val="BodyText"/>
        <w:rPr>
          <w:b/>
        </w:rPr>
      </w:pPr>
      <w:r>
        <w:rPr>
          <w:b/>
        </w:rPr>
        <w:t>Summary of main points</w:t>
      </w:r>
    </w:p>
    <w:p w14:paraId="426E169F" w14:textId="1B436C9C" w:rsidR="0077240B" w:rsidRPr="0063707A" w:rsidRDefault="0077240B" w:rsidP="0077240B">
      <w:pPr>
        <w:pStyle w:val="BodyText"/>
      </w:pPr>
      <w:r>
        <w:t>This document outlines the procedures for authorised officers (AOs) to follow when initiating an in</w:t>
      </w:r>
      <w:r w:rsidR="001A3EAF">
        <w:t>-</w:t>
      </w:r>
      <w:r>
        <w:t>transit cold treatment for plant exports. It includes</w:t>
      </w:r>
      <w:r w:rsidR="0009017F">
        <w:t xml:space="preserve"> how to</w:t>
      </w:r>
      <w:r>
        <w:t>:</w:t>
      </w:r>
    </w:p>
    <w:p w14:paraId="1466B0B3" w14:textId="114AC57D" w:rsidR="0077240B" w:rsidRDefault="0077240B" w:rsidP="0077240B">
      <w:pPr>
        <w:pStyle w:val="ListBullet"/>
        <w:numPr>
          <w:ilvl w:val="0"/>
          <w:numId w:val="2"/>
        </w:numPr>
      </w:pPr>
      <w:r>
        <w:t>prepare to initiate an in</w:t>
      </w:r>
      <w:r w:rsidR="00F735E5">
        <w:t>-</w:t>
      </w:r>
      <w:r>
        <w:t xml:space="preserve">transit cold </w:t>
      </w:r>
      <w:proofErr w:type="gramStart"/>
      <w:r>
        <w:t>treatment</w:t>
      </w:r>
      <w:proofErr w:type="gramEnd"/>
    </w:p>
    <w:p w14:paraId="42957BD3" w14:textId="42527767" w:rsidR="0077240B" w:rsidRDefault="0077240B" w:rsidP="0077240B">
      <w:pPr>
        <w:pStyle w:val="ListBullet"/>
        <w:numPr>
          <w:ilvl w:val="0"/>
          <w:numId w:val="2"/>
        </w:numPr>
      </w:pPr>
      <w:r>
        <w:t xml:space="preserve">verify that the consignment has passed a phytosanitary </w:t>
      </w:r>
      <w:proofErr w:type="gramStart"/>
      <w:r>
        <w:t>inspection</w:t>
      </w:r>
      <w:proofErr w:type="gramEnd"/>
    </w:p>
    <w:p w14:paraId="7BBC1B5A" w14:textId="6C7D4F98" w:rsidR="0077240B" w:rsidRDefault="0077240B" w:rsidP="0077240B">
      <w:pPr>
        <w:pStyle w:val="ListBullet"/>
        <w:numPr>
          <w:ilvl w:val="0"/>
          <w:numId w:val="2"/>
        </w:numPr>
      </w:pPr>
      <w:r>
        <w:t>inspect the container to approve for loading</w:t>
      </w:r>
    </w:p>
    <w:p w14:paraId="7A723365" w14:textId="37D4C6E3" w:rsidR="0077240B" w:rsidRDefault="0077240B" w:rsidP="0077240B">
      <w:pPr>
        <w:pStyle w:val="ListBullet"/>
        <w:numPr>
          <w:ilvl w:val="0"/>
          <w:numId w:val="2"/>
        </w:numPr>
      </w:pPr>
      <w:r>
        <w:t>supervise the calibration of temperature sensors</w:t>
      </w:r>
    </w:p>
    <w:p w14:paraId="0A2A9285" w14:textId="56F26486" w:rsidR="0077240B" w:rsidRDefault="0077240B" w:rsidP="0077240B">
      <w:pPr>
        <w:pStyle w:val="ListBullet"/>
        <w:numPr>
          <w:ilvl w:val="0"/>
          <w:numId w:val="2"/>
        </w:numPr>
      </w:pPr>
      <w:r>
        <w:t>secure the container for transport</w:t>
      </w:r>
    </w:p>
    <w:p w14:paraId="1E43B04A" w14:textId="0704154D" w:rsidR="0077240B" w:rsidRDefault="0077240B" w:rsidP="0077240B">
      <w:pPr>
        <w:pStyle w:val="ListBullet"/>
        <w:numPr>
          <w:ilvl w:val="0"/>
          <w:numId w:val="2"/>
        </w:numPr>
      </w:pPr>
      <w:r>
        <w:t>supervise the loading of the container and sensor placement.</w:t>
      </w:r>
    </w:p>
    <w:p w14:paraId="308D2209" w14:textId="77777777" w:rsidR="00C426B5" w:rsidRDefault="00C426B5">
      <w:pPr>
        <w:spacing w:line="276" w:lineRule="auto"/>
      </w:pPr>
      <w:r>
        <w:t>__________________________________________________________________________________</w:t>
      </w:r>
    </w:p>
    <w:p w14:paraId="315F74E8" w14:textId="77777777" w:rsidR="00C426B5" w:rsidRDefault="00C426B5">
      <w:pPr>
        <w:pStyle w:val="BodyText"/>
        <w:rPr>
          <w:b/>
          <w:sz w:val="30"/>
          <w:szCs w:val="30"/>
        </w:rPr>
      </w:pPr>
      <w:bookmarkStart w:id="4" w:name="_Toc365462688"/>
      <w:r>
        <w:rPr>
          <w:b/>
          <w:sz w:val="30"/>
          <w:szCs w:val="30"/>
        </w:rPr>
        <w:t>In this document</w:t>
      </w:r>
      <w:bookmarkEnd w:id="4"/>
    </w:p>
    <w:p w14:paraId="7292FEC3" w14:textId="77777777" w:rsidR="003B7777" w:rsidRDefault="00C426B5" w:rsidP="00177633">
      <w:pPr>
        <w:pStyle w:val="TOC1"/>
        <w:rPr>
          <w:rStyle w:val="BodyTextChar"/>
        </w:rPr>
      </w:pPr>
      <w:r w:rsidRPr="00BE6865">
        <w:rPr>
          <w:rStyle w:val="BodyTextChar"/>
        </w:rPr>
        <w:t>This document contains the following topics.</w:t>
      </w:r>
      <w:r w:rsidR="00145F78" w:rsidRPr="00BE6865">
        <w:rPr>
          <w:rStyle w:val="BodyTextChar"/>
        </w:rPr>
        <w:t xml:space="preserve"> </w:t>
      </w:r>
    </w:p>
    <w:p w14:paraId="74B6A3E3" w14:textId="15E08633" w:rsidR="00685BF1" w:rsidRDefault="00C426B5">
      <w:pPr>
        <w:pStyle w:val="TOC1"/>
        <w:rPr>
          <w:rFonts w:asciiTheme="minorHAnsi" w:eastAsiaTheme="minorEastAsia" w:hAnsiTheme="minorHAnsi" w:cstheme="minorBidi"/>
          <w:kern w:val="2"/>
          <w:lang w:val="en-AU" w:eastAsia="en-AU"/>
          <w14:ligatures w14:val="standardContextual"/>
        </w:rPr>
      </w:pPr>
      <w:r>
        <w:fldChar w:fldCharType="begin"/>
      </w:r>
      <w:r w:rsidRPr="00177633">
        <w:instrText xml:space="preserve"> TOC \h \z \t "Heading 2,1,Heading 3,2,Heading 4,3" </w:instrText>
      </w:r>
      <w:r>
        <w:fldChar w:fldCharType="separate"/>
      </w:r>
      <w:hyperlink w:anchor="_Toc150424216" w:history="1">
        <w:r w:rsidR="00685BF1" w:rsidRPr="00285EF7">
          <w:rPr>
            <w:rStyle w:val="Hyperlink"/>
          </w:rPr>
          <w:t>Purpose of this document</w:t>
        </w:r>
        <w:r w:rsidR="00685BF1">
          <w:rPr>
            <w:webHidden/>
          </w:rPr>
          <w:tab/>
        </w:r>
        <w:r w:rsidR="00685BF1">
          <w:rPr>
            <w:webHidden/>
          </w:rPr>
          <w:fldChar w:fldCharType="begin"/>
        </w:r>
        <w:r w:rsidR="00685BF1">
          <w:rPr>
            <w:webHidden/>
          </w:rPr>
          <w:instrText xml:space="preserve"> PAGEREF _Toc150424216 \h </w:instrText>
        </w:r>
        <w:r w:rsidR="00685BF1">
          <w:rPr>
            <w:webHidden/>
          </w:rPr>
        </w:r>
        <w:r w:rsidR="00685BF1">
          <w:rPr>
            <w:webHidden/>
          </w:rPr>
          <w:fldChar w:fldCharType="separate"/>
        </w:r>
        <w:r w:rsidR="00685BF1">
          <w:rPr>
            <w:webHidden/>
          </w:rPr>
          <w:t>3</w:t>
        </w:r>
        <w:r w:rsidR="00685BF1">
          <w:rPr>
            <w:webHidden/>
          </w:rPr>
          <w:fldChar w:fldCharType="end"/>
        </w:r>
      </w:hyperlink>
    </w:p>
    <w:p w14:paraId="1DBA2C62" w14:textId="12FC6F21"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17" w:history="1">
        <w:r w:rsidR="00685BF1" w:rsidRPr="00285EF7">
          <w:rPr>
            <w:rStyle w:val="Hyperlink"/>
          </w:rPr>
          <w:t>Definitions</w:t>
        </w:r>
        <w:r w:rsidR="00685BF1">
          <w:rPr>
            <w:webHidden/>
          </w:rPr>
          <w:tab/>
        </w:r>
        <w:r w:rsidR="00685BF1">
          <w:rPr>
            <w:webHidden/>
          </w:rPr>
          <w:fldChar w:fldCharType="begin"/>
        </w:r>
        <w:r w:rsidR="00685BF1">
          <w:rPr>
            <w:webHidden/>
          </w:rPr>
          <w:instrText xml:space="preserve"> PAGEREF _Toc150424217 \h </w:instrText>
        </w:r>
        <w:r w:rsidR="00685BF1">
          <w:rPr>
            <w:webHidden/>
          </w:rPr>
        </w:r>
        <w:r w:rsidR="00685BF1">
          <w:rPr>
            <w:webHidden/>
          </w:rPr>
          <w:fldChar w:fldCharType="separate"/>
        </w:r>
        <w:r w:rsidR="00685BF1">
          <w:rPr>
            <w:webHidden/>
          </w:rPr>
          <w:t>3</w:t>
        </w:r>
        <w:r w:rsidR="00685BF1">
          <w:rPr>
            <w:webHidden/>
          </w:rPr>
          <w:fldChar w:fldCharType="end"/>
        </w:r>
      </w:hyperlink>
    </w:p>
    <w:p w14:paraId="0A457B41" w14:textId="09203087"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18" w:history="1">
        <w:r w:rsidR="00685BF1" w:rsidRPr="00285EF7">
          <w:rPr>
            <w:rStyle w:val="Hyperlink"/>
          </w:rPr>
          <w:t>Policy statements</w:t>
        </w:r>
        <w:r w:rsidR="00685BF1">
          <w:rPr>
            <w:webHidden/>
          </w:rPr>
          <w:tab/>
        </w:r>
        <w:r w:rsidR="00685BF1">
          <w:rPr>
            <w:webHidden/>
          </w:rPr>
          <w:fldChar w:fldCharType="begin"/>
        </w:r>
        <w:r w:rsidR="00685BF1">
          <w:rPr>
            <w:webHidden/>
          </w:rPr>
          <w:instrText xml:space="preserve"> PAGEREF _Toc150424218 \h </w:instrText>
        </w:r>
        <w:r w:rsidR="00685BF1">
          <w:rPr>
            <w:webHidden/>
          </w:rPr>
        </w:r>
        <w:r w:rsidR="00685BF1">
          <w:rPr>
            <w:webHidden/>
          </w:rPr>
          <w:fldChar w:fldCharType="separate"/>
        </w:r>
        <w:r w:rsidR="00685BF1">
          <w:rPr>
            <w:webHidden/>
          </w:rPr>
          <w:t>4</w:t>
        </w:r>
        <w:r w:rsidR="00685BF1">
          <w:rPr>
            <w:webHidden/>
          </w:rPr>
          <w:fldChar w:fldCharType="end"/>
        </w:r>
      </w:hyperlink>
    </w:p>
    <w:p w14:paraId="26962350" w14:textId="05911F5A"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19" w:history="1">
        <w:r w:rsidR="00685BF1" w:rsidRPr="00285EF7">
          <w:rPr>
            <w:rStyle w:val="Hyperlink"/>
          </w:rPr>
          <w:t>Supervision by an AO</w:t>
        </w:r>
        <w:r w:rsidR="00685BF1">
          <w:rPr>
            <w:webHidden/>
          </w:rPr>
          <w:tab/>
        </w:r>
        <w:r w:rsidR="00685BF1">
          <w:rPr>
            <w:webHidden/>
          </w:rPr>
          <w:fldChar w:fldCharType="begin"/>
        </w:r>
        <w:r w:rsidR="00685BF1">
          <w:rPr>
            <w:webHidden/>
          </w:rPr>
          <w:instrText xml:space="preserve"> PAGEREF _Toc150424219 \h </w:instrText>
        </w:r>
        <w:r w:rsidR="00685BF1">
          <w:rPr>
            <w:webHidden/>
          </w:rPr>
        </w:r>
        <w:r w:rsidR="00685BF1">
          <w:rPr>
            <w:webHidden/>
          </w:rPr>
          <w:fldChar w:fldCharType="separate"/>
        </w:r>
        <w:r w:rsidR="00685BF1">
          <w:rPr>
            <w:webHidden/>
          </w:rPr>
          <w:t>5</w:t>
        </w:r>
        <w:r w:rsidR="00685BF1">
          <w:rPr>
            <w:webHidden/>
          </w:rPr>
          <w:fldChar w:fldCharType="end"/>
        </w:r>
      </w:hyperlink>
    </w:p>
    <w:p w14:paraId="68D57E77" w14:textId="2B56309C"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20" w:history="1">
        <w:r w:rsidR="00685BF1" w:rsidRPr="00285EF7">
          <w:rPr>
            <w:rStyle w:val="Hyperlink"/>
          </w:rPr>
          <w:t>Legislative framework</w:t>
        </w:r>
        <w:r w:rsidR="00685BF1">
          <w:rPr>
            <w:webHidden/>
          </w:rPr>
          <w:tab/>
        </w:r>
        <w:r w:rsidR="00685BF1">
          <w:rPr>
            <w:webHidden/>
          </w:rPr>
          <w:fldChar w:fldCharType="begin"/>
        </w:r>
        <w:r w:rsidR="00685BF1">
          <w:rPr>
            <w:webHidden/>
          </w:rPr>
          <w:instrText xml:space="preserve"> PAGEREF _Toc150424220 \h </w:instrText>
        </w:r>
        <w:r w:rsidR="00685BF1">
          <w:rPr>
            <w:webHidden/>
          </w:rPr>
        </w:r>
        <w:r w:rsidR="00685BF1">
          <w:rPr>
            <w:webHidden/>
          </w:rPr>
          <w:fldChar w:fldCharType="separate"/>
        </w:r>
        <w:r w:rsidR="00685BF1">
          <w:rPr>
            <w:webHidden/>
          </w:rPr>
          <w:t>5</w:t>
        </w:r>
        <w:r w:rsidR="00685BF1">
          <w:rPr>
            <w:webHidden/>
          </w:rPr>
          <w:fldChar w:fldCharType="end"/>
        </w:r>
      </w:hyperlink>
    </w:p>
    <w:p w14:paraId="6161833B" w14:textId="6F881480"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21" w:history="1">
        <w:r w:rsidR="00685BF1" w:rsidRPr="00285EF7">
          <w:rPr>
            <w:rStyle w:val="Hyperlink"/>
          </w:rPr>
          <w:t>Roles and responsibilities</w:t>
        </w:r>
        <w:r w:rsidR="00685BF1">
          <w:rPr>
            <w:webHidden/>
          </w:rPr>
          <w:tab/>
        </w:r>
        <w:r w:rsidR="00685BF1">
          <w:rPr>
            <w:webHidden/>
          </w:rPr>
          <w:fldChar w:fldCharType="begin"/>
        </w:r>
        <w:r w:rsidR="00685BF1">
          <w:rPr>
            <w:webHidden/>
          </w:rPr>
          <w:instrText xml:space="preserve"> PAGEREF _Toc150424221 \h </w:instrText>
        </w:r>
        <w:r w:rsidR="00685BF1">
          <w:rPr>
            <w:webHidden/>
          </w:rPr>
        </w:r>
        <w:r w:rsidR="00685BF1">
          <w:rPr>
            <w:webHidden/>
          </w:rPr>
          <w:fldChar w:fldCharType="separate"/>
        </w:r>
        <w:r w:rsidR="00685BF1">
          <w:rPr>
            <w:webHidden/>
          </w:rPr>
          <w:t>5</w:t>
        </w:r>
        <w:r w:rsidR="00685BF1">
          <w:rPr>
            <w:webHidden/>
          </w:rPr>
          <w:fldChar w:fldCharType="end"/>
        </w:r>
      </w:hyperlink>
    </w:p>
    <w:p w14:paraId="74F44CC4" w14:textId="7DE261C9"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22" w:history="1">
        <w:r w:rsidR="00685BF1" w:rsidRPr="00285EF7">
          <w:rPr>
            <w:rStyle w:val="Hyperlink"/>
          </w:rPr>
          <w:t>Work health and safety</w:t>
        </w:r>
        <w:r w:rsidR="00685BF1">
          <w:rPr>
            <w:webHidden/>
          </w:rPr>
          <w:tab/>
        </w:r>
        <w:r w:rsidR="00685BF1">
          <w:rPr>
            <w:webHidden/>
          </w:rPr>
          <w:fldChar w:fldCharType="begin"/>
        </w:r>
        <w:r w:rsidR="00685BF1">
          <w:rPr>
            <w:webHidden/>
          </w:rPr>
          <w:instrText xml:space="preserve"> PAGEREF _Toc150424222 \h </w:instrText>
        </w:r>
        <w:r w:rsidR="00685BF1">
          <w:rPr>
            <w:webHidden/>
          </w:rPr>
        </w:r>
        <w:r w:rsidR="00685BF1">
          <w:rPr>
            <w:webHidden/>
          </w:rPr>
          <w:fldChar w:fldCharType="separate"/>
        </w:r>
        <w:r w:rsidR="00685BF1">
          <w:rPr>
            <w:webHidden/>
          </w:rPr>
          <w:t>6</w:t>
        </w:r>
        <w:r w:rsidR="00685BF1">
          <w:rPr>
            <w:webHidden/>
          </w:rPr>
          <w:fldChar w:fldCharType="end"/>
        </w:r>
      </w:hyperlink>
    </w:p>
    <w:p w14:paraId="5B31EF57" w14:textId="0C6B16D9"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23" w:history="1">
        <w:r w:rsidR="00685BF1" w:rsidRPr="00285EF7">
          <w:rPr>
            <w:rStyle w:val="Hyperlink"/>
          </w:rPr>
          <w:t>Personal protective equipment</w:t>
        </w:r>
        <w:r w:rsidR="00685BF1">
          <w:rPr>
            <w:webHidden/>
          </w:rPr>
          <w:tab/>
        </w:r>
        <w:r w:rsidR="00685BF1">
          <w:rPr>
            <w:webHidden/>
          </w:rPr>
          <w:fldChar w:fldCharType="begin"/>
        </w:r>
        <w:r w:rsidR="00685BF1">
          <w:rPr>
            <w:webHidden/>
          </w:rPr>
          <w:instrText xml:space="preserve"> PAGEREF _Toc150424223 \h </w:instrText>
        </w:r>
        <w:r w:rsidR="00685BF1">
          <w:rPr>
            <w:webHidden/>
          </w:rPr>
        </w:r>
        <w:r w:rsidR="00685BF1">
          <w:rPr>
            <w:webHidden/>
          </w:rPr>
          <w:fldChar w:fldCharType="separate"/>
        </w:r>
        <w:r w:rsidR="00685BF1">
          <w:rPr>
            <w:webHidden/>
          </w:rPr>
          <w:t>6</w:t>
        </w:r>
        <w:r w:rsidR="00685BF1">
          <w:rPr>
            <w:webHidden/>
          </w:rPr>
          <w:fldChar w:fldCharType="end"/>
        </w:r>
      </w:hyperlink>
    </w:p>
    <w:p w14:paraId="25B7CB6D" w14:textId="411E541E"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24" w:history="1">
        <w:r w:rsidR="00685BF1" w:rsidRPr="00285EF7">
          <w:rPr>
            <w:rStyle w:val="Hyperlink"/>
          </w:rPr>
          <w:t>WHS reporting requirements</w:t>
        </w:r>
        <w:r w:rsidR="00685BF1">
          <w:rPr>
            <w:webHidden/>
          </w:rPr>
          <w:tab/>
        </w:r>
        <w:r w:rsidR="00685BF1">
          <w:rPr>
            <w:webHidden/>
          </w:rPr>
          <w:fldChar w:fldCharType="begin"/>
        </w:r>
        <w:r w:rsidR="00685BF1">
          <w:rPr>
            <w:webHidden/>
          </w:rPr>
          <w:instrText xml:space="preserve"> PAGEREF _Toc150424224 \h </w:instrText>
        </w:r>
        <w:r w:rsidR="00685BF1">
          <w:rPr>
            <w:webHidden/>
          </w:rPr>
        </w:r>
        <w:r w:rsidR="00685BF1">
          <w:rPr>
            <w:webHidden/>
          </w:rPr>
          <w:fldChar w:fldCharType="separate"/>
        </w:r>
        <w:r w:rsidR="00685BF1">
          <w:rPr>
            <w:webHidden/>
          </w:rPr>
          <w:t>7</w:t>
        </w:r>
        <w:r w:rsidR="00685BF1">
          <w:rPr>
            <w:webHidden/>
          </w:rPr>
          <w:fldChar w:fldCharType="end"/>
        </w:r>
      </w:hyperlink>
    </w:p>
    <w:p w14:paraId="1703E0E1" w14:textId="7695D603"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25" w:history="1">
        <w:r w:rsidR="00685BF1" w:rsidRPr="00285EF7">
          <w:rPr>
            <w:rStyle w:val="Hyperlink"/>
          </w:rPr>
          <w:t>Essential equipment</w:t>
        </w:r>
        <w:r w:rsidR="00685BF1">
          <w:rPr>
            <w:webHidden/>
          </w:rPr>
          <w:tab/>
        </w:r>
        <w:r w:rsidR="00685BF1">
          <w:rPr>
            <w:webHidden/>
          </w:rPr>
          <w:fldChar w:fldCharType="begin"/>
        </w:r>
        <w:r w:rsidR="00685BF1">
          <w:rPr>
            <w:webHidden/>
          </w:rPr>
          <w:instrText xml:space="preserve"> PAGEREF _Toc150424225 \h </w:instrText>
        </w:r>
        <w:r w:rsidR="00685BF1">
          <w:rPr>
            <w:webHidden/>
          </w:rPr>
        </w:r>
        <w:r w:rsidR="00685BF1">
          <w:rPr>
            <w:webHidden/>
          </w:rPr>
          <w:fldChar w:fldCharType="separate"/>
        </w:r>
        <w:r w:rsidR="00685BF1">
          <w:rPr>
            <w:webHidden/>
          </w:rPr>
          <w:t>7</w:t>
        </w:r>
        <w:r w:rsidR="00685BF1">
          <w:rPr>
            <w:webHidden/>
          </w:rPr>
          <w:fldChar w:fldCharType="end"/>
        </w:r>
      </w:hyperlink>
    </w:p>
    <w:p w14:paraId="0AD6C7C5" w14:textId="61BC7986"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26" w:history="1">
        <w:r w:rsidR="00685BF1" w:rsidRPr="00285EF7">
          <w:rPr>
            <w:rStyle w:val="Hyperlink"/>
          </w:rPr>
          <w:t>System requirements</w:t>
        </w:r>
        <w:r w:rsidR="00685BF1">
          <w:rPr>
            <w:webHidden/>
          </w:rPr>
          <w:tab/>
        </w:r>
        <w:r w:rsidR="00685BF1">
          <w:rPr>
            <w:webHidden/>
          </w:rPr>
          <w:fldChar w:fldCharType="begin"/>
        </w:r>
        <w:r w:rsidR="00685BF1">
          <w:rPr>
            <w:webHidden/>
          </w:rPr>
          <w:instrText xml:space="preserve"> PAGEREF _Toc150424226 \h </w:instrText>
        </w:r>
        <w:r w:rsidR="00685BF1">
          <w:rPr>
            <w:webHidden/>
          </w:rPr>
        </w:r>
        <w:r w:rsidR="00685BF1">
          <w:rPr>
            <w:webHidden/>
          </w:rPr>
          <w:fldChar w:fldCharType="separate"/>
        </w:r>
        <w:r w:rsidR="00685BF1">
          <w:rPr>
            <w:webHidden/>
          </w:rPr>
          <w:t>7</w:t>
        </w:r>
        <w:r w:rsidR="00685BF1">
          <w:rPr>
            <w:webHidden/>
          </w:rPr>
          <w:fldChar w:fldCharType="end"/>
        </w:r>
      </w:hyperlink>
    </w:p>
    <w:p w14:paraId="6CBA9499" w14:textId="0C421C9B"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27" w:history="1">
        <w:r w:rsidR="00685BF1" w:rsidRPr="00285EF7">
          <w:rPr>
            <w:rStyle w:val="Hyperlink"/>
          </w:rPr>
          <w:t>Initiating an in-transit cold treatment for plant exports procedures</w:t>
        </w:r>
        <w:r w:rsidR="00685BF1">
          <w:rPr>
            <w:webHidden/>
          </w:rPr>
          <w:tab/>
        </w:r>
        <w:r w:rsidR="00685BF1">
          <w:rPr>
            <w:webHidden/>
          </w:rPr>
          <w:fldChar w:fldCharType="begin"/>
        </w:r>
        <w:r w:rsidR="00685BF1">
          <w:rPr>
            <w:webHidden/>
          </w:rPr>
          <w:instrText xml:space="preserve"> PAGEREF _Toc150424227 \h </w:instrText>
        </w:r>
        <w:r w:rsidR="00685BF1">
          <w:rPr>
            <w:webHidden/>
          </w:rPr>
        </w:r>
        <w:r w:rsidR="00685BF1">
          <w:rPr>
            <w:webHidden/>
          </w:rPr>
          <w:fldChar w:fldCharType="separate"/>
        </w:r>
        <w:r w:rsidR="00685BF1">
          <w:rPr>
            <w:webHidden/>
          </w:rPr>
          <w:t>7</w:t>
        </w:r>
        <w:r w:rsidR="00685BF1">
          <w:rPr>
            <w:webHidden/>
          </w:rPr>
          <w:fldChar w:fldCharType="end"/>
        </w:r>
      </w:hyperlink>
    </w:p>
    <w:p w14:paraId="4CE3AF16" w14:textId="746EF422"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28" w:history="1">
        <w:r w:rsidR="00685BF1" w:rsidRPr="00285EF7">
          <w:rPr>
            <w:rStyle w:val="Hyperlink"/>
          </w:rPr>
          <w:t>Section 1. How do I prepare to initiate an in-transit cold treatment?</w:t>
        </w:r>
        <w:r w:rsidR="00685BF1">
          <w:rPr>
            <w:webHidden/>
          </w:rPr>
          <w:tab/>
        </w:r>
        <w:r w:rsidR="00685BF1">
          <w:rPr>
            <w:webHidden/>
          </w:rPr>
          <w:fldChar w:fldCharType="begin"/>
        </w:r>
        <w:r w:rsidR="00685BF1">
          <w:rPr>
            <w:webHidden/>
          </w:rPr>
          <w:instrText xml:space="preserve"> PAGEREF _Toc150424228 \h </w:instrText>
        </w:r>
        <w:r w:rsidR="00685BF1">
          <w:rPr>
            <w:webHidden/>
          </w:rPr>
        </w:r>
        <w:r w:rsidR="00685BF1">
          <w:rPr>
            <w:webHidden/>
          </w:rPr>
          <w:fldChar w:fldCharType="separate"/>
        </w:r>
        <w:r w:rsidR="00685BF1">
          <w:rPr>
            <w:webHidden/>
          </w:rPr>
          <w:t>8</w:t>
        </w:r>
        <w:r w:rsidR="00685BF1">
          <w:rPr>
            <w:webHidden/>
          </w:rPr>
          <w:fldChar w:fldCharType="end"/>
        </w:r>
      </w:hyperlink>
    </w:p>
    <w:p w14:paraId="55C0C26C" w14:textId="282A9280"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29" w:history="1">
        <w:r w:rsidR="00685BF1" w:rsidRPr="00285EF7">
          <w:rPr>
            <w:rStyle w:val="Hyperlink"/>
          </w:rPr>
          <w:t>Requirements for facilities</w:t>
        </w:r>
        <w:r w:rsidR="00685BF1">
          <w:rPr>
            <w:webHidden/>
          </w:rPr>
          <w:tab/>
        </w:r>
        <w:r w:rsidR="00685BF1">
          <w:rPr>
            <w:webHidden/>
          </w:rPr>
          <w:fldChar w:fldCharType="begin"/>
        </w:r>
        <w:r w:rsidR="00685BF1">
          <w:rPr>
            <w:webHidden/>
          </w:rPr>
          <w:instrText xml:space="preserve"> PAGEREF _Toc150424229 \h </w:instrText>
        </w:r>
        <w:r w:rsidR="00685BF1">
          <w:rPr>
            <w:webHidden/>
          </w:rPr>
        </w:r>
        <w:r w:rsidR="00685BF1">
          <w:rPr>
            <w:webHidden/>
          </w:rPr>
          <w:fldChar w:fldCharType="separate"/>
        </w:r>
        <w:r w:rsidR="00685BF1">
          <w:rPr>
            <w:webHidden/>
          </w:rPr>
          <w:t>8</w:t>
        </w:r>
        <w:r w:rsidR="00685BF1">
          <w:rPr>
            <w:webHidden/>
          </w:rPr>
          <w:fldChar w:fldCharType="end"/>
        </w:r>
      </w:hyperlink>
    </w:p>
    <w:p w14:paraId="5EEF847F" w14:textId="03D3299D"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30" w:history="1">
        <w:r w:rsidR="00685BF1" w:rsidRPr="00285EF7">
          <w:rPr>
            <w:rStyle w:val="Hyperlink"/>
          </w:rPr>
          <w:t>When does this procedure initiate?</w:t>
        </w:r>
        <w:r w:rsidR="00685BF1">
          <w:rPr>
            <w:webHidden/>
          </w:rPr>
          <w:tab/>
        </w:r>
        <w:r w:rsidR="00685BF1">
          <w:rPr>
            <w:webHidden/>
          </w:rPr>
          <w:fldChar w:fldCharType="begin"/>
        </w:r>
        <w:r w:rsidR="00685BF1">
          <w:rPr>
            <w:webHidden/>
          </w:rPr>
          <w:instrText xml:space="preserve"> PAGEREF _Toc150424230 \h </w:instrText>
        </w:r>
        <w:r w:rsidR="00685BF1">
          <w:rPr>
            <w:webHidden/>
          </w:rPr>
        </w:r>
        <w:r w:rsidR="00685BF1">
          <w:rPr>
            <w:webHidden/>
          </w:rPr>
          <w:fldChar w:fldCharType="separate"/>
        </w:r>
        <w:r w:rsidR="00685BF1">
          <w:rPr>
            <w:webHidden/>
          </w:rPr>
          <w:t>8</w:t>
        </w:r>
        <w:r w:rsidR="00685BF1">
          <w:rPr>
            <w:webHidden/>
          </w:rPr>
          <w:fldChar w:fldCharType="end"/>
        </w:r>
      </w:hyperlink>
    </w:p>
    <w:p w14:paraId="25BADF1E" w14:textId="7DA125DB"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31" w:history="1">
        <w:r w:rsidR="00685BF1" w:rsidRPr="00285EF7">
          <w:rPr>
            <w:rStyle w:val="Hyperlink"/>
          </w:rPr>
          <w:t>Section 2. How do I verify that the consignment has passed a phytosanitary inspection?</w:t>
        </w:r>
        <w:r w:rsidR="00685BF1">
          <w:rPr>
            <w:webHidden/>
          </w:rPr>
          <w:tab/>
        </w:r>
        <w:r w:rsidR="00685BF1">
          <w:rPr>
            <w:webHidden/>
          </w:rPr>
          <w:fldChar w:fldCharType="begin"/>
        </w:r>
        <w:r w:rsidR="00685BF1">
          <w:rPr>
            <w:webHidden/>
          </w:rPr>
          <w:instrText xml:space="preserve"> PAGEREF _Toc150424231 \h </w:instrText>
        </w:r>
        <w:r w:rsidR="00685BF1">
          <w:rPr>
            <w:webHidden/>
          </w:rPr>
        </w:r>
        <w:r w:rsidR="00685BF1">
          <w:rPr>
            <w:webHidden/>
          </w:rPr>
          <w:fldChar w:fldCharType="separate"/>
        </w:r>
        <w:r w:rsidR="00685BF1">
          <w:rPr>
            <w:webHidden/>
          </w:rPr>
          <w:t>11</w:t>
        </w:r>
        <w:r w:rsidR="00685BF1">
          <w:rPr>
            <w:webHidden/>
          </w:rPr>
          <w:fldChar w:fldCharType="end"/>
        </w:r>
      </w:hyperlink>
    </w:p>
    <w:p w14:paraId="0D0E59B8" w14:textId="4761BE83"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32" w:history="1">
        <w:r w:rsidR="00685BF1" w:rsidRPr="00285EF7">
          <w:rPr>
            <w:rStyle w:val="Hyperlink"/>
          </w:rPr>
          <w:t>Requirements for consignments</w:t>
        </w:r>
        <w:r w:rsidR="00685BF1">
          <w:rPr>
            <w:webHidden/>
          </w:rPr>
          <w:tab/>
        </w:r>
        <w:r w:rsidR="00685BF1">
          <w:rPr>
            <w:webHidden/>
          </w:rPr>
          <w:fldChar w:fldCharType="begin"/>
        </w:r>
        <w:r w:rsidR="00685BF1">
          <w:rPr>
            <w:webHidden/>
          </w:rPr>
          <w:instrText xml:space="preserve"> PAGEREF _Toc150424232 \h </w:instrText>
        </w:r>
        <w:r w:rsidR="00685BF1">
          <w:rPr>
            <w:webHidden/>
          </w:rPr>
        </w:r>
        <w:r w:rsidR="00685BF1">
          <w:rPr>
            <w:webHidden/>
          </w:rPr>
          <w:fldChar w:fldCharType="separate"/>
        </w:r>
        <w:r w:rsidR="00685BF1">
          <w:rPr>
            <w:webHidden/>
          </w:rPr>
          <w:t>11</w:t>
        </w:r>
        <w:r w:rsidR="00685BF1">
          <w:rPr>
            <w:webHidden/>
          </w:rPr>
          <w:fldChar w:fldCharType="end"/>
        </w:r>
      </w:hyperlink>
    </w:p>
    <w:p w14:paraId="7A9496D2" w14:textId="50CE37B6"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33" w:history="1">
        <w:r w:rsidR="00685BF1" w:rsidRPr="00285EF7">
          <w:rPr>
            <w:rStyle w:val="Hyperlink"/>
          </w:rPr>
          <w:t>Section 3. How do I inspect the container to approve for loading?</w:t>
        </w:r>
        <w:r w:rsidR="00685BF1">
          <w:rPr>
            <w:webHidden/>
          </w:rPr>
          <w:tab/>
        </w:r>
        <w:r w:rsidR="00685BF1">
          <w:rPr>
            <w:webHidden/>
          </w:rPr>
          <w:fldChar w:fldCharType="begin"/>
        </w:r>
        <w:r w:rsidR="00685BF1">
          <w:rPr>
            <w:webHidden/>
          </w:rPr>
          <w:instrText xml:space="preserve"> PAGEREF _Toc150424233 \h </w:instrText>
        </w:r>
        <w:r w:rsidR="00685BF1">
          <w:rPr>
            <w:webHidden/>
          </w:rPr>
        </w:r>
        <w:r w:rsidR="00685BF1">
          <w:rPr>
            <w:webHidden/>
          </w:rPr>
          <w:fldChar w:fldCharType="separate"/>
        </w:r>
        <w:r w:rsidR="00685BF1">
          <w:rPr>
            <w:webHidden/>
          </w:rPr>
          <w:t>13</w:t>
        </w:r>
        <w:r w:rsidR="00685BF1">
          <w:rPr>
            <w:webHidden/>
          </w:rPr>
          <w:fldChar w:fldCharType="end"/>
        </w:r>
      </w:hyperlink>
    </w:p>
    <w:p w14:paraId="316AF239" w14:textId="09F9A3D7"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34" w:history="1">
        <w:r w:rsidR="00685BF1" w:rsidRPr="00285EF7">
          <w:rPr>
            <w:rStyle w:val="Hyperlink"/>
          </w:rPr>
          <w:t>Condition of containers for loading</w:t>
        </w:r>
        <w:r w:rsidR="00685BF1">
          <w:rPr>
            <w:webHidden/>
          </w:rPr>
          <w:tab/>
        </w:r>
        <w:r w:rsidR="00685BF1">
          <w:rPr>
            <w:webHidden/>
          </w:rPr>
          <w:fldChar w:fldCharType="begin"/>
        </w:r>
        <w:r w:rsidR="00685BF1">
          <w:rPr>
            <w:webHidden/>
          </w:rPr>
          <w:instrText xml:space="preserve"> PAGEREF _Toc150424234 \h </w:instrText>
        </w:r>
        <w:r w:rsidR="00685BF1">
          <w:rPr>
            <w:webHidden/>
          </w:rPr>
        </w:r>
        <w:r w:rsidR="00685BF1">
          <w:rPr>
            <w:webHidden/>
          </w:rPr>
          <w:fldChar w:fldCharType="separate"/>
        </w:r>
        <w:r w:rsidR="00685BF1">
          <w:rPr>
            <w:webHidden/>
          </w:rPr>
          <w:t>13</w:t>
        </w:r>
        <w:r w:rsidR="00685BF1">
          <w:rPr>
            <w:webHidden/>
          </w:rPr>
          <w:fldChar w:fldCharType="end"/>
        </w:r>
      </w:hyperlink>
    </w:p>
    <w:p w14:paraId="6EDB38F7" w14:textId="563E09C9"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35" w:history="1">
        <w:r w:rsidR="00685BF1" w:rsidRPr="00285EF7">
          <w:rPr>
            <w:rStyle w:val="Hyperlink"/>
          </w:rPr>
          <w:t>Section 4. How do I ensure the product is pre-cooled prior to loading?</w:t>
        </w:r>
        <w:r w:rsidR="00685BF1">
          <w:rPr>
            <w:webHidden/>
          </w:rPr>
          <w:tab/>
        </w:r>
        <w:r w:rsidR="00685BF1">
          <w:rPr>
            <w:webHidden/>
          </w:rPr>
          <w:fldChar w:fldCharType="begin"/>
        </w:r>
        <w:r w:rsidR="00685BF1">
          <w:rPr>
            <w:webHidden/>
          </w:rPr>
          <w:instrText xml:space="preserve"> PAGEREF _Toc150424235 \h </w:instrText>
        </w:r>
        <w:r w:rsidR="00685BF1">
          <w:rPr>
            <w:webHidden/>
          </w:rPr>
        </w:r>
        <w:r w:rsidR="00685BF1">
          <w:rPr>
            <w:webHidden/>
          </w:rPr>
          <w:fldChar w:fldCharType="separate"/>
        </w:r>
        <w:r w:rsidR="00685BF1">
          <w:rPr>
            <w:webHidden/>
          </w:rPr>
          <w:t>16</w:t>
        </w:r>
        <w:r w:rsidR="00685BF1">
          <w:rPr>
            <w:webHidden/>
          </w:rPr>
          <w:fldChar w:fldCharType="end"/>
        </w:r>
      </w:hyperlink>
    </w:p>
    <w:p w14:paraId="6B2547C6" w14:textId="6D32162E"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36" w:history="1">
        <w:r w:rsidR="00685BF1" w:rsidRPr="00285EF7">
          <w:rPr>
            <w:rStyle w:val="Hyperlink"/>
          </w:rPr>
          <w:t>Requirements for pre-cooling</w:t>
        </w:r>
        <w:r w:rsidR="00685BF1">
          <w:rPr>
            <w:webHidden/>
          </w:rPr>
          <w:tab/>
        </w:r>
        <w:r w:rsidR="00685BF1">
          <w:rPr>
            <w:webHidden/>
          </w:rPr>
          <w:fldChar w:fldCharType="begin"/>
        </w:r>
        <w:r w:rsidR="00685BF1">
          <w:rPr>
            <w:webHidden/>
          </w:rPr>
          <w:instrText xml:space="preserve"> PAGEREF _Toc150424236 \h </w:instrText>
        </w:r>
        <w:r w:rsidR="00685BF1">
          <w:rPr>
            <w:webHidden/>
          </w:rPr>
        </w:r>
        <w:r w:rsidR="00685BF1">
          <w:rPr>
            <w:webHidden/>
          </w:rPr>
          <w:fldChar w:fldCharType="separate"/>
        </w:r>
        <w:r w:rsidR="00685BF1">
          <w:rPr>
            <w:webHidden/>
          </w:rPr>
          <w:t>16</w:t>
        </w:r>
        <w:r w:rsidR="00685BF1">
          <w:rPr>
            <w:webHidden/>
          </w:rPr>
          <w:fldChar w:fldCharType="end"/>
        </w:r>
      </w:hyperlink>
    </w:p>
    <w:p w14:paraId="103F7470" w14:textId="1CA8BD5B"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37" w:history="1">
        <w:r w:rsidR="00685BF1" w:rsidRPr="00285EF7">
          <w:rPr>
            <w:rStyle w:val="Hyperlink"/>
          </w:rPr>
          <w:t>Calibrating portable probe thermometers</w:t>
        </w:r>
        <w:r w:rsidR="00685BF1">
          <w:rPr>
            <w:webHidden/>
          </w:rPr>
          <w:tab/>
        </w:r>
        <w:r w:rsidR="00685BF1">
          <w:rPr>
            <w:webHidden/>
          </w:rPr>
          <w:fldChar w:fldCharType="begin"/>
        </w:r>
        <w:r w:rsidR="00685BF1">
          <w:rPr>
            <w:webHidden/>
          </w:rPr>
          <w:instrText xml:space="preserve"> PAGEREF _Toc150424237 \h </w:instrText>
        </w:r>
        <w:r w:rsidR="00685BF1">
          <w:rPr>
            <w:webHidden/>
          </w:rPr>
        </w:r>
        <w:r w:rsidR="00685BF1">
          <w:rPr>
            <w:webHidden/>
          </w:rPr>
          <w:fldChar w:fldCharType="separate"/>
        </w:r>
        <w:r w:rsidR="00685BF1">
          <w:rPr>
            <w:webHidden/>
          </w:rPr>
          <w:t>16</w:t>
        </w:r>
        <w:r w:rsidR="00685BF1">
          <w:rPr>
            <w:webHidden/>
          </w:rPr>
          <w:fldChar w:fldCharType="end"/>
        </w:r>
      </w:hyperlink>
    </w:p>
    <w:p w14:paraId="6D62A9C0" w14:textId="433BEB5E"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38" w:history="1">
        <w:r w:rsidR="00685BF1" w:rsidRPr="00285EF7">
          <w:rPr>
            <w:rStyle w:val="Hyperlink"/>
          </w:rPr>
          <w:t>Section 5. How do I supervise the calibration of temperature sensors?</w:t>
        </w:r>
        <w:r w:rsidR="00685BF1">
          <w:rPr>
            <w:webHidden/>
          </w:rPr>
          <w:tab/>
        </w:r>
        <w:r w:rsidR="00685BF1">
          <w:rPr>
            <w:webHidden/>
          </w:rPr>
          <w:fldChar w:fldCharType="begin"/>
        </w:r>
        <w:r w:rsidR="00685BF1">
          <w:rPr>
            <w:webHidden/>
          </w:rPr>
          <w:instrText xml:space="preserve"> PAGEREF _Toc150424238 \h </w:instrText>
        </w:r>
        <w:r w:rsidR="00685BF1">
          <w:rPr>
            <w:webHidden/>
          </w:rPr>
        </w:r>
        <w:r w:rsidR="00685BF1">
          <w:rPr>
            <w:webHidden/>
          </w:rPr>
          <w:fldChar w:fldCharType="separate"/>
        </w:r>
        <w:r w:rsidR="00685BF1">
          <w:rPr>
            <w:webHidden/>
          </w:rPr>
          <w:t>17</w:t>
        </w:r>
        <w:r w:rsidR="00685BF1">
          <w:rPr>
            <w:webHidden/>
          </w:rPr>
          <w:fldChar w:fldCharType="end"/>
        </w:r>
      </w:hyperlink>
    </w:p>
    <w:p w14:paraId="7D172C5F" w14:textId="1389B09E"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39" w:history="1">
        <w:r w:rsidR="00685BF1" w:rsidRPr="00285EF7">
          <w:rPr>
            <w:rStyle w:val="Hyperlink"/>
          </w:rPr>
          <w:t>Calibrating temperature sensors</w:t>
        </w:r>
        <w:r w:rsidR="00685BF1">
          <w:rPr>
            <w:webHidden/>
          </w:rPr>
          <w:tab/>
        </w:r>
        <w:r w:rsidR="00685BF1">
          <w:rPr>
            <w:webHidden/>
          </w:rPr>
          <w:fldChar w:fldCharType="begin"/>
        </w:r>
        <w:r w:rsidR="00685BF1">
          <w:rPr>
            <w:webHidden/>
          </w:rPr>
          <w:instrText xml:space="preserve"> PAGEREF _Toc150424239 \h </w:instrText>
        </w:r>
        <w:r w:rsidR="00685BF1">
          <w:rPr>
            <w:webHidden/>
          </w:rPr>
        </w:r>
        <w:r w:rsidR="00685BF1">
          <w:rPr>
            <w:webHidden/>
          </w:rPr>
          <w:fldChar w:fldCharType="separate"/>
        </w:r>
        <w:r w:rsidR="00685BF1">
          <w:rPr>
            <w:webHidden/>
          </w:rPr>
          <w:t>17</w:t>
        </w:r>
        <w:r w:rsidR="00685BF1">
          <w:rPr>
            <w:webHidden/>
          </w:rPr>
          <w:fldChar w:fldCharType="end"/>
        </w:r>
      </w:hyperlink>
    </w:p>
    <w:p w14:paraId="7D0E4200" w14:textId="34DBFE2D"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0" w:history="1">
        <w:r w:rsidR="00685BF1" w:rsidRPr="00285EF7">
          <w:rPr>
            <w:rStyle w:val="Hyperlink"/>
          </w:rPr>
          <w:t>Section 6. How do I secure a calibrated container for transport to the place of loading?</w:t>
        </w:r>
        <w:r w:rsidR="00685BF1">
          <w:rPr>
            <w:webHidden/>
          </w:rPr>
          <w:tab/>
        </w:r>
        <w:r w:rsidR="00685BF1">
          <w:rPr>
            <w:webHidden/>
          </w:rPr>
          <w:fldChar w:fldCharType="begin"/>
        </w:r>
        <w:r w:rsidR="00685BF1">
          <w:rPr>
            <w:webHidden/>
          </w:rPr>
          <w:instrText xml:space="preserve"> PAGEREF _Toc150424240 \h </w:instrText>
        </w:r>
        <w:r w:rsidR="00685BF1">
          <w:rPr>
            <w:webHidden/>
          </w:rPr>
        </w:r>
        <w:r w:rsidR="00685BF1">
          <w:rPr>
            <w:webHidden/>
          </w:rPr>
          <w:fldChar w:fldCharType="separate"/>
        </w:r>
        <w:r w:rsidR="00685BF1">
          <w:rPr>
            <w:webHidden/>
          </w:rPr>
          <w:t>20</w:t>
        </w:r>
        <w:r w:rsidR="00685BF1">
          <w:rPr>
            <w:webHidden/>
          </w:rPr>
          <w:fldChar w:fldCharType="end"/>
        </w:r>
      </w:hyperlink>
    </w:p>
    <w:p w14:paraId="27070631" w14:textId="2AD062C6" w:rsidR="00685BF1" w:rsidRDefault="00902D00">
      <w:pPr>
        <w:pStyle w:val="TOC2"/>
        <w:rPr>
          <w:rFonts w:asciiTheme="minorHAnsi" w:eastAsiaTheme="minorEastAsia" w:hAnsiTheme="minorHAnsi" w:cstheme="minorBidi"/>
          <w:kern w:val="2"/>
          <w:lang w:val="en-AU" w:eastAsia="en-AU"/>
          <w14:ligatures w14:val="standardContextual"/>
        </w:rPr>
      </w:pPr>
      <w:hyperlink w:anchor="_Toc150424241" w:history="1">
        <w:r w:rsidR="00685BF1" w:rsidRPr="00285EF7">
          <w:rPr>
            <w:rStyle w:val="Hyperlink"/>
          </w:rPr>
          <w:t>Securing calibrated containers</w:t>
        </w:r>
        <w:r w:rsidR="00685BF1">
          <w:rPr>
            <w:webHidden/>
          </w:rPr>
          <w:tab/>
        </w:r>
        <w:r w:rsidR="00685BF1">
          <w:rPr>
            <w:webHidden/>
          </w:rPr>
          <w:fldChar w:fldCharType="begin"/>
        </w:r>
        <w:r w:rsidR="00685BF1">
          <w:rPr>
            <w:webHidden/>
          </w:rPr>
          <w:instrText xml:space="preserve"> PAGEREF _Toc150424241 \h </w:instrText>
        </w:r>
        <w:r w:rsidR="00685BF1">
          <w:rPr>
            <w:webHidden/>
          </w:rPr>
        </w:r>
        <w:r w:rsidR="00685BF1">
          <w:rPr>
            <w:webHidden/>
          </w:rPr>
          <w:fldChar w:fldCharType="separate"/>
        </w:r>
        <w:r w:rsidR="00685BF1">
          <w:rPr>
            <w:webHidden/>
          </w:rPr>
          <w:t>20</w:t>
        </w:r>
        <w:r w:rsidR="00685BF1">
          <w:rPr>
            <w:webHidden/>
          </w:rPr>
          <w:fldChar w:fldCharType="end"/>
        </w:r>
      </w:hyperlink>
    </w:p>
    <w:p w14:paraId="538559F2" w14:textId="52977C74"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2" w:history="1">
        <w:r w:rsidR="00685BF1" w:rsidRPr="00285EF7">
          <w:rPr>
            <w:rStyle w:val="Hyperlink"/>
          </w:rPr>
          <w:t>Section 7. How do I verify a previous sensor calibration?</w:t>
        </w:r>
        <w:r w:rsidR="00685BF1">
          <w:rPr>
            <w:webHidden/>
          </w:rPr>
          <w:tab/>
        </w:r>
        <w:r w:rsidR="00685BF1">
          <w:rPr>
            <w:webHidden/>
          </w:rPr>
          <w:fldChar w:fldCharType="begin"/>
        </w:r>
        <w:r w:rsidR="00685BF1">
          <w:rPr>
            <w:webHidden/>
          </w:rPr>
          <w:instrText xml:space="preserve"> PAGEREF _Toc150424242 \h </w:instrText>
        </w:r>
        <w:r w:rsidR="00685BF1">
          <w:rPr>
            <w:webHidden/>
          </w:rPr>
        </w:r>
        <w:r w:rsidR="00685BF1">
          <w:rPr>
            <w:webHidden/>
          </w:rPr>
          <w:fldChar w:fldCharType="separate"/>
        </w:r>
        <w:r w:rsidR="00685BF1">
          <w:rPr>
            <w:webHidden/>
          </w:rPr>
          <w:t>22</w:t>
        </w:r>
        <w:r w:rsidR="00685BF1">
          <w:rPr>
            <w:webHidden/>
          </w:rPr>
          <w:fldChar w:fldCharType="end"/>
        </w:r>
      </w:hyperlink>
    </w:p>
    <w:p w14:paraId="3DD87214" w14:textId="4377EB85"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3" w:history="1">
        <w:r w:rsidR="00685BF1" w:rsidRPr="00285EF7">
          <w:rPr>
            <w:rStyle w:val="Hyperlink"/>
          </w:rPr>
          <w:t>Section 8. How do I supervise the loading of the container and sensor placement?</w:t>
        </w:r>
        <w:r w:rsidR="00685BF1">
          <w:rPr>
            <w:webHidden/>
          </w:rPr>
          <w:tab/>
        </w:r>
        <w:r w:rsidR="00685BF1">
          <w:rPr>
            <w:webHidden/>
          </w:rPr>
          <w:fldChar w:fldCharType="begin"/>
        </w:r>
        <w:r w:rsidR="00685BF1">
          <w:rPr>
            <w:webHidden/>
          </w:rPr>
          <w:instrText xml:space="preserve"> PAGEREF _Toc150424243 \h </w:instrText>
        </w:r>
        <w:r w:rsidR="00685BF1">
          <w:rPr>
            <w:webHidden/>
          </w:rPr>
        </w:r>
        <w:r w:rsidR="00685BF1">
          <w:rPr>
            <w:webHidden/>
          </w:rPr>
          <w:fldChar w:fldCharType="separate"/>
        </w:r>
        <w:r w:rsidR="00685BF1">
          <w:rPr>
            <w:webHidden/>
          </w:rPr>
          <w:t>24</w:t>
        </w:r>
        <w:r w:rsidR="00685BF1">
          <w:rPr>
            <w:webHidden/>
          </w:rPr>
          <w:fldChar w:fldCharType="end"/>
        </w:r>
      </w:hyperlink>
    </w:p>
    <w:p w14:paraId="339D48F3" w14:textId="4566E00D"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4" w:history="1">
        <w:r w:rsidR="00685BF1" w:rsidRPr="00285EF7">
          <w:rPr>
            <w:rStyle w:val="Hyperlink"/>
          </w:rPr>
          <w:t>Section 9. How do I supervise a treatment re-start?</w:t>
        </w:r>
        <w:r w:rsidR="00685BF1">
          <w:rPr>
            <w:webHidden/>
          </w:rPr>
          <w:tab/>
        </w:r>
        <w:r w:rsidR="00685BF1">
          <w:rPr>
            <w:webHidden/>
          </w:rPr>
          <w:fldChar w:fldCharType="begin"/>
        </w:r>
        <w:r w:rsidR="00685BF1">
          <w:rPr>
            <w:webHidden/>
          </w:rPr>
          <w:instrText xml:space="preserve"> PAGEREF _Toc150424244 \h </w:instrText>
        </w:r>
        <w:r w:rsidR="00685BF1">
          <w:rPr>
            <w:webHidden/>
          </w:rPr>
        </w:r>
        <w:r w:rsidR="00685BF1">
          <w:rPr>
            <w:webHidden/>
          </w:rPr>
          <w:fldChar w:fldCharType="separate"/>
        </w:r>
        <w:r w:rsidR="00685BF1">
          <w:rPr>
            <w:webHidden/>
          </w:rPr>
          <w:t>26</w:t>
        </w:r>
        <w:r w:rsidR="00685BF1">
          <w:rPr>
            <w:webHidden/>
          </w:rPr>
          <w:fldChar w:fldCharType="end"/>
        </w:r>
      </w:hyperlink>
    </w:p>
    <w:p w14:paraId="34046A65" w14:textId="15DE34B8"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5" w:history="1">
        <w:r w:rsidR="00685BF1" w:rsidRPr="00285EF7">
          <w:rPr>
            <w:rStyle w:val="Hyperlink"/>
          </w:rPr>
          <w:t>Section 10. How do I supervise a sensor replacement or container change?</w:t>
        </w:r>
        <w:r w:rsidR="00685BF1">
          <w:rPr>
            <w:webHidden/>
          </w:rPr>
          <w:tab/>
        </w:r>
        <w:r w:rsidR="00685BF1">
          <w:rPr>
            <w:webHidden/>
          </w:rPr>
          <w:fldChar w:fldCharType="begin"/>
        </w:r>
        <w:r w:rsidR="00685BF1">
          <w:rPr>
            <w:webHidden/>
          </w:rPr>
          <w:instrText xml:space="preserve"> PAGEREF _Toc150424245 \h </w:instrText>
        </w:r>
        <w:r w:rsidR="00685BF1">
          <w:rPr>
            <w:webHidden/>
          </w:rPr>
        </w:r>
        <w:r w:rsidR="00685BF1">
          <w:rPr>
            <w:webHidden/>
          </w:rPr>
          <w:fldChar w:fldCharType="separate"/>
        </w:r>
        <w:r w:rsidR="00685BF1">
          <w:rPr>
            <w:webHidden/>
          </w:rPr>
          <w:t>28</w:t>
        </w:r>
        <w:r w:rsidR="00685BF1">
          <w:rPr>
            <w:webHidden/>
          </w:rPr>
          <w:fldChar w:fldCharType="end"/>
        </w:r>
      </w:hyperlink>
    </w:p>
    <w:p w14:paraId="28726F8C" w14:textId="1670C21F"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6" w:history="1">
        <w:r w:rsidR="00685BF1" w:rsidRPr="00285EF7">
          <w:rPr>
            <w:rStyle w:val="Hyperlink"/>
          </w:rPr>
          <w:t>Contact information</w:t>
        </w:r>
        <w:r w:rsidR="00685BF1">
          <w:rPr>
            <w:webHidden/>
          </w:rPr>
          <w:tab/>
        </w:r>
        <w:r w:rsidR="00685BF1">
          <w:rPr>
            <w:webHidden/>
          </w:rPr>
          <w:fldChar w:fldCharType="begin"/>
        </w:r>
        <w:r w:rsidR="00685BF1">
          <w:rPr>
            <w:webHidden/>
          </w:rPr>
          <w:instrText xml:space="preserve"> PAGEREF _Toc150424246 \h </w:instrText>
        </w:r>
        <w:r w:rsidR="00685BF1">
          <w:rPr>
            <w:webHidden/>
          </w:rPr>
        </w:r>
        <w:r w:rsidR="00685BF1">
          <w:rPr>
            <w:webHidden/>
          </w:rPr>
          <w:fldChar w:fldCharType="separate"/>
        </w:r>
        <w:r w:rsidR="00685BF1">
          <w:rPr>
            <w:webHidden/>
          </w:rPr>
          <w:t>29</w:t>
        </w:r>
        <w:r w:rsidR="00685BF1">
          <w:rPr>
            <w:webHidden/>
          </w:rPr>
          <w:fldChar w:fldCharType="end"/>
        </w:r>
      </w:hyperlink>
    </w:p>
    <w:p w14:paraId="492E12F1" w14:textId="2EBEA3AC"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7" w:history="1">
        <w:r w:rsidR="00685BF1" w:rsidRPr="00285EF7">
          <w:rPr>
            <w:rStyle w:val="Hyperlink"/>
          </w:rPr>
          <w:t>Related material</w:t>
        </w:r>
        <w:r w:rsidR="00685BF1">
          <w:rPr>
            <w:webHidden/>
          </w:rPr>
          <w:tab/>
        </w:r>
        <w:r w:rsidR="00685BF1">
          <w:rPr>
            <w:webHidden/>
          </w:rPr>
          <w:fldChar w:fldCharType="begin"/>
        </w:r>
        <w:r w:rsidR="00685BF1">
          <w:rPr>
            <w:webHidden/>
          </w:rPr>
          <w:instrText xml:space="preserve"> PAGEREF _Toc150424247 \h </w:instrText>
        </w:r>
        <w:r w:rsidR="00685BF1">
          <w:rPr>
            <w:webHidden/>
          </w:rPr>
        </w:r>
        <w:r w:rsidR="00685BF1">
          <w:rPr>
            <w:webHidden/>
          </w:rPr>
          <w:fldChar w:fldCharType="separate"/>
        </w:r>
        <w:r w:rsidR="00685BF1">
          <w:rPr>
            <w:webHidden/>
          </w:rPr>
          <w:t>29</w:t>
        </w:r>
        <w:r w:rsidR="00685BF1">
          <w:rPr>
            <w:webHidden/>
          </w:rPr>
          <w:fldChar w:fldCharType="end"/>
        </w:r>
      </w:hyperlink>
    </w:p>
    <w:p w14:paraId="07999387" w14:textId="363C62E6"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8" w:history="1">
        <w:r w:rsidR="00685BF1" w:rsidRPr="00285EF7">
          <w:rPr>
            <w:rStyle w:val="Hyperlink"/>
          </w:rPr>
          <w:t>Document information</w:t>
        </w:r>
        <w:r w:rsidR="00685BF1">
          <w:rPr>
            <w:webHidden/>
          </w:rPr>
          <w:tab/>
        </w:r>
        <w:r w:rsidR="00685BF1">
          <w:rPr>
            <w:webHidden/>
          </w:rPr>
          <w:fldChar w:fldCharType="begin"/>
        </w:r>
        <w:r w:rsidR="00685BF1">
          <w:rPr>
            <w:webHidden/>
          </w:rPr>
          <w:instrText xml:space="preserve"> PAGEREF _Toc150424248 \h </w:instrText>
        </w:r>
        <w:r w:rsidR="00685BF1">
          <w:rPr>
            <w:webHidden/>
          </w:rPr>
        </w:r>
        <w:r w:rsidR="00685BF1">
          <w:rPr>
            <w:webHidden/>
          </w:rPr>
          <w:fldChar w:fldCharType="separate"/>
        </w:r>
        <w:r w:rsidR="00685BF1">
          <w:rPr>
            <w:webHidden/>
          </w:rPr>
          <w:t>29</w:t>
        </w:r>
        <w:r w:rsidR="00685BF1">
          <w:rPr>
            <w:webHidden/>
          </w:rPr>
          <w:fldChar w:fldCharType="end"/>
        </w:r>
      </w:hyperlink>
    </w:p>
    <w:p w14:paraId="29BD4BB4" w14:textId="24F8156D" w:rsidR="00685BF1" w:rsidRDefault="00902D00">
      <w:pPr>
        <w:pStyle w:val="TOC1"/>
        <w:rPr>
          <w:rFonts w:asciiTheme="minorHAnsi" w:eastAsiaTheme="minorEastAsia" w:hAnsiTheme="minorHAnsi" w:cstheme="minorBidi"/>
          <w:kern w:val="2"/>
          <w:lang w:val="en-AU" w:eastAsia="en-AU"/>
          <w14:ligatures w14:val="standardContextual"/>
        </w:rPr>
      </w:pPr>
      <w:hyperlink w:anchor="_Toc150424249" w:history="1">
        <w:r w:rsidR="00685BF1" w:rsidRPr="00285EF7">
          <w:rPr>
            <w:rStyle w:val="Hyperlink"/>
          </w:rPr>
          <w:t>Attachment 1: Calculating local time to Greenwich Mean Time</w:t>
        </w:r>
        <w:r w:rsidR="00685BF1">
          <w:rPr>
            <w:webHidden/>
          </w:rPr>
          <w:tab/>
        </w:r>
        <w:r w:rsidR="00685BF1">
          <w:rPr>
            <w:webHidden/>
          </w:rPr>
          <w:fldChar w:fldCharType="begin"/>
        </w:r>
        <w:r w:rsidR="00685BF1">
          <w:rPr>
            <w:webHidden/>
          </w:rPr>
          <w:instrText xml:space="preserve"> PAGEREF _Toc150424249 \h </w:instrText>
        </w:r>
        <w:r w:rsidR="00685BF1">
          <w:rPr>
            <w:webHidden/>
          </w:rPr>
        </w:r>
        <w:r w:rsidR="00685BF1">
          <w:rPr>
            <w:webHidden/>
          </w:rPr>
          <w:fldChar w:fldCharType="separate"/>
        </w:r>
        <w:r w:rsidR="00685BF1">
          <w:rPr>
            <w:webHidden/>
          </w:rPr>
          <w:t>31</w:t>
        </w:r>
        <w:r w:rsidR="00685BF1">
          <w:rPr>
            <w:webHidden/>
          </w:rPr>
          <w:fldChar w:fldCharType="end"/>
        </w:r>
      </w:hyperlink>
    </w:p>
    <w:p w14:paraId="272E79E2" w14:textId="5E0E11EE" w:rsidR="00893D8B" w:rsidRDefault="00C426B5" w:rsidP="00893D8B">
      <w:pPr>
        <w:pStyle w:val="BodyText"/>
        <w:rPr>
          <w:lang w:val="en-US"/>
        </w:rPr>
      </w:pPr>
      <w:r>
        <w:rPr>
          <w:lang w:val="en-US"/>
        </w:rPr>
        <w:fldChar w:fldCharType="end"/>
      </w:r>
    </w:p>
    <w:p w14:paraId="4142AC76" w14:textId="77777777" w:rsidR="00893D8B" w:rsidRDefault="00893D8B">
      <w:pPr>
        <w:spacing w:before="0" w:after="0"/>
        <w:rPr>
          <w:rFonts w:eastAsia="Times New Roman"/>
          <w:b/>
          <w:bCs/>
          <w:sz w:val="30"/>
          <w:szCs w:val="26"/>
          <w:lang w:val="en-US"/>
        </w:rPr>
      </w:pPr>
      <w:r>
        <w:rPr>
          <w:lang w:val="en-US"/>
        </w:rPr>
        <w:br w:type="page"/>
      </w:r>
    </w:p>
    <w:p w14:paraId="55CDE7CA" w14:textId="77777777" w:rsidR="0088267B" w:rsidRDefault="0088267B" w:rsidP="0088267B">
      <w:pPr>
        <w:pStyle w:val="Heading2"/>
      </w:pPr>
      <w:bookmarkStart w:id="5" w:name="_Contact_information"/>
      <w:bookmarkStart w:id="6" w:name="_Toc150424216"/>
      <w:bookmarkEnd w:id="5"/>
      <w:r>
        <w:lastRenderedPageBreak/>
        <w:t>Purpose of this document</w:t>
      </w:r>
      <w:bookmarkEnd w:id="6"/>
    </w:p>
    <w:p w14:paraId="57421768" w14:textId="77777777" w:rsidR="0088267B" w:rsidRDefault="0088267B" w:rsidP="0088267B">
      <w:pPr>
        <w:pStyle w:val="BodyText"/>
      </w:pPr>
      <w:r>
        <w:t>This document details the procedures for initiating an in-transit cold treatment for plant exports.</w:t>
      </w:r>
    </w:p>
    <w:p w14:paraId="1D88E79F" w14:textId="77777777" w:rsidR="0088267B" w:rsidRDefault="0088267B" w:rsidP="0088267B">
      <w:pPr>
        <w:pStyle w:val="Heading2"/>
      </w:pPr>
      <w:bookmarkStart w:id="7" w:name="_Toc150424217"/>
      <w:r>
        <w:t>Definitions</w:t>
      </w:r>
      <w:bookmarkEnd w:id="7"/>
    </w:p>
    <w:p w14:paraId="282A7563" w14:textId="77777777" w:rsidR="0088267B" w:rsidRDefault="0088267B" w:rsidP="0088267B">
      <w:pPr>
        <w:pStyle w:val="BodyText"/>
      </w:pPr>
      <w:r>
        <w:t>The following table defines terms used in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88267B" w14:paraId="570D4762" w14:textId="77777777" w:rsidTr="00061AC9">
        <w:trPr>
          <w:cantSplit/>
          <w:tblHeader/>
        </w:trPr>
        <w:tc>
          <w:tcPr>
            <w:tcW w:w="2268" w:type="dxa"/>
            <w:tcBorders>
              <w:top w:val="single" w:sz="4" w:space="0" w:color="auto"/>
              <w:left w:val="single" w:sz="4" w:space="0" w:color="auto"/>
              <w:bottom w:val="single" w:sz="4" w:space="0" w:color="auto"/>
              <w:right w:val="single" w:sz="4" w:space="0" w:color="FFFFFF"/>
            </w:tcBorders>
            <w:shd w:val="clear" w:color="auto" w:fill="000000"/>
          </w:tcPr>
          <w:p w14:paraId="7FE61A66" w14:textId="77777777" w:rsidR="0088267B" w:rsidRPr="005425A7" w:rsidRDefault="0088267B" w:rsidP="00061AC9">
            <w:pPr>
              <w:pStyle w:val="Tableheadings"/>
            </w:pPr>
            <w:r w:rsidRPr="005425A7">
              <w:t>Term</w:t>
            </w:r>
          </w:p>
        </w:tc>
        <w:tc>
          <w:tcPr>
            <w:tcW w:w="6746" w:type="dxa"/>
            <w:tcBorders>
              <w:top w:val="single" w:sz="4" w:space="0" w:color="auto"/>
              <w:left w:val="single" w:sz="4" w:space="0" w:color="FFFFFF"/>
              <w:bottom w:val="single" w:sz="4" w:space="0" w:color="auto"/>
              <w:right w:val="single" w:sz="4" w:space="0" w:color="auto"/>
            </w:tcBorders>
            <w:shd w:val="clear" w:color="auto" w:fill="000000"/>
          </w:tcPr>
          <w:p w14:paraId="398FA72D" w14:textId="77777777" w:rsidR="0088267B" w:rsidRPr="005425A7" w:rsidRDefault="0088267B" w:rsidP="00061AC9">
            <w:pPr>
              <w:pStyle w:val="Tableheadings"/>
            </w:pPr>
            <w:r w:rsidRPr="005425A7">
              <w:t>Definition</w:t>
            </w:r>
          </w:p>
        </w:tc>
      </w:tr>
      <w:tr w:rsidR="0088267B" w14:paraId="493613C7" w14:textId="77777777" w:rsidTr="00061AC9">
        <w:trPr>
          <w:cantSplit/>
        </w:trPr>
        <w:tc>
          <w:tcPr>
            <w:tcW w:w="2268" w:type="dxa"/>
            <w:tcBorders>
              <w:top w:val="single" w:sz="4" w:space="0" w:color="auto"/>
              <w:bottom w:val="single" w:sz="4" w:space="0" w:color="auto"/>
            </w:tcBorders>
          </w:tcPr>
          <w:p w14:paraId="337852DE" w14:textId="77777777" w:rsidR="0088267B" w:rsidRDefault="0088267B" w:rsidP="00061AC9">
            <w:r>
              <w:t>Authorised officer (AO)</w:t>
            </w:r>
          </w:p>
        </w:tc>
        <w:tc>
          <w:tcPr>
            <w:tcW w:w="6746" w:type="dxa"/>
            <w:tcBorders>
              <w:top w:val="single" w:sz="4" w:space="0" w:color="auto"/>
              <w:bottom w:val="single" w:sz="4" w:space="0" w:color="auto"/>
            </w:tcBorders>
          </w:tcPr>
          <w:p w14:paraId="2A0FE771" w14:textId="77777777" w:rsidR="0088267B" w:rsidRPr="00371DEF" w:rsidRDefault="0088267B" w:rsidP="00061AC9">
            <w:r w:rsidRPr="00371DEF">
              <w:t xml:space="preserve">A person authorised under section 291 of the </w:t>
            </w:r>
            <w:r w:rsidRPr="00371DEF">
              <w:rPr>
                <w:i/>
              </w:rPr>
              <w:t>Export Control Act 2020</w:t>
            </w:r>
            <w:r w:rsidRPr="00371DEF">
              <w:t xml:space="preserve"> to be an authorised officer. The authorised officer may exercise powers and functions conferred on them through an instrument of authorisation.</w:t>
            </w:r>
          </w:p>
          <w:p w14:paraId="3F2E96E5" w14:textId="6936D003" w:rsidR="0088267B" w:rsidRDefault="0088267B" w:rsidP="00061AC9">
            <w:r w:rsidRPr="001F6D3C">
              <w:rPr>
                <w:b/>
                <w:bCs/>
              </w:rPr>
              <w:t>Note:</w:t>
            </w:r>
            <w:r w:rsidRPr="00371DEF">
              <w:t xml:space="preserve"> An </w:t>
            </w:r>
            <w:r w:rsidR="00B54719">
              <w:t>AO</w:t>
            </w:r>
            <w:r w:rsidRPr="00371DEF">
              <w:t xml:space="preserve"> may be a Commonwealth, State or Territory government officer, or </w:t>
            </w:r>
            <w:r w:rsidR="00B54719" w:rsidRPr="00371DEF">
              <w:t>third-party</w:t>
            </w:r>
            <w:r w:rsidRPr="00371DEF">
              <w:t xml:space="preserve"> individual. Examples of </w:t>
            </w:r>
            <w:r w:rsidR="00B54719" w:rsidRPr="00371DEF">
              <w:t>third-party</w:t>
            </w:r>
            <w:r w:rsidRPr="00371DEF">
              <w:t xml:space="preserve"> individuals include, but are not limited to:</w:t>
            </w:r>
          </w:p>
          <w:p w14:paraId="795F958C" w14:textId="77777777" w:rsidR="0088267B" w:rsidRDefault="0088267B" w:rsidP="00061AC9">
            <w:pPr>
              <w:pStyle w:val="ListBullet"/>
              <w:numPr>
                <w:ilvl w:val="0"/>
                <w:numId w:val="1"/>
              </w:numPr>
              <w:ind w:left="325"/>
            </w:pPr>
            <w:r w:rsidRPr="00371DEF">
              <w:t>employees of registered establishments</w:t>
            </w:r>
          </w:p>
          <w:p w14:paraId="62F90B33" w14:textId="77777777" w:rsidR="0088267B" w:rsidRDefault="0088267B" w:rsidP="00061AC9">
            <w:pPr>
              <w:pStyle w:val="ListBullet"/>
              <w:numPr>
                <w:ilvl w:val="0"/>
                <w:numId w:val="1"/>
              </w:numPr>
              <w:ind w:left="325"/>
            </w:pPr>
            <w:r w:rsidRPr="00371DEF">
              <w:t>employees of an exporter</w:t>
            </w:r>
          </w:p>
          <w:p w14:paraId="072FA0BC" w14:textId="77777777" w:rsidR="0088267B" w:rsidRDefault="0088267B" w:rsidP="00061AC9">
            <w:pPr>
              <w:pStyle w:val="ListBullet"/>
              <w:numPr>
                <w:ilvl w:val="0"/>
                <w:numId w:val="1"/>
              </w:numPr>
              <w:ind w:left="325"/>
            </w:pPr>
            <w:r w:rsidRPr="00371DEF">
              <w:t>self-employed individuals/sole traders.</w:t>
            </w:r>
          </w:p>
        </w:tc>
      </w:tr>
      <w:tr w:rsidR="0088267B" w14:paraId="74D368DD" w14:textId="77777777" w:rsidTr="00061AC9">
        <w:trPr>
          <w:cantSplit/>
        </w:trPr>
        <w:tc>
          <w:tcPr>
            <w:tcW w:w="2268" w:type="dxa"/>
            <w:tcBorders>
              <w:top w:val="single" w:sz="4" w:space="0" w:color="auto"/>
              <w:bottom w:val="single" w:sz="4" w:space="0" w:color="auto"/>
            </w:tcBorders>
          </w:tcPr>
          <w:p w14:paraId="3AA19E12" w14:textId="77777777" w:rsidR="0088267B" w:rsidRDefault="0088267B" w:rsidP="00061AC9">
            <w:r>
              <w:t>Certificate of loading and calibration record for an in-transit cold treatment (ITCT-calibration record)</w:t>
            </w:r>
          </w:p>
        </w:tc>
        <w:tc>
          <w:tcPr>
            <w:tcW w:w="6746" w:type="dxa"/>
            <w:tcBorders>
              <w:top w:val="single" w:sz="4" w:space="0" w:color="auto"/>
              <w:bottom w:val="single" w:sz="4" w:space="0" w:color="auto"/>
            </w:tcBorders>
          </w:tcPr>
          <w:p w14:paraId="6539FE24" w14:textId="6E4A7775" w:rsidR="0088267B" w:rsidRPr="001F6D3C" w:rsidRDefault="0088267B" w:rsidP="00061AC9">
            <w:pPr>
              <w:rPr>
                <w:rFonts w:cs="Calibri"/>
              </w:rPr>
            </w:pPr>
            <w:r w:rsidRPr="001F6D3C">
              <w:rPr>
                <w:rFonts w:cs="Calibri"/>
              </w:rPr>
              <w:t xml:space="preserve">The approved form on which an </w:t>
            </w:r>
            <w:r w:rsidR="00B54719">
              <w:rPr>
                <w:rFonts w:cs="Calibri"/>
              </w:rPr>
              <w:t>AO</w:t>
            </w:r>
            <w:r w:rsidRPr="001F6D3C">
              <w:rPr>
                <w:rFonts w:cs="Calibri"/>
              </w:rPr>
              <w:t xml:space="preserve"> records results related to the initiation of an in-transit cold treatment for plants and plant products for export.</w:t>
            </w:r>
          </w:p>
          <w:p w14:paraId="7CD7909A" w14:textId="77777777" w:rsidR="0088267B" w:rsidRDefault="0088267B" w:rsidP="00061AC9">
            <w:r w:rsidRPr="001F6D3C">
              <w:rPr>
                <w:rFonts w:cs="Calibri"/>
                <w:b/>
                <w:bCs/>
              </w:rPr>
              <w:t>Note:</w:t>
            </w:r>
            <w:r w:rsidRPr="001F6D3C">
              <w:rPr>
                <w:rFonts w:cs="Calibri"/>
              </w:rPr>
              <w:t xml:space="preserve"> The term ITCT-calibration record includes PEMS or the equivalent manual record available on the PEOM.</w:t>
            </w:r>
          </w:p>
        </w:tc>
      </w:tr>
      <w:tr w:rsidR="0088267B" w14:paraId="443550D8" w14:textId="77777777" w:rsidTr="00061AC9">
        <w:trPr>
          <w:cantSplit/>
        </w:trPr>
        <w:tc>
          <w:tcPr>
            <w:tcW w:w="2268" w:type="dxa"/>
            <w:tcBorders>
              <w:top w:val="single" w:sz="4" w:space="0" w:color="auto"/>
              <w:bottom w:val="single" w:sz="4" w:space="0" w:color="auto"/>
            </w:tcBorders>
          </w:tcPr>
          <w:p w14:paraId="6D6AEF7A" w14:textId="77777777" w:rsidR="0088267B" w:rsidRDefault="0088267B" w:rsidP="00061AC9">
            <w:r>
              <w:t>Client</w:t>
            </w:r>
          </w:p>
        </w:tc>
        <w:tc>
          <w:tcPr>
            <w:tcW w:w="6746" w:type="dxa"/>
            <w:tcBorders>
              <w:top w:val="single" w:sz="4" w:space="0" w:color="auto"/>
              <w:bottom w:val="single" w:sz="4" w:space="0" w:color="auto"/>
            </w:tcBorders>
          </w:tcPr>
          <w:p w14:paraId="3A720BA3" w14:textId="77777777" w:rsidR="0088267B" w:rsidRDefault="0088267B" w:rsidP="00061AC9">
            <w:r w:rsidRPr="00D016B0">
              <w:t xml:space="preserve">The exporter, exporter’s representative or person responsible for </w:t>
            </w:r>
            <w:r>
              <w:t>prescribed goods intended</w:t>
            </w:r>
            <w:r w:rsidRPr="00D016B0">
              <w:t xml:space="preserve"> for export.</w:t>
            </w:r>
          </w:p>
        </w:tc>
      </w:tr>
      <w:tr w:rsidR="0088267B" w14:paraId="0A69A713" w14:textId="77777777" w:rsidTr="00061AC9">
        <w:trPr>
          <w:cantSplit/>
        </w:trPr>
        <w:tc>
          <w:tcPr>
            <w:tcW w:w="2268" w:type="dxa"/>
            <w:tcBorders>
              <w:top w:val="single" w:sz="4" w:space="0" w:color="auto"/>
              <w:bottom w:val="single" w:sz="4" w:space="0" w:color="auto"/>
            </w:tcBorders>
          </w:tcPr>
          <w:p w14:paraId="4C6B4622" w14:textId="77777777" w:rsidR="0088267B" w:rsidRDefault="0088267B" w:rsidP="00061AC9">
            <w:r>
              <w:t>Consignment</w:t>
            </w:r>
          </w:p>
        </w:tc>
        <w:tc>
          <w:tcPr>
            <w:tcW w:w="6746" w:type="dxa"/>
            <w:tcBorders>
              <w:top w:val="single" w:sz="4" w:space="0" w:color="auto"/>
              <w:bottom w:val="single" w:sz="4" w:space="0" w:color="auto"/>
            </w:tcBorders>
          </w:tcPr>
          <w:p w14:paraId="4A6E741F" w14:textId="77777777" w:rsidR="0088267B" w:rsidRDefault="0088267B" w:rsidP="00061AC9">
            <w:r w:rsidRPr="00554458">
              <w:rPr>
                <w:rFonts w:cs="Calibri"/>
              </w:rPr>
              <w:t>The quantity of plants or plant products identified on the notice of intention to export for export to a particular importing country.</w:t>
            </w:r>
          </w:p>
        </w:tc>
      </w:tr>
      <w:tr w:rsidR="0088267B" w14:paraId="66E455DA" w14:textId="77777777" w:rsidTr="00061AC9">
        <w:trPr>
          <w:cantSplit/>
        </w:trPr>
        <w:tc>
          <w:tcPr>
            <w:tcW w:w="2268" w:type="dxa"/>
            <w:tcBorders>
              <w:top w:val="single" w:sz="4" w:space="0" w:color="auto"/>
            </w:tcBorders>
          </w:tcPr>
          <w:p w14:paraId="123B4744" w14:textId="77777777" w:rsidR="0088267B" w:rsidRDefault="0088267B" w:rsidP="00061AC9">
            <w:r>
              <w:t>Container</w:t>
            </w:r>
          </w:p>
        </w:tc>
        <w:tc>
          <w:tcPr>
            <w:tcW w:w="6746" w:type="dxa"/>
            <w:tcBorders>
              <w:top w:val="single" w:sz="4" w:space="0" w:color="auto"/>
            </w:tcBorders>
          </w:tcPr>
          <w:p w14:paraId="0729BA7F" w14:textId="77777777" w:rsidR="0088267B" w:rsidRDefault="0088267B" w:rsidP="00061AC9">
            <w:r>
              <w:rPr>
                <w:rFonts w:cs="Calibri"/>
              </w:rPr>
              <w:t>A unit of cargo handling equipment used in the transport of prescribed goods by aircraft or ship, including a shipping container, air cargo container and empty dry box container.</w:t>
            </w:r>
          </w:p>
        </w:tc>
      </w:tr>
      <w:tr w:rsidR="0088267B" w14:paraId="0F2E6177" w14:textId="77777777" w:rsidTr="00061AC9">
        <w:trPr>
          <w:cantSplit/>
        </w:trPr>
        <w:tc>
          <w:tcPr>
            <w:tcW w:w="2268" w:type="dxa"/>
            <w:tcBorders>
              <w:top w:val="single" w:sz="4" w:space="0" w:color="auto"/>
            </w:tcBorders>
          </w:tcPr>
          <w:p w14:paraId="60BE837B" w14:textId="77777777" w:rsidR="0088267B" w:rsidRDefault="0088267B" w:rsidP="00061AC9">
            <w:r>
              <w:t>Correction factor</w:t>
            </w:r>
          </w:p>
        </w:tc>
        <w:tc>
          <w:tcPr>
            <w:tcW w:w="6746" w:type="dxa"/>
            <w:tcBorders>
              <w:top w:val="single" w:sz="4" w:space="0" w:color="auto"/>
            </w:tcBorders>
          </w:tcPr>
          <w:p w14:paraId="07C6E61F" w14:textId="77777777" w:rsidR="0088267B" w:rsidRPr="0011343D" w:rsidRDefault="0088267B" w:rsidP="00061AC9">
            <w:r>
              <w:t xml:space="preserve">A </w:t>
            </w:r>
            <w:r w:rsidRPr="0011343D">
              <w:t xml:space="preserve">mathematical adjustment made to a calculation to account for deviations in </w:t>
            </w:r>
            <w:r>
              <w:t xml:space="preserve">the accuracy of </w:t>
            </w:r>
            <w:r w:rsidRPr="0011343D">
              <w:t xml:space="preserve">the </w:t>
            </w:r>
            <w:r>
              <w:t>temperature sensor.</w:t>
            </w:r>
          </w:p>
          <w:p w14:paraId="7476DDF8" w14:textId="77777777" w:rsidR="0088267B" w:rsidRDefault="0088267B" w:rsidP="00061AC9">
            <w:r>
              <w:t>In this case it is the numerical adjustment (+ or -) required to adjust the reading on the temperature sensor to 0°C.</w:t>
            </w:r>
          </w:p>
        </w:tc>
      </w:tr>
      <w:tr w:rsidR="0088267B" w14:paraId="6120B5B7" w14:textId="77777777" w:rsidTr="00061AC9">
        <w:trPr>
          <w:cantSplit/>
        </w:trPr>
        <w:tc>
          <w:tcPr>
            <w:tcW w:w="2268" w:type="dxa"/>
            <w:tcBorders>
              <w:top w:val="single" w:sz="4" w:space="0" w:color="auto"/>
            </w:tcBorders>
          </w:tcPr>
          <w:p w14:paraId="015DDB24" w14:textId="77777777" w:rsidR="0088267B" w:rsidRDefault="0088267B" w:rsidP="00061AC9">
            <w:r>
              <w:t>Exporter</w:t>
            </w:r>
          </w:p>
        </w:tc>
        <w:tc>
          <w:tcPr>
            <w:tcW w:w="6746" w:type="dxa"/>
            <w:tcBorders>
              <w:top w:val="single" w:sz="4" w:space="0" w:color="auto"/>
            </w:tcBorders>
          </w:tcPr>
          <w:p w14:paraId="08AC9D71" w14:textId="77777777" w:rsidR="0088267B" w:rsidRDefault="0088267B" w:rsidP="00061AC9">
            <w:r>
              <w:t>The person or entity identified as the exporter in a notice of intention, request for permit to export or export permit.</w:t>
            </w:r>
          </w:p>
        </w:tc>
      </w:tr>
      <w:tr w:rsidR="0088267B" w14:paraId="75F4F559" w14:textId="77777777" w:rsidTr="00061AC9">
        <w:trPr>
          <w:cantSplit/>
        </w:trPr>
        <w:tc>
          <w:tcPr>
            <w:tcW w:w="2268" w:type="dxa"/>
            <w:tcBorders>
              <w:top w:val="single" w:sz="4" w:space="0" w:color="auto"/>
            </w:tcBorders>
          </w:tcPr>
          <w:p w14:paraId="3EE825A1" w14:textId="77777777" w:rsidR="0088267B" w:rsidRDefault="0088267B" w:rsidP="00061AC9">
            <w:r>
              <w:t xml:space="preserve">Horticulture inspection record </w:t>
            </w:r>
          </w:p>
        </w:tc>
        <w:tc>
          <w:tcPr>
            <w:tcW w:w="6746" w:type="dxa"/>
            <w:tcBorders>
              <w:top w:val="single" w:sz="4" w:space="0" w:color="auto"/>
            </w:tcBorders>
          </w:tcPr>
          <w:p w14:paraId="6AF8621C" w14:textId="3CBEDDB7" w:rsidR="0088267B" w:rsidRPr="00554458" w:rsidRDefault="0088267B" w:rsidP="00061AC9">
            <w:pPr>
              <w:rPr>
                <w:rFonts w:cs="Calibri"/>
              </w:rPr>
            </w:pPr>
            <w:r w:rsidRPr="00554458">
              <w:rPr>
                <w:rFonts w:cs="Calibri"/>
              </w:rPr>
              <w:t xml:space="preserve">The approved form for an </w:t>
            </w:r>
            <w:r w:rsidR="00B54719">
              <w:rPr>
                <w:rFonts w:cs="Calibri"/>
              </w:rPr>
              <w:t>AO</w:t>
            </w:r>
            <w:r w:rsidRPr="00554458">
              <w:rPr>
                <w:rFonts w:cs="Calibri"/>
              </w:rPr>
              <w:t xml:space="preserve"> to record the findings and result of an inspection of horticulture goods for export.</w:t>
            </w:r>
          </w:p>
          <w:p w14:paraId="55D8B718" w14:textId="77777777" w:rsidR="0088267B" w:rsidRDefault="0088267B" w:rsidP="00061AC9">
            <w:pPr>
              <w:rPr>
                <w:rFonts w:cs="Calibri"/>
              </w:rPr>
            </w:pPr>
            <w:r w:rsidRPr="00554458">
              <w:rPr>
                <w:rFonts w:cs="Calibri"/>
                <w:b/>
                <w:bCs/>
              </w:rPr>
              <w:t>Note</w:t>
            </w:r>
            <w:r w:rsidRPr="00554458">
              <w:rPr>
                <w:rFonts w:cs="Calibri"/>
              </w:rPr>
              <w:t xml:space="preserve">: The </w:t>
            </w:r>
            <w:r w:rsidRPr="0040402D">
              <w:rPr>
                <w:rFonts w:cs="Calibri"/>
              </w:rPr>
              <w:t>horticulture inspection record includes PEMS or the equivalent manual record available on the PEOM.</w:t>
            </w:r>
          </w:p>
        </w:tc>
      </w:tr>
      <w:tr w:rsidR="0088267B" w14:paraId="5570EC39" w14:textId="77777777" w:rsidTr="00061AC9">
        <w:trPr>
          <w:cantSplit/>
        </w:trPr>
        <w:tc>
          <w:tcPr>
            <w:tcW w:w="2268" w:type="dxa"/>
            <w:tcBorders>
              <w:top w:val="single" w:sz="4" w:space="0" w:color="auto"/>
            </w:tcBorders>
          </w:tcPr>
          <w:p w14:paraId="51754B2C" w14:textId="77777777" w:rsidR="0088267B" w:rsidRDefault="0088267B" w:rsidP="00061AC9">
            <w:r>
              <w:t>Load out</w:t>
            </w:r>
          </w:p>
        </w:tc>
        <w:tc>
          <w:tcPr>
            <w:tcW w:w="6746" w:type="dxa"/>
            <w:tcBorders>
              <w:top w:val="single" w:sz="4" w:space="0" w:color="auto"/>
            </w:tcBorders>
          </w:tcPr>
          <w:p w14:paraId="1BD1A9EF" w14:textId="77777777" w:rsidR="0088267B" w:rsidRDefault="0088267B" w:rsidP="00061AC9">
            <w:r>
              <w:t>Process of loading a consignment into its final export container.</w:t>
            </w:r>
          </w:p>
        </w:tc>
      </w:tr>
      <w:tr w:rsidR="0088267B" w14:paraId="1EBD2A04" w14:textId="77777777" w:rsidTr="00061AC9">
        <w:trPr>
          <w:cantSplit/>
        </w:trPr>
        <w:tc>
          <w:tcPr>
            <w:tcW w:w="2268" w:type="dxa"/>
            <w:tcBorders>
              <w:top w:val="single" w:sz="4" w:space="0" w:color="auto"/>
            </w:tcBorders>
          </w:tcPr>
          <w:p w14:paraId="68231B99" w14:textId="77777777" w:rsidR="0088267B" w:rsidRDefault="0088267B" w:rsidP="00061AC9">
            <w:r>
              <w:t>Manual of Importing Country Requirements (Micor) Plants</w:t>
            </w:r>
          </w:p>
        </w:tc>
        <w:tc>
          <w:tcPr>
            <w:tcW w:w="6746" w:type="dxa"/>
            <w:tcBorders>
              <w:top w:val="single" w:sz="4" w:space="0" w:color="auto"/>
            </w:tcBorders>
          </w:tcPr>
          <w:p w14:paraId="25E6B512" w14:textId="77777777" w:rsidR="0088267B" w:rsidRDefault="0088267B" w:rsidP="00061AC9">
            <w:r>
              <w:t>A database maintained by the department that outlines importing country requirements for a range of plants and plant products for export.</w:t>
            </w:r>
          </w:p>
        </w:tc>
      </w:tr>
      <w:tr w:rsidR="0088267B" w14:paraId="13D277F8" w14:textId="77777777" w:rsidTr="00061AC9">
        <w:trPr>
          <w:cantSplit/>
        </w:trPr>
        <w:tc>
          <w:tcPr>
            <w:tcW w:w="2268" w:type="dxa"/>
            <w:tcBorders>
              <w:top w:val="single" w:sz="4" w:space="0" w:color="auto"/>
            </w:tcBorders>
          </w:tcPr>
          <w:p w14:paraId="5A0190F3" w14:textId="77777777" w:rsidR="0088267B" w:rsidRDefault="0088267B" w:rsidP="00061AC9">
            <w:r>
              <w:lastRenderedPageBreak/>
              <w:t>Notice of Intention to export (NOI)</w:t>
            </w:r>
          </w:p>
        </w:tc>
        <w:tc>
          <w:tcPr>
            <w:tcW w:w="6746" w:type="dxa"/>
            <w:tcBorders>
              <w:top w:val="single" w:sz="4" w:space="0" w:color="auto"/>
            </w:tcBorders>
          </w:tcPr>
          <w:p w14:paraId="0922AEA5" w14:textId="77777777" w:rsidR="0088267B" w:rsidRDefault="0088267B" w:rsidP="00061AC9">
            <w:pPr>
              <w:rPr>
                <w:rFonts w:cs="Calibri"/>
              </w:rPr>
            </w:pPr>
            <w:r w:rsidRPr="001F6D3C">
              <w:rPr>
                <w:rFonts w:cs="Calibri"/>
              </w:rPr>
              <w:t>An approved form submitted by an exporter (or the exporter’s agent) to the department, containing information about goods they intend to export.</w:t>
            </w:r>
            <w:r w:rsidRPr="0091781B">
              <w:rPr>
                <w:rFonts w:cs="Calibri"/>
              </w:rPr>
              <w:t xml:space="preserve"> </w:t>
            </w:r>
          </w:p>
          <w:p w14:paraId="1292A6CB" w14:textId="014C7819" w:rsidR="0088267B" w:rsidRPr="001F6D3C" w:rsidRDefault="0088267B" w:rsidP="00061AC9">
            <w:pPr>
              <w:rPr>
                <w:rFonts w:cs="Calibri"/>
              </w:rPr>
            </w:pPr>
            <w:r w:rsidRPr="0091781B">
              <w:rPr>
                <w:rFonts w:cs="Calibri"/>
              </w:rPr>
              <w:t>See also ‘RFP’</w:t>
            </w:r>
            <w:r w:rsidR="00B54719">
              <w:rPr>
                <w:rFonts w:cs="Calibri"/>
              </w:rPr>
              <w:t>.</w:t>
            </w:r>
          </w:p>
          <w:p w14:paraId="1F156BBA" w14:textId="77777777" w:rsidR="0088267B" w:rsidRDefault="0088267B" w:rsidP="00061AC9">
            <w:r w:rsidRPr="001F6D3C">
              <w:rPr>
                <w:rFonts w:cs="Calibri"/>
                <w:b/>
                <w:bCs/>
              </w:rPr>
              <w:t>Note</w:t>
            </w:r>
            <w:r w:rsidRPr="001F6D3C">
              <w:rPr>
                <w:rFonts w:cs="Calibri"/>
              </w:rPr>
              <w:t>: An electronic NOI is called a request for permit (RFP) and is submitted through the department’s electronic documentation system, EXDOC.</w:t>
            </w:r>
            <w:r>
              <w:rPr>
                <w:rFonts w:cs="Calibri"/>
              </w:rPr>
              <w:t xml:space="preserve"> </w:t>
            </w:r>
            <w:r w:rsidRPr="001F6D3C">
              <w:rPr>
                <w:rFonts w:cs="Calibri"/>
              </w:rPr>
              <w:t xml:space="preserve">For contingency purposes a manual NOI, called an EX28, can be used. </w:t>
            </w:r>
          </w:p>
        </w:tc>
      </w:tr>
      <w:tr w:rsidR="0088267B" w14:paraId="36D395DB" w14:textId="77777777" w:rsidTr="00061AC9">
        <w:trPr>
          <w:cantSplit/>
        </w:trPr>
        <w:tc>
          <w:tcPr>
            <w:tcW w:w="2268" w:type="dxa"/>
            <w:tcBorders>
              <w:top w:val="single" w:sz="4" w:space="0" w:color="auto"/>
            </w:tcBorders>
          </w:tcPr>
          <w:p w14:paraId="0C511DD1" w14:textId="77777777" w:rsidR="0088267B" w:rsidRDefault="0088267B" w:rsidP="00061AC9">
            <w:r>
              <w:t>Plant Export Management System (PEMS)</w:t>
            </w:r>
          </w:p>
        </w:tc>
        <w:tc>
          <w:tcPr>
            <w:tcW w:w="6746" w:type="dxa"/>
            <w:tcBorders>
              <w:top w:val="single" w:sz="4" w:space="0" w:color="auto"/>
            </w:tcBorders>
          </w:tcPr>
          <w:p w14:paraId="1EF1A1A9" w14:textId="4F078423" w:rsidR="0088267B" w:rsidRDefault="0088267B" w:rsidP="00061AC9">
            <w:r>
              <w:t xml:space="preserve">An IT system that is used by the Department of Agriculture, </w:t>
            </w:r>
            <w:r w:rsidR="00B54719">
              <w:t>Fisheries and Forestry</w:t>
            </w:r>
            <w:r>
              <w:t>, to capture and store information relating to the export of plants and plant products from Australia.</w:t>
            </w:r>
          </w:p>
        </w:tc>
      </w:tr>
      <w:tr w:rsidR="0088267B" w14:paraId="63AD37B1" w14:textId="77777777" w:rsidTr="00061AC9">
        <w:trPr>
          <w:cantSplit/>
        </w:trPr>
        <w:tc>
          <w:tcPr>
            <w:tcW w:w="2268" w:type="dxa"/>
            <w:tcBorders>
              <w:top w:val="single" w:sz="4" w:space="0" w:color="auto"/>
            </w:tcBorders>
          </w:tcPr>
          <w:p w14:paraId="6E28B4A5" w14:textId="77777777" w:rsidR="0088267B" w:rsidRDefault="0088267B" w:rsidP="00061AC9">
            <w:r>
              <w:t>Portable probe thermometer</w:t>
            </w:r>
          </w:p>
        </w:tc>
        <w:tc>
          <w:tcPr>
            <w:tcW w:w="6746" w:type="dxa"/>
            <w:tcBorders>
              <w:top w:val="single" w:sz="4" w:space="0" w:color="auto"/>
            </w:tcBorders>
          </w:tcPr>
          <w:p w14:paraId="2AA6FFB9" w14:textId="19C3F2C7" w:rsidR="0088267B" w:rsidRDefault="0088267B" w:rsidP="00061AC9">
            <w:r>
              <w:t xml:space="preserve">A portable thermometer used by the </w:t>
            </w:r>
            <w:r w:rsidR="00B54719">
              <w:t>AO</w:t>
            </w:r>
            <w:r>
              <w:t xml:space="preserve"> to measure the core temperature of fruit to verify pre-cooling temperatures. It has a metal probe that is pushed into the fruit and a digital display showing the temperature.</w:t>
            </w:r>
          </w:p>
        </w:tc>
      </w:tr>
      <w:tr w:rsidR="0088267B" w14:paraId="2ACEC49E" w14:textId="77777777" w:rsidTr="00061AC9">
        <w:trPr>
          <w:cantSplit/>
        </w:trPr>
        <w:tc>
          <w:tcPr>
            <w:tcW w:w="2268" w:type="dxa"/>
            <w:tcBorders>
              <w:top w:val="single" w:sz="4" w:space="0" w:color="auto"/>
            </w:tcBorders>
          </w:tcPr>
          <w:p w14:paraId="073E7931" w14:textId="77777777" w:rsidR="0088267B" w:rsidRDefault="0088267B" w:rsidP="00061AC9">
            <w:r>
              <w:t>Protocol</w:t>
            </w:r>
          </w:p>
        </w:tc>
        <w:tc>
          <w:tcPr>
            <w:tcW w:w="6746" w:type="dxa"/>
            <w:tcBorders>
              <w:top w:val="single" w:sz="4" w:space="0" w:color="auto"/>
            </w:tcBorders>
          </w:tcPr>
          <w:p w14:paraId="02BBF1E5" w14:textId="77777777" w:rsidR="0088267B" w:rsidRDefault="0088267B" w:rsidP="00061AC9">
            <w:r>
              <w:t>A government-to-government document that specifies import requirements and is bilaterally agreed to by Australia and the importing country authority.</w:t>
            </w:r>
          </w:p>
          <w:p w14:paraId="7F3B8E4B" w14:textId="77777777" w:rsidR="0088267B" w:rsidRDefault="0088267B" w:rsidP="00061AC9">
            <w:r w:rsidRPr="00677D9D">
              <w:rPr>
                <w:b/>
              </w:rPr>
              <w:t>Note:</w:t>
            </w:r>
            <w:r>
              <w:t xml:space="preserve"> Countries in which Australia has an agreed protocol with are referred to as ‘protocol markets’. For a list of protocol markets for horticulture exports see the </w:t>
            </w:r>
            <w:r w:rsidRPr="00355403">
              <w:t>Reference:</w:t>
            </w:r>
            <w:r>
              <w:t xml:space="preserve"> </w:t>
            </w:r>
            <w:hyperlink w:anchor="_Related_material_1" w:history="1">
              <w:r>
                <w:rPr>
                  <w:rStyle w:val="Hyperlink"/>
                  <w:i/>
                </w:rPr>
                <w:t>Table of plant export protocol markets</w:t>
              </w:r>
            </w:hyperlink>
            <w:r>
              <w:t>.</w:t>
            </w:r>
          </w:p>
        </w:tc>
      </w:tr>
      <w:tr w:rsidR="0088267B" w14:paraId="1E9D2922" w14:textId="77777777" w:rsidTr="00061AC9">
        <w:trPr>
          <w:cantSplit/>
        </w:trPr>
        <w:tc>
          <w:tcPr>
            <w:tcW w:w="2268" w:type="dxa"/>
            <w:tcBorders>
              <w:top w:val="single" w:sz="4" w:space="0" w:color="auto"/>
            </w:tcBorders>
          </w:tcPr>
          <w:p w14:paraId="5959A50F" w14:textId="77777777" w:rsidR="0088267B" w:rsidRDefault="0088267B" w:rsidP="00061AC9">
            <w:r>
              <w:t>Registered establishment</w:t>
            </w:r>
          </w:p>
        </w:tc>
        <w:tc>
          <w:tcPr>
            <w:tcW w:w="6746" w:type="dxa"/>
            <w:tcBorders>
              <w:top w:val="single" w:sz="4" w:space="0" w:color="auto"/>
            </w:tcBorders>
          </w:tcPr>
          <w:p w14:paraId="5F1E0B1C" w14:textId="77777777" w:rsidR="0088267B" w:rsidRDefault="0088267B" w:rsidP="00061AC9">
            <w:r w:rsidRPr="001F6D3C">
              <w:rPr>
                <w:rFonts w:cs="Calibri"/>
              </w:rPr>
              <w:t xml:space="preserve">An establishment that is registered under chapter 4 of the </w:t>
            </w:r>
            <w:r w:rsidRPr="001F6D3C">
              <w:rPr>
                <w:rFonts w:cs="Calibri"/>
                <w:i/>
              </w:rPr>
              <w:t>Export Control Act 2020</w:t>
            </w:r>
            <w:r w:rsidRPr="001B076D">
              <w:rPr>
                <w:i/>
              </w:rPr>
              <w:t xml:space="preserve"> </w:t>
            </w:r>
            <w:r>
              <w:t>for a kind of export operations in relation to a kind of prescribed plants or plant products</w:t>
            </w:r>
            <w:r w:rsidRPr="001B076D">
              <w:t xml:space="preserve">. </w:t>
            </w:r>
          </w:p>
        </w:tc>
      </w:tr>
      <w:tr w:rsidR="0088267B" w14:paraId="606AB37B" w14:textId="77777777" w:rsidTr="00061AC9">
        <w:trPr>
          <w:cantSplit/>
        </w:trPr>
        <w:tc>
          <w:tcPr>
            <w:tcW w:w="2268" w:type="dxa"/>
            <w:tcBorders>
              <w:top w:val="single" w:sz="4" w:space="0" w:color="auto"/>
            </w:tcBorders>
          </w:tcPr>
          <w:p w14:paraId="0E3FCFC7" w14:textId="77777777" w:rsidR="0088267B" w:rsidRDefault="0088267B" w:rsidP="00061AC9">
            <w:r>
              <w:t>Request for permit (RFP)</w:t>
            </w:r>
          </w:p>
        </w:tc>
        <w:tc>
          <w:tcPr>
            <w:tcW w:w="6746" w:type="dxa"/>
            <w:tcBorders>
              <w:top w:val="single" w:sz="4" w:space="0" w:color="auto"/>
            </w:tcBorders>
          </w:tcPr>
          <w:p w14:paraId="4112B147" w14:textId="77777777" w:rsidR="0088267B" w:rsidRPr="001F6D3C" w:rsidRDefault="0088267B" w:rsidP="00061AC9">
            <w:pPr>
              <w:rPr>
                <w:rFonts w:cs="Calibri"/>
              </w:rPr>
            </w:pPr>
            <w:r w:rsidRPr="001F6D3C">
              <w:rPr>
                <w:rFonts w:cs="Calibri"/>
              </w:rPr>
              <w:t>Request for Permit to export. An RFP in the ‘INIT’ or ‘FINL’ status is the approved electronic (EXDOC) form of the notice of intention.</w:t>
            </w:r>
          </w:p>
          <w:p w14:paraId="0527BC2D" w14:textId="77777777" w:rsidR="0088267B" w:rsidRDefault="0088267B" w:rsidP="00061AC9">
            <w:pPr>
              <w:rPr>
                <w:rFonts w:cs="Calibri"/>
                <w:color w:val="FF0000"/>
              </w:rPr>
            </w:pPr>
            <w:r w:rsidRPr="001F6D3C">
              <w:rPr>
                <w:rFonts w:cs="Calibri"/>
              </w:rPr>
              <w:t>See also ‘Notice of intention to export’.</w:t>
            </w:r>
          </w:p>
        </w:tc>
      </w:tr>
      <w:tr w:rsidR="0088267B" w14:paraId="2E558CD1" w14:textId="77777777" w:rsidTr="00061AC9">
        <w:trPr>
          <w:cantSplit/>
        </w:trPr>
        <w:tc>
          <w:tcPr>
            <w:tcW w:w="2268" w:type="dxa"/>
            <w:tcBorders>
              <w:top w:val="single" w:sz="4" w:space="0" w:color="auto"/>
            </w:tcBorders>
          </w:tcPr>
          <w:p w14:paraId="78746B2B" w14:textId="77777777" w:rsidR="0088267B" w:rsidRDefault="0088267B" w:rsidP="00061AC9">
            <w:r>
              <w:t>Serial number (for treatment data recorder)</w:t>
            </w:r>
          </w:p>
        </w:tc>
        <w:tc>
          <w:tcPr>
            <w:tcW w:w="6746" w:type="dxa"/>
            <w:tcBorders>
              <w:top w:val="single" w:sz="4" w:space="0" w:color="auto"/>
            </w:tcBorders>
          </w:tcPr>
          <w:p w14:paraId="254049A2" w14:textId="77777777" w:rsidR="0088267B" w:rsidRDefault="0088267B" w:rsidP="00061AC9">
            <w:r>
              <w:t>A number attached to a temperature data recorder that uniquely identifies it.</w:t>
            </w:r>
          </w:p>
        </w:tc>
      </w:tr>
      <w:tr w:rsidR="0088267B" w14:paraId="3D36BCBD" w14:textId="77777777" w:rsidTr="00061AC9">
        <w:trPr>
          <w:cantSplit/>
        </w:trPr>
        <w:tc>
          <w:tcPr>
            <w:tcW w:w="2268" w:type="dxa"/>
            <w:tcBorders>
              <w:top w:val="single" w:sz="4" w:space="0" w:color="auto"/>
            </w:tcBorders>
          </w:tcPr>
          <w:p w14:paraId="2307F3E9" w14:textId="77777777" w:rsidR="0088267B" w:rsidRDefault="0088267B" w:rsidP="00061AC9">
            <w:r>
              <w:t xml:space="preserve">Temperature data </w:t>
            </w:r>
            <w:r w:rsidRPr="00D26A10">
              <w:t>recorder</w:t>
            </w:r>
            <w:r>
              <w:t>/logger</w:t>
            </w:r>
          </w:p>
        </w:tc>
        <w:tc>
          <w:tcPr>
            <w:tcW w:w="6746" w:type="dxa"/>
            <w:tcBorders>
              <w:top w:val="single" w:sz="4" w:space="0" w:color="auto"/>
            </w:tcBorders>
          </w:tcPr>
          <w:p w14:paraId="0324FE26" w14:textId="77777777" w:rsidR="0088267B" w:rsidRDefault="0088267B" w:rsidP="00061AC9">
            <w:r w:rsidRPr="005632B8">
              <w:t xml:space="preserve">A </w:t>
            </w:r>
            <w:hyperlink r:id="rId12" w:tooltip="Measurement instrument" w:history="1">
              <w:r w:rsidRPr="005632B8">
                <w:t>measurement instrument</w:t>
              </w:r>
            </w:hyperlink>
            <w:r w:rsidRPr="005632B8">
              <w:t xml:space="preserve"> that records temperature </w:t>
            </w:r>
            <w:r>
              <w:t xml:space="preserve">readings from probes </w:t>
            </w:r>
            <w:r w:rsidRPr="005632B8">
              <w:t>over a defined period of time. The digital data can be retrieved, viewed and evaluated after it has been recorded.</w:t>
            </w:r>
          </w:p>
        </w:tc>
      </w:tr>
      <w:tr w:rsidR="0088267B" w14:paraId="2CB7FDC3" w14:textId="77777777" w:rsidTr="00061AC9">
        <w:trPr>
          <w:cantSplit/>
        </w:trPr>
        <w:tc>
          <w:tcPr>
            <w:tcW w:w="2268" w:type="dxa"/>
            <w:tcBorders>
              <w:top w:val="single" w:sz="4" w:space="0" w:color="auto"/>
            </w:tcBorders>
          </w:tcPr>
          <w:p w14:paraId="77F37CB2" w14:textId="77777777" w:rsidR="0088267B" w:rsidRDefault="0088267B" w:rsidP="00061AC9">
            <w:r w:rsidRPr="00D26A10">
              <w:t>Temperature sensor</w:t>
            </w:r>
          </w:p>
        </w:tc>
        <w:tc>
          <w:tcPr>
            <w:tcW w:w="6746" w:type="dxa"/>
            <w:tcBorders>
              <w:top w:val="single" w:sz="4" w:space="0" w:color="auto"/>
            </w:tcBorders>
          </w:tcPr>
          <w:p w14:paraId="5303A7EF" w14:textId="77777777" w:rsidR="0088267B" w:rsidRDefault="0088267B" w:rsidP="00061AC9">
            <w:pPr>
              <w:rPr>
                <w:rFonts w:cs="Arial"/>
                <w:b/>
              </w:rPr>
            </w:pPr>
            <w:r w:rsidRPr="00007644">
              <w:rPr>
                <w:lang w:eastAsia="ja-JP"/>
              </w:rPr>
              <w:t>Equipment</w:t>
            </w:r>
            <w:r>
              <w:rPr>
                <w:lang w:eastAsia="ja-JP"/>
              </w:rPr>
              <w:t>/probe</w:t>
            </w:r>
            <w:r w:rsidRPr="00007644">
              <w:rPr>
                <w:lang w:eastAsia="ja-JP"/>
              </w:rPr>
              <w:t xml:space="preserve"> for monitoring</w:t>
            </w:r>
            <w:r>
              <w:rPr>
                <w:lang w:eastAsia="ja-JP"/>
              </w:rPr>
              <w:t xml:space="preserve"> the product/air temperature during cold treatment.</w:t>
            </w:r>
          </w:p>
          <w:p w14:paraId="4E4E4B9F" w14:textId="77777777" w:rsidR="0088267B" w:rsidRPr="005632B8" w:rsidRDefault="0088267B" w:rsidP="00061AC9">
            <w:r w:rsidRPr="001F014E">
              <w:rPr>
                <w:rFonts w:cs="Arial"/>
                <w:b/>
              </w:rPr>
              <w:t>Note:</w:t>
            </w:r>
            <w:r w:rsidRPr="001F014E">
              <w:rPr>
                <w:rFonts w:cs="Arial"/>
              </w:rPr>
              <w:t xml:space="preserve"> This is also c</w:t>
            </w:r>
            <w:r>
              <w:rPr>
                <w:rFonts w:cs="Arial"/>
              </w:rPr>
              <w:t>ommonly referred to as a probe.</w:t>
            </w:r>
          </w:p>
        </w:tc>
      </w:tr>
    </w:tbl>
    <w:p w14:paraId="298EE401" w14:textId="77777777" w:rsidR="0088267B" w:rsidRDefault="0088267B" w:rsidP="0088267B">
      <w:pPr>
        <w:pStyle w:val="Heading2"/>
      </w:pPr>
      <w:bookmarkStart w:id="8" w:name="_Toc150424218"/>
      <w:r>
        <w:t>Policy statements</w:t>
      </w:r>
      <w:bookmarkEnd w:id="8"/>
    </w:p>
    <w:p w14:paraId="69CDBCBF" w14:textId="77777777" w:rsidR="0088267B" w:rsidRDefault="0088267B" w:rsidP="0088267B">
      <w:pPr>
        <w:pStyle w:val="ListBullet"/>
      </w:pPr>
      <w:r>
        <w:t xml:space="preserve">In-transit cold treatments must be carried out in accordance with the Reference: </w:t>
      </w:r>
      <w:hyperlink w:anchor="_Related_material_1" w:history="1">
        <w:r w:rsidRPr="006A1F9A">
          <w:rPr>
            <w:rStyle w:val="Hyperlink"/>
            <w:i/>
            <w:iCs/>
          </w:rPr>
          <w:t>Australian phytosanitary treatment application standard for cold disinfestation treatment</w:t>
        </w:r>
      </w:hyperlink>
      <w:r>
        <w:t>.</w:t>
      </w:r>
    </w:p>
    <w:p w14:paraId="14CEE90B" w14:textId="77777777" w:rsidR="0088267B" w:rsidRDefault="0088267B" w:rsidP="0088267B">
      <w:pPr>
        <w:pStyle w:val="ListBullet"/>
      </w:pPr>
      <w:r w:rsidRPr="00265514">
        <w:lastRenderedPageBreak/>
        <w:t xml:space="preserve">This </w:t>
      </w:r>
      <w:r>
        <w:t>work instruction must</w:t>
      </w:r>
      <w:r w:rsidRPr="00265514">
        <w:t xml:space="preserve"> </w:t>
      </w:r>
      <w:r>
        <w:t xml:space="preserve">be </w:t>
      </w:r>
      <w:r w:rsidRPr="00265514">
        <w:t>used in conjunctio</w:t>
      </w:r>
      <w:r>
        <w:t xml:space="preserve">n with the importing country’s requirements (ICRs) listed in import permits, </w:t>
      </w:r>
      <w:hyperlink w:anchor="_Related_material_1" w:history="1">
        <w:r w:rsidRPr="00EA0862">
          <w:rPr>
            <w:rStyle w:val="Hyperlink"/>
          </w:rPr>
          <w:t>protocols, work</w:t>
        </w:r>
        <w:r>
          <w:rPr>
            <w:rStyle w:val="Hyperlink"/>
          </w:rPr>
          <w:t xml:space="preserve"> </w:t>
        </w:r>
        <w:r w:rsidRPr="00EA0862">
          <w:rPr>
            <w:rStyle w:val="Hyperlink"/>
          </w:rPr>
          <w:t>plans</w:t>
        </w:r>
      </w:hyperlink>
      <w:r>
        <w:t xml:space="preserve"> and the Manual of Importing Country Requirements (</w:t>
      </w:r>
      <w:hyperlink w:anchor="_Related_material_1" w:history="1">
        <w:r w:rsidRPr="005F375F">
          <w:rPr>
            <w:rStyle w:val="Hyperlink"/>
            <w:bCs/>
          </w:rPr>
          <w:t>M</w:t>
        </w:r>
        <w:r>
          <w:rPr>
            <w:rStyle w:val="Hyperlink"/>
            <w:bCs/>
          </w:rPr>
          <w:t>ic</w:t>
        </w:r>
        <w:r w:rsidRPr="005F375F">
          <w:rPr>
            <w:rStyle w:val="Hyperlink"/>
            <w:bCs/>
          </w:rPr>
          <w:t>o</w:t>
        </w:r>
        <w:r>
          <w:rPr>
            <w:rStyle w:val="Hyperlink"/>
            <w:bCs/>
          </w:rPr>
          <w:t>r</w:t>
        </w:r>
      </w:hyperlink>
      <w:r w:rsidRPr="00DA0EE9">
        <w:rPr>
          <w:rStyle w:val="Hyperlink"/>
          <w:bCs/>
          <w:color w:val="auto"/>
          <w:u w:val="none"/>
        </w:rPr>
        <w:t>)</w:t>
      </w:r>
      <w:r w:rsidRPr="00265514">
        <w:t xml:space="preserve">. </w:t>
      </w:r>
    </w:p>
    <w:p w14:paraId="60CF15EC" w14:textId="77777777" w:rsidR="0088267B" w:rsidRDefault="0088267B" w:rsidP="0088267B">
      <w:pPr>
        <w:pStyle w:val="BodyText"/>
      </w:pPr>
      <w:r>
        <w:rPr>
          <w:b/>
          <w:bCs/>
        </w:rPr>
        <w:t xml:space="preserve">Important: </w:t>
      </w:r>
      <w:r w:rsidRPr="00265514">
        <w:t>Where</w:t>
      </w:r>
      <w:r>
        <w:t xml:space="preserve"> the ICRs contradict </w:t>
      </w:r>
      <w:r w:rsidRPr="00265514">
        <w:t xml:space="preserve">the requirements in this document, the </w:t>
      </w:r>
      <w:r>
        <w:t xml:space="preserve">ICRs must </w:t>
      </w:r>
      <w:r w:rsidRPr="00265514">
        <w:t>take precedence.</w:t>
      </w:r>
    </w:p>
    <w:p w14:paraId="0388F127" w14:textId="77777777" w:rsidR="0088267B" w:rsidRPr="00E74D27" w:rsidRDefault="0088267B" w:rsidP="0088267B">
      <w:pPr>
        <w:pStyle w:val="Heading3"/>
      </w:pPr>
      <w:bookmarkStart w:id="9" w:name="_Toc150424219"/>
      <w:r>
        <w:t>Supervision by an AO</w:t>
      </w:r>
      <w:bookmarkEnd w:id="9"/>
    </w:p>
    <w:p w14:paraId="379826A8" w14:textId="77777777" w:rsidR="0088267B" w:rsidRPr="00E57E2A" w:rsidRDefault="0088267B" w:rsidP="0088267B">
      <w:pPr>
        <w:pStyle w:val="ListBullet"/>
      </w:pPr>
      <w:r>
        <w:t xml:space="preserve">The initiation of an </w:t>
      </w:r>
      <w:r w:rsidRPr="00E57E2A">
        <w:t xml:space="preserve">ITCT </w:t>
      </w:r>
      <w:r>
        <w:t>must be supervised by an AO</w:t>
      </w:r>
      <w:r w:rsidRPr="00E57E2A">
        <w:t xml:space="preserve"> for</w:t>
      </w:r>
    </w:p>
    <w:p w14:paraId="630FCB6D" w14:textId="77777777" w:rsidR="0088267B" w:rsidRDefault="0088267B" w:rsidP="0088267B">
      <w:pPr>
        <w:pStyle w:val="BodyText"/>
        <w:numPr>
          <w:ilvl w:val="1"/>
          <w:numId w:val="97"/>
        </w:numPr>
        <w:ind w:left="709"/>
      </w:pPr>
      <w:r>
        <w:t>protocol markets</w:t>
      </w:r>
    </w:p>
    <w:p w14:paraId="6FFC10FA" w14:textId="77777777" w:rsidR="0088267B" w:rsidRDefault="0088267B" w:rsidP="0088267B">
      <w:pPr>
        <w:pStyle w:val="BodyText"/>
        <w:numPr>
          <w:ilvl w:val="1"/>
          <w:numId w:val="97"/>
        </w:numPr>
        <w:ind w:left="709"/>
      </w:pPr>
      <w:r>
        <w:t>non-protocol markets, only when specified by the importing country.</w:t>
      </w:r>
    </w:p>
    <w:p w14:paraId="342434BE" w14:textId="77777777" w:rsidR="0088267B" w:rsidRDefault="0088267B" w:rsidP="0088267B">
      <w:pPr>
        <w:pStyle w:val="ListBullet"/>
      </w:pPr>
      <w:r>
        <w:t>This role must be performed by AOs with the following job functions</w:t>
      </w:r>
    </w:p>
    <w:p w14:paraId="6C08227B" w14:textId="77777777" w:rsidR="0088267B" w:rsidRPr="008B0473" w:rsidRDefault="0088267B" w:rsidP="0088267B">
      <w:pPr>
        <w:pStyle w:val="BodyText"/>
        <w:numPr>
          <w:ilvl w:val="1"/>
          <w:numId w:val="97"/>
        </w:numPr>
        <w:ind w:left="709"/>
      </w:pPr>
      <w:r w:rsidRPr="00E57E2A">
        <w:rPr>
          <w:b/>
        </w:rPr>
        <w:t>HOR3002</w:t>
      </w:r>
      <w:r w:rsidRPr="00E57E2A">
        <w:t xml:space="preserve"> </w:t>
      </w:r>
      <w:r w:rsidRPr="008B0473">
        <w:t xml:space="preserve">Export inspection of fruit and vegetables (any attachment) </w:t>
      </w:r>
    </w:p>
    <w:p w14:paraId="0F1FB123" w14:textId="77777777" w:rsidR="0088267B" w:rsidRDefault="0088267B" w:rsidP="0088267B">
      <w:pPr>
        <w:pStyle w:val="BodyText"/>
        <w:numPr>
          <w:ilvl w:val="1"/>
          <w:numId w:val="97"/>
        </w:numPr>
        <w:ind w:left="709"/>
      </w:pPr>
      <w:r w:rsidRPr="008B0473">
        <w:rPr>
          <w:b/>
        </w:rPr>
        <w:t>TRE3001:1</w:t>
      </w:r>
      <w:r w:rsidRPr="008B0473">
        <w:t xml:space="preserve"> Export phytosanitary treatments </w:t>
      </w:r>
      <w:r>
        <w:t>–</w:t>
      </w:r>
      <w:r w:rsidRPr="008B0473">
        <w:t xml:space="preserve"> In</w:t>
      </w:r>
      <w:r>
        <w:t>-</w:t>
      </w:r>
      <w:r w:rsidRPr="008B0473">
        <w:t>transit cold treatment</w:t>
      </w:r>
      <w:r>
        <w:t>.</w:t>
      </w:r>
    </w:p>
    <w:p w14:paraId="4DDB4748" w14:textId="77777777" w:rsidR="0088267B" w:rsidRDefault="0088267B" w:rsidP="0088267B">
      <w:pPr>
        <w:pStyle w:val="Heading2"/>
      </w:pPr>
      <w:bookmarkStart w:id="10" w:name="_Toc150424220"/>
      <w:r>
        <w:t>Legislative framework</w:t>
      </w:r>
      <w:bookmarkEnd w:id="10"/>
    </w:p>
    <w:p w14:paraId="704A7E81" w14:textId="77777777" w:rsidR="0088267B" w:rsidRDefault="0088267B" w:rsidP="0088267B">
      <w:pPr>
        <w:pStyle w:val="BodyText"/>
        <w:rPr>
          <w:rStyle w:val="BodyTextChar"/>
          <w:rFonts w:eastAsia="Calibri"/>
        </w:rPr>
      </w:pPr>
      <w:r>
        <w:t>The following legislation applies to specific tasks involved in initiating in-transit cold treatment.</w:t>
      </w:r>
    </w:p>
    <w:p w14:paraId="74E40389" w14:textId="77777777" w:rsidR="0088267B" w:rsidRPr="00AE32F0" w:rsidRDefault="0088267B" w:rsidP="0088267B">
      <w:pPr>
        <w:pStyle w:val="ListBullet"/>
        <w:rPr>
          <w:i/>
          <w:iCs/>
        </w:rPr>
      </w:pPr>
      <w:r w:rsidRPr="00AE32F0">
        <w:rPr>
          <w:i/>
          <w:iCs/>
        </w:rPr>
        <w:t>Export Control Act 2020</w:t>
      </w:r>
    </w:p>
    <w:p w14:paraId="6A689587" w14:textId="77777777" w:rsidR="0088267B" w:rsidRDefault="0088267B" w:rsidP="0088267B">
      <w:pPr>
        <w:pStyle w:val="BodyText"/>
        <w:numPr>
          <w:ilvl w:val="1"/>
          <w:numId w:val="97"/>
        </w:numPr>
        <w:ind w:left="709"/>
      </w:pPr>
      <w:r>
        <w:t>Part 1 of Chapter 8 – Notices of intention to export</w:t>
      </w:r>
    </w:p>
    <w:p w14:paraId="493D5880" w14:textId="77777777" w:rsidR="0088267B" w:rsidRDefault="0088267B" w:rsidP="0088267B">
      <w:pPr>
        <w:pStyle w:val="BodyText"/>
        <w:numPr>
          <w:ilvl w:val="1"/>
          <w:numId w:val="97"/>
        </w:numPr>
        <w:ind w:left="709"/>
      </w:pPr>
      <w:r>
        <w:t>Part 2 of Chapter 9 – Assessment of goods</w:t>
      </w:r>
    </w:p>
    <w:p w14:paraId="5178F506" w14:textId="77777777" w:rsidR="0088267B" w:rsidRDefault="0088267B" w:rsidP="0088267B">
      <w:pPr>
        <w:pStyle w:val="BodyText"/>
        <w:numPr>
          <w:ilvl w:val="1"/>
          <w:numId w:val="97"/>
        </w:numPr>
        <w:ind w:left="709"/>
      </w:pPr>
      <w:r>
        <w:t xml:space="preserve">Part 5 of Chapter 11 – Records </w:t>
      </w:r>
    </w:p>
    <w:p w14:paraId="285CCECF" w14:textId="77777777" w:rsidR="0088267B" w:rsidRDefault="0088267B" w:rsidP="0088267B">
      <w:pPr>
        <w:pStyle w:val="ListBullet"/>
      </w:pPr>
      <w:r>
        <w:t>Export Control (Plants and Plant Products) Rules 2021</w:t>
      </w:r>
    </w:p>
    <w:p w14:paraId="0B7696B2" w14:textId="77777777" w:rsidR="0088267B" w:rsidRDefault="0088267B" w:rsidP="0088267B">
      <w:pPr>
        <w:pStyle w:val="BodyText"/>
        <w:numPr>
          <w:ilvl w:val="1"/>
          <w:numId w:val="97"/>
        </w:numPr>
        <w:ind w:left="709"/>
      </w:pPr>
      <w:r>
        <w:t>Part 1 of Chapter 8 – Notices of intention to export</w:t>
      </w:r>
    </w:p>
    <w:p w14:paraId="5F7FE6AE" w14:textId="77777777" w:rsidR="0088267B" w:rsidRDefault="0088267B" w:rsidP="0088267B">
      <w:pPr>
        <w:pStyle w:val="BodyText"/>
        <w:numPr>
          <w:ilvl w:val="1"/>
          <w:numId w:val="97"/>
        </w:numPr>
        <w:ind w:left="709"/>
      </w:pPr>
      <w:r>
        <w:t>Part 2 of Chapter 9 – Assessments</w:t>
      </w:r>
    </w:p>
    <w:p w14:paraId="48C18E02" w14:textId="77777777" w:rsidR="0088267B" w:rsidRDefault="0088267B" w:rsidP="0088267B">
      <w:pPr>
        <w:pStyle w:val="BodyText"/>
        <w:numPr>
          <w:ilvl w:val="1"/>
          <w:numId w:val="97"/>
        </w:numPr>
        <w:ind w:left="709"/>
      </w:pPr>
      <w:r>
        <w:t xml:space="preserve">Part 1 of Chapter 11 – Records </w:t>
      </w:r>
    </w:p>
    <w:p w14:paraId="4471B2AD" w14:textId="77777777" w:rsidR="0088267B" w:rsidRDefault="0088267B" w:rsidP="0088267B">
      <w:pPr>
        <w:pStyle w:val="Heading2"/>
      </w:pPr>
      <w:bookmarkStart w:id="11" w:name="_Toc150424221"/>
      <w:r>
        <w:t>Roles and responsibilities</w:t>
      </w:r>
      <w:bookmarkEnd w:id="11"/>
    </w:p>
    <w:p w14:paraId="58E0696B" w14:textId="77777777" w:rsidR="0088267B" w:rsidRDefault="0088267B" w:rsidP="0088267B">
      <w:pPr>
        <w:pStyle w:val="BodyText"/>
      </w:pPr>
      <w:r>
        <w:t>The following table outlines the roles and responsibilities undertaken in this work instruction.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05"/>
      </w:tblGrid>
      <w:tr w:rsidR="0088267B" w14:paraId="4BBE8B5E" w14:textId="77777777" w:rsidTr="00061AC9">
        <w:trPr>
          <w:cantSplit/>
          <w:tblHeader/>
        </w:trPr>
        <w:tc>
          <w:tcPr>
            <w:tcW w:w="2410" w:type="dxa"/>
            <w:tcBorders>
              <w:top w:val="single" w:sz="4" w:space="0" w:color="auto"/>
              <w:left w:val="single" w:sz="4" w:space="0" w:color="auto"/>
              <w:bottom w:val="single" w:sz="4" w:space="0" w:color="auto"/>
              <w:right w:val="single" w:sz="4" w:space="0" w:color="FFFFFF"/>
            </w:tcBorders>
            <w:shd w:val="clear" w:color="auto" w:fill="000000"/>
          </w:tcPr>
          <w:p w14:paraId="34390E28" w14:textId="77777777" w:rsidR="0088267B" w:rsidRDefault="0088267B" w:rsidP="00061AC9">
            <w:pPr>
              <w:pStyle w:val="Tableheadings"/>
            </w:pPr>
            <w:r>
              <w:t>Role</w:t>
            </w:r>
          </w:p>
        </w:tc>
        <w:tc>
          <w:tcPr>
            <w:tcW w:w="6605" w:type="dxa"/>
            <w:tcBorders>
              <w:top w:val="single" w:sz="4" w:space="0" w:color="auto"/>
              <w:left w:val="single" w:sz="4" w:space="0" w:color="FFFFFF"/>
              <w:bottom w:val="single" w:sz="4" w:space="0" w:color="auto"/>
              <w:right w:val="single" w:sz="4" w:space="0" w:color="auto"/>
            </w:tcBorders>
            <w:shd w:val="clear" w:color="auto" w:fill="000000"/>
          </w:tcPr>
          <w:p w14:paraId="0BE0D7AC" w14:textId="77777777" w:rsidR="0088267B" w:rsidRDefault="0088267B" w:rsidP="00061AC9">
            <w:pPr>
              <w:pStyle w:val="Tableheadings"/>
            </w:pPr>
            <w:r>
              <w:t>Responsibility</w:t>
            </w:r>
          </w:p>
        </w:tc>
      </w:tr>
      <w:tr w:rsidR="0088267B" w14:paraId="182563E4" w14:textId="77777777" w:rsidTr="00061AC9">
        <w:trPr>
          <w:cantSplit/>
        </w:trPr>
        <w:tc>
          <w:tcPr>
            <w:tcW w:w="2410" w:type="dxa"/>
            <w:tcBorders>
              <w:top w:val="single" w:sz="4" w:space="0" w:color="auto"/>
              <w:bottom w:val="single" w:sz="4" w:space="0" w:color="auto"/>
            </w:tcBorders>
          </w:tcPr>
          <w:p w14:paraId="67F58397" w14:textId="77777777" w:rsidR="0088267B" w:rsidRDefault="0088267B" w:rsidP="00061AC9">
            <w:r>
              <w:t>Client</w:t>
            </w:r>
          </w:p>
        </w:tc>
        <w:tc>
          <w:tcPr>
            <w:tcW w:w="6605" w:type="dxa"/>
            <w:tcBorders>
              <w:top w:val="single" w:sz="4" w:space="0" w:color="auto"/>
              <w:bottom w:val="single" w:sz="4" w:space="0" w:color="auto"/>
            </w:tcBorders>
          </w:tcPr>
          <w:p w14:paraId="50C62E04" w14:textId="77777777" w:rsidR="0088267B" w:rsidRDefault="0088267B" w:rsidP="00061AC9">
            <w:pPr>
              <w:pStyle w:val="ListBullet"/>
              <w:numPr>
                <w:ilvl w:val="0"/>
                <w:numId w:val="6"/>
              </w:numPr>
            </w:pPr>
            <w:r>
              <w:t>Providing the horticulture inspection record and RFP to the AO.</w:t>
            </w:r>
          </w:p>
          <w:p w14:paraId="5DE03A73" w14:textId="77777777" w:rsidR="0088267B" w:rsidRDefault="0088267B" w:rsidP="00061AC9">
            <w:pPr>
              <w:pStyle w:val="ListBullet"/>
              <w:numPr>
                <w:ilvl w:val="0"/>
                <w:numId w:val="6"/>
              </w:numPr>
            </w:pPr>
            <w:r>
              <w:t>Nominating a treatment schedule.</w:t>
            </w:r>
          </w:p>
          <w:p w14:paraId="7E2F364D" w14:textId="77777777" w:rsidR="0088267B" w:rsidRDefault="0088267B" w:rsidP="00061AC9">
            <w:pPr>
              <w:pStyle w:val="ListBullet"/>
              <w:numPr>
                <w:ilvl w:val="0"/>
                <w:numId w:val="6"/>
              </w:numPr>
            </w:pPr>
            <w:r>
              <w:t>Providing facilities and assistance to the AO, where required.</w:t>
            </w:r>
          </w:p>
          <w:p w14:paraId="744310B8" w14:textId="77777777" w:rsidR="0088267B" w:rsidRDefault="0088267B" w:rsidP="00061AC9">
            <w:pPr>
              <w:pStyle w:val="ListBullet"/>
              <w:numPr>
                <w:ilvl w:val="0"/>
                <w:numId w:val="6"/>
              </w:numPr>
            </w:pPr>
            <w:r>
              <w:t>Conducting the calibration of the temperature sensors.</w:t>
            </w:r>
          </w:p>
          <w:p w14:paraId="4BE560A6" w14:textId="77777777" w:rsidR="0088267B" w:rsidRPr="004059A3" w:rsidRDefault="0088267B" w:rsidP="00061AC9">
            <w:pPr>
              <w:pStyle w:val="ListBullet"/>
              <w:numPr>
                <w:ilvl w:val="0"/>
                <w:numId w:val="6"/>
              </w:numPr>
            </w:pPr>
            <w:r>
              <w:t>P</w:t>
            </w:r>
            <w:r w:rsidRPr="004059A3">
              <w:t>rovid</w:t>
            </w:r>
            <w:r>
              <w:t>ing</w:t>
            </w:r>
            <w:r w:rsidRPr="004059A3">
              <w:t xml:space="preserve"> </w:t>
            </w:r>
            <w:r>
              <w:t>the</w:t>
            </w:r>
            <w:r w:rsidRPr="004059A3">
              <w:t xml:space="preserve"> container seal</w:t>
            </w:r>
            <w:r>
              <w:t>.</w:t>
            </w:r>
          </w:p>
          <w:p w14:paraId="39B9993F" w14:textId="77777777" w:rsidR="0088267B" w:rsidRDefault="0088267B" w:rsidP="00061AC9">
            <w:pPr>
              <w:pStyle w:val="ListBullet"/>
              <w:numPr>
                <w:ilvl w:val="0"/>
                <w:numId w:val="6"/>
              </w:numPr>
            </w:pPr>
            <w:r>
              <w:t>Loading the container.</w:t>
            </w:r>
          </w:p>
          <w:p w14:paraId="2038D0AB" w14:textId="77777777" w:rsidR="0088267B" w:rsidRDefault="0088267B" w:rsidP="00061AC9">
            <w:pPr>
              <w:pStyle w:val="ListBullet"/>
              <w:numPr>
                <w:ilvl w:val="0"/>
                <w:numId w:val="6"/>
              </w:numPr>
            </w:pPr>
            <w:r>
              <w:t>Placing the temperature sensors.</w:t>
            </w:r>
          </w:p>
          <w:p w14:paraId="3EA9EE3D" w14:textId="77777777" w:rsidR="0088267B" w:rsidRDefault="0088267B" w:rsidP="00061AC9">
            <w:pPr>
              <w:pStyle w:val="ListBullet"/>
            </w:pPr>
            <w:r>
              <w:t>Sealing the container.</w:t>
            </w:r>
          </w:p>
        </w:tc>
      </w:tr>
      <w:tr w:rsidR="0088267B" w14:paraId="61E69B71" w14:textId="77777777" w:rsidTr="00061AC9">
        <w:trPr>
          <w:cantSplit/>
        </w:trPr>
        <w:tc>
          <w:tcPr>
            <w:tcW w:w="2410" w:type="dxa"/>
            <w:tcBorders>
              <w:top w:val="single" w:sz="4" w:space="0" w:color="auto"/>
              <w:bottom w:val="single" w:sz="4" w:space="0" w:color="auto"/>
            </w:tcBorders>
          </w:tcPr>
          <w:p w14:paraId="6D75F179" w14:textId="77777777" w:rsidR="0088267B" w:rsidRDefault="0088267B" w:rsidP="00061AC9">
            <w:r>
              <w:lastRenderedPageBreak/>
              <w:t>Container technician</w:t>
            </w:r>
          </w:p>
        </w:tc>
        <w:tc>
          <w:tcPr>
            <w:tcW w:w="6605" w:type="dxa"/>
            <w:tcBorders>
              <w:top w:val="single" w:sz="4" w:space="0" w:color="auto"/>
              <w:bottom w:val="single" w:sz="4" w:space="0" w:color="auto"/>
            </w:tcBorders>
          </w:tcPr>
          <w:p w14:paraId="60BDB261" w14:textId="77777777" w:rsidR="0088267B" w:rsidRDefault="0088267B" w:rsidP="00061AC9">
            <w:pPr>
              <w:pStyle w:val="ListBullet"/>
              <w:numPr>
                <w:ilvl w:val="0"/>
                <w:numId w:val="7"/>
              </w:numPr>
            </w:pPr>
            <w:r>
              <w:t>Providing the temperature recorder serial number.</w:t>
            </w:r>
          </w:p>
          <w:p w14:paraId="68712427" w14:textId="77777777" w:rsidR="0088267B" w:rsidRDefault="0088267B" w:rsidP="00061AC9">
            <w:pPr>
              <w:pStyle w:val="ListBullet"/>
              <w:numPr>
                <w:ilvl w:val="0"/>
                <w:numId w:val="7"/>
              </w:numPr>
            </w:pPr>
            <w:r>
              <w:t>Demonstrating that the container is set to Greenwich Mean Time (GMT).</w:t>
            </w:r>
          </w:p>
          <w:p w14:paraId="5784E21B" w14:textId="77777777" w:rsidR="0088267B" w:rsidRDefault="0088267B" w:rsidP="00061AC9">
            <w:pPr>
              <w:pStyle w:val="ListBullet"/>
            </w:pPr>
            <w:r>
              <w:t>Operating container equipment to demonstrate the sensor readings.</w:t>
            </w:r>
          </w:p>
          <w:p w14:paraId="1FE2FBE7" w14:textId="77777777" w:rsidR="0088267B" w:rsidRDefault="0088267B" w:rsidP="00061AC9">
            <w:pPr>
              <w:pStyle w:val="ListBullet"/>
            </w:pPr>
            <w:r>
              <w:t>Replacing faulty temperature sensors, if required.</w:t>
            </w:r>
          </w:p>
        </w:tc>
      </w:tr>
      <w:tr w:rsidR="0088267B" w14:paraId="51F87C7B" w14:textId="77777777" w:rsidTr="00061AC9">
        <w:trPr>
          <w:cantSplit/>
        </w:trPr>
        <w:tc>
          <w:tcPr>
            <w:tcW w:w="2410" w:type="dxa"/>
            <w:tcBorders>
              <w:top w:val="single" w:sz="4" w:space="0" w:color="auto"/>
              <w:bottom w:val="single" w:sz="4" w:space="0" w:color="auto"/>
            </w:tcBorders>
          </w:tcPr>
          <w:p w14:paraId="66E625AD" w14:textId="77777777" w:rsidR="0088267B" w:rsidRDefault="0088267B" w:rsidP="00061AC9">
            <w:r>
              <w:t>AO</w:t>
            </w:r>
          </w:p>
        </w:tc>
        <w:tc>
          <w:tcPr>
            <w:tcW w:w="6605" w:type="dxa"/>
            <w:tcBorders>
              <w:top w:val="single" w:sz="4" w:space="0" w:color="auto"/>
              <w:bottom w:val="single" w:sz="4" w:space="0" w:color="auto"/>
            </w:tcBorders>
          </w:tcPr>
          <w:p w14:paraId="26403FB5" w14:textId="77777777" w:rsidR="0088267B" w:rsidRDefault="0088267B" w:rsidP="00061AC9">
            <w:pPr>
              <w:pStyle w:val="ListBullet"/>
              <w:numPr>
                <w:ilvl w:val="0"/>
                <w:numId w:val="8"/>
              </w:numPr>
            </w:pPr>
            <w:r>
              <w:t>Ensuring they have appropriate job functions.</w:t>
            </w:r>
          </w:p>
          <w:p w14:paraId="09D8BEC6" w14:textId="77777777" w:rsidR="0088267B" w:rsidRDefault="0088267B" w:rsidP="00061AC9">
            <w:pPr>
              <w:pStyle w:val="ListBullet"/>
              <w:numPr>
                <w:ilvl w:val="0"/>
                <w:numId w:val="8"/>
              </w:numPr>
            </w:pPr>
            <w:r>
              <w:t>Determining site-specific work health and safety (WHS) requirements.</w:t>
            </w:r>
          </w:p>
          <w:p w14:paraId="5B1B785C" w14:textId="77777777" w:rsidR="0088267B" w:rsidRDefault="0088267B" w:rsidP="00061AC9">
            <w:pPr>
              <w:pStyle w:val="ListBullet"/>
              <w:numPr>
                <w:ilvl w:val="0"/>
                <w:numId w:val="8"/>
              </w:numPr>
            </w:pPr>
            <w:r>
              <w:t>R</w:t>
            </w:r>
            <w:r w:rsidRPr="007C2C8A">
              <w:t>egularly calibrating their portable probe thermometer (thermometer) to ensure it is reading accurately</w:t>
            </w:r>
            <w:r>
              <w:t>.</w:t>
            </w:r>
          </w:p>
          <w:p w14:paraId="47E557BC" w14:textId="77777777" w:rsidR="0088267B" w:rsidRDefault="0088267B" w:rsidP="00061AC9">
            <w:pPr>
              <w:pStyle w:val="ListBullet"/>
              <w:numPr>
                <w:ilvl w:val="0"/>
                <w:numId w:val="8"/>
              </w:numPr>
            </w:pPr>
            <w:r>
              <w:t>Verifying that the consignment has been inspected.</w:t>
            </w:r>
          </w:p>
          <w:p w14:paraId="446399DE" w14:textId="77777777" w:rsidR="0088267B" w:rsidRDefault="0088267B" w:rsidP="00061AC9">
            <w:pPr>
              <w:pStyle w:val="ListBullet"/>
              <w:numPr>
                <w:ilvl w:val="0"/>
                <w:numId w:val="8"/>
              </w:numPr>
            </w:pPr>
            <w:r>
              <w:t>Inspecting the container to approve for loading.</w:t>
            </w:r>
          </w:p>
          <w:p w14:paraId="3C12B9EF" w14:textId="77777777" w:rsidR="0088267B" w:rsidRDefault="0088267B" w:rsidP="00061AC9">
            <w:pPr>
              <w:pStyle w:val="ListBullet"/>
              <w:numPr>
                <w:ilvl w:val="0"/>
                <w:numId w:val="8"/>
              </w:numPr>
            </w:pPr>
            <w:r>
              <w:t>Ensuring the product is pre-cooled prior to loading if required.</w:t>
            </w:r>
          </w:p>
          <w:p w14:paraId="3573C8F6" w14:textId="77777777" w:rsidR="0088267B" w:rsidRDefault="0088267B" w:rsidP="00061AC9">
            <w:pPr>
              <w:pStyle w:val="ListBullet"/>
              <w:numPr>
                <w:ilvl w:val="0"/>
                <w:numId w:val="8"/>
              </w:numPr>
            </w:pPr>
            <w:r>
              <w:t>Supervising the calibration of temperature sensors.</w:t>
            </w:r>
          </w:p>
          <w:p w14:paraId="35F1559E" w14:textId="77777777" w:rsidR="0088267B" w:rsidRDefault="0088267B" w:rsidP="00061AC9">
            <w:pPr>
              <w:pStyle w:val="ListBullet"/>
              <w:numPr>
                <w:ilvl w:val="0"/>
                <w:numId w:val="8"/>
              </w:numPr>
            </w:pPr>
            <w:r>
              <w:t>Supervising the loading of the container and sensor placement.</w:t>
            </w:r>
          </w:p>
          <w:p w14:paraId="066E567C" w14:textId="77777777" w:rsidR="0088267B" w:rsidRDefault="0088267B" w:rsidP="00061AC9">
            <w:pPr>
              <w:pStyle w:val="ListBullet"/>
              <w:numPr>
                <w:ilvl w:val="0"/>
                <w:numId w:val="8"/>
              </w:numPr>
            </w:pPr>
            <w:r>
              <w:t>Completing the certificate of loading and calibration record (ITCT-calibration record).</w:t>
            </w:r>
          </w:p>
        </w:tc>
      </w:tr>
      <w:tr w:rsidR="0088267B" w14:paraId="35E950CD" w14:textId="77777777" w:rsidTr="00061AC9">
        <w:trPr>
          <w:cantSplit/>
        </w:trPr>
        <w:tc>
          <w:tcPr>
            <w:tcW w:w="2410" w:type="dxa"/>
            <w:tcBorders>
              <w:top w:val="single" w:sz="4" w:space="0" w:color="auto"/>
              <w:bottom w:val="single" w:sz="4" w:space="0" w:color="auto"/>
            </w:tcBorders>
          </w:tcPr>
          <w:p w14:paraId="44CC65AE" w14:textId="6848095C" w:rsidR="0088267B" w:rsidRDefault="0088267B" w:rsidP="00061AC9">
            <w:r>
              <w:t>Assessment Services - Exports</w:t>
            </w:r>
          </w:p>
        </w:tc>
        <w:tc>
          <w:tcPr>
            <w:tcW w:w="6605" w:type="dxa"/>
            <w:tcBorders>
              <w:top w:val="single" w:sz="4" w:space="0" w:color="auto"/>
              <w:bottom w:val="single" w:sz="4" w:space="0" w:color="auto"/>
            </w:tcBorders>
          </w:tcPr>
          <w:p w14:paraId="7065ACBC" w14:textId="77777777" w:rsidR="0088267B" w:rsidRDefault="0088267B" w:rsidP="00061AC9">
            <w:pPr>
              <w:pStyle w:val="ListBullet"/>
              <w:numPr>
                <w:ilvl w:val="0"/>
                <w:numId w:val="8"/>
              </w:numPr>
            </w:pPr>
            <w:r>
              <w:t>Validating documents.</w:t>
            </w:r>
          </w:p>
          <w:p w14:paraId="07A0910D" w14:textId="77777777" w:rsidR="0088267B" w:rsidRDefault="0088267B" w:rsidP="00061AC9">
            <w:pPr>
              <w:pStyle w:val="ListBullet"/>
              <w:numPr>
                <w:ilvl w:val="0"/>
                <w:numId w:val="8"/>
              </w:numPr>
            </w:pPr>
            <w:r>
              <w:t>Issuing export permits and certificates.</w:t>
            </w:r>
          </w:p>
        </w:tc>
      </w:tr>
    </w:tbl>
    <w:p w14:paraId="52CDA156" w14:textId="77777777" w:rsidR="0088267B" w:rsidRDefault="0088267B" w:rsidP="0088267B">
      <w:pPr>
        <w:pStyle w:val="Heading2"/>
      </w:pPr>
      <w:bookmarkStart w:id="12" w:name="_Toc150424222"/>
      <w:r>
        <w:t>Work health and safety</w:t>
      </w:r>
      <w:bookmarkEnd w:id="12"/>
    </w:p>
    <w:p w14:paraId="35B34A6B" w14:textId="77777777" w:rsidR="0088267B" w:rsidRDefault="0088267B" w:rsidP="0088267B">
      <w:pPr>
        <w:pStyle w:val="ListBullet"/>
        <w:numPr>
          <w:ilvl w:val="0"/>
          <w:numId w:val="0"/>
        </w:numPr>
      </w:pPr>
      <w:r>
        <w:t xml:space="preserve">AOs must: </w:t>
      </w:r>
    </w:p>
    <w:p w14:paraId="3A3AAD1C" w14:textId="77777777" w:rsidR="0088267B" w:rsidRPr="00611C39" w:rsidRDefault="0088267B" w:rsidP="0088267B">
      <w:pPr>
        <w:pStyle w:val="ListBullet"/>
        <w:numPr>
          <w:ilvl w:val="0"/>
          <w:numId w:val="9"/>
        </w:numPr>
      </w:pPr>
      <w:r>
        <w:t xml:space="preserve">read and be familiar with the Reference: </w:t>
      </w:r>
      <w:hyperlink w:anchor="_Related_material_1" w:history="1">
        <w:r w:rsidRPr="00C73547">
          <w:rPr>
            <w:rStyle w:val="Hyperlink"/>
            <w:i/>
          </w:rPr>
          <w:t>Work health and safety in the plant export environment</w:t>
        </w:r>
      </w:hyperlink>
    </w:p>
    <w:p w14:paraId="780FD486" w14:textId="77777777" w:rsidR="0088267B" w:rsidRDefault="0088267B" w:rsidP="0088267B">
      <w:pPr>
        <w:pStyle w:val="ListBullet"/>
        <w:numPr>
          <w:ilvl w:val="0"/>
          <w:numId w:val="9"/>
        </w:numPr>
      </w:pPr>
      <w:r>
        <w:t>not enter work sites unless it is safe, they are wearing the required personal protective equipment (PPE) and have considered any work health and safety (WHS) hazards</w:t>
      </w:r>
    </w:p>
    <w:p w14:paraId="12591237" w14:textId="77777777" w:rsidR="0088267B" w:rsidRDefault="0088267B" w:rsidP="0088267B">
      <w:pPr>
        <w:pStyle w:val="ListBullet"/>
        <w:numPr>
          <w:ilvl w:val="0"/>
          <w:numId w:val="9"/>
        </w:numPr>
      </w:pPr>
      <w:r>
        <w:t>discontinue their activities if, at any time, they consider there is a risk to their safety</w:t>
      </w:r>
    </w:p>
    <w:p w14:paraId="7E1C936E" w14:textId="77777777" w:rsidR="0088267B" w:rsidRDefault="0088267B" w:rsidP="0088267B">
      <w:pPr>
        <w:pStyle w:val="ListBullet"/>
        <w:numPr>
          <w:ilvl w:val="0"/>
          <w:numId w:val="9"/>
        </w:numPr>
      </w:pPr>
      <w:r>
        <w:t>comply with applicable Commonwealth, state and territory WHS legislation</w:t>
      </w:r>
    </w:p>
    <w:p w14:paraId="2950DFCB" w14:textId="3C7043A5" w:rsidR="0088267B" w:rsidRDefault="0088267B" w:rsidP="0088267B">
      <w:pPr>
        <w:pStyle w:val="ListBullet"/>
      </w:pPr>
      <w:r>
        <w:t>comply with</w:t>
      </w:r>
      <w:r w:rsidRPr="003F58CB">
        <w:t xml:space="preserve"> </w:t>
      </w:r>
      <w:r>
        <w:t xml:space="preserve">WHS requirements of employers and </w:t>
      </w:r>
      <w:r w:rsidR="00B54719">
        <w:t>third-party</w:t>
      </w:r>
      <w:r>
        <w:t xml:space="preserve"> sites,</w:t>
      </w:r>
      <w:r w:rsidRPr="003F58CB">
        <w:t xml:space="preserve"> unless they assess the requirements as placing them at risk, in which </w:t>
      </w:r>
      <w:r>
        <w:t>ca</w:t>
      </w:r>
      <w:r w:rsidRPr="003F58CB">
        <w:t>s</w:t>
      </w:r>
      <w:r>
        <w:t>e</w:t>
      </w:r>
      <w:r w:rsidRPr="003F58CB">
        <w:t xml:space="preserve"> the</w:t>
      </w:r>
      <w:r>
        <w:t>y</w:t>
      </w:r>
      <w:r w:rsidRPr="003F58CB">
        <w:t xml:space="preserve"> </w:t>
      </w:r>
      <w:r>
        <w:t>must take reasonable action to ensure their safety</w:t>
      </w:r>
    </w:p>
    <w:p w14:paraId="1EA639E7" w14:textId="77777777" w:rsidR="0088267B" w:rsidRPr="00E002BC" w:rsidRDefault="0088267B" w:rsidP="0088267B">
      <w:pPr>
        <w:pStyle w:val="ListBullet"/>
      </w:pPr>
      <w:r w:rsidRPr="00EB456C">
        <w:t>continually</w:t>
      </w:r>
      <w:r w:rsidRPr="00E002BC">
        <w:rPr>
          <w:spacing w:val="-4"/>
        </w:rPr>
        <w:t xml:space="preserve"> </w:t>
      </w:r>
      <w:r w:rsidRPr="00E002BC">
        <w:rPr>
          <w:spacing w:val="-1"/>
        </w:rPr>
        <w:t>assess</w:t>
      </w:r>
      <w:r w:rsidRPr="00E002BC">
        <w:rPr>
          <w:spacing w:val="-4"/>
        </w:rPr>
        <w:t xml:space="preserve"> </w:t>
      </w:r>
      <w:r w:rsidRPr="00AE32F0">
        <w:t>the</w:t>
      </w:r>
      <w:r w:rsidRPr="00E002BC">
        <w:rPr>
          <w:spacing w:val="-2"/>
        </w:rPr>
        <w:t xml:space="preserve"> </w:t>
      </w:r>
      <w:r w:rsidRPr="00EB456C">
        <w:t>possible</w:t>
      </w:r>
      <w:r w:rsidRPr="00E002BC">
        <w:rPr>
          <w:spacing w:val="-2"/>
        </w:rPr>
        <w:t xml:space="preserve"> </w:t>
      </w:r>
      <w:r w:rsidRPr="00EB456C">
        <w:t>risks</w:t>
      </w:r>
      <w:r w:rsidRPr="00E002BC">
        <w:rPr>
          <w:spacing w:val="-5"/>
        </w:rPr>
        <w:t xml:space="preserve"> </w:t>
      </w:r>
      <w:r w:rsidRPr="00EB456C">
        <w:t>while</w:t>
      </w:r>
      <w:r w:rsidRPr="00E002BC">
        <w:rPr>
          <w:spacing w:val="-2"/>
        </w:rPr>
        <w:t xml:space="preserve"> </w:t>
      </w:r>
      <w:r w:rsidRPr="00EB456C">
        <w:t xml:space="preserve">performing </w:t>
      </w:r>
      <w:r w:rsidRPr="00E002BC">
        <w:rPr>
          <w:color w:val="000000" w:themeColor="text1"/>
          <w:szCs w:val="28"/>
        </w:rPr>
        <w:t>their</w:t>
      </w:r>
      <w:r w:rsidRPr="00EB456C">
        <w:t xml:space="preserve"> duties.</w:t>
      </w:r>
    </w:p>
    <w:p w14:paraId="6A080D82" w14:textId="77777777" w:rsidR="0088267B" w:rsidRDefault="0088267B" w:rsidP="0088267B">
      <w:pPr>
        <w:pStyle w:val="Heading3"/>
      </w:pPr>
      <w:bookmarkStart w:id="13" w:name="_Personal_protective_equipment"/>
      <w:bookmarkStart w:id="14" w:name="_Toc485820282"/>
      <w:bookmarkStart w:id="15" w:name="_Toc150424223"/>
      <w:bookmarkEnd w:id="13"/>
      <w:r>
        <w:t>Personal protective equipment</w:t>
      </w:r>
      <w:bookmarkEnd w:id="14"/>
      <w:bookmarkEnd w:id="15"/>
    </w:p>
    <w:p w14:paraId="51FB3614" w14:textId="77777777" w:rsidR="0088267B" w:rsidRPr="003F58CB" w:rsidRDefault="0088267B" w:rsidP="0088267B">
      <w:pPr>
        <w:pStyle w:val="BodyText"/>
      </w:pPr>
      <w:r>
        <w:t>A</w:t>
      </w:r>
      <w:r w:rsidRPr="003F58CB">
        <w:t xml:space="preserve">Os must </w:t>
      </w:r>
      <w:r>
        <w:t xml:space="preserve">wear the </w:t>
      </w:r>
      <w:r w:rsidRPr="003F58CB">
        <w:t xml:space="preserve">following </w:t>
      </w:r>
      <w:r>
        <w:t>PPE for initiating in-transit cold treatments:</w:t>
      </w:r>
    </w:p>
    <w:p w14:paraId="2D566ECA" w14:textId="77777777" w:rsidR="0088267B" w:rsidRDefault="0088267B" w:rsidP="0088267B">
      <w:pPr>
        <w:pStyle w:val="ListBullet"/>
        <w:rPr>
          <w:rFonts w:eastAsia="Calibri"/>
          <w:szCs w:val="22"/>
        </w:rPr>
      </w:pPr>
      <w:r w:rsidRPr="003F58CB">
        <w:rPr>
          <w:rFonts w:eastAsia="Calibri"/>
          <w:szCs w:val="22"/>
        </w:rPr>
        <w:t>hi-visibility vest</w:t>
      </w:r>
    </w:p>
    <w:p w14:paraId="67E506D5" w14:textId="77777777" w:rsidR="0088267B" w:rsidRDefault="0088267B" w:rsidP="0088267B">
      <w:pPr>
        <w:pStyle w:val="ListBullet"/>
        <w:rPr>
          <w:rFonts w:eastAsia="Calibri"/>
          <w:szCs w:val="22"/>
        </w:rPr>
      </w:pPr>
      <w:r>
        <w:rPr>
          <w:rFonts w:eastAsia="Calibri"/>
          <w:szCs w:val="22"/>
        </w:rPr>
        <w:t>safety boots.</w:t>
      </w:r>
    </w:p>
    <w:p w14:paraId="58441635" w14:textId="77777777" w:rsidR="0088267B" w:rsidRPr="003F58CB" w:rsidRDefault="0088267B" w:rsidP="0088267B">
      <w:pPr>
        <w:pStyle w:val="BodyText"/>
      </w:pPr>
      <w:r>
        <w:t>A</w:t>
      </w:r>
      <w:r w:rsidRPr="003F58CB">
        <w:t xml:space="preserve">Os must </w:t>
      </w:r>
      <w:r>
        <w:t xml:space="preserve">have the </w:t>
      </w:r>
      <w:r w:rsidRPr="003F58CB">
        <w:t xml:space="preserve">following </w:t>
      </w:r>
      <w:r>
        <w:t>PPE with them and use when required:</w:t>
      </w:r>
    </w:p>
    <w:p w14:paraId="4714E09F" w14:textId="77777777" w:rsidR="0088267B" w:rsidRDefault="0088267B" w:rsidP="0088267B">
      <w:pPr>
        <w:pStyle w:val="ListBullet"/>
        <w:rPr>
          <w:rFonts w:eastAsia="Calibri"/>
          <w:szCs w:val="22"/>
        </w:rPr>
      </w:pPr>
      <w:r>
        <w:rPr>
          <w:rFonts w:eastAsia="Calibri"/>
          <w:szCs w:val="22"/>
        </w:rPr>
        <w:t>thermal clothing for cold rooms</w:t>
      </w:r>
    </w:p>
    <w:p w14:paraId="06FA06C9" w14:textId="77777777" w:rsidR="0088267B" w:rsidRDefault="0088267B" w:rsidP="0088267B">
      <w:pPr>
        <w:pStyle w:val="ListBullet"/>
        <w:rPr>
          <w:rFonts w:eastAsia="Calibri"/>
          <w:szCs w:val="22"/>
        </w:rPr>
      </w:pPr>
      <w:r>
        <w:rPr>
          <w:rFonts w:eastAsia="Calibri"/>
          <w:szCs w:val="22"/>
        </w:rPr>
        <w:t>first aid kit</w:t>
      </w:r>
    </w:p>
    <w:p w14:paraId="40E30A63" w14:textId="77777777" w:rsidR="0088267B" w:rsidRDefault="0088267B" w:rsidP="0088267B">
      <w:pPr>
        <w:pStyle w:val="ListBullet"/>
        <w:rPr>
          <w:rFonts w:eastAsia="Calibri"/>
          <w:szCs w:val="22"/>
        </w:rPr>
      </w:pPr>
      <w:r>
        <w:rPr>
          <w:rFonts w:eastAsia="Calibri"/>
          <w:szCs w:val="22"/>
        </w:rPr>
        <w:t>water</w:t>
      </w:r>
    </w:p>
    <w:p w14:paraId="611248BC" w14:textId="77777777" w:rsidR="0088267B" w:rsidRDefault="0088267B" w:rsidP="0088267B">
      <w:pPr>
        <w:pStyle w:val="ListBullet"/>
        <w:rPr>
          <w:rFonts w:eastAsia="Calibri"/>
          <w:szCs w:val="22"/>
        </w:rPr>
      </w:pPr>
      <w:r>
        <w:rPr>
          <w:rFonts w:eastAsia="Calibri"/>
          <w:szCs w:val="22"/>
        </w:rPr>
        <w:t>sunscreen</w:t>
      </w:r>
    </w:p>
    <w:p w14:paraId="157D4D29" w14:textId="77777777" w:rsidR="0088267B" w:rsidRDefault="0088267B" w:rsidP="0088267B">
      <w:pPr>
        <w:pStyle w:val="ListBullet"/>
        <w:rPr>
          <w:rFonts w:eastAsia="Calibri"/>
          <w:szCs w:val="22"/>
        </w:rPr>
      </w:pPr>
      <w:r>
        <w:rPr>
          <w:rFonts w:eastAsia="Calibri"/>
          <w:szCs w:val="22"/>
        </w:rPr>
        <w:lastRenderedPageBreak/>
        <w:t>appropriate emergency</w:t>
      </w:r>
      <w:r>
        <w:rPr>
          <w:rFonts w:eastAsia="Calibri"/>
        </w:rPr>
        <w:t>-</w:t>
      </w:r>
      <w:r>
        <w:rPr>
          <w:rFonts w:eastAsia="Calibri"/>
          <w:szCs w:val="22"/>
        </w:rPr>
        <w:t>communication equipment such as a phone carrier with coverage or satellite phone</w:t>
      </w:r>
      <w:r>
        <w:rPr>
          <w:rFonts w:eastAsia="Calibri"/>
        </w:rPr>
        <w:t>.</w:t>
      </w:r>
    </w:p>
    <w:p w14:paraId="0305D0DA" w14:textId="77777777" w:rsidR="0088267B" w:rsidRPr="0084543D" w:rsidRDefault="0088267B" w:rsidP="0088267B">
      <w:pPr>
        <w:pStyle w:val="BodyText"/>
      </w:pPr>
      <w:r w:rsidRPr="0084543D">
        <w:t>An AO must wear the following PPE where required by the work site or where they have identified a risk in the work environment:</w:t>
      </w:r>
    </w:p>
    <w:p w14:paraId="1129DC18" w14:textId="77777777" w:rsidR="0088267B" w:rsidRDefault="0088267B" w:rsidP="0088267B">
      <w:pPr>
        <w:pStyle w:val="ListBullet"/>
        <w:rPr>
          <w:rFonts w:eastAsia="Calibri"/>
          <w:szCs w:val="22"/>
        </w:rPr>
      </w:pPr>
      <w:r>
        <w:rPr>
          <w:rFonts w:eastAsia="Calibri"/>
          <w:szCs w:val="22"/>
        </w:rPr>
        <w:t>steel-cap boots</w:t>
      </w:r>
    </w:p>
    <w:p w14:paraId="0DED2E3C" w14:textId="77777777" w:rsidR="0088267B" w:rsidRDefault="0088267B" w:rsidP="0088267B">
      <w:pPr>
        <w:pStyle w:val="ListBullet"/>
        <w:rPr>
          <w:rFonts w:eastAsia="Calibri"/>
          <w:szCs w:val="22"/>
        </w:rPr>
      </w:pPr>
      <w:r>
        <w:rPr>
          <w:rFonts w:eastAsia="Calibri"/>
          <w:szCs w:val="22"/>
        </w:rPr>
        <w:t>safety glasses</w:t>
      </w:r>
    </w:p>
    <w:p w14:paraId="5F13700A" w14:textId="77777777" w:rsidR="0088267B" w:rsidRDefault="0088267B" w:rsidP="0088267B">
      <w:pPr>
        <w:pStyle w:val="ListBullet"/>
        <w:rPr>
          <w:rFonts w:eastAsia="Calibri"/>
          <w:szCs w:val="22"/>
        </w:rPr>
      </w:pPr>
      <w:r>
        <w:rPr>
          <w:rFonts w:eastAsia="Calibri"/>
          <w:szCs w:val="22"/>
        </w:rPr>
        <w:t>long</w:t>
      </w:r>
      <w:r>
        <w:rPr>
          <w:rFonts w:eastAsia="Calibri"/>
        </w:rPr>
        <w:t>-</w:t>
      </w:r>
      <w:r>
        <w:rPr>
          <w:rFonts w:eastAsia="Calibri"/>
          <w:szCs w:val="22"/>
        </w:rPr>
        <w:t>sleeve clothing</w:t>
      </w:r>
    </w:p>
    <w:p w14:paraId="07BE0AF9" w14:textId="77777777" w:rsidR="0088267B" w:rsidRDefault="0088267B" w:rsidP="0088267B">
      <w:pPr>
        <w:pStyle w:val="ListBullet"/>
        <w:rPr>
          <w:rFonts w:eastAsia="Calibri"/>
          <w:szCs w:val="22"/>
        </w:rPr>
      </w:pPr>
      <w:r>
        <w:rPr>
          <w:rFonts w:eastAsia="Calibri"/>
          <w:szCs w:val="22"/>
        </w:rPr>
        <w:t>hard hat</w:t>
      </w:r>
    </w:p>
    <w:p w14:paraId="20B7B60B" w14:textId="77777777" w:rsidR="0088267B" w:rsidRDefault="0088267B" w:rsidP="0088267B">
      <w:pPr>
        <w:pStyle w:val="ListBullet"/>
        <w:rPr>
          <w:rFonts w:eastAsia="Calibri"/>
          <w:szCs w:val="22"/>
        </w:rPr>
      </w:pPr>
      <w:r>
        <w:rPr>
          <w:rFonts w:eastAsia="Calibri"/>
          <w:szCs w:val="22"/>
        </w:rPr>
        <w:t>hair net</w:t>
      </w:r>
    </w:p>
    <w:p w14:paraId="42CF97B1" w14:textId="77777777" w:rsidR="0088267B" w:rsidRDefault="0088267B" w:rsidP="0088267B">
      <w:pPr>
        <w:pStyle w:val="ListBullet"/>
        <w:rPr>
          <w:rFonts w:eastAsia="Calibri"/>
          <w:szCs w:val="22"/>
        </w:rPr>
      </w:pPr>
      <w:r>
        <w:rPr>
          <w:rFonts w:eastAsia="Calibri"/>
          <w:szCs w:val="22"/>
        </w:rPr>
        <w:t>hearing protection</w:t>
      </w:r>
    </w:p>
    <w:p w14:paraId="30FB3705" w14:textId="77777777" w:rsidR="0088267B" w:rsidRDefault="0088267B" w:rsidP="0088267B">
      <w:pPr>
        <w:pStyle w:val="ListBullet"/>
        <w:rPr>
          <w:rFonts w:eastAsia="Calibri"/>
          <w:szCs w:val="22"/>
        </w:rPr>
      </w:pPr>
      <w:r>
        <w:rPr>
          <w:rFonts w:eastAsia="Calibri"/>
          <w:szCs w:val="22"/>
        </w:rPr>
        <w:t>face mask</w:t>
      </w:r>
    </w:p>
    <w:p w14:paraId="307A8CDD" w14:textId="77777777" w:rsidR="0088267B" w:rsidRPr="00E9203C" w:rsidRDefault="0088267B" w:rsidP="0088267B">
      <w:pPr>
        <w:pStyle w:val="ListBullet"/>
        <w:rPr>
          <w:rFonts w:eastAsia="Calibri"/>
          <w:szCs w:val="22"/>
        </w:rPr>
      </w:pPr>
      <w:r>
        <w:rPr>
          <w:rFonts w:eastAsia="Calibri"/>
          <w:szCs w:val="22"/>
        </w:rPr>
        <w:t>portable gas detector</w:t>
      </w:r>
      <w:r>
        <w:rPr>
          <w:rFonts w:eastAsia="Calibri"/>
        </w:rPr>
        <w:t>.</w:t>
      </w:r>
    </w:p>
    <w:p w14:paraId="687AD027" w14:textId="77777777" w:rsidR="0088267B" w:rsidRPr="008C2D21" w:rsidRDefault="0088267B" w:rsidP="0088267B">
      <w:pPr>
        <w:pStyle w:val="BodyText"/>
      </w:pPr>
      <w:r w:rsidRPr="00827B48">
        <w:rPr>
          <w:b/>
        </w:rPr>
        <w:t>Note:</w:t>
      </w:r>
      <w:r>
        <w:rPr>
          <w:b/>
        </w:rPr>
        <w:t xml:space="preserve"> </w:t>
      </w:r>
      <w:r>
        <w:t>For more information,</w:t>
      </w:r>
      <w:r w:rsidRPr="007434F3">
        <w:t xml:space="preserve"> see</w:t>
      </w:r>
      <w:r>
        <w:t xml:space="preserve"> the </w:t>
      </w:r>
      <w:r w:rsidRPr="007C2C8A">
        <w:t xml:space="preserve">Reference: </w:t>
      </w:r>
      <w:hyperlink w:anchor="_Related_material_1" w:history="1">
        <w:r w:rsidRPr="00C73547">
          <w:rPr>
            <w:rStyle w:val="Hyperlink"/>
            <w:i/>
          </w:rPr>
          <w:t>Work health and safety in the plant export environment</w:t>
        </w:r>
      </w:hyperlink>
      <w:r w:rsidRPr="007C2C8A">
        <w:t>.</w:t>
      </w:r>
    </w:p>
    <w:p w14:paraId="4A904827" w14:textId="77777777" w:rsidR="0088267B" w:rsidRDefault="0088267B" w:rsidP="0088267B">
      <w:pPr>
        <w:pStyle w:val="Heading3"/>
      </w:pPr>
      <w:bookmarkStart w:id="16" w:name="_Essential_equipment"/>
      <w:bookmarkStart w:id="17" w:name="_Toc495390194"/>
      <w:bookmarkStart w:id="18" w:name="_Toc150424224"/>
      <w:bookmarkStart w:id="19" w:name="_Toc420076834"/>
      <w:bookmarkStart w:id="20" w:name="_Toc485820283"/>
      <w:bookmarkEnd w:id="16"/>
      <w:r>
        <w:t>WHS reporting requirements</w:t>
      </w:r>
      <w:bookmarkEnd w:id="17"/>
      <w:bookmarkEnd w:id="18"/>
    </w:p>
    <w:p w14:paraId="1C2CCDCC" w14:textId="77777777" w:rsidR="0088267B" w:rsidRDefault="0088267B" w:rsidP="0088267B">
      <w:pPr>
        <w:pStyle w:val="BodyText"/>
        <w:spacing w:after="60"/>
      </w:pPr>
      <w:r w:rsidRPr="00842F01">
        <w:t xml:space="preserve">All </w:t>
      </w:r>
      <w:r>
        <w:t xml:space="preserve">WHS </w:t>
      </w:r>
      <w:r w:rsidRPr="00842F01">
        <w:t>incidents, near misses, and any h</w:t>
      </w:r>
      <w:r>
        <w:t>azards must be reported to the d</w:t>
      </w:r>
      <w:r w:rsidRPr="00842F01">
        <w:t>epartment</w:t>
      </w:r>
      <w:r>
        <w:t>, the occupier of registered establishment and the client</w:t>
      </w:r>
      <w:r w:rsidRPr="00842F01">
        <w:t xml:space="preserve">. </w:t>
      </w:r>
    </w:p>
    <w:p w14:paraId="7DDFC57A" w14:textId="77777777" w:rsidR="0088267B" w:rsidRPr="00B12F7C" w:rsidRDefault="0088267B" w:rsidP="0088267B">
      <w:pPr>
        <w:pStyle w:val="ListBullet"/>
      </w:pPr>
      <w:r w:rsidRPr="00B12F7C">
        <w:t xml:space="preserve">Departmental AOs must record all WHS incidents, near misses, and any hazards in Aurion. </w:t>
      </w:r>
    </w:p>
    <w:p w14:paraId="0CA7C645" w14:textId="77777777" w:rsidR="0088267B" w:rsidRPr="00842F01" w:rsidRDefault="0088267B" w:rsidP="0088267B">
      <w:pPr>
        <w:pStyle w:val="ListBullet"/>
      </w:pPr>
      <w:r>
        <w:t>Third-party</w:t>
      </w:r>
      <w:r w:rsidRPr="00B12F7C">
        <w:t xml:space="preserve"> AOs must report all WHS incidents, near misses, and any hazards to</w:t>
      </w:r>
      <w:r>
        <w:t xml:space="preserve"> </w:t>
      </w:r>
      <w:hyperlink w:anchor="_Contact_information_1" w:history="1">
        <w:r w:rsidRPr="003D04B9">
          <w:rPr>
            <w:rStyle w:val="Hyperlink"/>
          </w:rPr>
          <w:t>Plant Export Training</w:t>
        </w:r>
      </w:hyperlink>
      <w:r>
        <w:t>.</w:t>
      </w:r>
    </w:p>
    <w:p w14:paraId="1B6DFCBE" w14:textId="77777777" w:rsidR="0088267B" w:rsidRDefault="0088267B" w:rsidP="0088267B">
      <w:pPr>
        <w:pStyle w:val="Heading3"/>
      </w:pPr>
      <w:bookmarkStart w:id="21" w:name="_Essential_equipment_1"/>
      <w:bookmarkStart w:id="22" w:name="_Toc150424225"/>
      <w:bookmarkEnd w:id="21"/>
      <w:r>
        <w:t>Essential equipment</w:t>
      </w:r>
      <w:bookmarkEnd w:id="19"/>
      <w:bookmarkEnd w:id="20"/>
      <w:bookmarkEnd w:id="22"/>
    </w:p>
    <w:p w14:paraId="6585B6EC" w14:textId="77777777" w:rsidR="0088267B" w:rsidRDefault="0088267B" w:rsidP="0088267B">
      <w:pPr>
        <w:pStyle w:val="BodyText"/>
      </w:pPr>
      <w:r>
        <w:t>AOs must have the following equipment:</w:t>
      </w:r>
    </w:p>
    <w:p w14:paraId="55C77AE3" w14:textId="77777777" w:rsidR="0088267B" w:rsidRPr="00715E9F" w:rsidRDefault="0088267B" w:rsidP="0088267B">
      <w:pPr>
        <w:pStyle w:val="ListBullet"/>
        <w:numPr>
          <w:ilvl w:val="0"/>
          <w:numId w:val="10"/>
        </w:numPr>
        <w:rPr>
          <w:rFonts w:eastAsia="Calibri"/>
          <w:szCs w:val="22"/>
        </w:rPr>
      </w:pPr>
      <w:r>
        <w:rPr>
          <w:rFonts w:eastAsia="Calibri"/>
          <w:szCs w:val="22"/>
        </w:rPr>
        <w:t xml:space="preserve">access to a </w:t>
      </w:r>
      <w:r w:rsidRPr="00715E9F">
        <w:rPr>
          <w:rFonts w:eastAsia="Calibri"/>
          <w:szCs w:val="22"/>
        </w:rPr>
        <w:t>computer</w:t>
      </w:r>
      <w:r>
        <w:rPr>
          <w:rFonts w:eastAsia="Calibri"/>
          <w:szCs w:val="22"/>
        </w:rPr>
        <w:t>/mobile device</w:t>
      </w:r>
    </w:p>
    <w:p w14:paraId="60C239AB" w14:textId="77777777" w:rsidR="0088267B" w:rsidRPr="00715E9F" w:rsidRDefault="0088267B" w:rsidP="0088267B">
      <w:pPr>
        <w:pStyle w:val="ListBullet"/>
        <w:numPr>
          <w:ilvl w:val="0"/>
          <w:numId w:val="10"/>
        </w:numPr>
        <w:rPr>
          <w:rFonts w:eastAsia="Calibri"/>
          <w:szCs w:val="22"/>
        </w:rPr>
      </w:pPr>
      <w:r w:rsidRPr="00715E9F">
        <w:rPr>
          <w:rFonts w:eastAsia="Calibri"/>
          <w:szCs w:val="22"/>
        </w:rPr>
        <w:t>portable probe thermometer</w:t>
      </w:r>
    </w:p>
    <w:p w14:paraId="162B41D8" w14:textId="77777777" w:rsidR="0088267B" w:rsidRPr="00715E9F" w:rsidRDefault="0088267B" w:rsidP="0088267B">
      <w:pPr>
        <w:pStyle w:val="ListBullet"/>
        <w:numPr>
          <w:ilvl w:val="0"/>
          <w:numId w:val="10"/>
        </w:numPr>
        <w:rPr>
          <w:rFonts w:eastAsia="Calibri"/>
          <w:szCs w:val="22"/>
        </w:rPr>
      </w:pPr>
      <w:r w:rsidRPr="00715E9F">
        <w:rPr>
          <w:rFonts w:eastAsia="Calibri"/>
          <w:szCs w:val="22"/>
        </w:rPr>
        <w:t>torch.</w:t>
      </w:r>
    </w:p>
    <w:p w14:paraId="1489C474" w14:textId="77777777" w:rsidR="0088267B" w:rsidRDefault="0088267B" w:rsidP="0088267B">
      <w:pPr>
        <w:pStyle w:val="Heading2"/>
      </w:pPr>
      <w:bookmarkStart w:id="23" w:name="_Toc485820284"/>
      <w:bookmarkStart w:id="24" w:name="_Toc150424226"/>
      <w:r>
        <w:t>System requirements</w:t>
      </w:r>
      <w:bookmarkEnd w:id="23"/>
      <w:bookmarkEnd w:id="24"/>
    </w:p>
    <w:p w14:paraId="04424679" w14:textId="77777777" w:rsidR="0088267B" w:rsidRDefault="0088267B" w:rsidP="0088267B">
      <w:pPr>
        <w:pStyle w:val="BodyText"/>
      </w:pPr>
      <w:r>
        <w:t>AOs must have access to the following systems:</w:t>
      </w:r>
    </w:p>
    <w:p w14:paraId="7D964980" w14:textId="77777777" w:rsidR="0088267B" w:rsidRPr="009336FE" w:rsidRDefault="0088267B" w:rsidP="0088267B">
      <w:pPr>
        <w:pStyle w:val="ListBullet"/>
        <w:rPr>
          <w:rFonts w:eastAsia="Calibri"/>
        </w:rPr>
      </w:pPr>
      <w:r w:rsidRPr="009336FE">
        <w:rPr>
          <w:rFonts w:eastAsia="Calibri"/>
        </w:rPr>
        <w:t>the department’s website</w:t>
      </w:r>
    </w:p>
    <w:p w14:paraId="098EA086" w14:textId="77777777" w:rsidR="0088267B" w:rsidRDefault="00902D00" w:rsidP="0088267B">
      <w:pPr>
        <w:pStyle w:val="ListBullet"/>
        <w:rPr>
          <w:rFonts w:eastAsia="Calibri"/>
        </w:rPr>
      </w:pPr>
      <w:hyperlink w:anchor="_Related_material_1" w:history="1">
        <w:r w:rsidR="0088267B" w:rsidRPr="00017DCC">
          <w:rPr>
            <w:rStyle w:val="Hyperlink"/>
            <w:rFonts w:eastAsia="Calibri"/>
          </w:rPr>
          <w:t>Micor</w:t>
        </w:r>
      </w:hyperlink>
    </w:p>
    <w:p w14:paraId="3FB0F33F" w14:textId="77777777" w:rsidR="0088267B" w:rsidRDefault="00902D00" w:rsidP="0088267B">
      <w:pPr>
        <w:pStyle w:val="ListBullet"/>
        <w:rPr>
          <w:rFonts w:eastAsia="Calibri"/>
        </w:rPr>
      </w:pPr>
      <w:hyperlink w:anchor="_Related_material_1" w:history="1">
        <w:r w:rsidR="0088267B" w:rsidRPr="005F3231">
          <w:rPr>
            <w:rStyle w:val="Hyperlink"/>
            <w:rFonts w:eastAsia="Calibri"/>
          </w:rPr>
          <w:t>Micor Plants Documents section</w:t>
        </w:r>
      </w:hyperlink>
      <w:r w:rsidR="0088267B" w:rsidRPr="00D024EC">
        <w:rPr>
          <w:rFonts w:eastAsia="Calibri"/>
        </w:rPr>
        <w:t xml:space="preserve"> (username and password req</w:t>
      </w:r>
      <w:bookmarkStart w:id="25" w:name="_Toc420076835"/>
      <w:r w:rsidR="0088267B">
        <w:rPr>
          <w:rFonts w:eastAsia="Calibri"/>
        </w:rPr>
        <w:t>uired) – protocol markets only</w:t>
      </w:r>
    </w:p>
    <w:p w14:paraId="02708511" w14:textId="77777777" w:rsidR="0088267B" w:rsidRDefault="00902D00" w:rsidP="0088267B">
      <w:pPr>
        <w:pStyle w:val="ListBullet"/>
        <w:rPr>
          <w:rFonts w:eastAsia="Calibri"/>
        </w:rPr>
      </w:pPr>
      <w:hyperlink w:anchor="_Related_material_1" w:history="1">
        <w:r w:rsidR="0088267B" w:rsidRPr="00017DCC">
          <w:rPr>
            <w:rStyle w:val="Hyperlink"/>
            <w:rFonts w:eastAsia="Calibri"/>
          </w:rPr>
          <w:t>Plant Export</w:t>
        </w:r>
        <w:r w:rsidR="0088267B">
          <w:rPr>
            <w:rStyle w:val="Hyperlink"/>
            <w:rFonts w:eastAsia="Calibri"/>
          </w:rPr>
          <w:t>s</w:t>
        </w:r>
        <w:r w:rsidR="0088267B" w:rsidRPr="00017DCC">
          <w:rPr>
            <w:rStyle w:val="Hyperlink"/>
            <w:rFonts w:eastAsia="Calibri"/>
          </w:rPr>
          <w:t xml:space="preserve"> Management System (PEMS).</w:t>
        </w:r>
      </w:hyperlink>
    </w:p>
    <w:p w14:paraId="31AD9419" w14:textId="77777777" w:rsidR="0088267B" w:rsidRDefault="0088267B" w:rsidP="0088267B">
      <w:pPr>
        <w:pStyle w:val="Heading2"/>
      </w:pPr>
      <w:bookmarkStart w:id="26" w:name="_Toc150424227"/>
      <w:r w:rsidRPr="00935CC2">
        <w:t>Initiating an in</w:t>
      </w:r>
      <w:r>
        <w:t>-</w:t>
      </w:r>
      <w:r w:rsidRPr="00935CC2">
        <w:t>transit cold treatment for plant exports</w:t>
      </w:r>
      <w:r>
        <w:t xml:space="preserve"> procedures</w:t>
      </w:r>
      <w:bookmarkStart w:id="27" w:name="_Toc491681510"/>
      <w:bookmarkStart w:id="28" w:name="_Toc420076836"/>
      <w:bookmarkStart w:id="29" w:name="_Toc485820286"/>
      <w:bookmarkEnd w:id="25"/>
      <w:bookmarkEnd w:id="27"/>
      <w:bookmarkEnd w:id="26"/>
    </w:p>
    <w:p w14:paraId="6B176264" w14:textId="77777777" w:rsidR="0088267B" w:rsidRDefault="0088267B" w:rsidP="0088267B">
      <w:pPr>
        <w:pStyle w:val="BodyText"/>
      </w:pPr>
      <w:r>
        <w:t>Where it is not prohibited by the importing country, clients can request the following for any reason after a container is loaded and before it is exported from Australia:</w:t>
      </w:r>
    </w:p>
    <w:p w14:paraId="7B2688F7" w14:textId="77777777" w:rsidR="0088267B" w:rsidRPr="00173BB6" w:rsidRDefault="0088267B" w:rsidP="0088267B">
      <w:pPr>
        <w:pStyle w:val="ListBullet"/>
      </w:pPr>
      <w:r w:rsidRPr="00173BB6">
        <w:t>treatment re-start</w:t>
      </w:r>
    </w:p>
    <w:p w14:paraId="106168A4" w14:textId="77777777" w:rsidR="0088267B" w:rsidRPr="00173BB6" w:rsidRDefault="0088267B" w:rsidP="0088267B">
      <w:pPr>
        <w:pStyle w:val="ListBullet"/>
      </w:pPr>
      <w:r w:rsidRPr="00173BB6">
        <w:t>sensor replacement or recalibration</w:t>
      </w:r>
    </w:p>
    <w:p w14:paraId="03F80744" w14:textId="77777777" w:rsidR="0088267B" w:rsidRPr="00511834" w:rsidRDefault="0088267B" w:rsidP="0088267B">
      <w:pPr>
        <w:pStyle w:val="ListBullet"/>
      </w:pPr>
      <w:r w:rsidRPr="00173BB6">
        <w:t>container change.</w:t>
      </w:r>
    </w:p>
    <w:p w14:paraId="5D3B6B35" w14:textId="77777777" w:rsidR="0088267B" w:rsidRDefault="0088267B" w:rsidP="0088267B">
      <w:pPr>
        <w:pStyle w:val="Heading2"/>
      </w:pPr>
      <w:bookmarkStart w:id="30" w:name="_Toc150424228"/>
      <w:r w:rsidRPr="001756A6">
        <w:lastRenderedPageBreak/>
        <w:t>Section 1. How do I prepare to initiate an in</w:t>
      </w:r>
      <w:r>
        <w:t>-</w:t>
      </w:r>
      <w:r w:rsidRPr="001756A6">
        <w:t>transit cold treatment?</w:t>
      </w:r>
      <w:bookmarkEnd w:id="28"/>
      <w:bookmarkEnd w:id="29"/>
      <w:bookmarkEnd w:id="30"/>
    </w:p>
    <w:p w14:paraId="4B8CB03D" w14:textId="77777777" w:rsidR="0088267B" w:rsidRDefault="0088267B" w:rsidP="0088267B">
      <w:pPr>
        <w:pStyle w:val="Heading3"/>
        <w:rPr>
          <w:lang w:val="en-US"/>
        </w:rPr>
      </w:pPr>
      <w:bookmarkStart w:id="31" w:name="_Toc485820287"/>
      <w:bookmarkStart w:id="32" w:name="_Toc150424229"/>
      <w:r>
        <w:rPr>
          <w:lang w:val="en-US"/>
        </w:rPr>
        <w:t>Requirements for facilities</w:t>
      </w:r>
      <w:bookmarkEnd w:id="31"/>
      <w:bookmarkEnd w:id="32"/>
    </w:p>
    <w:p w14:paraId="6F51E1C9" w14:textId="77777777" w:rsidR="0088267B" w:rsidRDefault="0088267B" w:rsidP="0088267B">
      <w:pPr>
        <w:pStyle w:val="ListBullet"/>
      </w:pPr>
      <w:r w:rsidRPr="004101C3">
        <w:rPr>
          <w:rFonts w:eastAsia="Calibri"/>
        </w:rPr>
        <w:t>Facilities</w:t>
      </w:r>
      <w:r w:rsidRPr="004101C3">
        <w:t xml:space="preserve"> </w:t>
      </w:r>
      <w:r>
        <w:t>must</w:t>
      </w:r>
      <w:r w:rsidRPr="004101C3">
        <w:t xml:space="preserve"> be registered establishments </w:t>
      </w:r>
      <w:r>
        <w:t xml:space="preserve">except </w:t>
      </w:r>
      <w:r w:rsidRPr="004101C3">
        <w:t>where the only activity being undertaken is the calibration of temperature sensors.</w:t>
      </w:r>
      <w:r>
        <w:t xml:space="preserve"> </w:t>
      </w:r>
    </w:p>
    <w:p w14:paraId="334FBCC1" w14:textId="77777777" w:rsidR="0088267B" w:rsidRPr="004101C3" w:rsidRDefault="0088267B" w:rsidP="0088267B">
      <w:pPr>
        <w:pStyle w:val="ListBullet"/>
      </w:pPr>
      <w:r w:rsidRPr="004101C3">
        <w:t>The name of the facility recorded on the calibration record must enable the facility to be identifi</w:t>
      </w:r>
      <w:r>
        <w:t>ed</w:t>
      </w:r>
      <w:r w:rsidRPr="004101C3">
        <w:t>.</w:t>
      </w:r>
    </w:p>
    <w:p w14:paraId="1508FEC6" w14:textId="77777777" w:rsidR="0088267B" w:rsidRDefault="0088267B" w:rsidP="0088267B">
      <w:pPr>
        <w:pStyle w:val="Heading3"/>
      </w:pPr>
      <w:bookmarkStart w:id="33" w:name="_Toc150424230"/>
      <w:r>
        <w:t>When does this procedure initiate?</w:t>
      </w:r>
      <w:bookmarkEnd w:id="33"/>
    </w:p>
    <w:p w14:paraId="1522B06C" w14:textId="77777777" w:rsidR="0088267B" w:rsidRDefault="0088267B" w:rsidP="0088267B">
      <w:pPr>
        <w:pStyle w:val="BodyText"/>
        <w:rPr>
          <w:lang w:val="en-US"/>
        </w:rPr>
      </w:pPr>
      <w:r>
        <w:rPr>
          <w:lang w:val="en-US"/>
        </w:rPr>
        <w:t>This procedure initiates when a request is received from the client for the supervision of an in-transit cold treatment.</w:t>
      </w:r>
    </w:p>
    <w:p w14:paraId="6ED6E571" w14:textId="77777777" w:rsidR="0088267B" w:rsidRPr="00593617" w:rsidRDefault="0088267B" w:rsidP="0088267B">
      <w:pPr>
        <w:pStyle w:val="BodyText"/>
      </w:pPr>
      <w:r>
        <w:t>The following table outlines how to prepare to initiate an in-transit cold treatment.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12"/>
      </w:tblGrid>
      <w:tr w:rsidR="0088267B" w14:paraId="4185DBD9" w14:textId="77777777" w:rsidTr="00061AC9">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452D0175" w14:textId="77777777" w:rsidR="0088267B" w:rsidRDefault="0088267B" w:rsidP="00061AC9">
            <w:pPr>
              <w:pStyle w:val="Tableheadings"/>
            </w:pPr>
            <w:bookmarkStart w:id="34" w:name="_Toc418843702"/>
            <w:r>
              <w:t>Step</w:t>
            </w:r>
            <w:bookmarkEnd w:id="34"/>
          </w:p>
        </w:tc>
        <w:tc>
          <w:tcPr>
            <w:tcW w:w="8312" w:type="dxa"/>
            <w:tcBorders>
              <w:top w:val="single" w:sz="4" w:space="0" w:color="auto"/>
              <w:left w:val="single" w:sz="4" w:space="0" w:color="FFFFFF"/>
              <w:bottom w:val="single" w:sz="4" w:space="0" w:color="auto"/>
              <w:right w:val="single" w:sz="4" w:space="0" w:color="auto"/>
            </w:tcBorders>
            <w:shd w:val="clear" w:color="auto" w:fill="000000"/>
          </w:tcPr>
          <w:p w14:paraId="6A9DC470" w14:textId="77777777" w:rsidR="0088267B" w:rsidRDefault="0088267B" w:rsidP="00061AC9">
            <w:pPr>
              <w:pStyle w:val="Tableheadings"/>
            </w:pPr>
            <w:bookmarkStart w:id="35" w:name="_Toc418843703"/>
            <w:r>
              <w:t>Action</w:t>
            </w:r>
            <w:bookmarkEnd w:id="35"/>
          </w:p>
        </w:tc>
      </w:tr>
      <w:tr w:rsidR="0088267B" w:rsidRPr="00173AE4" w14:paraId="63B6FDF4" w14:textId="77777777" w:rsidTr="00061AC9">
        <w:trPr>
          <w:cantSplit/>
          <w:trHeight w:val="5626"/>
        </w:trPr>
        <w:tc>
          <w:tcPr>
            <w:tcW w:w="709" w:type="dxa"/>
            <w:tcBorders>
              <w:top w:val="single" w:sz="4" w:space="0" w:color="auto"/>
              <w:bottom w:val="single" w:sz="4" w:space="0" w:color="auto"/>
            </w:tcBorders>
          </w:tcPr>
          <w:p w14:paraId="474FE188" w14:textId="77777777" w:rsidR="0088267B" w:rsidRDefault="0088267B" w:rsidP="00061AC9">
            <w:pPr>
              <w:jc w:val="center"/>
            </w:pPr>
            <w:r>
              <w:t>1.</w:t>
            </w:r>
          </w:p>
        </w:tc>
        <w:tc>
          <w:tcPr>
            <w:tcW w:w="8312" w:type="dxa"/>
            <w:tcBorders>
              <w:top w:val="single" w:sz="4" w:space="0" w:color="auto"/>
              <w:bottom w:val="single" w:sz="4" w:space="0" w:color="auto"/>
            </w:tcBorders>
          </w:tcPr>
          <w:p w14:paraId="5E8C061B" w14:textId="77777777" w:rsidR="0088267B" w:rsidRDefault="0088267B" w:rsidP="00061AC9">
            <w:pPr>
              <w:rPr>
                <w:lang w:val="en-US"/>
              </w:rPr>
            </w:pPr>
            <w:r>
              <w:rPr>
                <w:lang w:val="en-US"/>
              </w:rPr>
              <w:t>Look up the relevant Micor case to obtain the importing country’s requirements. Check if the Micor refers to a protocol.</w:t>
            </w:r>
          </w:p>
          <w:p w14:paraId="3CD322A2" w14:textId="77777777" w:rsidR="0088267B" w:rsidRPr="00B14B62" w:rsidRDefault="0088267B" w:rsidP="00061AC9">
            <w:pPr>
              <w:spacing w:before="0"/>
              <w:rPr>
                <w:lang w:val="en-US"/>
              </w:rPr>
            </w:pPr>
            <w:r>
              <w:rPr>
                <w:b/>
                <w:lang w:val="en-US"/>
              </w:rPr>
              <w:t xml:space="preserve">Note: </w:t>
            </w:r>
            <w:r>
              <w:rPr>
                <w:lang w:val="en-US"/>
              </w:rPr>
              <w:t xml:space="preserve">Micor cases for protocol markets will have </w:t>
            </w:r>
            <w:r w:rsidRPr="00B14B62">
              <w:rPr>
                <w:i/>
                <w:iCs/>
                <w:lang w:val="en-US"/>
              </w:rPr>
              <w:t>Protocol market</w:t>
            </w:r>
            <w:r>
              <w:rPr>
                <w:i/>
                <w:iCs/>
                <w:lang w:val="en-US"/>
              </w:rPr>
              <w:t xml:space="preserve"> </w:t>
            </w:r>
            <w:r>
              <w:rPr>
                <w:lang w:val="en-US"/>
              </w:rPr>
              <w:t xml:space="preserve">set to </w:t>
            </w:r>
            <w:r>
              <w:rPr>
                <w:i/>
                <w:iCs/>
                <w:lang w:val="en-US"/>
              </w:rPr>
              <w:t xml:space="preserve">Yes </w:t>
            </w:r>
            <w:r>
              <w:rPr>
                <w:lang w:val="en-US"/>
              </w:rPr>
              <w:t xml:space="preserve">under the section </w:t>
            </w:r>
            <w:r>
              <w:rPr>
                <w:i/>
                <w:iCs/>
                <w:lang w:val="en-US"/>
              </w:rPr>
              <w:t xml:space="preserve">Export Criteria </w:t>
            </w:r>
            <w:r>
              <w:rPr>
                <w:lang w:val="en-US"/>
              </w:rPr>
              <w:t xml:space="preserve">and will refer to the work plans and protocols in the section </w:t>
            </w:r>
            <w:r>
              <w:rPr>
                <w:i/>
                <w:iCs/>
                <w:lang w:val="en-US"/>
              </w:rPr>
              <w:t xml:space="preserve">General </w:t>
            </w:r>
            <w:r w:rsidRPr="005F34C6">
              <w:rPr>
                <w:i/>
                <w:iCs/>
                <w:lang w:val="en-US"/>
              </w:rPr>
              <w:t>requirements</w:t>
            </w:r>
            <w:r>
              <w:rPr>
                <w:i/>
                <w:iCs/>
                <w:lang w:val="en-US"/>
              </w:rPr>
              <w:t xml:space="preserve">. </w:t>
            </w:r>
          </w:p>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5101"/>
            </w:tblGrid>
            <w:tr w:rsidR="0088267B" w:rsidRPr="00950A48" w14:paraId="7B16F664" w14:textId="77777777" w:rsidTr="00061AC9">
              <w:trPr>
                <w:cantSplit/>
                <w:trHeight w:val="432"/>
                <w:tblHeader/>
              </w:trPr>
              <w:tc>
                <w:tcPr>
                  <w:tcW w:w="3005" w:type="dxa"/>
                  <w:tcBorders>
                    <w:right w:val="single" w:sz="4" w:space="0" w:color="FFFFFF"/>
                  </w:tcBorders>
                  <w:shd w:val="clear" w:color="auto" w:fill="000000"/>
                </w:tcPr>
                <w:p w14:paraId="0AE47F1D" w14:textId="77777777" w:rsidR="0088267B" w:rsidRPr="008141CA" w:rsidRDefault="0088267B" w:rsidP="00061AC9">
                  <w:pPr>
                    <w:pStyle w:val="Tableheadings"/>
                    <w:rPr>
                      <w:color w:val="auto"/>
                    </w:rPr>
                  </w:pPr>
                  <w:r w:rsidRPr="008141CA">
                    <w:rPr>
                      <w:color w:val="auto"/>
                    </w:rPr>
                    <w:t xml:space="preserve">If the </w:t>
                  </w:r>
                  <w:r>
                    <w:rPr>
                      <w:color w:val="auto"/>
                    </w:rPr>
                    <w:t>Micor case</w:t>
                  </w:r>
                  <w:r w:rsidRPr="008141CA">
                    <w:rPr>
                      <w:color w:val="auto"/>
                    </w:rPr>
                    <w:t>…</w:t>
                  </w:r>
                </w:p>
              </w:tc>
              <w:tc>
                <w:tcPr>
                  <w:tcW w:w="5101" w:type="dxa"/>
                  <w:tcBorders>
                    <w:left w:val="single" w:sz="4" w:space="0" w:color="FFFFFF"/>
                    <w:right w:val="single" w:sz="4" w:space="0" w:color="auto"/>
                  </w:tcBorders>
                  <w:shd w:val="clear" w:color="auto" w:fill="000000"/>
                </w:tcPr>
                <w:p w14:paraId="7AED4257" w14:textId="77777777" w:rsidR="0088267B" w:rsidRPr="008141CA" w:rsidRDefault="0088267B" w:rsidP="00061AC9">
                  <w:pPr>
                    <w:pStyle w:val="Tableheadings"/>
                    <w:rPr>
                      <w:color w:val="auto"/>
                    </w:rPr>
                  </w:pPr>
                  <w:r w:rsidRPr="008141CA">
                    <w:rPr>
                      <w:color w:val="auto"/>
                    </w:rPr>
                    <w:t>Then…</w:t>
                  </w:r>
                </w:p>
              </w:tc>
            </w:tr>
            <w:tr w:rsidR="0088267B" w:rsidRPr="00950A48" w14:paraId="41DDD238" w14:textId="77777777" w:rsidTr="00061AC9">
              <w:trPr>
                <w:cantSplit/>
                <w:trHeight w:val="417"/>
              </w:trPr>
              <w:tc>
                <w:tcPr>
                  <w:tcW w:w="3005" w:type="dxa"/>
                </w:tcPr>
                <w:p w14:paraId="3AF76505" w14:textId="77777777" w:rsidR="0088267B" w:rsidRDefault="0088267B" w:rsidP="00061AC9">
                  <w:r>
                    <w:t xml:space="preserve">does not refer to a </w:t>
                  </w:r>
                  <w:r w:rsidRPr="008F5FB5">
                    <w:t>work</w:t>
                  </w:r>
                  <w:r>
                    <w:t xml:space="preserve"> </w:t>
                  </w:r>
                  <w:r w:rsidRPr="008F5FB5">
                    <w:t>plan</w:t>
                  </w:r>
                  <w:r>
                    <w:t xml:space="preserve"> or protocol</w:t>
                  </w:r>
                </w:p>
              </w:tc>
              <w:tc>
                <w:tcPr>
                  <w:tcW w:w="5101" w:type="dxa"/>
                  <w:tcBorders>
                    <w:right w:val="single" w:sz="4" w:space="0" w:color="auto"/>
                  </w:tcBorders>
                </w:tcPr>
                <w:p w14:paraId="3FEB530C" w14:textId="77777777" w:rsidR="0088267B" w:rsidRDefault="0088267B" w:rsidP="00061AC9">
                  <w:r w:rsidRPr="001E7E15">
                    <w:rPr>
                      <w:b/>
                    </w:rPr>
                    <w:t xml:space="preserve">continue to </w:t>
                  </w:r>
                  <w:r>
                    <w:rPr>
                      <w:b/>
                    </w:rPr>
                    <w:t>S</w:t>
                  </w:r>
                  <w:r w:rsidRPr="001E7E15">
                    <w:rPr>
                      <w:b/>
                    </w:rPr>
                    <w:t xml:space="preserve">tep </w:t>
                  </w:r>
                  <w:r>
                    <w:rPr>
                      <w:b/>
                    </w:rPr>
                    <w:t>2</w:t>
                  </w:r>
                  <w:r w:rsidRPr="002F6C52">
                    <w:t>.</w:t>
                  </w:r>
                </w:p>
              </w:tc>
            </w:tr>
            <w:tr w:rsidR="0088267B" w:rsidRPr="00950A48" w14:paraId="4722CC93" w14:textId="77777777" w:rsidTr="00061AC9">
              <w:trPr>
                <w:cantSplit/>
                <w:trHeight w:val="2243"/>
              </w:trPr>
              <w:tc>
                <w:tcPr>
                  <w:tcW w:w="3005" w:type="dxa"/>
                </w:tcPr>
                <w:p w14:paraId="75D68688" w14:textId="77777777" w:rsidR="0088267B" w:rsidRDefault="0088267B" w:rsidP="00061AC9">
                  <w:r>
                    <w:t>refers to a work plan or protocol</w:t>
                  </w:r>
                </w:p>
              </w:tc>
              <w:tc>
                <w:tcPr>
                  <w:tcW w:w="5101" w:type="dxa"/>
                  <w:tcBorders>
                    <w:right w:val="single" w:sz="4" w:space="0" w:color="auto"/>
                  </w:tcBorders>
                </w:tcPr>
                <w:p w14:paraId="41F40797" w14:textId="77777777" w:rsidR="0088267B" w:rsidRDefault="0088267B" w:rsidP="00061AC9">
                  <w:pPr>
                    <w:pStyle w:val="ListBullet"/>
                  </w:pPr>
                  <w:r>
                    <w:t xml:space="preserve">go </w:t>
                  </w:r>
                  <w:r w:rsidRPr="00425857">
                    <w:t>to</w:t>
                  </w:r>
                  <w:r>
                    <w:t xml:space="preserve"> </w:t>
                  </w:r>
                  <w:r>
                    <w:rPr>
                      <w:lang w:val="en-US"/>
                    </w:rPr>
                    <w:t xml:space="preserve">password-protected </w:t>
                  </w:r>
                  <w:hyperlink w:anchor="_Related_material_1" w:history="1">
                    <w:r w:rsidRPr="00380E53">
                      <w:rPr>
                        <w:rStyle w:val="Hyperlink"/>
                        <w:lang w:val="en-US"/>
                      </w:rPr>
                      <w:t>Document section</w:t>
                    </w:r>
                  </w:hyperlink>
                  <w:r>
                    <w:rPr>
                      <w:lang w:val="en-US"/>
                    </w:rPr>
                    <w:t xml:space="preserve"> of Micor</w:t>
                  </w:r>
                </w:p>
                <w:p w14:paraId="49D4132E" w14:textId="77777777" w:rsidR="0088267B" w:rsidRDefault="0088267B" w:rsidP="00061AC9">
                  <w:pPr>
                    <w:pStyle w:val="ListBullet"/>
                  </w:pPr>
                  <w:r>
                    <w:t xml:space="preserve">first check if there is a </w:t>
                  </w:r>
                  <w:r w:rsidRPr="008F5FB5">
                    <w:t>work</w:t>
                  </w:r>
                  <w:r>
                    <w:t xml:space="preserve"> </w:t>
                  </w:r>
                  <w:r w:rsidRPr="008F5FB5">
                    <w:t>plan</w:t>
                  </w:r>
                  <w:r>
                    <w:t xml:space="preserve"> (by opening the link to </w:t>
                  </w:r>
                  <w:r>
                    <w:rPr>
                      <w:i/>
                      <w:iCs/>
                    </w:rPr>
                    <w:t>View the work plans and protocols</w:t>
                  </w:r>
                  <w:r>
                    <w:t>)</w:t>
                  </w:r>
                </w:p>
                <w:p w14:paraId="67F0B80E" w14:textId="77777777" w:rsidR="0088267B" w:rsidRPr="005F34C6" w:rsidRDefault="0088267B" w:rsidP="00061AC9">
                  <w:pPr>
                    <w:pStyle w:val="ListBullet"/>
                    <w:rPr>
                      <w:b/>
                    </w:rPr>
                  </w:pPr>
                  <w:r>
                    <w:t xml:space="preserve">if there is no </w:t>
                  </w:r>
                  <w:r w:rsidRPr="008F5FB5">
                    <w:t>work</w:t>
                  </w:r>
                  <w:r>
                    <w:t xml:space="preserve"> </w:t>
                  </w:r>
                  <w:r w:rsidRPr="008F5FB5">
                    <w:t>plan,</w:t>
                  </w:r>
                  <w:r>
                    <w:t xml:space="preserve"> find the relevant protocol and refer to this whe</w:t>
                  </w:r>
                  <w:r w:rsidRPr="000B4A9D">
                    <w:t xml:space="preserve">n </w:t>
                  </w:r>
                  <w:r w:rsidRPr="00062AD5">
                    <w:t>prompted</w:t>
                  </w:r>
                  <w:r>
                    <w:t xml:space="preserve"> by this work instruction</w:t>
                  </w:r>
                </w:p>
                <w:p w14:paraId="18D1E3F4" w14:textId="77777777" w:rsidR="0088267B" w:rsidRPr="00D50A1D" w:rsidRDefault="0088267B" w:rsidP="00061AC9">
                  <w:pPr>
                    <w:pStyle w:val="ListBullet"/>
                    <w:rPr>
                      <w:b/>
                    </w:rPr>
                  </w:pPr>
                  <w:r w:rsidRPr="001E7E15">
                    <w:rPr>
                      <w:b/>
                    </w:rPr>
                    <w:t xml:space="preserve">continue to </w:t>
                  </w:r>
                  <w:r>
                    <w:rPr>
                      <w:b/>
                    </w:rPr>
                    <w:t>S</w:t>
                  </w:r>
                  <w:r w:rsidRPr="001E7E15">
                    <w:rPr>
                      <w:b/>
                    </w:rPr>
                    <w:t xml:space="preserve">tep </w:t>
                  </w:r>
                  <w:r>
                    <w:rPr>
                      <w:b/>
                    </w:rPr>
                    <w:t>2</w:t>
                  </w:r>
                  <w:r w:rsidRPr="00F41F80">
                    <w:rPr>
                      <w:b/>
                    </w:rPr>
                    <w:t>.</w:t>
                  </w:r>
                </w:p>
              </w:tc>
            </w:tr>
          </w:tbl>
          <w:p w14:paraId="1D0F0171" w14:textId="77777777" w:rsidR="0088267B" w:rsidRDefault="0088267B" w:rsidP="00061AC9">
            <w:pPr>
              <w:rPr>
                <w:lang w:val="en-US"/>
              </w:rPr>
            </w:pPr>
          </w:p>
        </w:tc>
      </w:tr>
      <w:tr w:rsidR="0088267B" w:rsidRPr="00173AE4" w14:paraId="2B002922" w14:textId="77777777" w:rsidTr="00061AC9">
        <w:trPr>
          <w:cantSplit/>
          <w:trHeight w:val="3688"/>
        </w:trPr>
        <w:tc>
          <w:tcPr>
            <w:tcW w:w="709" w:type="dxa"/>
            <w:tcBorders>
              <w:top w:val="single" w:sz="4" w:space="0" w:color="auto"/>
              <w:bottom w:val="single" w:sz="4" w:space="0" w:color="auto"/>
            </w:tcBorders>
          </w:tcPr>
          <w:p w14:paraId="7E39526D" w14:textId="77777777" w:rsidR="0088267B" w:rsidRDefault="0088267B" w:rsidP="00061AC9">
            <w:pPr>
              <w:jc w:val="center"/>
            </w:pPr>
            <w:r>
              <w:t>2.</w:t>
            </w:r>
          </w:p>
        </w:tc>
        <w:tc>
          <w:tcPr>
            <w:tcW w:w="8312" w:type="dxa"/>
            <w:tcBorders>
              <w:top w:val="single" w:sz="4" w:space="0" w:color="auto"/>
              <w:bottom w:val="single" w:sz="4" w:space="0" w:color="auto"/>
            </w:tcBorders>
          </w:tcPr>
          <w:p w14:paraId="781C292A" w14:textId="77777777" w:rsidR="0088267B" w:rsidRDefault="0088267B" w:rsidP="00061AC9">
            <w:pPr>
              <w:rPr>
                <w:lang w:val="en-US"/>
              </w:rPr>
            </w:pPr>
            <w:r>
              <w:rPr>
                <w:lang w:val="en-US"/>
              </w:rPr>
              <w:t xml:space="preserve">Check that you are appointed in the job </w:t>
            </w:r>
            <w:r w:rsidRPr="009951F1">
              <w:rPr>
                <w:lang w:val="en-US"/>
              </w:rPr>
              <w:t xml:space="preserve">function </w:t>
            </w:r>
            <w:r>
              <w:rPr>
                <w:lang w:val="en-US"/>
              </w:rPr>
              <w:t xml:space="preserve">TRE3001:1 Export phytosanitary treatments – In-transit cold treatment. </w:t>
            </w:r>
          </w:p>
          <w:p w14:paraId="6B641CFA" w14:textId="77777777" w:rsidR="0088267B" w:rsidRPr="006815C0" w:rsidRDefault="0088267B" w:rsidP="00061AC9">
            <w:pPr>
              <w:rPr>
                <w:iCs/>
                <w:lang w:val="en-US"/>
              </w:rPr>
            </w:pPr>
            <w:r>
              <w:rPr>
                <w:b/>
                <w:bCs/>
                <w:iCs/>
                <w:lang w:val="en-US"/>
              </w:rPr>
              <w:t xml:space="preserve">Note: </w:t>
            </w:r>
            <w:r w:rsidRPr="00962428">
              <w:rPr>
                <w:iCs/>
                <w:lang w:val="en-US"/>
              </w:rPr>
              <w:t>PEMS</w:t>
            </w:r>
            <w:r>
              <w:rPr>
                <w:iCs/>
                <w:lang w:val="en-US"/>
              </w:rPr>
              <w:t xml:space="preserve"> will not allow you to create an </w:t>
            </w:r>
            <w:r>
              <w:t>ITCT-calibration record</w:t>
            </w:r>
            <w:r>
              <w:rPr>
                <w:iCs/>
                <w:lang w:val="en-US"/>
              </w:rPr>
              <w:t xml:space="preserve"> if you do not have this job function. </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969"/>
            </w:tblGrid>
            <w:tr w:rsidR="0088267B" w14:paraId="43083306" w14:textId="77777777" w:rsidTr="00061AC9">
              <w:trPr>
                <w:cantSplit/>
                <w:tblHeader/>
              </w:trPr>
              <w:tc>
                <w:tcPr>
                  <w:tcW w:w="4140" w:type="dxa"/>
                  <w:tcBorders>
                    <w:right w:val="single" w:sz="4" w:space="0" w:color="FFFFFF"/>
                  </w:tcBorders>
                  <w:shd w:val="solid" w:color="auto" w:fill="auto"/>
                </w:tcPr>
                <w:p w14:paraId="7AB8923C" w14:textId="77777777" w:rsidR="0088267B" w:rsidRDefault="0088267B" w:rsidP="00061AC9">
                  <w:pPr>
                    <w:pStyle w:val="Tableheadings"/>
                  </w:pPr>
                  <w:r>
                    <w:t>If you are...</w:t>
                  </w:r>
                </w:p>
              </w:tc>
              <w:tc>
                <w:tcPr>
                  <w:tcW w:w="3969" w:type="dxa"/>
                  <w:tcBorders>
                    <w:left w:val="single" w:sz="4" w:space="0" w:color="FFFFFF"/>
                  </w:tcBorders>
                  <w:shd w:val="solid" w:color="auto" w:fill="auto"/>
                </w:tcPr>
                <w:p w14:paraId="15CF0BE6" w14:textId="77777777" w:rsidR="0088267B" w:rsidRDefault="0088267B" w:rsidP="00061AC9">
                  <w:pPr>
                    <w:pStyle w:val="Tableheadings"/>
                  </w:pPr>
                  <w:r>
                    <w:t>Then...</w:t>
                  </w:r>
                </w:p>
              </w:tc>
            </w:tr>
            <w:tr w:rsidR="0088267B" w:rsidRPr="00F26AD2" w14:paraId="1689E617" w14:textId="77777777" w:rsidTr="00061AC9">
              <w:trPr>
                <w:cantSplit/>
              </w:trPr>
              <w:tc>
                <w:tcPr>
                  <w:tcW w:w="4140" w:type="dxa"/>
                </w:tcPr>
                <w:p w14:paraId="2C9A370F" w14:textId="77777777" w:rsidR="0088267B" w:rsidRPr="00F26AD2" w:rsidRDefault="0088267B" w:rsidP="00061AC9">
                  <w:r>
                    <w:t>accredited with the required job functions</w:t>
                  </w:r>
                </w:p>
              </w:tc>
              <w:tc>
                <w:tcPr>
                  <w:tcW w:w="3969" w:type="dxa"/>
                </w:tcPr>
                <w:p w14:paraId="333F1809" w14:textId="77777777" w:rsidR="0088267B" w:rsidRPr="00D50A1D" w:rsidRDefault="0088267B" w:rsidP="00061AC9">
                  <w:pPr>
                    <w:rPr>
                      <w:b/>
                    </w:rPr>
                  </w:pPr>
                  <w:r w:rsidRPr="00D50A1D">
                    <w:rPr>
                      <w:b/>
                    </w:rPr>
                    <w:t xml:space="preserve">continue to </w:t>
                  </w:r>
                  <w:r>
                    <w:rPr>
                      <w:b/>
                    </w:rPr>
                    <w:t>S</w:t>
                  </w:r>
                  <w:r w:rsidRPr="00D50A1D">
                    <w:rPr>
                      <w:b/>
                    </w:rPr>
                    <w:t xml:space="preserve">tep </w:t>
                  </w:r>
                  <w:r>
                    <w:rPr>
                      <w:b/>
                    </w:rPr>
                    <w:t>3</w:t>
                  </w:r>
                  <w:r w:rsidRPr="00D50A1D">
                    <w:rPr>
                      <w:b/>
                    </w:rPr>
                    <w:t>.</w:t>
                  </w:r>
                </w:p>
              </w:tc>
            </w:tr>
            <w:tr w:rsidR="0088267B" w:rsidRPr="00F26AD2" w14:paraId="79FA8B10" w14:textId="77777777" w:rsidTr="00061AC9">
              <w:trPr>
                <w:cantSplit/>
              </w:trPr>
              <w:tc>
                <w:tcPr>
                  <w:tcW w:w="4140" w:type="dxa"/>
                </w:tcPr>
                <w:p w14:paraId="434CCB82" w14:textId="77777777" w:rsidR="0088267B" w:rsidRPr="00F26AD2" w:rsidRDefault="0088267B" w:rsidP="00061AC9">
                  <w:r>
                    <w:t>not accredited with the required job functions</w:t>
                  </w:r>
                </w:p>
              </w:tc>
              <w:tc>
                <w:tcPr>
                  <w:tcW w:w="3969" w:type="dxa"/>
                </w:tcPr>
                <w:p w14:paraId="74281B2E" w14:textId="77777777" w:rsidR="0088267B" w:rsidRDefault="0088267B" w:rsidP="00061AC9">
                  <w:pPr>
                    <w:pStyle w:val="ListBullet"/>
                    <w:numPr>
                      <w:ilvl w:val="0"/>
                      <w:numId w:val="56"/>
                    </w:numPr>
                  </w:pPr>
                  <w:r>
                    <w:t>you cannot conduct this task</w:t>
                  </w:r>
                </w:p>
                <w:p w14:paraId="41A7B590" w14:textId="77777777" w:rsidR="0088267B" w:rsidRDefault="0088267B" w:rsidP="00061AC9">
                  <w:pPr>
                    <w:pStyle w:val="ListBullet"/>
                  </w:pPr>
                  <w:r>
                    <w:t xml:space="preserve">inform </w:t>
                  </w:r>
                  <w:r w:rsidRPr="00425857">
                    <w:t>the</w:t>
                  </w:r>
                  <w:r>
                    <w:t xml:space="preserve"> </w:t>
                  </w:r>
                  <w:r w:rsidRPr="009336FE">
                    <w:t>bookings</w:t>
                  </w:r>
                  <w:r>
                    <w:t xml:space="preserve"> officer or client</w:t>
                  </w:r>
                </w:p>
                <w:p w14:paraId="59ED26E8" w14:textId="77777777" w:rsidR="0088267B" w:rsidRPr="00F26AD2" w:rsidRDefault="0088267B" w:rsidP="00061AC9">
                  <w:pPr>
                    <w:pStyle w:val="ListBullet"/>
                    <w:numPr>
                      <w:ilvl w:val="0"/>
                      <w:numId w:val="56"/>
                    </w:numPr>
                  </w:pPr>
                  <w:r w:rsidRPr="00DC764B">
                    <w:rPr>
                      <w:b/>
                    </w:rPr>
                    <w:t>do not continue</w:t>
                  </w:r>
                  <w:r>
                    <w:t>.</w:t>
                  </w:r>
                </w:p>
              </w:tc>
            </w:tr>
          </w:tbl>
          <w:p w14:paraId="1BB5DD86" w14:textId="77777777" w:rsidR="0088267B" w:rsidRDefault="0088267B" w:rsidP="00061AC9">
            <w:pPr>
              <w:rPr>
                <w:lang w:val="en-US"/>
              </w:rPr>
            </w:pPr>
          </w:p>
        </w:tc>
      </w:tr>
      <w:tr w:rsidR="0088267B" w:rsidRPr="00173AE4" w14:paraId="5DF11244" w14:textId="77777777" w:rsidTr="00061AC9">
        <w:trPr>
          <w:cantSplit/>
        </w:trPr>
        <w:tc>
          <w:tcPr>
            <w:tcW w:w="709" w:type="dxa"/>
            <w:tcBorders>
              <w:top w:val="single" w:sz="4" w:space="0" w:color="auto"/>
              <w:bottom w:val="single" w:sz="4" w:space="0" w:color="auto"/>
            </w:tcBorders>
          </w:tcPr>
          <w:p w14:paraId="4036D3D2" w14:textId="77777777" w:rsidR="0088267B" w:rsidRPr="00173AE4" w:rsidRDefault="0088267B" w:rsidP="00061AC9">
            <w:pPr>
              <w:jc w:val="center"/>
            </w:pPr>
            <w:r>
              <w:t xml:space="preserve">3. </w:t>
            </w:r>
          </w:p>
        </w:tc>
        <w:tc>
          <w:tcPr>
            <w:tcW w:w="8312" w:type="dxa"/>
            <w:tcBorders>
              <w:top w:val="single" w:sz="4" w:space="0" w:color="auto"/>
              <w:bottom w:val="single" w:sz="4" w:space="0" w:color="auto"/>
            </w:tcBorders>
          </w:tcPr>
          <w:p w14:paraId="1268EA4C" w14:textId="77777777" w:rsidR="0088267B" w:rsidRPr="00173AE4" w:rsidRDefault="0088267B" w:rsidP="00061AC9">
            <w:pPr>
              <w:rPr>
                <w:lang w:val="en-US"/>
              </w:rPr>
            </w:pPr>
            <w:r>
              <w:rPr>
                <w:lang w:val="en-US"/>
              </w:rPr>
              <w:t xml:space="preserve">Gather your </w:t>
            </w:r>
            <w:hyperlink w:anchor="_Personal_protective_equipment" w:history="1">
              <w:r w:rsidRPr="00EA1175">
                <w:rPr>
                  <w:rStyle w:val="Hyperlink"/>
                  <w:lang w:val="en-US"/>
                </w:rPr>
                <w:t>personal protective</w:t>
              </w:r>
            </w:hyperlink>
            <w:r>
              <w:rPr>
                <w:lang w:val="en-US"/>
              </w:rPr>
              <w:t xml:space="preserve"> and </w:t>
            </w:r>
            <w:hyperlink w:anchor="_Essential_equipment_1" w:history="1">
              <w:r w:rsidRPr="00EA1175">
                <w:rPr>
                  <w:rStyle w:val="Hyperlink"/>
                  <w:lang w:val="en-US"/>
                </w:rPr>
                <w:t>essential equipment</w:t>
              </w:r>
            </w:hyperlink>
            <w:r>
              <w:rPr>
                <w:lang w:val="en-US"/>
              </w:rPr>
              <w:t xml:space="preserve"> and travel to the establishment.</w:t>
            </w:r>
          </w:p>
        </w:tc>
      </w:tr>
      <w:tr w:rsidR="0088267B" w:rsidRPr="00173AE4" w14:paraId="57E28E35" w14:textId="77777777" w:rsidTr="00061AC9">
        <w:trPr>
          <w:cantSplit/>
        </w:trPr>
        <w:tc>
          <w:tcPr>
            <w:tcW w:w="709" w:type="dxa"/>
            <w:tcBorders>
              <w:top w:val="single" w:sz="4" w:space="0" w:color="auto"/>
              <w:bottom w:val="single" w:sz="4" w:space="0" w:color="auto"/>
            </w:tcBorders>
          </w:tcPr>
          <w:p w14:paraId="04569E70" w14:textId="77777777" w:rsidR="0088267B" w:rsidRDefault="0088267B" w:rsidP="00061AC9">
            <w:pPr>
              <w:jc w:val="center"/>
            </w:pPr>
            <w:r>
              <w:lastRenderedPageBreak/>
              <w:t>4.</w:t>
            </w:r>
          </w:p>
        </w:tc>
        <w:tc>
          <w:tcPr>
            <w:tcW w:w="8312" w:type="dxa"/>
            <w:tcBorders>
              <w:top w:val="single" w:sz="4" w:space="0" w:color="auto"/>
              <w:bottom w:val="single" w:sz="4" w:space="0" w:color="auto"/>
            </w:tcBorders>
          </w:tcPr>
          <w:p w14:paraId="0A08D91A" w14:textId="77777777" w:rsidR="0088267B" w:rsidRDefault="0088267B" w:rsidP="00061AC9">
            <w:pPr>
              <w:spacing w:after="60"/>
            </w:pPr>
            <w:r>
              <w:t xml:space="preserve">On arrival at the </w:t>
            </w:r>
            <w:r w:rsidRPr="00916BBE">
              <w:t>registered e</w:t>
            </w:r>
            <w:r>
              <w:t>stablishment:</w:t>
            </w:r>
          </w:p>
          <w:p w14:paraId="107D6695" w14:textId="77777777" w:rsidR="0088267B" w:rsidRDefault="0088267B" w:rsidP="00061AC9">
            <w:pPr>
              <w:pStyle w:val="ListBullet"/>
              <w:rPr>
                <w:lang w:val="en-US"/>
              </w:rPr>
            </w:pPr>
            <w:r>
              <w:rPr>
                <w:lang w:val="en-US"/>
              </w:rPr>
              <w:t>sign in at the office</w:t>
            </w:r>
          </w:p>
          <w:p w14:paraId="35D51515" w14:textId="77777777" w:rsidR="0088267B" w:rsidRDefault="0088267B" w:rsidP="00061AC9">
            <w:pPr>
              <w:pStyle w:val="ListBullet"/>
              <w:rPr>
                <w:lang w:val="en-US"/>
              </w:rPr>
            </w:pPr>
            <w:r>
              <w:rPr>
                <w:lang w:val="en-US"/>
              </w:rPr>
              <w:t xml:space="preserve">ask staff member about any site-specific </w:t>
            </w:r>
            <w:r>
              <w:t>work health and safety</w:t>
            </w:r>
            <w:r w:rsidDel="005E5470">
              <w:rPr>
                <w:lang w:val="en-US"/>
              </w:rPr>
              <w:t xml:space="preserve"> </w:t>
            </w:r>
            <w:r>
              <w:rPr>
                <w:lang w:val="en-US"/>
              </w:rPr>
              <w:t>requirements, including mandatory personal protective equipment (PPE)</w:t>
            </w:r>
          </w:p>
          <w:p w14:paraId="4A968DE3" w14:textId="77777777" w:rsidR="0088267B" w:rsidRDefault="0088267B" w:rsidP="00061AC9">
            <w:pPr>
              <w:pStyle w:val="ListBullet"/>
              <w:rPr>
                <w:lang w:val="en-US"/>
              </w:rPr>
            </w:pPr>
            <w:r>
              <w:rPr>
                <w:lang w:val="en-US"/>
              </w:rPr>
              <w:t>put on the required PPE</w:t>
            </w:r>
          </w:p>
          <w:p w14:paraId="0CCE0D58" w14:textId="77777777" w:rsidR="0088267B" w:rsidRPr="00DA5A09" w:rsidRDefault="0088267B" w:rsidP="00061AC9">
            <w:pPr>
              <w:pStyle w:val="ListBullet"/>
              <w:rPr>
                <w:lang w:val="en-US"/>
              </w:rPr>
            </w:pPr>
            <w:r>
              <w:rPr>
                <w:lang w:val="en-US"/>
              </w:rPr>
              <w:t>assess the site for safety.</w:t>
            </w:r>
          </w:p>
        </w:tc>
      </w:tr>
      <w:tr w:rsidR="0088267B" w:rsidRPr="00173AE4" w14:paraId="6F1BBE79" w14:textId="77777777" w:rsidTr="00061AC9">
        <w:trPr>
          <w:cantSplit/>
          <w:trHeight w:val="3542"/>
        </w:trPr>
        <w:tc>
          <w:tcPr>
            <w:tcW w:w="709" w:type="dxa"/>
            <w:tcBorders>
              <w:top w:val="single" w:sz="4" w:space="0" w:color="auto"/>
              <w:bottom w:val="single" w:sz="4" w:space="0" w:color="auto"/>
            </w:tcBorders>
          </w:tcPr>
          <w:p w14:paraId="29766BA9" w14:textId="77777777" w:rsidR="0088267B" w:rsidRDefault="0088267B" w:rsidP="00061AC9">
            <w:pPr>
              <w:jc w:val="center"/>
            </w:pPr>
            <w:r>
              <w:t>5.</w:t>
            </w:r>
          </w:p>
        </w:tc>
        <w:tc>
          <w:tcPr>
            <w:tcW w:w="8312" w:type="dxa"/>
            <w:tcBorders>
              <w:top w:val="single" w:sz="4" w:space="0" w:color="auto"/>
              <w:bottom w:val="single" w:sz="4" w:space="0" w:color="auto"/>
            </w:tcBorders>
          </w:tcPr>
          <w:p w14:paraId="3F0CF528" w14:textId="77777777" w:rsidR="0088267B" w:rsidRDefault="0088267B" w:rsidP="00061AC9">
            <w:pPr>
              <w:rPr>
                <w:lang w:val="en-US"/>
              </w:rPr>
            </w:pPr>
            <w:r>
              <w:rPr>
                <w:lang w:val="en-US"/>
              </w:rPr>
              <w:t>Are you using PEMS or a manual (hard copy) ITCT-calibration record?</w:t>
            </w:r>
          </w:p>
          <w:p w14:paraId="6F25D34C" w14:textId="77777777" w:rsidR="0088267B" w:rsidRPr="0038738D" w:rsidRDefault="0088267B" w:rsidP="00061AC9">
            <w:r w:rsidRPr="00573941">
              <w:rPr>
                <w:b/>
                <w:bCs/>
              </w:rPr>
              <w:t>Important:</w:t>
            </w:r>
            <w:r>
              <w:t xml:space="preserve"> Records must be completed in accordance with the Work Instruction: </w:t>
            </w:r>
            <w:hyperlink w:anchor="_Related_material_1" w:history="1">
              <w:r w:rsidRPr="00573941">
                <w:rPr>
                  <w:rStyle w:val="Hyperlink"/>
                  <w:i/>
                  <w:iCs/>
                </w:rPr>
                <w:t>Completing plant export inspection and treatment records</w:t>
              </w:r>
            </w:hyperlink>
            <w:r>
              <w:t>.</w:t>
            </w:r>
          </w:p>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5952"/>
            </w:tblGrid>
            <w:tr w:rsidR="0088267B" w:rsidRPr="00950A48" w14:paraId="25E731E7" w14:textId="77777777" w:rsidTr="00061AC9">
              <w:trPr>
                <w:cantSplit/>
                <w:trHeight w:val="432"/>
                <w:tblHeader/>
              </w:trPr>
              <w:tc>
                <w:tcPr>
                  <w:tcW w:w="2154" w:type="dxa"/>
                  <w:tcBorders>
                    <w:right w:val="single" w:sz="4" w:space="0" w:color="FFFFFF"/>
                  </w:tcBorders>
                  <w:shd w:val="clear" w:color="auto" w:fill="000000"/>
                </w:tcPr>
                <w:p w14:paraId="19280DA9" w14:textId="77777777" w:rsidR="0088267B" w:rsidRPr="008141CA" w:rsidRDefault="0088267B" w:rsidP="00061AC9">
                  <w:pPr>
                    <w:pStyle w:val="Tableheadings"/>
                    <w:rPr>
                      <w:color w:val="auto"/>
                    </w:rPr>
                  </w:pPr>
                  <w:r w:rsidRPr="008141CA">
                    <w:rPr>
                      <w:color w:val="auto"/>
                    </w:rPr>
                    <w:t xml:space="preserve">If </w:t>
                  </w:r>
                  <w:r>
                    <w:rPr>
                      <w:color w:val="auto"/>
                    </w:rPr>
                    <w:t>using…</w:t>
                  </w:r>
                </w:p>
              </w:tc>
              <w:tc>
                <w:tcPr>
                  <w:tcW w:w="5952" w:type="dxa"/>
                  <w:tcBorders>
                    <w:left w:val="single" w:sz="4" w:space="0" w:color="FFFFFF"/>
                    <w:right w:val="single" w:sz="4" w:space="0" w:color="auto"/>
                  </w:tcBorders>
                  <w:shd w:val="clear" w:color="auto" w:fill="000000"/>
                </w:tcPr>
                <w:p w14:paraId="30A0DA65" w14:textId="77777777" w:rsidR="0088267B" w:rsidRPr="008141CA" w:rsidRDefault="0088267B" w:rsidP="00061AC9">
                  <w:pPr>
                    <w:pStyle w:val="Tableheadings"/>
                    <w:rPr>
                      <w:color w:val="auto"/>
                    </w:rPr>
                  </w:pPr>
                  <w:r w:rsidRPr="008141CA">
                    <w:rPr>
                      <w:color w:val="auto"/>
                    </w:rPr>
                    <w:t>Then…</w:t>
                  </w:r>
                </w:p>
              </w:tc>
            </w:tr>
            <w:tr w:rsidR="0088267B" w:rsidRPr="00950A48" w14:paraId="7E8D7D61" w14:textId="77777777" w:rsidTr="00061AC9">
              <w:trPr>
                <w:cantSplit/>
                <w:trHeight w:val="417"/>
              </w:trPr>
              <w:tc>
                <w:tcPr>
                  <w:tcW w:w="2154" w:type="dxa"/>
                </w:tcPr>
                <w:p w14:paraId="31724342" w14:textId="77777777" w:rsidR="0088267B" w:rsidRDefault="0088267B" w:rsidP="00061AC9">
                  <w:r>
                    <w:t>PEMS</w:t>
                  </w:r>
                </w:p>
              </w:tc>
              <w:tc>
                <w:tcPr>
                  <w:tcW w:w="5952" w:type="dxa"/>
                  <w:tcBorders>
                    <w:right w:val="single" w:sz="4" w:space="0" w:color="auto"/>
                  </w:tcBorders>
                </w:tcPr>
                <w:p w14:paraId="078B1ABD" w14:textId="77777777" w:rsidR="0088267B" w:rsidRPr="00962428" w:rsidRDefault="0088267B" w:rsidP="00061AC9">
                  <w:r w:rsidRPr="008223FD">
                    <w:rPr>
                      <w:b/>
                      <w:bCs/>
                    </w:rPr>
                    <w:t>continue to Step 6.</w:t>
                  </w:r>
                </w:p>
              </w:tc>
            </w:tr>
            <w:tr w:rsidR="0088267B" w:rsidRPr="00950A48" w14:paraId="0B045C1B" w14:textId="77777777" w:rsidTr="00061AC9">
              <w:trPr>
                <w:cantSplit/>
                <w:trHeight w:val="1354"/>
              </w:trPr>
              <w:tc>
                <w:tcPr>
                  <w:tcW w:w="2154" w:type="dxa"/>
                </w:tcPr>
                <w:p w14:paraId="150FDF56" w14:textId="77777777" w:rsidR="0088267B" w:rsidRDefault="0088267B" w:rsidP="00061AC9">
                  <w:r>
                    <w:t>manual record</w:t>
                  </w:r>
                </w:p>
              </w:tc>
              <w:tc>
                <w:tcPr>
                  <w:tcW w:w="5952" w:type="dxa"/>
                  <w:tcBorders>
                    <w:right w:val="single" w:sz="4" w:space="0" w:color="auto"/>
                  </w:tcBorders>
                </w:tcPr>
                <w:p w14:paraId="1CF7ABB4" w14:textId="77777777" w:rsidR="0088267B" w:rsidRPr="0038738D" w:rsidRDefault="0088267B" w:rsidP="00061AC9">
                  <w:pPr>
                    <w:pStyle w:val="ListBullet"/>
                    <w:rPr>
                      <w:rStyle w:val="Hyperlink"/>
                      <w:b/>
                      <w:color w:val="auto"/>
                      <w:u w:val="none"/>
                    </w:rPr>
                  </w:pPr>
                  <w:r>
                    <w:t xml:space="preserve">download or print a copy of the </w:t>
                  </w:r>
                  <w:r w:rsidRPr="00DA0EE9">
                    <w:rPr>
                      <w:lang w:val="en-US"/>
                    </w:rPr>
                    <w:t xml:space="preserve">Reference: </w:t>
                  </w:r>
                  <w:hyperlink w:anchor="_Related_material_1" w:history="1">
                    <w:r>
                      <w:rPr>
                        <w:rStyle w:val="Hyperlink"/>
                        <w:i/>
                        <w:lang w:val="en-US"/>
                      </w:rPr>
                      <w:t>Certificate of loading and calibration record for an in-transit cold treatment</w:t>
                    </w:r>
                  </w:hyperlink>
                </w:p>
                <w:p w14:paraId="6482DA7A" w14:textId="77777777" w:rsidR="0088267B" w:rsidRPr="00D50A1D" w:rsidRDefault="0088267B" w:rsidP="00061AC9">
                  <w:pPr>
                    <w:pStyle w:val="ListBullet"/>
                    <w:rPr>
                      <w:b/>
                    </w:rPr>
                  </w:pPr>
                  <w:r w:rsidRPr="008223FD">
                    <w:rPr>
                      <w:b/>
                      <w:bCs/>
                    </w:rPr>
                    <w:t>go to Step 7</w:t>
                  </w:r>
                  <w:r>
                    <w:t>.</w:t>
                  </w:r>
                </w:p>
              </w:tc>
            </w:tr>
          </w:tbl>
          <w:p w14:paraId="414E2CDC" w14:textId="77777777" w:rsidR="0088267B" w:rsidRDefault="0088267B" w:rsidP="00061AC9">
            <w:pPr>
              <w:rPr>
                <w:lang w:val="en-US"/>
              </w:rPr>
            </w:pPr>
          </w:p>
        </w:tc>
      </w:tr>
      <w:tr w:rsidR="0088267B" w:rsidRPr="00173AE4" w14:paraId="5FC01F84" w14:textId="77777777" w:rsidTr="00061AC9">
        <w:trPr>
          <w:cantSplit/>
        </w:trPr>
        <w:tc>
          <w:tcPr>
            <w:tcW w:w="709" w:type="dxa"/>
            <w:tcBorders>
              <w:top w:val="single" w:sz="4" w:space="0" w:color="auto"/>
              <w:bottom w:val="single" w:sz="4" w:space="0" w:color="auto"/>
            </w:tcBorders>
          </w:tcPr>
          <w:p w14:paraId="16671DE6" w14:textId="77777777" w:rsidR="0088267B" w:rsidRDefault="0088267B" w:rsidP="00061AC9">
            <w:pPr>
              <w:jc w:val="center"/>
            </w:pPr>
            <w:r>
              <w:t>6.</w:t>
            </w:r>
          </w:p>
        </w:tc>
        <w:tc>
          <w:tcPr>
            <w:tcW w:w="8312" w:type="dxa"/>
            <w:tcBorders>
              <w:top w:val="single" w:sz="4" w:space="0" w:color="auto"/>
              <w:bottom w:val="single" w:sz="4" w:space="0" w:color="auto"/>
            </w:tcBorders>
          </w:tcPr>
          <w:p w14:paraId="0CF2B070" w14:textId="77777777" w:rsidR="0088267B" w:rsidRDefault="0088267B" w:rsidP="00061AC9">
            <w:pPr>
              <w:rPr>
                <w:lang w:val="en-US"/>
              </w:rPr>
            </w:pPr>
            <w:r>
              <w:rPr>
                <w:lang w:val="en-US"/>
              </w:rPr>
              <w:t>Initiate the ITCT-calibration record in PEMS.</w:t>
            </w:r>
          </w:p>
          <w:p w14:paraId="55676EC9" w14:textId="77777777" w:rsidR="0088267B" w:rsidRPr="00DF3F5B" w:rsidRDefault="0088267B" w:rsidP="00061AC9">
            <w:pPr>
              <w:rPr>
                <w:b/>
                <w:bCs/>
                <w:lang w:val="en-US"/>
              </w:rPr>
            </w:pPr>
            <w:r w:rsidRPr="00DF3F5B">
              <w:rPr>
                <w:b/>
                <w:bCs/>
                <w:lang w:val="en-US"/>
              </w:rPr>
              <w:t xml:space="preserve">Note: </w:t>
            </w:r>
          </w:p>
          <w:p w14:paraId="7C11F466" w14:textId="77777777" w:rsidR="0088267B" w:rsidRDefault="0088267B" w:rsidP="00061AC9">
            <w:pPr>
              <w:pStyle w:val="ListBullet"/>
            </w:pPr>
            <w:r>
              <w:t xml:space="preserve">For information on how to use PEMS see the Reference: </w:t>
            </w:r>
            <w:hyperlink w:anchor="_Related_material_1" w:history="1">
              <w:r w:rsidRPr="00DF3F5B">
                <w:rPr>
                  <w:rStyle w:val="Hyperlink"/>
                  <w:i/>
                  <w:iCs/>
                </w:rPr>
                <w:t>Plant Exports Management System Authorised officer user guide</w:t>
              </w:r>
            </w:hyperlink>
            <w:r>
              <w:t>.</w:t>
            </w:r>
          </w:p>
          <w:p w14:paraId="57D9F606" w14:textId="77777777" w:rsidR="0088267B" w:rsidRDefault="0088267B" w:rsidP="00061AC9">
            <w:pPr>
              <w:pStyle w:val="ListBullet"/>
              <w:rPr>
                <w:lang w:val="en-US"/>
              </w:rPr>
            </w:pPr>
            <w:r>
              <w:t>Where internet connectivity is unreliable or unknown, checkout the ITCT-calibration record before arriving at the site to use PEMS offline.</w:t>
            </w:r>
          </w:p>
        </w:tc>
      </w:tr>
      <w:tr w:rsidR="0088267B" w:rsidRPr="00173AE4" w14:paraId="6FE4622C" w14:textId="77777777" w:rsidTr="00061AC9">
        <w:trPr>
          <w:cantSplit/>
          <w:trHeight w:val="3925"/>
        </w:trPr>
        <w:tc>
          <w:tcPr>
            <w:tcW w:w="709" w:type="dxa"/>
            <w:tcBorders>
              <w:top w:val="single" w:sz="4" w:space="0" w:color="auto"/>
              <w:bottom w:val="single" w:sz="4" w:space="0" w:color="auto"/>
            </w:tcBorders>
          </w:tcPr>
          <w:p w14:paraId="6885F4E6" w14:textId="77777777" w:rsidR="0088267B" w:rsidRPr="00173AE4" w:rsidRDefault="0088267B" w:rsidP="00061AC9">
            <w:pPr>
              <w:jc w:val="center"/>
            </w:pPr>
            <w:r>
              <w:t>7.</w:t>
            </w:r>
          </w:p>
        </w:tc>
        <w:tc>
          <w:tcPr>
            <w:tcW w:w="8312" w:type="dxa"/>
            <w:tcBorders>
              <w:top w:val="single" w:sz="4" w:space="0" w:color="auto"/>
              <w:bottom w:val="single" w:sz="4" w:space="0" w:color="auto"/>
            </w:tcBorders>
          </w:tcPr>
          <w:p w14:paraId="7611159C" w14:textId="77777777" w:rsidR="0088267B" w:rsidRDefault="0088267B" w:rsidP="00061AC9">
            <w:pPr>
              <w:rPr>
                <w:lang w:val="en-US"/>
              </w:rPr>
            </w:pPr>
            <w:r>
              <w:rPr>
                <w:lang w:val="en-US"/>
              </w:rPr>
              <w:t>Ask the client to identify the consignment and/or container/s.</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4962"/>
            </w:tblGrid>
            <w:tr w:rsidR="0088267B" w14:paraId="6CA6A5C3" w14:textId="77777777" w:rsidTr="00061AC9">
              <w:trPr>
                <w:cantSplit/>
                <w:tblHeader/>
              </w:trPr>
              <w:tc>
                <w:tcPr>
                  <w:tcW w:w="3147" w:type="dxa"/>
                  <w:tcBorders>
                    <w:right w:val="single" w:sz="4" w:space="0" w:color="FFFFFF"/>
                  </w:tcBorders>
                  <w:shd w:val="solid" w:color="auto" w:fill="auto"/>
                </w:tcPr>
                <w:p w14:paraId="0876FDC2" w14:textId="77777777" w:rsidR="0088267B" w:rsidRDefault="0088267B" w:rsidP="00061AC9">
                  <w:pPr>
                    <w:pStyle w:val="Tableheadings"/>
                  </w:pPr>
                  <w:r>
                    <w:rPr>
                      <w:color w:val="auto"/>
                    </w:rPr>
                    <w:t>If the container</w:t>
                  </w:r>
                  <w:r w:rsidRPr="00173AE4">
                    <w:rPr>
                      <w:color w:val="auto"/>
                    </w:rPr>
                    <w:t>…</w:t>
                  </w:r>
                </w:p>
              </w:tc>
              <w:tc>
                <w:tcPr>
                  <w:tcW w:w="4962" w:type="dxa"/>
                  <w:tcBorders>
                    <w:left w:val="single" w:sz="4" w:space="0" w:color="FFFFFF"/>
                  </w:tcBorders>
                  <w:shd w:val="solid" w:color="auto" w:fill="auto"/>
                </w:tcPr>
                <w:p w14:paraId="57F1A729" w14:textId="77777777" w:rsidR="0088267B" w:rsidRDefault="0088267B" w:rsidP="00061AC9">
                  <w:pPr>
                    <w:pStyle w:val="Tableheadings"/>
                  </w:pPr>
                  <w:r>
                    <w:t>Then...</w:t>
                  </w:r>
                </w:p>
              </w:tc>
            </w:tr>
            <w:tr w:rsidR="0088267B" w:rsidRPr="00435580" w14:paraId="3133B166" w14:textId="77777777" w:rsidTr="00061AC9">
              <w:trPr>
                <w:cantSplit/>
                <w:tblHeader/>
              </w:trPr>
              <w:tc>
                <w:tcPr>
                  <w:tcW w:w="3147" w:type="dxa"/>
                </w:tcPr>
                <w:p w14:paraId="503209D3" w14:textId="77777777" w:rsidR="0088267B" w:rsidRPr="00173AE4" w:rsidRDefault="0088267B" w:rsidP="00061AC9">
                  <w:r>
                    <w:t>has not been loaded</w:t>
                  </w:r>
                </w:p>
              </w:tc>
              <w:tc>
                <w:tcPr>
                  <w:tcW w:w="4962" w:type="dxa"/>
                </w:tcPr>
                <w:p w14:paraId="2AAFB15B" w14:textId="77777777" w:rsidR="0088267B" w:rsidRPr="00D50A1D" w:rsidRDefault="0088267B" w:rsidP="00061AC9">
                  <w:pPr>
                    <w:rPr>
                      <w:b/>
                      <w:lang w:val="en-US"/>
                    </w:rPr>
                  </w:pPr>
                  <w:r w:rsidRPr="00D50A1D">
                    <w:rPr>
                      <w:b/>
                      <w:lang w:val="en-US"/>
                    </w:rPr>
                    <w:t xml:space="preserve">continue to </w:t>
                  </w:r>
                  <w:r>
                    <w:rPr>
                      <w:b/>
                      <w:lang w:val="en-US"/>
                    </w:rPr>
                    <w:t>S</w:t>
                  </w:r>
                  <w:r w:rsidRPr="00D50A1D">
                    <w:rPr>
                      <w:b/>
                      <w:lang w:val="en-US"/>
                    </w:rPr>
                    <w:t xml:space="preserve">tep </w:t>
                  </w:r>
                  <w:r>
                    <w:rPr>
                      <w:b/>
                      <w:lang w:val="en-US"/>
                    </w:rPr>
                    <w:t>8</w:t>
                  </w:r>
                  <w:r w:rsidRPr="00D50A1D">
                    <w:rPr>
                      <w:b/>
                      <w:lang w:val="en-US"/>
                    </w:rPr>
                    <w:t>.</w:t>
                  </w:r>
                </w:p>
              </w:tc>
            </w:tr>
            <w:tr w:rsidR="0088267B" w:rsidRPr="00173AE4" w14:paraId="3C036ACA" w14:textId="77777777" w:rsidTr="00061AC9">
              <w:trPr>
                <w:cantSplit/>
                <w:tblHeader/>
              </w:trPr>
              <w:tc>
                <w:tcPr>
                  <w:tcW w:w="3147" w:type="dxa"/>
                </w:tcPr>
                <w:p w14:paraId="27295885" w14:textId="77777777" w:rsidR="0088267B" w:rsidRPr="00173AE4" w:rsidRDefault="0088267B" w:rsidP="00061AC9">
                  <w:r>
                    <w:t xml:space="preserve">has been previously loaded and requires a </w:t>
                  </w:r>
                  <w:r w:rsidRPr="00BB78E0">
                    <w:t>treatment re-start</w:t>
                  </w:r>
                </w:p>
              </w:tc>
              <w:tc>
                <w:tcPr>
                  <w:tcW w:w="4962" w:type="dxa"/>
                </w:tcPr>
                <w:p w14:paraId="78359E36" w14:textId="77777777" w:rsidR="0088267B" w:rsidRPr="00DA0EE9" w:rsidRDefault="0088267B" w:rsidP="00061AC9">
                  <w:pPr>
                    <w:rPr>
                      <w:b/>
                      <w:lang w:val="en-US" w:eastAsia="en-AU"/>
                    </w:rPr>
                  </w:pPr>
                  <w:r w:rsidRPr="00DA0EE9">
                    <w:rPr>
                      <w:b/>
                      <w:lang w:val="en-US" w:eastAsia="en-AU"/>
                    </w:rPr>
                    <w:t>go to</w:t>
                  </w:r>
                  <w:r w:rsidRPr="00DA0EE9">
                    <w:rPr>
                      <w:b/>
                    </w:rPr>
                    <w:t xml:space="preserve"> </w:t>
                  </w:r>
                  <w:hyperlink w:anchor="_Section_9._How_1" w:history="1">
                    <w:r w:rsidRPr="005B5A26">
                      <w:rPr>
                        <w:rStyle w:val="Hyperlink"/>
                        <w:b/>
                        <w:lang w:val="en-US" w:eastAsia="en-AU"/>
                      </w:rPr>
                      <w:t xml:space="preserve">Section 9: </w:t>
                    </w:r>
                    <w:r w:rsidRPr="00A75551">
                      <w:rPr>
                        <w:rStyle w:val="Hyperlink"/>
                        <w:b/>
                        <w:lang w:val="en-US" w:eastAsia="en-AU"/>
                      </w:rPr>
                      <w:t>How do I supervise a treatment re-start?</w:t>
                    </w:r>
                  </w:hyperlink>
                </w:p>
              </w:tc>
            </w:tr>
            <w:tr w:rsidR="0088267B" w:rsidRPr="00173AE4" w14:paraId="712F9716" w14:textId="77777777" w:rsidTr="00061AC9">
              <w:trPr>
                <w:cantSplit/>
                <w:tblHeader/>
              </w:trPr>
              <w:tc>
                <w:tcPr>
                  <w:tcW w:w="3147" w:type="dxa"/>
                </w:tcPr>
                <w:p w14:paraId="6A2493E2" w14:textId="77777777" w:rsidR="0088267B" w:rsidRDefault="0088267B" w:rsidP="00061AC9">
                  <w:r>
                    <w:t xml:space="preserve">has been previously loaded and requires sensor replacement or </w:t>
                  </w:r>
                  <w:r w:rsidRPr="00BB78E0">
                    <w:t>recalibration</w:t>
                  </w:r>
                </w:p>
              </w:tc>
              <w:tc>
                <w:tcPr>
                  <w:tcW w:w="4962" w:type="dxa"/>
                </w:tcPr>
                <w:p w14:paraId="184A3067" w14:textId="77777777" w:rsidR="0088267B" w:rsidRPr="0038738D" w:rsidRDefault="0088267B" w:rsidP="00061AC9">
                  <w:pPr>
                    <w:rPr>
                      <w:lang w:val="en-US" w:eastAsia="en-AU"/>
                    </w:rPr>
                  </w:pPr>
                  <w:r w:rsidRPr="0038738D">
                    <w:rPr>
                      <w:b/>
                      <w:lang w:val="en-US" w:eastAsia="en-AU"/>
                    </w:rPr>
                    <w:t>go to</w:t>
                  </w:r>
                  <w:r w:rsidRPr="0038738D">
                    <w:rPr>
                      <w:b/>
                    </w:rPr>
                    <w:t xml:space="preserve"> </w:t>
                  </w:r>
                  <w:hyperlink w:anchor="_Section_10._How_1" w:history="1">
                    <w:r w:rsidRPr="0038738D">
                      <w:rPr>
                        <w:rStyle w:val="Hyperlink"/>
                        <w:b/>
                      </w:rPr>
                      <w:t xml:space="preserve">Section 10: </w:t>
                    </w:r>
                    <w:r w:rsidRPr="00A75551">
                      <w:rPr>
                        <w:rStyle w:val="Hyperlink"/>
                        <w:b/>
                        <w:lang w:val="en-US" w:eastAsia="en-AU"/>
                      </w:rPr>
                      <w:t xml:space="preserve">How do I supervise a </w:t>
                    </w:r>
                    <w:r>
                      <w:rPr>
                        <w:rStyle w:val="Hyperlink"/>
                        <w:b/>
                        <w:lang w:val="en-US" w:eastAsia="en-AU"/>
                      </w:rPr>
                      <w:t>sensor replacement</w:t>
                    </w:r>
                    <w:r w:rsidRPr="00A75551">
                      <w:rPr>
                        <w:rStyle w:val="Hyperlink"/>
                        <w:b/>
                        <w:lang w:val="en-US" w:eastAsia="en-AU"/>
                      </w:rPr>
                      <w:t xml:space="preserve"> or container change?</w:t>
                    </w:r>
                  </w:hyperlink>
                </w:p>
              </w:tc>
            </w:tr>
            <w:tr w:rsidR="0088267B" w:rsidRPr="00173AE4" w14:paraId="3E544D2B" w14:textId="77777777" w:rsidTr="00061AC9">
              <w:trPr>
                <w:cantSplit/>
                <w:tblHeader/>
              </w:trPr>
              <w:tc>
                <w:tcPr>
                  <w:tcW w:w="3147" w:type="dxa"/>
                </w:tcPr>
                <w:p w14:paraId="49C4259F" w14:textId="77777777" w:rsidR="0088267B" w:rsidRDefault="0088267B" w:rsidP="00061AC9">
                  <w:r>
                    <w:t xml:space="preserve">has been previously loaded and </w:t>
                  </w:r>
                  <w:r w:rsidRPr="00BB78E0">
                    <w:t>a new container</w:t>
                  </w:r>
                  <w:r>
                    <w:t xml:space="preserve"> is needed</w:t>
                  </w:r>
                </w:p>
              </w:tc>
              <w:tc>
                <w:tcPr>
                  <w:tcW w:w="4962" w:type="dxa"/>
                </w:tcPr>
                <w:p w14:paraId="04E41DB5" w14:textId="77777777" w:rsidR="0088267B" w:rsidRDefault="0088267B" w:rsidP="00061AC9">
                  <w:pPr>
                    <w:rPr>
                      <w:lang w:val="en-US" w:eastAsia="en-AU"/>
                    </w:rPr>
                  </w:pPr>
                  <w:r w:rsidRPr="00DA0EE9">
                    <w:rPr>
                      <w:b/>
                      <w:lang w:val="en-US" w:eastAsia="en-AU"/>
                    </w:rPr>
                    <w:t>go to</w:t>
                  </w:r>
                  <w:r w:rsidRPr="00DA0EE9">
                    <w:rPr>
                      <w:b/>
                    </w:rPr>
                    <w:t xml:space="preserve"> </w:t>
                  </w:r>
                  <w:hyperlink w:anchor="_Section_10._How_1" w:history="1">
                    <w:r w:rsidRPr="0038738D">
                      <w:rPr>
                        <w:rStyle w:val="Hyperlink"/>
                        <w:b/>
                      </w:rPr>
                      <w:t xml:space="preserve">Section 10: </w:t>
                    </w:r>
                    <w:r w:rsidRPr="00A75551">
                      <w:rPr>
                        <w:rStyle w:val="Hyperlink"/>
                        <w:b/>
                        <w:lang w:val="en-US" w:eastAsia="en-AU"/>
                      </w:rPr>
                      <w:t xml:space="preserve">How do I supervise a </w:t>
                    </w:r>
                    <w:r>
                      <w:rPr>
                        <w:rStyle w:val="Hyperlink"/>
                        <w:b/>
                        <w:lang w:val="en-US" w:eastAsia="en-AU"/>
                      </w:rPr>
                      <w:t>sensor replacement</w:t>
                    </w:r>
                    <w:r w:rsidRPr="00A75551">
                      <w:rPr>
                        <w:rStyle w:val="Hyperlink"/>
                        <w:b/>
                        <w:lang w:val="en-US" w:eastAsia="en-AU"/>
                      </w:rPr>
                      <w:t xml:space="preserve"> or container change?</w:t>
                    </w:r>
                  </w:hyperlink>
                </w:p>
              </w:tc>
            </w:tr>
          </w:tbl>
          <w:p w14:paraId="43214F1A" w14:textId="77777777" w:rsidR="0088267B" w:rsidRPr="00173AE4" w:rsidRDefault="0088267B" w:rsidP="00061AC9">
            <w:pPr>
              <w:rPr>
                <w:lang w:val="en-US"/>
              </w:rPr>
            </w:pPr>
          </w:p>
        </w:tc>
      </w:tr>
      <w:tr w:rsidR="0088267B" w14:paraId="5974162C" w14:textId="77777777" w:rsidTr="00B54719">
        <w:trPr>
          <w:cantSplit/>
          <w:trHeight w:val="4492"/>
        </w:trPr>
        <w:tc>
          <w:tcPr>
            <w:tcW w:w="709" w:type="dxa"/>
            <w:tcBorders>
              <w:top w:val="single" w:sz="4" w:space="0" w:color="auto"/>
              <w:bottom w:val="single" w:sz="4" w:space="0" w:color="auto"/>
            </w:tcBorders>
          </w:tcPr>
          <w:p w14:paraId="27972800" w14:textId="77777777" w:rsidR="0088267B" w:rsidRDefault="0088267B" w:rsidP="00061AC9">
            <w:pPr>
              <w:jc w:val="center"/>
            </w:pPr>
            <w:r>
              <w:lastRenderedPageBreak/>
              <w:t>8.</w:t>
            </w:r>
          </w:p>
        </w:tc>
        <w:tc>
          <w:tcPr>
            <w:tcW w:w="8312" w:type="dxa"/>
            <w:tcBorders>
              <w:top w:val="single" w:sz="4" w:space="0" w:color="auto"/>
              <w:bottom w:val="single" w:sz="4" w:space="0" w:color="auto"/>
            </w:tcBorders>
          </w:tcPr>
          <w:p w14:paraId="6CE63EC5" w14:textId="77777777" w:rsidR="0088267B" w:rsidRDefault="0088267B" w:rsidP="00061AC9">
            <w:pPr>
              <w:rPr>
                <w:lang w:val="en-US"/>
              </w:rPr>
            </w:pPr>
            <w:r>
              <w:rPr>
                <w:lang w:val="en-US"/>
              </w:rPr>
              <w:t>Ask the client if the container will be loaded immediately while you are on site.</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089"/>
            </w:tblGrid>
            <w:tr w:rsidR="0088267B" w14:paraId="23D53DA6" w14:textId="77777777" w:rsidTr="00061AC9">
              <w:trPr>
                <w:cantSplit/>
                <w:tblHeader/>
              </w:trPr>
              <w:tc>
                <w:tcPr>
                  <w:tcW w:w="2013" w:type="dxa"/>
                  <w:tcBorders>
                    <w:right w:val="single" w:sz="4" w:space="0" w:color="FFFFFF"/>
                  </w:tcBorders>
                  <w:shd w:val="solid" w:color="auto" w:fill="auto"/>
                </w:tcPr>
                <w:p w14:paraId="5803034D" w14:textId="77777777" w:rsidR="0088267B" w:rsidRDefault="0088267B" w:rsidP="00061AC9">
                  <w:pPr>
                    <w:pStyle w:val="Tableheadings"/>
                  </w:pPr>
                  <w:r>
                    <w:rPr>
                      <w:color w:val="auto"/>
                    </w:rPr>
                    <w:t>If the container</w:t>
                  </w:r>
                  <w:r w:rsidRPr="00173AE4">
                    <w:rPr>
                      <w:color w:val="auto"/>
                    </w:rPr>
                    <w:t>…</w:t>
                  </w:r>
                </w:p>
              </w:tc>
              <w:tc>
                <w:tcPr>
                  <w:tcW w:w="6096" w:type="dxa"/>
                  <w:tcBorders>
                    <w:left w:val="single" w:sz="4" w:space="0" w:color="FFFFFF"/>
                  </w:tcBorders>
                  <w:shd w:val="solid" w:color="auto" w:fill="auto"/>
                </w:tcPr>
                <w:p w14:paraId="06A28501" w14:textId="77777777" w:rsidR="0088267B" w:rsidRDefault="0088267B" w:rsidP="00061AC9">
                  <w:pPr>
                    <w:pStyle w:val="Tableheadings"/>
                  </w:pPr>
                  <w:r>
                    <w:t>Then...</w:t>
                  </w:r>
                </w:p>
              </w:tc>
            </w:tr>
            <w:tr w:rsidR="0088267B" w:rsidRPr="00435580" w14:paraId="31D6ACB2" w14:textId="77777777" w:rsidTr="00061AC9">
              <w:trPr>
                <w:trHeight w:val="777"/>
              </w:trPr>
              <w:tc>
                <w:tcPr>
                  <w:tcW w:w="2022" w:type="dxa"/>
                </w:tcPr>
                <w:p w14:paraId="46AACB51" w14:textId="77777777" w:rsidR="0088267B" w:rsidRPr="00173AE4" w:rsidRDefault="0088267B" w:rsidP="00061AC9">
                  <w:r>
                    <w:t>will be loaded immediately</w:t>
                  </w:r>
                </w:p>
              </w:tc>
              <w:tc>
                <w:tcPr>
                  <w:tcW w:w="6087" w:type="dxa"/>
                </w:tcPr>
                <w:p w14:paraId="2146BD3E" w14:textId="77777777" w:rsidR="0088267B" w:rsidRPr="00DA0EE9" w:rsidRDefault="0088267B" w:rsidP="00061AC9">
                  <w:pPr>
                    <w:rPr>
                      <w:b/>
                      <w:lang w:val="en-US"/>
                    </w:rPr>
                  </w:pPr>
                  <w:r w:rsidRPr="00DA0EE9">
                    <w:rPr>
                      <w:b/>
                      <w:lang w:val="en-US"/>
                    </w:rPr>
                    <w:t>continue to</w:t>
                  </w:r>
                  <w:r>
                    <w:rPr>
                      <w:b/>
                      <w:lang w:val="en-US"/>
                    </w:rPr>
                    <w:t xml:space="preserve"> </w:t>
                  </w:r>
                  <w:hyperlink w:anchor="_Section_2._How" w:history="1">
                    <w:r w:rsidRPr="005B5A26">
                      <w:rPr>
                        <w:rStyle w:val="Hyperlink"/>
                        <w:b/>
                        <w:lang w:val="en-US"/>
                      </w:rPr>
                      <w:t xml:space="preserve">Section 2: </w:t>
                    </w:r>
                    <w:r w:rsidRPr="00A75551">
                      <w:rPr>
                        <w:rStyle w:val="Hyperlink"/>
                        <w:b/>
                        <w:lang w:val="en-US"/>
                      </w:rPr>
                      <w:t xml:space="preserve">How do I verify that the consignment has passed a </w:t>
                    </w:r>
                    <w:r w:rsidRPr="00A56A46">
                      <w:rPr>
                        <w:rStyle w:val="Hyperlink"/>
                        <w:b/>
                        <w:lang w:val="en-US"/>
                      </w:rPr>
                      <w:t>phytosanitary inspection?</w:t>
                    </w:r>
                  </w:hyperlink>
                </w:p>
              </w:tc>
            </w:tr>
            <w:tr w:rsidR="0088267B" w:rsidRPr="00173AE4" w14:paraId="2D860410" w14:textId="77777777" w:rsidTr="00061AC9">
              <w:trPr>
                <w:trHeight w:val="872"/>
              </w:trPr>
              <w:tc>
                <w:tcPr>
                  <w:tcW w:w="2022" w:type="dxa"/>
                </w:tcPr>
                <w:p w14:paraId="13ABF2D9" w14:textId="77777777" w:rsidR="0088267B" w:rsidRDefault="0088267B" w:rsidP="00061AC9">
                  <w:r>
                    <w:t xml:space="preserve">will not be loaded immediately </w:t>
                  </w:r>
                </w:p>
              </w:tc>
              <w:tc>
                <w:tcPr>
                  <w:tcW w:w="6087" w:type="dxa"/>
                </w:tcPr>
                <w:p w14:paraId="46901B90" w14:textId="77777777" w:rsidR="0088267B" w:rsidRDefault="0088267B" w:rsidP="00061AC9">
                  <w:pPr>
                    <w:pStyle w:val="ListBullet"/>
                    <w:numPr>
                      <w:ilvl w:val="0"/>
                      <w:numId w:val="56"/>
                    </w:numPr>
                    <w:rPr>
                      <w:lang w:val="en-US" w:eastAsia="en-AU"/>
                    </w:rPr>
                  </w:pPr>
                  <w:r>
                    <w:rPr>
                      <w:lang w:val="en-US" w:eastAsia="en-AU"/>
                    </w:rPr>
                    <w:t>record the following information on the ITCT-calibration record</w:t>
                  </w:r>
                </w:p>
                <w:p w14:paraId="217E4E03" w14:textId="77777777" w:rsidR="0088267B" w:rsidRDefault="0088267B" w:rsidP="00061AC9">
                  <w:pPr>
                    <w:pStyle w:val="ListBullet"/>
                    <w:numPr>
                      <w:ilvl w:val="0"/>
                      <w:numId w:val="105"/>
                    </w:numPr>
                    <w:rPr>
                      <w:lang w:val="en-US" w:eastAsia="en-AU"/>
                    </w:rPr>
                  </w:pPr>
                  <w:r>
                    <w:rPr>
                      <w:lang w:val="en-US" w:eastAsia="en-AU"/>
                    </w:rPr>
                    <w:t>container number</w:t>
                  </w:r>
                </w:p>
                <w:p w14:paraId="058395BF" w14:textId="77777777" w:rsidR="0088267B" w:rsidRDefault="0088267B" w:rsidP="00061AC9">
                  <w:pPr>
                    <w:pStyle w:val="ListBullet"/>
                    <w:numPr>
                      <w:ilvl w:val="0"/>
                      <w:numId w:val="105"/>
                    </w:numPr>
                    <w:rPr>
                      <w:lang w:val="en-US" w:eastAsia="en-AU"/>
                    </w:rPr>
                  </w:pPr>
                  <w:r>
                    <w:rPr>
                      <w:lang w:val="en-US" w:eastAsia="en-AU"/>
                    </w:rPr>
                    <w:t>container size</w:t>
                  </w:r>
                </w:p>
                <w:p w14:paraId="24146CE5" w14:textId="77777777" w:rsidR="0088267B" w:rsidRDefault="0088267B" w:rsidP="00061AC9">
                  <w:pPr>
                    <w:pStyle w:val="ListBullet"/>
                    <w:numPr>
                      <w:ilvl w:val="0"/>
                      <w:numId w:val="105"/>
                    </w:numPr>
                    <w:rPr>
                      <w:lang w:val="en-US" w:eastAsia="en-AU"/>
                    </w:rPr>
                  </w:pPr>
                  <w:r>
                    <w:rPr>
                      <w:lang w:val="en-US" w:eastAsia="en-AU"/>
                    </w:rPr>
                    <w:t xml:space="preserve">whether the container is calibrated offsite </w:t>
                  </w:r>
                </w:p>
                <w:p w14:paraId="3EA262FC" w14:textId="77777777" w:rsidR="0088267B" w:rsidRDefault="0088267B" w:rsidP="00061AC9">
                  <w:pPr>
                    <w:pStyle w:val="ListBullet"/>
                    <w:numPr>
                      <w:ilvl w:val="0"/>
                      <w:numId w:val="105"/>
                    </w:numPr>
                    <w:rPr>
                      <w:lang w:val="en-US" w:eastAsia="en-AU"/>
                    </w:rPr>
                  </w:pPr>
                  <w:r w:rsidRPr="00882CB4">
                    <w:rPr>
                      <w:lang w:val="en-US" w:eastAsia="en-AU"/>
                    </w:rPr>
                    <w:t xml:space="preserve">establishment name or </w:t>
                  </w:r>
                  <w:r>
                    <w:rPr>
                      <w:lang w:val="en-US" w:eastAsia="en-AU"/>
                    </w:rPr>
                    <w:t>number.</w:t>
                  </w:r>
                  <w:r w:rsidRPr="00882CB4">
                    <w:rPr>
                      <w:lang w:val="en-US" w:eastAsia="en-AU"/>
                    </w:rPr>
                    <w:t xml:space="preserve"> </w:t>
                  </w:r>
                </w:p>
                <w:p w14:paraId="76BC368F" w14:textId="77777777" w:rsidR="0088267B" w:rsidRPr="005F34C6" w:rsidRDefault="0088267B" w:rsidP="00061AC9">
                  <w:pPr>
                    <w:pStyle w:val="ListBullet"/>
                    <w:numPr>
                      <w:ilvl w:val="0"/>
                      <w:numId w:val="56"/>
                    </w:numPr>
                    <w:rPr>
                      <w:lang w:val="en-US" w:eastAsia="en-AU"/>
                    </w:rPr>
                  </w:pPr>
                  <w:r w:rsidRPr="00743FCE">
                    <w:rPr>
                      <w:b/>
                      <w:bCs/>
                      <w:lang w:val="en-US" w:eastAsia="en-AU"/>
                    </w:rPr>
                    <w:t xml:space="preserve">go </w:t>
                  </w:r>
                  <w:r w:rsidRPr="00743FCE">
                    <w:rPr>
                      <w:b/>
                      <w:bCs/>
                    </w:rPr>
                    <w:t>to</w:t>
                  </w:r>
                  <w:r w:rsidRPr="00743FCE">
                    <w:rPr>
                      <w:b/>
                      <w:bCs/>
                      <w:lang w:val="en-US" w:eastAsia="en-AU"/>
                    </w:rPr>
                    <w:t xml:space="preserve"> </w:t>
                  </w:r>
                  <w:hyperlink w:anchor="_Section_5._How" w:history="1">
                    <w:r w:rsidRPr="009B03EF">
                      <w:rPr>
                        <w:rStyle w:val="Hyperlink"/>
                        <w:b/>
                        <w:bCs/>
                      </w:rPr>
                      <w:t>Section 5</w:t>
                    </w:r>
                    <w:r w:rsidRPr="009B03EF">
                      <w:rPr>
                        <w:rStyle w:val="Hyperlink"/>
                        <w:b/>
                        <w:bCs/>
                        <w:lang w:val="en-US" w:eastAsia="en-AU"/>
                      </w:rPr>
                      <w:t>:</w:t>
                    </w:r>
                    <w:r w:rsidRPr="005B5A26">
                      <w:rPr>
                        <w:rStyle w:val="Hyperlink"/>
                        <w:lang w:val="en-US" w:eastAsia="en-AU"/>
                      </w:rPr>
                      <w:t xml:space="preserve"> </w:t>
                    </w:r>
                    <w:r w:rsidRPr="00A75551">
                      <w:rPr>
                        <w:rStyle w:val="Hyperlink"/>
                        <w:b/>
                        <w:lang w:val="en-US" w:eastAsia="en-AU"/>
                      </w:rPr>
                      <w:t xml:space="preserve">How do I supervise the </w:t>
                    </w:r>
                    <w:r w:rsidRPr="00421C30">
                      <w:rPr>
                        <w:rStyle w:val="Hyperlink"/>
                        <w:b/>
                        <w:lang w:val="en-US" w:eastAsia="en-AU"/>
                      </w:rPr>
                      <w:t>calibration of temperature sensors?</w:t>
                    </w:r>
                  </w:hyperlink>
                </w:p>
              </w:tc>
            </w:tr>
          </w:tbl>
          <w:p w14:paraId="095693E3" w14:textId="77777777" w:rsidR="0088267B" w:rsidRDefault="0088267B" w:rsidP="00061AC9">
            <w:pPr>
              <w:spacing w:after="0"/>
              <w:rPr>
                <w:rFonts w:eastAsia="Times New Roman"/>
                <w:lang w:val="en-US"/>
              </w:rPr>
            </w:pPr>
          </w:p>
        </w:tc>
      </w:tr>
    </w:tbl>
    <w:p w14:paraId="5583845A" w14:textId="77777777" w:rsidR="0088267B" w:rsidRDefault="0088267B" w:rsidP="00B54719">
      <w:pPr>
        <w:pStyle w:val="BodyText"/>
      </w:pPr>
      <w:bookmarkStart w:id="36" w:name="_Section_2._How"/>
      <w:bookmarkStart w:id="37" w:name="_Toc420076837"/>
      <w:bookmarkStart w:id="38" w:name="_Toc485820288"/>
      <w:bookmarkEnd w:id="36"/>
    </w:p>
    <w:p w14:paraId="31795FE4" w14:textId="77777777" w:rsidR="0088267B" w:rsidRDefault="0088267B" w:rsidP="0088267B">
      <w:pPr>
        <w:spacing w:before="0" w:after="0"/>
        <w:rPr>
          <w:rFonts w:eastAsia="Times New Roman"/>
          <w:b/>
          <w:bCs/>
          <w:sz w:val="30"/>
          <w:szCs w:val="26"/>
        </w:rPr>
      </w:pPr>
      <w:r>
        <w:br w:type="page"/>
      </w:r>
    </w:p>
    <w:p w14:paraId="18607696" w14:textId="77777777" w:rsidR="0088267B" w:rsidRDefault="0088267B" w:rsidP="0088267B">
      <w:pPr>
        <w:pStyle w:val="Heading2"/>
      </w:pPr>
      <w:bookmarkStart w:id="39" w:name="_Toc150424231"/>
      <w:r w:rsidRPr="00F877CB">
        <w:lastRenderedPageBreak/>
        <w:t>Section 2. How do I verify that the consignment has passed a phytosanitary inspection?</w:t>
      </w:r>
      <w:bookmarkEnd w:id="37"/>
      <w:bookmarkEnd w:id="38"/>
      <w:bookmarkEnd w:id="39"/>
    </w:p>
    <w:p w14:paraId="47B21A47" w14:textId="77777777" w:rsidR="0088267B" w:rsidRDefault="0088267B" w:rsidP="0088267B">
      <w:pPr>
        <w:pStyle w:val="Heading3"/>
        <w:rPr>
          <w:lang w:val="en-US"/>
        </w:rPr>
      </w:pPr>
      <w:bookmarkStart w:id="40" w:name="_Toc485820289"/>
      <w:bookmarkStart w:id="41" w:name="_Toc150424232"/>
      <w:r>
        <w:rPr>
          <w:lang w:val="en-US"/>
        </w:rPr>
        <w:t>Requirements for consignments</w:t>
      </w:r>
      <w:bookmarkEnd w:id="40"/>
      <w:bookmarkEnd w:id="41"/>
    </w:p>
    <w:p w14:paraId="16A70211" w14:textId="77777777" w:rsidR="0088267B" w:rsidRDefault="0088267B" w:rsidP="0088267B">
      <w:pPr>
        <w:pStyle w:val="BodyText"/>
      </w:pPr>
      <w:r>
        <w:t>Before the consignment is loaded into the container for export, it must:</w:t>
      </w:r>
    </w:p>
    <w:p w14:paraId="20070BB6" w14:textId="77777777" w:rsidR="0088267B" w:rsidRDefault="0088267B" w:rsidP="0088267B">
      <w:pPr>
        <w:pStyle w:val="ListBullet"/>
      </w:pPr>
      <w:r>
        <w:t xml:space="preserve">have passed a phytosanitary inspection within the last 28 days </w:t>
      </w:r>
      <w:r w:rsidRPr="00601EDD">
        <w:rPr>
          <w:lang w:val="en-US"/>
        </w:rPr>
        <w:t>or ha</w:t>
      </w:r>
      <w:r>
        <w:rPr>
          <w:lang w:val="en-US"/>
        </w:rPr>
        <w:t>ve</w:t>
      </w:r>
      <w:r w:rsidRPr="00601EDD">
        <w:rPr>
          <w:lang w:val="en-US"/>
        </w:rPr>
        <w:t xml:space="preserve"> been granted an extension to the </w:t>
      </w:r>
      <w:r>
        <w:rPr>
          <w:lang w:val="en-US"/>
        </w:rPr>
        <w:t>inspection validity period</w:t>
      </w:r>
      <w:r w:rsidRPr="00601EDD">
        <w:rPr>
          <w:lang w:val="en-US"/>
        </w:rPr>
        <w:t xml:space="preserve"> that is still valid</w:t>
      </w:r>
      <w:r>
        <w:rPr>
          <w:lang w:val="en-US"/>
        </w:rPr>
        <w:t xml:space="preserve"> (has not expired)</w:t>
      </w:r>
    </w:p>
    <w:p w14:paraId="49590E2C" w14:textId="77777777" w:rsidR="0088267B" w:rsidRDefault="0088267B" w:rsidP="0088267B">
      <w:pPr>
        <w:pStyle w:val="ListBullet"/>
      </w:pPr>
      <w:r>
        <w:t xml:space="preserve">match the details on the RFP. </w:t>
      </w:r>
    </w:p>
    <w:p w14:paraId="78818BA4" w14:textId="77777777" w:rsidR="0088267B" w:rsidRPr="00041CA5" w:rsidRDefault="0088267B" w:rsidP="0088267B">
      <w:pPr>
        <w:pStyle w:val="BodyText"/>
      </w:pPr>
      <w:r>
        <w:t>The following table outlines how to verify that the consignment has passed a phytosanitary inspection.</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12"/>
      </w:tblGrid>
      <w:tr w:rsidR="0088267B" w14:paraId="61F194EE" w14:textId="77777777" w:rsidTr="00061AC9">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1CD714BB" w14:textId="77777777" w:rsidR="0088267B" w:rsidRDefault="0088267B" w:rsidP="00061AC9">
            <w:pPr>
              <w:pStyle w:val="Tableheadings"/>
            </w:pPr>
            <w:bookmarkStart w:id="42" w:name="_Toc418843707"/>
            <w:r>
              <w:t>Step</w:t>
            </w:r>
            <w:bookmarkEnd w:id="42"/>
          </w:p>
        </w:tc>
        <w:tc>
          <w:tcPr>
            <w:tcW w:w="8312" w:type="dxa"/>
            <w:tcBorders>
              <w:top w:val="single" w:sz="4" w:space="0" w:color="auto"/>
              <w:left w:val="single" w:sz="4" w:space="0" w:color="FFFFFF"/>
              <w:bottom w:val="single" w:sz="4" w:space="0" w:color="auto"/>
              <w:right w:val="single" w:sz="4" w:space="0" w:color="auto"/>
            </w:tcBorders>
            <w:shd w:val="clear" w:color="auto" w:fill="000000"/>
          </w:tcPr>
          <w:p w14:paraId="0243110B" w14:textId="77777777" w:rsidR="0088267B" w:rsidRDefault="0088267B" w:rsidP="00061AC9">
            <w:pPr>
              <w:pStyle w:val="Tableheadings"/>
            </w:pPr>
            <w:bookmarkStart w:id="43" w:name="_Toc418843708"/>
            <w:r>
              <w:t>Action</w:t>
            </w:r>
            <w:bookmarkEnd w:id="43"/>
          </w:p>
        </w:tc>
      </w:tr>
      <w:tr w:rsidR="0088267B" w:rsidRPr="00173AE4" w14:paraId="4DA6A637" w14:textId="77777777" w:rsidTr="00061AC9">
        <w:trPr>
          <w:cantSplit/>
          <w:trHeight w:val="7327"/>
        </w:trPr>
        <w:tc>
          <w:tcPr>
            <w:tcW w:w="709" w:type="dxa"/>
            <w:tcBorders>
              <w:top w:val="single" w:sz="4" w:space="0" w:color="auto"/>
              <w:bottom w:val="single" w:sz="4" w:space="0" w:color="auto"/>
            </w:tcBorders>
          </w:tcPr>
          <w:p w14:paraId="0BEB68AD" w14:textId="77777777" w:rsidR="0088267B" w:rsidRPr="00173AE4" w:rsidRDefault="0088267B" w:rsidP="00061AC9">
            <w:pPr>
              <w:jc w:val="center"/>
            </w:pPr>
            <w:r>
              <w:t>1.</w:t>
            </w:r>
          </w:p>
        </w:tc>
        <w:tc>
          <w:tcPr>
            <w:tcW w:w="8312" w:type="dxa"/>
            <w:tcBorders>
              <w:top w:val="single" w:sz="4" w:space="0" w:color="auto"/>
              <w:bottom w:val="single" w:sz="4" w:space="0" w:color="auto"/>
            </w:tcBorders>
          </w:tcPr>
          <w:p w14:paraId="611B62C7" w14:textId="77777777" w:rsidR="0088267B" w:rsidRDefault="0088267B" w:rsidP="00061AC9">
            <w:pPr>
              <w:rPr>
                <w:rFonts w:eastAsia="Times New Roman"/>
                <w:lang w:val="en-US"/>
              </w:rPr>
            </w:pPr>
            <w:r>
              <w:rPr>
                <w:lang w:val="en-US"/>
              </w:rPr>
              <w:t xml:space="preserve"> Sight a copy of the RFP and completed horticulture inspection record and </w:t>
            </w:r>
            <w:r>
              <w:rPr>
                <w:rFonts w:eastAsia="Times New Roman"/>
                <w:lang w:val="en-US"/>
              </w:rPr>
              <w:t>record the container calibration details on the ITCT-calibration record.</w:t>
            </w:r>
          </w:p>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5952"/>
            </w:tblGrid>
            <w:tr w:rsidR="0088267B" w:rsidRPr="00950A48" w14:paraId="1190EE4B" w14:textId="77777777" w:rsidTr="00061AC9">
              <w:trPr>
                <w:cantSplit/>
                <w:trHeight w:val="432"/>
                <w:tblHeader/>
              </w:trPr>
              <w:tc>
                <w:tcPr>
                  <w:tcW w:w="2154" w:type="dxa"/>
                  <w:tcBorders>
                    <w:bottom w:val="nil"/>
                    <w:right w:val="single" w:sz="4" w:space="0" w:color="FFFFFF" w:themeColor="background1"/>
                  </w:tcBorders>
                  <w:shd w:val="clear" w:color="auto" w:fill="000000"/>
                </w:tcPr>
                <w:p w14:paraId="72A95364" w14:textId="77777777" w:rsidR="0088267B" w:rsidRPr="008141CA" w:rsidRDefault="0088267B" w:rsidP="00061AC9">
                  <w:pPr>
                    <w:pStyle w:val="Tableheadings"/>
                    <w:rPr>
                      <w:color w:val="auto"/>
                    </w:rPr>
                  </w:pPr>
                  <w:r w:rsidRPr="008141CA">
                    <w:rPr>
                      <w:color w:val="auto"/>
                    </w:rPr>
                    <w:t>If</w:t>
                  </w:r>
                  <w:r>
                    <w:rPr>
                      <w:color w:val="auto"/>
                    </w:rPr>
                    <w:t xml:space="preserve"> the container has…</w:t>
                  </w:r>
                </w:p>
              </w:tc>
              <w:tc>
                <w:tcPr>
                  <w:tcW w:w="5952" w:type="dxa"/>
                  <w:tcBorders>
                    <w:left w:val="single" w:sz="4" w:space="0" w:color="FFFFFF" w:themeColor="background1"/>
                    <w:bottom w:val="nil"/>
                    <w:right w:val="single" w:sz="4" w:space="0" w:color="auto"/>
                  </w:tcBorders>
                  <w:shd w:val="clear" w:color="auto" w:fill="000000"/>
                </w:tcPr>
                <w:p w14:paraId="64F12121" w14:textId="77777777" w:rsidR="0088267B" w:rsidRPr="008141CA" w:rsidRDefault="0088267B" w:rsidP="00061AC9">
                  <w:pPr>
                    <w:pStyle w:val="Tableheadings"/>
                    <w:rPr>
                      <w:color w:val="auto"/>
                    </w:rPr>
                  </w:pPr>
                  <w:r w:rsidRPr="008141CA">
                    <w:rPr>
                      <w:color w:val="auto"/>
                    </w:rPr>
                    <w:t>Then…</w:t>
                  </w:r>
                </w:p>
              </w:tc>
            </w:tr>
            <w:tr w:rsidR="0088267B" w:rsidRPr="00950A48" w14:paraId="5A9158F8" w14:textId="77777777" w:rsidTr="00061AC9">
              <w:trPr>
                <w:cantSplit/>
                <w:trHeight w:val="2165"/>
              </w:trPr>
              <w:tc>
                <w:tcPr>
                  <w:tcW w:w="2154" w:type="dxa"/>
                  <w:tcBorders>
                    <w:top w:val="nil"/>
                  </w:tcBorders>
                </w:tcPr>
                <w:p w14:paraId="00127E07" w14:textId="77777777" w:rsidR="0088267B" w:rsidRDefault="0088267B" w:rsidP="00061AC9">
                  <w:r>
                    <w:t>not previously been calibrated</w:t>
                  </w:r>
                </w:p>
              </w:tc>
              <w:tc>
                <w:tcPr>
                  <w:tcW w:w="5952" w:type="dxa"/>
                  <w:tcBorders>
                    <w:top w:val="nil"/>
                    <w:right w:val="single" w:sz="4" w:space="0" w:color="auto"/>
                  </w:tcBorders>
                </w:tcPr>
                <w:p w14:paraId="607990A8" w14:textId="77777777" w:rsidR="0088267B" w:rsidRPr="00882CB4" w:rsidRDefault="0088267B" w:rsidP="00061AC9">
                  <w:pPr>
                    <w:pStyle w:val="ListBullet"/>
                    <w:numPr>
                      <w:ilvl w:val="0"/>
                      <w:numId w:val="111"/>
                    </w:numPr>
                    <w:ind w:left="328"/>
                  </w:pPr>
                  <w:r>
                    <w:t>record</w:t>
                  </w:r>
                </w:p>
                <w:p w14:paraId="32AF6D20" w14:textId="77777777" w:rsidR="0088267B" w:rsidRDefault="0088267B" w:rsidP="00061AC9">
                  <w:pPr>
                    <w:pStyle w:val="ListBullet"/>
                    <w:numPr>
                      <w:ilvl w:val="0"/>
                      <w:numId w:val="112"/>
                    </w:numPr>
                  </w:pPr>
                  <w:r>
                    <w:t>container number</w:t>
                  </w:r>
                </w:p>
                <w:p w14:paraId="0EFA41EA" w14:textId="77777777" w:rsidR="0088267B" w:rsidRDefault="0088267B" w:rsidP="00061AC9">
                  <w:pPr>
                    <w:pStyle w:val="ListBullet"/>
                    <w:numPr>
                      <w:ilvl w:val="0"/>
                      <w:numId w:val="112"/>
                    </w:numPr>
                  </w:pPr>
                  <w:r>
                    <w:t>container size</w:t>
                  </w:r>
                </w:p>
                <w:p w14:paraId="31BF66F4" w14:textId="77777777" w:rsidR="0088267B" w:rsidRDefault="0088267B" w:rsidP="00061AC9">
                  <w:pPr>
                    <w:pStyle w:val="ListBullet"/>
                    <w:numPr>
                      <w:ilvl w:val="0"/>
                      <w:numId w:val="112"/>
                    </w:numPr>
                  </w:pPr>
                  <w:r>
                    <w:t>establishment name or number</w:t>
                  </w:r>
                </w:p>
                <w:p w14:paraId="16DD7A48" w14:textId="77777777" w:rsidR="0088267B" w:rsidRDefault="0088267B" w:rsidP="00061AC9">
                  <w:pPr>
                    <w:pStyle w:val="ListBullet"/>
                    <w:numPr>
                      <w:ilvl w:val="0"/>
                      <w:numId w:val="112"/>
                    </w:numPr>
                  </w:pPr>
                  <w:r>
                    <w:t>RFP number</w:t>
                  </w:r>
                </w:p>
                <w:p w14:paraId="49A8D540" w14:textId="77777777" w:rsidR="0088267B" w:rsidRPr="00BF2DC1" w:rsidRDefault="0088267B" w:rsidP="00061AC9">
                  <w:pPr>
                    <w:pStyle w:val="ListBullet"/>
                    <w:numPr>
                      <w:ilvl w:val="0"/>
                      <w:numId w:val="111"/>
                    </w:numPr>
                    <w:ind w:left="328"/>
                    <w:rPr>
                      <w:lang w:val="en-US" w:eastAsia="en-AU"/>
                    </w:rPr>
                  </w:pPr>
                  <w:r>
                    <w:t>indicate whether the destination country is Taiwan</w:t>
                  </w:r>
                </w:p>
                <w:p w14:paraId="6D09E1D2" w14:textId="77777777" w:rsidR="0088267B" w:rsidRPr="00806FB3" w:rsidRDefault="0088267B" w:rsidP="00061AC9">
                  <w:pPr>
                    <w:pStyle w:val="ListBullet"/>
                    <w:numPr>
                      <w:ilvl w:val="0"/>
                      <w:numId w:val="111"/>
                    </w:numPr>
                    <w:ind w:left="328"/>
                    <w:rPr>
                      <w:lang w:val="en-US" w:eastAsia="en-AU"/>
                    </w:rPr>
                  </w:pPr>
                  <w:r w:rsidRPr="009B03EF">
                    <w:rPr>
                      <w:b/>
                      <w:bCs/>
                    </w:rPr>
                    <w:t>continue</w:t>
                  </w:r>
                  <w:r w:rsidRPr="009B03EF">
                    <w:rPr>
                      <w:b/>
                      <w:bCs/>
                      <w:lang w:val="en-US" w:eastAsia="en-AU"/>
                    </w:rPr>
                    <w:t xml:space="preserve"> to </w:t>
                  </w:r>
                  <w:r>
                    <w:rPr>
                      <w:b/>
                      <w:bCs/>
                      <w:lang w:val="en-US" w:eastAsia="en-AU"/>
                    </w:rPr>
                    <w:t>S</w:t>
                  </w:r>
                  <w:r w:rsidRPr="009B03EF">
                    <w:rPr>
                      <w:b/>
                      <w:bCs/>
                      <w:lang w:val="en-US" w:eastAsia="en-AU"/>
                    </w:rPr>
                    <w:t>tep 2</w:t>
                  </w:r>
                  <w:r>
                    <w:rPr>
                      <w:lang w:val="en-US" w:eastAsia="en-AU"/>
                    </w:rPr>
                    <w:t>.</w:t>
                  </w:r>
                </w:p>
                <w:p w14:paraId="2F2932DF" w14:textId="77777777" w:rsidR="0088267B" w:rsidRPr="005F34C6" w:rsidRDefault="0088267B" w:rsidP="00061AC9">
                  <w:pPr>
                    <w:rPr>
                      <w:bCs/>
                    </w:rPr>
                  </w:pPr>
                  <w:r>
                    <w:rPr>
                      <w:b/>
                      <w:bCs/>
                      <w:lang w:val="en-US" w:eastAsia="en-AU"/>
                    </w:rPr>
                    <w:t xml:space="preserve">Note: </w:t>
                  </w:r>
                  <w:r>
                    <w:rPr>
                      <w:lang w:val="en-US" w:eastAsia="en-AU"/>
                    </w:rPr>
                    <w:t>D</w:t>
                  </w:r>
                  <w:r w:rsidRPr="005F34C6">
                    <w:rPr>
                      <w:lang w:val="en-US" w:eastAsia="en-AU"/>
                    </w:rPr>
                    <w:t>estination country</w:t>
                  </w:r>
                  <w:r>
                    <w:rPr>
                      <w:lang w:val="en-US" w:eastAsia="en-AU"/>
                    </w:rPr>
                    <w:t xml:space="preserve"> and</w:t>
                  </w:r>
                  <w:r w:rsidRPr="005F34C6">
                    <w:rPr>
                      <w:lang w:val="en-US" w:eastAsia="en-AU"/>
                    </w:rPr>
                    <w:t xml:space="preserve"> exporter are automatically populated</w:t>
                  </w:r>
                  <w:r>
                    <w:rPr>
                      <w:lang w:val="en-US" w:eastAsia="en-AU"/>
                    </w:rPr>
                    <w:t xml:space="preserve"> in PEMS based on RFP details.</w:t>
                  </w:r>
                  <w:r>
                    <w:rPr>
                      <w:bCs/>
                    </w:rPr>
                    <w:t xml:space="preserve"> </w:t>
                  </w:r>
                </w:p>
              </w:tc>
            </w:tr>
            <w:tr w:rsidR="0088267B" w:rsidRPr="00950A48" w14:paraId="4B1BAA4D" w14:textId="77777777" w:rsidTr="00061AC9">
              <w:trPr>
                <w:cantSplit/>
                <w:trHeight w:val="2935"/>
              </w:trPr>
              <w:tc>
                <w:tcPr>
                  <w:tcW w:w="2154" w:type="dxa"/>
                </w:tcPr>
                <w:p w14:paraId="150F18A2" w14:textId="77777777" w:rsidR="0088267B" w:rsidRDefault="0088267B" w:rsidP="00061AC9">
                  <w:r>
                    <w:t>previously been calibrated, and destination country is not Japan or Korea</w:t>
                  </w:r>
                </w:p>
              </w:tc>
              <w:tc>
                <w:tcPr>
                  <w:tcW w:w="5952" w:type="dxa"/>
                  <w:tcBorders>
                    <w:right w:val="single" w:sz="4" w:space="0" w:color="auto"/>
                  </w:tcBorders>
                </w:tcPr>
                <w:p w14:paraId="7F30BFF6" w14:textId="77777777" w:rsidR="0088267B" w:rsidRDefault="0088267B" w:rsidP="00061AC9">
                  <w:pPr>
                    <w:pStyle w:val="ListBullet"/>
                    <w:numPr>
                      <w:ilvl w:val="0"/>
                      <w:numId w:val="111"/>
                    </w:numPr>
                    <w:ind w:left="328"/>
                  </w:pPr>
                  <w:r>
                    <w:t xml:space="preserve">join the calibration record in PEMS or </w:t>
                  </w:r>
                  <w:r w:rsidRPr="00E62705">
                    <w:t xml:space="preserve">request a copy of the </w:t>
                  </w:r>
                  <w:r>
                    <w:t>ITCT-calibration</w:t>
                  </w:r>
                  <w:r w:rsidRPr="00E62705">
                    <w:t xml:space="preserve"> record </w:t>
                  </w:r>
                </w:p>
                <w:p w14:paraId="0C413AA7" w14:textId="77777777" w:rsidR="0088267B" w:rsidRDefault="0088267B" w:rsidP="00061AC9">
                  <w:pPr>
                    <w:pStyle w:val="ListBullet"/>
                    <w:numPr>
                      <w:ilvl w:val="0"/>
                      <w:numId w:val="111"/>
                    </w:numPr>
                    <w:ind w:left="328"/>
                  </w:pPr>
                  <w:r>
                    <w:t xml:space="preserve">confirm the </w:t>
                  </w:r>
                </w:p>
                <w:p w14:paraId="3D73DCEE" w14:textId="77777777" w:rsidR="0088267B" w:rsidRDefault="0088267B" w:rsidP="00061AC9">
                  <w:pPr>
                    <w:pStyle w:val="ListBullet"/>
                    <w:numPr>
                      <w:ilvl w:val="0"/>
                      <w:numId w:val="108"/>
                    </w:numPr>
                    <w:ind w:left="754"/>
                  </w:pPr>
                  <w:r>
                    <w:t>seal number</w:t>
                  </w:r>
                </w:p>
                <w:p w14:paraId="20EF5C25" w14:textId="77777777" w:rsidR="0088267B" w:rsidRDefault="0088267B" w:rsidP="00061AC9">
                  <w:pPr>
                    <w:pStyle w:val="ListBullet"/>
                    <w:numPr>
                      <w:ilvl w:val="0"/>
                      <w:numId w:val="108"/>
                    </w:numPr>
                    <w:ind w:left="754"/>
                  </w:pPr>
                  <w:r>
                    <w:t>RFP number</w:t>
                  </w:r>
                </w:p>
                <w:p w14:paraId="19AECE70" w14:textId="77777777" w:rsidR="0088267B" w:rsidRDefault="0088267B" w:rsidP="00061AC9">
                  <w:pPr>
                    <w:pStyle w:val="ListBullet"/>
                    <w:numPr>
                      <w:ilvl w:val="0"/>
                      <w:numId w:val="108"/>
                    </w:numPr>
                    <w:ind w:left="754"/>
                  </w:pPr>
                  <w:r>
                    <w:t>establishment number</w:t>
                  </w:r>
                </w:p>
                <w:p w14:paraId="62324DBE" w14:textId="77777777" w:rsidR="0088267B" w:rsidRDefault="0088267B" w:rsidP="00061AC9">
                  <w:pPr>
                    <w:pStyle w:val="ListBullet"/>
                    <w:numPr>
                      <w:ilvl w:val="0"/>
                      <w:numId w:val="1"/>
                    </w:numPr>
                    <w:ind w:left="328"/>
                    <w:rPr>
                      <w:lang w:val="en-US" w:eastAsia="en-AU"/>
                    </w:rPr>
                  </w:pPr>
                  <w:r w:rsidRPr="009B03EF">
                    <w:rPr>
                      <w:b/>
                      <w:bCs/>
                    </w:rPr>
                    <w:t>continue</w:t>
                  </w:r>
                  <w:r w:rsidRPr="009B03EF">
                    <w:rPr>
                      <w:b/>
                      <w:bCs/>
                      <w:lang w:val="en-US" w:eastAsia="en-AU"/>
                    </w:rPr>
                    <w:t xml:space="preserve"> to </w:t>
                  </w:r>
                  <w:r>
                    <w:rPr>
                      <w:b/>
                      <w:bCs/>
                      <w:lang w:val="en-US" w:eastAsia="en-AU"/>
                    </w:rPr>
                    <w:t>S</w:t>
                  </w:r>
                  <w:r w:rsidRPr="009B03EF">
                    <w:rPr>
                      <w:b/>
                      <w:bCs/>
                      <w:lang w:val="en-US" w:eastAsia="en-AU"/>
                    </w:rPr>
                    <w:t>tep 2</w:t>
                  </w:r>
                  <w:r>
                    <w:rPr>
                      <w:lang w:val="en-US" w:eastAsia="en-AU"/>
                    </w:rPr>
                    <w:t>.</w:t>
                  </w:r>
                </w:p>
                <w:p w14:paraId="3EDD4E8F" w14:textId="77777777" w:rsidR="0088267B" w:rsidRPr="009B03EF" w:rsidRDefault="0088267B" w:rsidP="00061AC9">
                  <w:pPr>
                    <w:rPr>
                      <w:rFonts w:eastAsia="Times New Roman"/>
                      <w:szCs w:val="24"/>
                      <w:lang w:val="en-US" w:eastAsia="en-AU"/>
                    </w:rPr>
                  </w:pPr>
                  <w:r>
                    <w:rPr>
                      <w:b/>
                      <w:lang w:val="en-US"/>
                    </w:rPr>
                    <w:t xml:space="preserve">Note: </w:t>
                  </w:r>
                  <w:r>
                    <w:rPr>
                      <w:lang w:val="en-US"/>
                    </w:rPr>
                    <w:t>Japan and Korea require the calibration of temperature sensors immediately prior to loading.</w:t>
                  </w:r>
                </w:p>
              </w:tc>
            </w:tr>
          </w:tbl>
          <w:p w14:paraId="7F612A74" w14:textId="77777777" w:rsidR="0088267B" w:rsidRDefault="0088267B" w:rsidP="00061AC9">
            <w:pPr>
              <w:spacing w:after="0"/>
              <w:rPr>
                <w:rFonts w:eastAsia="Times New Roman"/>
                <w:lang w:val="en-US"/>
              </w:rPr>
            </w:pPr>
          </w:p>
        </w:tc>
      </w:tr>
      <w:tr w:rsidR="0088267B" w:rsidRPr="00173AE4" w14:paraId="6B2DD961" w14:textId="77777777" w:rsidTr="00526ADA">
        <w:trPr>
          <w:cantSplit/>
          <w:trHeight w:val="6051"/>
        </w:trPr>
        <w:tc>
          <w:tcPr>
            <w:tcW w:w="709" w:type="dxa"/>
            <w:tcBorders>
              <w:top w:val="single" w:sz="4" w:space="0" w:color="auto"/>
              <w:bottom w:val="single" w:sz="4" w:space="0" w:color="auto"/>
            </w:tcBorders>
            <w:shd w:val="clear" w:color="auto" w:fill="auto"/>
          </w:tcPr>
          <w:p w14:paraId="0D437269" w14:textId="77777777" w:rsidR="0088267B" w:rsidRDefault="0088267B" w:rsidP="00061AC9">
            <w:pPr>
              <w:jc w:val="center"/>
            </w:pPr>
            <w:r>
              <w:lastRenderedPageBreak/>
              <w:t>2.</w:t>
            </w:r>
          </w:p>
        </w:tc>
        <w:tc>
          <w:tcPr>
            <w:tcW w:w="8312" w:type="dxa"/>
            <w:tcBorders>
              <w:top w:val="single" w:sz="4" w:space="0" w:color="auto"/>
              <w:bottom w:val="single" w:sz="4" w:space="0" w:color="auto"/>
            </w:tcBorders>
          </w:tcPr>
          <w:p w14:paraId="6F88E53B" w14:textId="77777777" w:rsidR="0088267B" w:rsidRDefault="0088267B" w:rsidP="00061AC9">
            <w:pPr>
              <w:pStyle w:val="ListBullet"/>
              <w:rPr>
                <w:lang w:val="en-US"/>
              </w:rPr>
            </w:pPr>
            <w:r w:rsidRPr="00D65211">
              <w:rPr>
                <w:lang w:val="en-US"/>
              </w:rPr>
              <w:t>Check</w:t>
            </w:r>
            <w:r w:rsidRPr="00532751">
              <w:rPr>
                <w:lang w:val="en-US"/>
              </w:rPr>
              <w:t xml:space="preserve"> </w:t>
            </w:r>
            <w:r>
              <w:rPr>
                <w:lang w:val="en-US"/>
              </w:rPr>
              <w:t xml:space="preserve">the inspection record to verify </w:t>
            </w:r>
            <w:r w:rsidRPr="00C03139">
              <w:rPr>
                <w:lang w:val="en-US"/>
              </w:rPr>
              <w:t>that the</w:t>
            </w:r>
            <w:r w:rsidRPr="00532751">
              <w:rPr>
                <w:lang w:val="en-US"/>
              </w:rPr>
              <w:t xml:space="preserve"> consignment</w:t>
            </w:r>
            <w:r w:rsidRPr="00601EDD">
              <w:rPr>
                <w:lang w:val="en-US"/>
              </w:rPr>
              <w:t xml:space="preserve"> has passed a phytosanitary inspection withi</w:t>
            </w:r>
            <w:r>
              <w:rPr>
                <w:lang w:val="en-US"/>
              </w:rPr>
              <w:t xml:space="preserve">n the </w:t>
            </w:r>
            <w:r w:rsidRPr="006A1F9A">
              <w:rPr>
                <w:lang w:val="en-US"/>
              </w:rPr>
              <w:t xml:space="preserve">last 28 days. </w:t>
            </w:r>
          </w:p>
          <w:p w14:paraId="71CF0663" w14:textId="77777777" w:rsidR="0088267B" w:rsidRDefault="0088267B" w:rsidP="00061AC9">
            <w:pPr>
              <w:pStyle w:val="ListBullet"/>
              <w:numPr>
                <w:ilvl w:val="0"/>
                <w:numId w:val="0"/>
              </w:numPr>
              <w:ind w:left="357"/>
              <w:rPr>
                <w:lang w:val="en-US"/>
              </w:rPr>
            </w:pPr>
            <w:r w:rsidRPr="00601EDD">
              <w:rPr>
                <w:b/>
                <w:lang w:val="en-US"/>
              </w:rPr>
              <w:t>Note:</w:t>
            </w:r>
            <w:r w:rsidRPr="00601EDD">
              <w:rPr>
                <w:lang w:val="en-US"/>
              </w:rPr>
              <w:t xml:space="preserve"> </w:t>
            </w:r>
            <w:r>
              <w:rPr>
                <w:lang w:val="en-US"/>
              </w:rPr>
              <w:t>Importing countries may set their own inspection validity period, which must be met</w:t>
            </w:r>
            <w:r w:rsidRPr="00601EDD">
              <w:rPr>
                <w:lang w:val="en-US"/>
              </w:rPr>
              <w:t>.</w:t>
            </w:r>
          </w:p>
          <w:p w14:paraId="2E34EAD8" w14:textId="77777777" w:rsidR="0088267B" w:rsidRPr="00CA2BF9" w:rsidRDefault="0088267B" w:rsidP="00061AC9">
            <w:pPr>
              <w:pStyle w:val="ListBullet"/>
              <w:rPr>
                <w:lang w:val="en-US"/>
              </w:rPr>
            </w:pPr>
            <w:r w:rsidRPr="006A1F9A">
              <w:rPr>
                <w:lang w:val="en-US"/>
              </w:rPr>
              <w:t>If the inspection validity period has lapsed, ask the client whether an extension to the inspection validity period has been granted.</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4671"/>
            </w:tblGrid>
            <w:tr w:rsidR="0088267B" w14:paraId="2F6D6DCC" w14:textId="77777777" w:rsidTr="00061AC9">
              <w:trPr>
                <w:cantSplit/>
                <w:tblHeader/>
              </w:trPr>
              <w:tc>
                <w:tcPr>
                  <w:tcW w:w="3438" w:type="dxa"/>
                  <w:tcBorders>
                    <w:right w:val="single" w:sz="4" w:space="0" w:color="FFFFFF"/>
                  </w:tcBorders>
                  <w:shd w:val="solid" w:color="auto" w:fill="auto"/>
                </w:tcPr>
                <w:p w14:paraId="3F222315" w14:textId="77777777" w:rsidR="0088267B" w:rsidRDefault="0088267B" w:rsidP="00061AC9">
                  <w:pPr>
                    <w:pStyle w:val="Tableheadings"/>
                  </w:pPr>
                  <w:r w:rsidRPr="00601EDD">
                    <w:rPr>
                      <w:color w:val="auto"/>
                    </w:rPr>
                    <w:t>If the consignment…</w:t>
                  </w:r>
                </w:p>
              </w:tc>
              <w:tc>
                <w:tcPr>
                  <w:tcW w:w="4671" w:type="dxa"/>
                  <w:tcBorders>
                    <w:left w:val="single" w:sz="4" w:space="0" w:color="FFFFFF"/>
                  </w:tcBorders>
                  <w:shd w:val="solid" w:color="auto" w:fill="auto"/>
                </w:tcPr>
                <w:p w14:paraId="1BA8A277" w14:textId="77777777" w:rsidR="0088267B" w:rsidRDefault="0088267B" w:rsidP="00061AC9">
                  <w:pPr>
                    <w:pStyle w:val="Tableheadings"/>
                  </w:pPr>
                  <w:r>
                    <w:t>Then...</w:t>
                  </w:r>
                </w:p>
              </w:tc>
            </w:tr>
            <w:tr w:rsidR="0088267B" w:rsidRPr="00601EDD" w14:paraId="0141F0CE" w14:textId="77777777" w:rsidTr="00061AC9">
              <w:trPr>
                <w:cantSplit/>
              </w:trPr>
              <w:tc>
                <w:tcPr>
                  <w:tcW w:w="3438" w:type="dxa"/>
                </w:tcPr>
                <w:p w14:paraId="1419F84A" w14:textId="77777777" w:rsidR="0088267B" w:rsidRDefault="0088267B" w:rsidP="00061AC9">
                  <w:pPr>
                    <w:pStyle w:val="ListBullet"/>
                  </w:pPr>
                  <w:r>
                    <w:t>has passed within the last 28 </w:t>
                  </w:r>
                  <w:r w:rsidRPr="00601EDD">
                    <w:t xml:space="preserve">days </w:t>
                  </w:r>
                </w:p>
                <w:p w14:paraId="4356E5CE" w14:textId="77777777" w:rsidR="0088267B" w:rsidRDefault="0088267B" w:rsidP="00061AC9">
                  <w:pPr>
                    <w:pStyle w:val="ListBullet"/>
                    <w:numPr>
                      <w:ilvl w:val="0"/>
                      <w:numId w:val="0"/>
                    </w:numPr>
                    <w:ind w:left="357"/>
                  </w:pPr>
                  <w:r w:rsidRPr="00601EDD">
                    <w:t xml:space="preserve">or </w:t>
                  </w:r>
                </w:p>
                <w:p w14:paraId="77BAEF24" w14:textId="77777777" w:rsidR="0088267B" w:rsidRPr="00601EDD" w:rsidRDefault="0088267B" w:rsidP="00061AC9">
                  <w:pPr>
                    <w:pStyle w:val="ListBullet"/>
                  </w:pPr>
                  <w:r w:rsidRPr="00601EDD">
                    <w:t xml:space="preserve">has a valid extension to the </w:t>
                  </w:r>
                  <w:r>
                    <w:t>inspection validity</w:t>
                  </w:r>
                  <w:r w:rsidRPr="00601EDD">
                    <w:t xml:space="preserve"> period</w:t>
                  </w:r>
                </w:p>
              </w:tc>
              <w:tc>
                <w:tcPr>
                  <w:tcW w:w="4671" w:type="dxa"/>
                </w:tcPr>
                <w:p w14:paraId="59753A14" w14:textId="77777777" w:rsidR="0088267B" w:rsidRPr="00601EDD" w:rsidRDefault="0088267B" w:rsidP="00061AC9">
                  <w:pPr>
                    <w:rPr>
                      <w:b/>
                    </w:rPr>
                  </w:pPr>
                  <w:r w:rsidRPr="00601EDD">
                    <w:rPr>
                      <w:b/>
                    </w:rPr>
                    <w:t xml:space="preserve">continue to </w:t>
                  </w:r>
                  <w:r>
                    <w:rPr>
                      <w:b/>
                    </w:rPr>
                    <w:t>S</w:t>
                  </w:r>
                  <w:r w:rsidRPr="00601EDD">
                    <w:rPr>
                      <w:b/>
                    </w:rPr>
                    <w:t>tep 3.</w:t>
                  </w:r>
                </w:p>
              </w:tc>
            </w:tr>
            <w:tr w:rsidR="0088267B" w:rsidRPr="00601EDD" w14:paraId="7DD59729" w14:textId="77777777" w:rsidTr="00061AC9">
              <w:trPr>
                <w:cantSplit/>
              </w:trPr>
              <w:tc>
                <w:tcPr>
                  <w:tcW w:w="3438" w:type="dxa"/>
                </w:tcPr>
                <w:p w14:paraId="59BFB2A7" w14:textId="77777777" w:rsidR="0088267B" w:rsidRPr="00601EDD" w:rsidRDefault="0088267B" w:rsidP="00061AC9">
                  <w:r>
                    <w:t>has not passed within 28 </w:t>
                  </w:r>
                  <w:r w:rsidRPr="00601EDD">
                    <w:t>days</w:t>
                  </w:r>
                </w:p>
              </w:tc>
              <w:tc>
                <w:tcPr>
                  <w:tcW w:w="4671" w:type="dxa"/>
                </w:tcPr>
                <w:p w14:paraId="2A3583C4" w14:textId="77777777" w:rsidR="0088267B" w:rsidRPr="00935CC2" w:rsidRDefault="0088267B" w:rsidP="00061AC9">
                  <w:pPr>
                    <w:pStyle w:val="ListBullet"/>
                    <w:numPr>
                      <w:ilvl w:val="0"/>
                      <w:numId w:val="15"/>
                    </w:numPr>
                    <w:rPr>
                      <w:rFonts w:eastAsia="Calibri"/>
                      <w:b/>
                      <w:szCs w:val="22"/>
                    </w:rPr>
                  </w:pPr>
                  <w:r w:rsidRPr="00601EDD">
                    <w:t>advise the client that the consignment</w:t>
                  </w:r>
                  <w:r>
                    <w:t xml:space="preserve"> has passed the inspection validity period </w:t>
                  </w:r>
                  <w:r w:rsidRPr="00601EDD">
                    <w:t>and must be reinspected</w:t>
                  </w:r>
                  <w:r w:rsidRPr="00601EDD">
                    <w:rPr>
                      <w:b/>
                    </w:rPr>
                    <w:t xml:space="preserve"> </w:t>
                  </w:r>
                </w:p>
                <w:p w14:paraId="620CC600" w14:textId="77777777" w:rsidR="0088267B" w:rsidRPr="00601EDD" w:rsidRDefault="0088267B" w:rsidP="00061AC9">
                  <w:pPr>
                    <w:pStyle w:val="ListBullet"/>
                    <w:numPr>
                      <w:ilvl w:val="0"/>
                      <w:numId w:val="15"/>
                    </w:numPr>
                    <w:rPr>
                      <w:rFonts w:eastAsia="Calibri"/>
                      <w:b/>
                      <w:szCs w:val="22"/>
                    </w:rPr>
                  </w:pPr>
                  <w:r w:rsidRPr="00601EDD">
                    <w:rPr>
                      <w:b/>
                    </w:rPr>
                    <w:t>do not continue.</w:t>
                  </w:r>
                </w:p>
                <w:p w14:paraId="1F14D900" w14:textId="77777777" w:rsidR="0088267B" w:rsidRPr="00601EDD" w:rsidRDefault="0088267B" w:rsidP="00061AC9">
                  <w:r w:rsidRPr="0093395F">
                    <w:rPr>
                      <w:b/>
                    </w:rPr>
                    <w:t>Note:</w:t>
                  </w:r>
                  <w:r>
                    <w:t xml:space="preserve"> </w:t>
                  </w:r>
                  <w:r w:rsidRPr="00601EDD">
                    <w:t xml:space="preserve">If the client provides a new </w:t>
                  </w:r>
                  <w:r>
                    <w:t xml:space="preserve">inspection record </w:t>
                  </w:r>
                  <w:r w:rsidRPr="00601EDD">
                    <w:t xml:space="preserve">at that time, </w:t>
                  </w:r>
                  <w:r w:rsidRPr="00601EDD">
                    <w:rPr>
                      <w:b/>
                    </w:rPr>
                    <w:t xml:space="preserve">repeat </w:t>
                  </w:r>
                  <w:r>
                    <w:rPr>
                      <w:b/>
                    </w:rPr>
                    <w:t>S</w:t>
                  </w:r>
                  <w:r w:rsidRPr="00601EDD">
                    <w:rPr>
                      <w:b/>
                    </w:rPr>
                    <w:t xml:space="preserve">tep 2. </w:t>
                  </w:r>
                </w:p>
              </w:tc>
            </w:tr>
          </w:tbl>
          <w:p w14:paraId="0614E8A6" w14:textId="77777777" w:rsidR="0088267B" w:rsidRPr="00601EDD" w:rsidRDefault="0088267B" w:rsidP="00061AC9">
            <w:pPr>
              <w:spacing w:after="0"/>
              <w:rPr>
                <w:rFonts w:eastAsia="Times New Roman"/>
                <w:lang w:val="en-US"/>
              </w:rPr>
            </w:pPr>
          </w:p>
        </w:tc>
      </w:tr>
      <w:tr w:rsidR="0088267B" w:rsidRPr="00173AE4" w14:paraId="67062F96" w14:textId="77777777" w:rsidTr="00526ADA">
        <w:trPr>
          <w:cantSplit/>
          <w:trHeight w:val="3542"/>
        </w:trPr>
        <w:tc>
          <w:tcPr>
            <w:tcW w:w="709" w:type="dxa"/>
            <w:tcBorders>
              <w:top w:val="single" w:sz="4" w:space="0" w:color="auto"/>
              <w:bottom w:val="single" w:sz="4" w:space="0" w:color="auto"/>
            </w:tcBorders>
          </w:tcPr>
          <w:p w14:paraId="58F95D77" w14:textId="77777777" w:rsidR="0088267B" w:rsidRPr="00173AE4" w:rsidRDefault="0088267B" w:rsidP="00061AC9">
            <w:pPr>
              <w:jc w:val="center"/>
            </w:pPr>
            <w:r>
              <w:t>3.</w:t>
            </w:r>
          </w:p>
        </w:tc>
        <w:tc>
          <w:tcPr>
            <w:tcW w:w="8312" w:type="dxa"/>
            <w:tcBorders>
              <w:top w:val="single" w:sz="4" w:space="0" w:color="auto"/>
              <w:bottom w:val="single" w:sz="4" w:space="0" w:color="auto"/>
            </w:tcBorders>
          </w:tcPr>
          <w:p w14:paraId="7183888D" w14:textId="77777777" w:rsidR="0088267B" w:rsidRPr="00601EDD" w:rsidRDefault="0088267B" w:rsidP="00061AC9">
            <w:pPr>
              <w:rPr>
                <w:lang w:val="en-US"/>
              </w:rPr>
            </w:pPr>
            <w:r w:rsidRPr="00601EDD">
              <w:rPr>
                <w:lang w:val="en-US"/>
              </w:rPr>
              <w:t xml:space="preserve">Check that the consignment presented matches the details listed on the RFP and the </w:t>
            </w:r>
            <w:r>
              <w:rPr>
                <w:lang w:val="en-US"/>
              </w:rPr>
              <w:t>inspection record</w:t>
            </w:r>
            <w:r w:rsidRPr="00601EDD">
              <w:rPr>
                <w:lang w:val="en-US"/>
              </w:rPr>
              <w:t>.</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5488"/>
            </w:tblGrid>
            <w:tr w:rsidR="0088267B" w14:paraId="67FD504D" w14:textId="77777777" w:rsidTr="00061AC9">
              <w:trPr>
                <w:cantSplit/>
                <w:tblHeader/>
              </w:trPr>
              <w:tc>
                <w:tcPr>
                  <w:tcW w:w="2621" w:type="dxa"/>
                  <w:tcBorders>
                    <w:right w:val="single" w:sz="4" w:space="0" w:color="FFFFFF"/>
                  </w:tcBorders>
                  <w:shd w:val="solid" w:color="auto" w:fill="auto"/>
                </w:tcPr>
                <w:p w14:paraId="5E1A7FC2" w14:textId="77777777" w:rsidR="0088267B" w:rsidRDefault="0088267B" w:rsidP="00061AC9">
                  <w:pPr>
                    <w:pStyle w:val="Tableheadings"/>
                  </w:pPr>
                  <w:r w:rsidRPr="00601EDD">
                    <w:rPr>
                      <w:color w:val="auto"/>
                    </w:rPr>
                    <w:t>If the consignment…</w:t>
                  </w:r>
                </w:p>
              </w:tc>
              <w:tc>
                <w:tcPr>
                  <w:tcW w:w="5488" w:type="dxa"/>
                  <w:tcBorders>
                    <w:left w:val="single" w:sz="4" w:space="0" w:color="FFFFFF"/>
                  </w:tcBorders>
                  <w:shd w:val="solid" w:color="auto" w:fill="auto"/>
                </w:tcPr>
                <w:p w14:paraId="39A41D1A" w14:textId="77777777" w:rsidR="0088267B" w:rsidRDefault="0088267B" w:rsidP="00061AC9">
                  <w:pPr>
                    <w:pStyle w:val="Tableheadings"/>
                  </w:pPr>
                  <w:r>
                    <w:t>Then...</w:t>
                  </w:r>
                </w:p>
              </w:tc>
            </w:tr>
            <w:tr w:rsidR="0088267B" w:rsidRPr="00601EDD" w14:paraId="1FA932B9" w14:textId="77777777" w:rsidTr="00061AC9">
              <w:trPr>
                <w:cantSplit/>
              </w:trPr>
              <w:tc>
                <w:tcPr>
                  <w:tcW w:w="2621" w:type="dxa"/>
                </w:tcPr>
                <w:p w14:paraId="7BFE7C5A" w14:textId="77777777" w:rsidR="0088267B" w:rsidRPr="00601EDD" w:rsidRDefault="0088267B" w:rsidP="00061AC9">
                  <w:r w:rsidRPr="00601EDD">
                    <w:t xml:space="preserve">matches the RFP and </w:t>
                  </w:r>
                  <w:r>
                    <w:t>inspection record</w:t>
                  </w:r>
                </w:p>
              </w:tc>
              <w:tc>
                <w:tcPr>
                  <w:tcW w:w="5488" w:type="dxa"/>
                </w:tcPr>
                <w:p w14:paraId="6CF5757D" w14:textId="77777777" w:rsidR="0088267B" w:rsidRPr="00601EDD" w:rsidRDefault="0088267B" w:rsidP="00061AC9">
                  <w:pPr>
                    <w:rPr>
                      <w:b/>
                    </w:rPr>
                  </w:pPr>
                  <w:r w:rsidRPr="00601EDD">
                    <w:rPr>
                      <w:b/>
                    </w:rPr>
                    <w:t xml:space="preserve">continue to </w:t>
                  </w:r>
                  <w:hyperlink w:anchor="_Section_4._How" w:history="1">
                    <w:r w:rsidRPr="00D144CA">
                      <w:rPr>
                        <w:rStyle w:val="Hyperlink"/>
                        <w:b/>
                        <w:lang w:val="en-US"/>
                      </w:rPr>
                      <w:t xml:space="preserve">Section 3: </w:t>
                    </w:r>
                    <w:r w:rsidRPr="00A75551">
                      <w:rPr>
                        <w:rStyle w:val="Hyperlink"/>
                        <w:b/>
                      </w:rPr>
                      <w:t>How do I inspect the container to approve for loading?</w:t>
                    </w:r>
                  </w:hyperlink>
                </w:p>
              </w:tc>
            </w:tr>
            <w:tr w:rsidR="0088267B" w:rsidRPr="00601EDD" w14:paraId="3728B612" w14:textId="77777777" w:rsidTr="00061AC9">
              <w:trPr>
                <w:cantSplit/>
                <w:trHeight w:val="1296"/>
              </w:trPr>
              <w:tc>
                <w:tcPr>
                  <w:tcW w:w="2621" w:type="dxa"/>
                </w:tcPr>
                <w:p w14:paraId="390BB5DB" w14:textId="77777777" w:rsidR="0088267B" w:rsidRPr="00601EDD" w:rsidRDefault="0088267B" w:rsidP="00061AC9">
                  <w:r w:rsidRPr="00601EDD">
                    <w:t xml:space="preserve">does not match the RFP and/or </w:t>
                  </w:r>
                  <w:r>
                    <w:t>inspection record</w:t>
                  </w:r>
                </w:p>
              </w:tc>
              <w:tc>
                <w:tcPr>
                  <w:tcW w:w="5488" w:type="dxa"/>
                </w:tcPr>
                <w:p w14:paraId="114C5373" w14:textId="77777777" w:rsidR="0088267B" w:rsidRPr="00935CC2" w:rsidRDefault="0088267B" w:rsidP="00061AC9">
                  <w:pPr>
                    <w:pStyle w:val="ListBullet"/>
                    <w:numPr>
                      <w:ilvl w:val="0"/>
                      <w:numId w:val="19"/>
                    </w:numPr>
                    <w:rPr>
                      <w:b/>
                    </w:rPr>
                  </w:pPr>
                  <w:r w:rsidRPr="00601EDD">
                    <w:t>advise the client that they do not match</w:t>
                  </w:r>
                </w:p>
                <w:p w14:paraId="382A21CB" w14:textId="77777777" w:rsidR="0088267B" w:rsidRPr="00601EDD" w:rsidRDefault="0088267B" w:rsidP="00061AC9">
                  <w:pPr>
                    <w:pStyle w:val="ListBullet"/>
                    <w:numPr>
                      <w:ilvl w:val="0"/>
                      <w:numId w:val="19"/>
                    </w:numPr>
                    <w:rPr>
                      <w:b/>
                    </w:rPr>
                  </w:pPr>
                  <w:r w:rsidRPr="00601EDD">
                    <w:rPr>
                      <w:b/>
                    </w:rPr>
                    <w:t>do not continue.</w:t>
                  </w:r>
                </w:p>
                <w:p w14:paraId="435F395E" w14:textId="77777777" w:rsidR="0088267B" w:rsidRPr="00601EDD" w:rsidRDefault="0088267B" w:rsidP="00061AC9">
                  <w:r w:rsidRPr="0093395F">
                    <w:rPr>
                      <w:b/>
                    </w:rPr>
                    <w:t>Note:</w:t>
                  </w:r>
                  <w:r>
                    <w:t xml:space="preserve"> </w:t>
                  </w:r>
                  <w:r w:rsidRPr="00601EDD">
                    <w:t xml:space="preserve">If the client provides a new RFP and </w:t>
                  </w:r>
                  <w:r>
                    <w:t>inspection record</w:t>
                  </w:r>
                  <w:r w:rsidRPr="00601EDD">
                    <w:t xml:space="preserve"> at that time, </w:t>
                  </w:r>
                  <w:r w:rsidRPr="00601EDD">
                    <w:rPr>
                      <w:b/>
                    </w:rPr>
                    <w:t xml:space="preserve">repeat </w:t>
                  </w:r>
                  <w:r>
                    <w:rPr>
                      <w:b/>
                    </w:rPr>
                    <w:t>S</w:t>
                  </w:r>
                  <w:r w:rsidRPr="00601EDD">
                    <w:rPr>
                      <w:b/>
                    </w:rPr>
                    <w:t>tep 3.</w:t>
                  </w:r>
                </w:p>
              </w:tc>
            </w:tr>
          </w:tbl>
          <w:p w14:paraId="2FDDB219" w14:textId="77777777" w:rsidR="0088267B" w:rsidRPr="00601EDD" w:rsidRDefault="0088267B" w:rsidP="00061AC9">
            <w:pPr>
              <w:spacing w:after="0"/>
              <w:rPr>
                <w:rFonts w:eastAsia="Times New Roman"/>
                <w:lang w:val="en-US"/>
              </w:rPr>
            </w:pPr>
          </w:p>
        </w:tc>
      </w:tr>
    </w:tbl>
    <w:p w14:paraId="735C8AC5" w14:textId="77777777" w:rsidR="0088267B" w:rsidRDefault="0088267B" w:rsidP="00B54719">
      <w:pPr>
        <w:pStyle w:val="BodyText"/>
      </w:pPr>
      <w:bookmarkStart w:id="44" w:name="_Section_3._How"/>
      <w:bookmarkStart w:id="45" w:name="_Section_3._How_1"/>
      <w:bookmarkStart w:id="46" w:name="_Section_3._How_2"/>
      <w:bookmarkStart w:id="47" w:name="_Section_4._How"/>
      <w:bookmarkStart w:id="48" w:name="_Section_4._How_1"/>
      <w:bookmarkStart w:id="49" w:name="_Toc485820291"/>
      <w:bookmarkEnd w:id="44"/>
      <w:bookmarkEnd w:id="45"/>
      <w:bookmarkEnd w:id="46"/>
      <w:bookmarkEnd w:id="47"/>
      <w:bookmarkEnd w:id="48"/>
    </w:p>
    <w:p w14:paraId="40449C61" w14:textId="77777777" w:rsidR="0088267B" w:rsidRDefault="0088267B" w:rsidP="0088267B">
      <w:pPr>
        <w:spacing w:before="0" w:after="0"/>
        <w:rPr>
          <w:rFonts w:eastAsia="Times New Roman"/>
          <w:b/>
          <w:bCs/>
          <w:sz w:val="30"/>
          <w:szCs w:val="26"/>
        </w:rPr>
      </w:pPr>
      <w:r>
        <w:br w:type="page"/>
      </w:r>
    </w:p>
    <w:p w14:paraId="233015F9" w14:textId="77777777" w:rsidR="0088267B" w:rsidRDefault="0088267B" w:rsidP="0088267B">
      <w:pPr>
        <w:pStyle w:val="Heading2"/>
      </w:pPr>
      <w:bookmarkStart w:id="50" w:name="_Section_3._How_3"/>
      <w:bookmarkStart w:id="51" w:name="_Toc150424233"/>
      <w:bookmarkEnd w:id="50"/>
      <w:r w:rsidRPr="00F877CB">
        <w:lastRenderedPageBreak/>
        <w:t xml:space="preserve">Section </w:t>
      </w:r>
      <w:r>
        <w:t>3</w:t>
      </w:r>
      <w:r w:rsidRPr="00F877CB">
        <w:t>. How do I inspect the container to approve for loading?</w:t>
      </w:r>
      <w:bookmarkEnd w:id="49"/>
      <w:bookmarkEnd w:id="51"/>
    </w:p>
    <w:p w14:paraId="06C7B80B" w14:textId="77777777" w:rsidR="0088267B" w:rsidRDefault="0088267B" w:rsidP="0088267B">
      <w:pPr>
        <w:pStyle w:val="Heading3"/>
        <w:rPr>
          <w:lang w:val="en-US"/>
        </w:rPr>
      </w:pPr>
      <w:bookmarkStart w:id="52" w:name="_Toc485820292"/>
      <w:bookmarkStart w:id="53" w:name="_Toc150424234"/>
      <w:r>
        <w:rPr>
          <w:lang w:val="en-US"/>
        </w:rPr>
        <w:t>Condition of containers for loading</w:t>
      </w:r>
      <w:bookmarkEnd w:id="52"/>
      <w:bookmarkEnd w:id="53"/>
    </w:p>
    <w:p w14:paraId="36EC3585" w14:textId="77777777" w:rsidR="0088267B" w:rsidRDefault="0088267B" w:rsidP="0088267B">
      <w:pPr>
        <w:pStyle w:val="BodyText"/>
      </w:pPr>
      <w:r>
        <w:t>Containers must:</w:t>
      </w:r>
    </w:p>
    <w:p w14:paraId="1ECDF9A6" w14:textId="77777777" w:rsidR="0088267B" w:rsidRDefault="0088267B" w:rsidP="0088267B">
      <w:pPr>
        <w:pStyle w:val="ListBullet"/>
        <w:numPr>
          <w:ilvl w:val="0"/>
          <w:numId w:val="14"/>
        </w:numPr>
      </w:pPr>
      <w:r>
        <w:t>be capable of holding temperature for the required period</w:t>
      </w:r>
    </w:p>
    <w:p w14:paraId="5EEF0FF9" w14:textId="77777777" w:rsidR="0088267B" w:rsidRDefault="0088267B" w:rsidP="0088267B">
      <w:pPr>
        <w:pStyle w:val="ListBullet"/>
        <w:numPr>
          <w:ilvl w:val="0"/>
          <w:numId w:val="14"/>
        </w:numPr>
      </w:pPr>
      <w:r>
        <w:t>have all drain holes and vents covered or meshed (mesh must have gaps &lt;1.6 mm)</w:t>
      </w:r>
    </w:p>
    <w:p w14:paraId="1444A5EA" w14:textId="77777777" w:rsidR="0088267B" w:rsidRDefault="0088267B" w:rsidP="0088267B">
      <w:pPr>
        <w:pStyle w:val="ListBullet"/>
        <w:numPr>
          <w:ilvl w:val="0"/>
          <w:numId w:val="14"/>
        </w:numPr>
      </w:pPr>
      <w:r>
        <w:t>be clean and secure so that contamination by pests will not occur</w:t>
      </w:r>
    </w:p>
    <w:p w14:paraId="289DCF69" w14:textId="77777777" w:rsidR="0088267B" w:rsidRDefault="0088267B" w:rsidP="0088267B">
      <w:pPr>
        <w:pStyle w:val="ListBullet"/>
        <w:numPr>
          <w:ilvl w:val="0"/>
          <w:numId w:val="14"/>
        </w:numPr>
      </w:pPr>
      <w:r w:rsidRPr="00EE5CCD">
        <w:t xml:space="preserve">be set within </w:t>
      </w:r>
      <w:r>
        <w:t>five</w:t>
      </w:r>
      <w:r w:rsidRPr="00EE5CCD">
        <w:t xml:space="preserve"> minute</w:t>
      </w:r>
      <w:r>
        <w:t>s of Greenwich Mean Time (GMT).</w:t>
      </w:r>
    </w:p>
    <w:p w14:paraId="492ABAF9" w14:textId="77777777" w:rsidR="0088267B" w:rsidRPr="009F18FD" w:rsidRDefault="0088267B" w:rsidP="0088267B">
      <w:pPr>
        <w:pStyle w:val="BodyText"/>
        <w:keepNext/>
      </w:pPr>
      <w:r>
        <w:t>The following table outlines how to inspect the container to approve for loading.</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89"/>
      </w:tblGrid>
      <w:tr w:rsidR="0088267B" w14:paraId="3FFD729B" w14:textId="77777777" w:rsidTr="00061AC9">
        <w:trPr>
          <w:cantSplit/>
          <w:tblHeader/>
        </w:trPr>
        <w:tc>
          <w:tcPr>
            <w:tcW w:w="626" w:type="dxa"/>
            <w:tcBorders>
              <w:top w:val="single" w:sz="4" w:space="0" w:color="auto"/>
              <w:left w:val="single" w:sz="4" w:space="0" w:color="auto"/>
              <w:bottom w:val="single" w:sz="4" w:space="0" w:color="auto"/>
              <w:right w:val="single" w:sz="4" w:space="0" w:color="FFFFFF"/>
            </w:tcBorders>
            <w:shd w:val="clear" w:color="auto" w:fill="000000"/>
          </w:tcPr>
          <w:p w14:paraId="0753B568" w14:textId="77777777" w:rsidR="0088267B" w:rsidRDefault="0088267B" w:rsidP="00061AC9">
            <w:pPr>
              <w:pStyle w:val="Tableheadings"/>
            </w:pPr>
            <w:bookmarkStart w:id="54" w:name="_Hlk54959249"/>
            <w:r>
              <w:t>Step</w:t>
            </w:r>
          </w:p>
        </w:tc>
        <w:tc>
          <w:tcPr>
            <w:tcW w:w="8389" w:type="dxa"/>
            <w:tcBorders>
              <w:top w:val="single" w:sz="4" w:space="0" w:color="auto"/>
              <w:left w:val="single" w:sz="4" w:space="0" w:color="FFFFFF"/>
              <w:bottom w:val="single" w:sz="4" w:space="0" w:color="auto"/>
              <w:right w:val="single" w:sz="4" w:space="0" w:color="auto"/>
            </w:tcBorders>
            <w:shd w:val="clear" w:color="auto" w:fill="000000"/>
          </w:tcPr>
          <w:p w14:paraId="31630D2E" w14:textId="77777777" w:rsidR="0088267B" w:rsidRDefault="0088267B" w:rsidP="00061AC9">
            <w:pPr>
              <w:pStyle w:val="Tableheadings"/>
            </w:pPr>
            <w:r>
              <w:t>Action</w:t>
            </w:r>
          </w:p>
        </w:tc>
      </w:tr>
      <w:tr w:rsidR="0088267B" w:rsidRPr="00173AE4" w14:paraId="76B82167" w14:textId="77777777" w:rsidTr="00061AC9">
        <w:trPr>
          <w:cantSplit/>
          <w:trHeight w:val="3533"/>
        </w:trPr>
        <w:tc>
          <w:tcPr>
            <w:tcW w:w="626" w:type="dxa"/>
            <w:tcBorders>
              <w:top w:val="single" w:sz="4" w:space="0" w:color="auto"/>
              <w:bottom w:val="single" w:sz="4" w:space="0" w:color="auto"/>
            </w:tcBorders>
          </w:tcPr>
          <w:p w14:paraId="7922766D" w14:textId="77777777" w:rsidR="0088267B" w:rsidRDefault="0088267B" w:rsidP="00061AC9">
            <w:pPr>
              <w:jc w:val="center"/>
            </w:pPr>
            <w:r>
              <w:t>1.</w:t>
            </w:r>
          </w:p>
        </w:tc>
        <w:tc>
          <w:tcPr>
            <w:tcW w:w="8389" w:type="dxa"/>
            <w:tcBorders>
              <w:top w:val="single" w:sz="4" w:space="0" w:color="auto"/>
              <w:bottom w:val="single" w:sz="4" w:space="0" w:color="auto"/>
            </w:tcBorders>
          </w:tcPr>
          <w:p w14:paraId="3A2636CC" w14:textId="77777777" w:rsidR="0088267B" w:rsidRPr="00601EDD" w:rsidRDefault="0088267B" w:rsidP="00061AC9">
            <w:pPr>
              <w:rPr>
                <w:lang w:val="en-US"/>
              </w:rPr>
            </w:pPr>
            <w:r w:rsidRPr="00601EDD">
              <w:rPr>
                <w:lang w:val="en-US"/>
              </w:rPr>
              <w:t>Compare the number on the container to the container number listed on the RFP.</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6096"/>
            </w:tblGrid>
            <w:tr w:rsidR="0088267B" w14:paraId="118E589C" w14:textId="77777777" w:rsidTr="00061AC9">
              <w:trPr>
                <w:cantSplit/>
                <w:tblHeader/>
              </w:trPr>
              <w:tc>
                <w:tcPr>
                  <w:tcW w:w="2096" w:type="dxa"/>
                  <w:tcBorders>
                    <w:right w:val="single" w:sz="4" w:space="0" w:color="FFFFFF"/>
                  </w:tcBorders>
                  <w:shd w:val="solid" w:color="auto" w:fill="auto"/>
                </w:tcPr>
                <w:p w14:paraId="67110C0B" w14:textId="77777777" w:rsidR="0088267B" w:rsidRDefault="0088267B" w:rsidP="00061AC9">
                  <w:pPr>
                    <w:pStyle w:val="Tableheadings"/>
                  </w:pPr>
                  <w:r w:rsidRPr="00601EDD">
                    <w:rPr>
                      <w:color w:val="auto"/>
                    </w:rPr>
                    <w:t>If the container numbers…</w:t>
                  </w:r>
                </w:p>
              </w:tc>
              <w:tc>
                <w:tcPr>
                  <w:tcW w:w="6096" w:type="dxa"/>
                  <w:tcBorders>
                    <w:left w:val="single" w:sz="4" w:space="0" w:color="FFFFFF"/>
                  </w:tcBorders>
                  <w:shd w:val="solid" w:color="auto" w:fill="auto"/>
                </w:tcPr>
                <w:p w14:paraId="1407FD55" w14:textId="77777777" w:rsidR="0088267B" w:rsidRDefault="0088267B" w:rsidP="00061AC9">
                  <w:pPr>
                    <w:pStyle w:val="Tableheadings"/>
                  </w:pPr>
                  <w:r>
                    <w:t>Then...</w:t>
                  </w:r>
                </w:p>
              </w:tc>
            </w:tr>
            <w:tr w:rsidR="0088267B" w:rsidRPr="00601EDD" w14:paraId="2CC9F05A" w14:textId="77777777" w:rsidTr="00061AC9">
              <w:trPr>
                <w:cantSplit/>
              </w:trPr>
              <w:tc>
                <w:tcPr>
                  <w:tcW w:w="2096" w:type="dxa"/>
                </w:tcPr>
                <w:p w14:paraId="1CEA0B07" w14:textId="77777777" w:rsidR="0088267B" w:rsidRPr="00601EDD" w:rsidRDefault="0088267B" w:rsidP="00061AC9">
                  <w:r w:rsidRPr="00601EDD">
                    <w:t>match</w:t>
                  </w:r>
                </w:p>
              </w:tc>
              <w:tc>
                <w:tcPr>
                  <w:tcW w:w="6096" w:type="dxa"/>
                </w:tcPr>
                <w:p w14:paraId="59B5C16A" w14:textId="77777777" w:rsidR="0088267B" w:rsidRPr="00601EDD" w:rsidRDefault="0088267B" w:rsidP="00061AC9">
                  <w:pPr>
                    <w:pStyle w:val="ListBullet"/>
                    <w:numPr>
                      <w:ilvl w:val="0"/>
                      <w:numId w:val="24"/>
                    </w:numPr>
                  </w:pPr>
                  <w:r w:rsidRPr="00601EDD">
                    <w:rPr>
                      <w:b/>
                    </w:rPr>
                    <w:t xml:space="preserve">continue to </w:t>
                  </w:r>
                  <w:r>
                    <w:rPr>
                      <w:b/>
                    </w:rPr>
                    <w:t>S</w:t>
                  </w:r>
                  <w:r w:rsidRPr="00601EDD">
                    <w:rPr>
                      <w:b/>
                    </w:rPr>
                    <w:t>tep 2</w:t>
                  </w:r>
                  <w:r w:rsidRPr="00601EDD">
                    <w:t>.</w:t>
                  </w:r>
                </w:p>
              </w:tc>
            </w:tr>
            <w:tr w:rsidR="0088267B" w:rsidRPr="00601EDD" w14:paraId="7D41015A" w14:textId="77777777" w:rsidTr="00061AC9">
              <w:trPr>
                <w:cantSplit/>
              </w:trPr>
              <w:tc>
                <w:tcPr>
                  <w:tcW w:w="2096" w:type="dxa"/>
                </w:tcPr>
                <w:p w14:paraId="5A16754D" w14:textId="77777777" w:rsidR="0088267B" w:rsidRPr="00601EDD" w:rsidRDefault="0088267B" w:rsidP="00061AC9">
                  <w:r w:rsidRPr="00601EDD">
                    <w:t xml:space="preserve">do not match </w:t>
                  </w:r>
                </w:p>
              </w:tc>
              <w:tc>
                <w:tcPr>
                  <w:tcW w:w="6096" w:type="dxa"/>
                </w:tcPr>
                <w:p w14:paraId="2A9EE530" w14:textId="77777777" w:rsidR="0088267B" w:rsidRPr="00CD25F4" w:rsidRDefault="0088267B" w:rsidP="00061AC9">
                  <w:pPr>
                    <w:pStyle w:val="ListBullet"/>
                    <w:numPr>
                      <w:ilvl w:val="0"/>
                      <w:numId w:val="25"/>
                    </w:numPr>
                    <w:rPr>
                      <w:lang w:val="en-US" w:eastAsia="en-AU"/>
                    </w:rPr>
                  </w:pPr>
                  <w:r w:rsidRPr="00601EDD">
                    <w:t>advise the client that the container number on the RFP</w:t>
                  </w:r>
                  <w:r>
                    <w:t xml:space="preserve"> needs to be amended</w:t>
                  </w:r>
                </w:p>
                <w:p w14:paraId="2CCB3097" w14:textId="77777777" w:rsidR="0088267B" w:rsidRPr="0096209E" w:rsidRDefault="0088267B" w:rsidP="00061AC9">
                  <w:pPr>
                    <w:pStyle w:val="ListBullet"/>
                    <w:numPr>
                      <w:ilvl w:val="0"/>
                      <w:numId w:val="25"/>
                    </w:numPr>
                    <w:rPr>
                      <w:lang w:val="en-US" w:eastAsia="en-AU"/>
                    </w:rPr>
                  </w:pPr>
                  <w:r>
                    <w:t>add relevant comments on the ITCT-record</w:t>
                  </w:r>
                </w:p>
                <w:p w14:paraId="0A13D5A5" w14:textId="77777777" w:rsidR="0088267B" w:rsidRPr="00601EDD" w:rsidRDefault="0088267B" w:rsidP="00061AC9">
                  <w:pPr>
                    <w:pStyle w:val="ListBullet"/>
                    <w:numPr>
                      <w:ilvl w:val="0"/>
                      <w:numId w:val="25"/>
                    </w:numPr>
                    <w:rPr>
                      <w:lang w:val="en-US" w:eastAsia="en-AU"/>
                    </w:rPr>
                  </w:pPr>
                  <w:r>
                    <w:rPr>
                      <w:b/>
                    </w:rPr>
                    <w:t>do not continue.</w:t>
                  </w:r>
                </w:p>
                <w:p w14:paraId="35F7C4AD" w14:textId="77777777" w:rsidR="0088267B" w:rsidRPr="00601EDD" w:rsidRDefault="0088267B" w:rsidP="00061AC9">
                  <w:pPr>
                    <w:rPr>
                      <w:lang w:val="en-US" w:eastAsia="en-AU"/>
                    </w:rPr>
                  </w:pPr>
                  <w:r w:rsidRPr="0093395F">
                    <w:rPr>
                      <w:b/>
                    </w:rPr>
                    <w:t>Note:</w:t>
                  </w:r>
                  <w:r>
                    <w:t xml:space="preserve"> If</w:t>
                  </w:r>
                  <w:r w:rsidRPr="00601EDD">
                    <w:t xml:space="preserve"> the client provides an amended RFP, </w:t>
                  </w:r>
                  <w:r w:rsidRPr="00601EDD">
                    <w:rPr>
                      <w:b/>
                    </w:rPr>
                    <w:t xml:space="preserve">repeat </w:t>
                  </w:r>
                  <w:r>
                    <w:rPr>
                      <w:b/>
                    </w:rPr>
                    <w:t>S</w:t>
                  </w:r>
                  <w:r w:rsidRPr="00601EDD">
                    <w:rPr>
                      <w:b/>
                    </w:rPr>
                    <w:t>tep 1</w:t>
                  </w:r>
                  <w:r w:rsidRPr="00601EDD">
                    <w:t>.</w:t>
                  </w:r>
                </w:p>
              </w:tc>
            </w:tr>
          </w:tbl>
          <w:p w14:paraId="41DDD819" w14:textId="77777777" w:rsidR="0088267B" w:rsidRPr="00601EDD" w:rsidRDefault="0088267B" w:rsidP="00061AC9">
            <w:pPr>
              <w:rPr>
                <w:lang w:val="en-US"/>
              </w:rPr>
            </w:pPr>
          </w:p>
        </w:tc>
      </w:tr>
      <w:tr w:rsidR="0088267B" w:rsidRPr="00173AE4" w14:paraId="52813811" w14:textId="77777777" w:rsidTr="00061AC9">
        <w:trPr>
          <w:cantSplit/>
          <w:trHeight w:val="5385"/>
        </w:trPr>
        <w:tc>
          <w:tcPr>
            <w:tcW w:w="626" w:type="dxa"/>
            <w:tcBorders>
              <w:top w:val="single" w:sz="4" w:space="0" w:color="auto"/>
              <w:bottom w:val="single" w:sz="4" w:space="0" w:color="auto"/>
            </w:tcBorders>
          </w:tcPr>
          <w:p w14:paraId="10E662F5" w14:textId="77777777" w:rsidR="0088267B" w:rsidRPr="00173AE4" w:rsidRDefault="0088267B" w:rsidP="00061AC9">
            <w:pPr>
              <w:jc w:val="center"/>
            </w:pPr>
            <w:r>
              <w:t>2.</w:t>
            </w:r>
          </w:p>
        </w:tc>
        <w:tc>
          <w:tcPr>
            <w:tcW w:w="8389" w:type="dxa"/>
            <w:tcBorders>
              <w:top w:val="single" w:sz="4" w:space="0" w:color="auto"/>
              <w:bottom w:val="single" w:sz="4" w:space="0" w:color="auto"/>
            </w:tcBorders>
          </w:tcPr>
          <w:p w14:paraId="716F1244" w14:textId="77777777" w:rsidR="0088267B" w:rsidRPr="00601EDD" w:rsidRDefault="0088267B" w:rsidP="00061AC9">
            <w:pPr>
              <w:rPr>
                <w:lang w:val="en-US"/>
              </w:rPr>
            </w:pPr>
            <w:r w:rsidRPr="00601EDD">
              <w:rPr>
                <w:lang w:val="en-US"/>
              </w:rPr>
              <w:t>Check all drain holes and vents are covered or meshed so that no gap is</w:t>
            </w:r>
            <w:r>
              <w:rPr>
                <w:lang w:val="en-US"/>
              </w:rPr>
              <w:t xml:space="preserve"> bigger than 1.6 </w:t>
            </w:r>
            <w:r w:rsidRPr="00601EDD">
              <w:rPr>
                <w:lang w:val="en-US"/>
              </w:rPr>
              <w:t>mm.</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5812"/>
            </w:tblGrid>
            <w:tr w:rsidR="0088267B" w14:paraId="1D18CF0E" w14:textId="77777777" w:rsidTr="00061AC9">
              <w:trPr>
                <w:cantSplit/>
                <w:tblHeader/>
              </w:trPr>
              <w:tc>
                <w:tcPr>
                  <w:tcW w:w="2380" w:type="dxa"/>
                  <w:tcBorders>
                    <w:right w:val="single" w:sz="4" w:space="0" w:color="FFFFFF"/>
                  </w:tcBorders>
                  <w:shd w:val="solid" w:color="auto" w:fill="auto"/>
                </w:tcPr>
                <w:p w14:paraId="4D1C9C8F" w14:textId="77777777" w:rsidR="0088267B" w:rsidRDefault="0088267B" w:rsidP="00061AC9">
                  <w:pPr>
                    <w:pStyle w:val="Tableheadings"/>
                  </w:pPr>
                  <w:r w:rsidRPr="00601EDD">
                    <w:rPr>
                      <w:color w:val="auto"/>
                    </w:rPr>
                    <w:t>If all container holes…</w:t>
                  </w:r>
                </w:p>
              </w:tc>
              <w:tc>
                <w:tcPr>
                  <w:tcW w:w="5812" w:type="dxa"/>
                  <w:tcBorders>
                    <w:left w:val="single" w:sz="4" w:space="0" w:color="FFFFFF"/>
                  </w:tcBorders>
                  <w:shd w:val="solid" w:color="auto" w:fill="auto"/>
                </w:tcPr>
                <w:p w14:paraId="5DAEFC7A" w14:textId="77777777" w:rsidR="0088267B" w:rsidRDefault="0088267B" w:rsidP="00061AC9">
                  <w:pPr>
                    <w:pStyle w:val="Tableheadings"/>
                  </w:pPr>
                  <w:r>
                    <w:t>Then...</w:t>
                  </w:r>
                </w:p>
              </w:tc>
            </w:tr>
            <w:tr w:rsidR="0088267B" w:rsidRPr="00601EDD" w14:paraId="4F61336A" w14:textId="77777777" w:rsidTr="00061AC9">
              <w:trPr>
                <w:trHeight w:val="480"/>
              </w:trPr>
              <w:tc>
                <w:tcPr>
                  <w:tcW w:w="2380" w:type="dxa"/>
                </w:tcPr>
                <w:p w14:paraId="5BCC13CA" w14:textId="77777777" w:rsidR="0088267B" w:rsidRPr="00601EDD" w:rsidRDefault="0088267B" w:rsidP="00061AC9">
                  <w:r w:rsidRPr="00601EDD">
                    <w:t>are adequately covered</w:t>
                  </w:r>
                </w:p>
              </w:tc>
              <w:tc>
                <w:tcPr>
                  <w:tcW w:w="5812" w:type="dxa"/>
                </w:tcPr>
                <w:p w14:paraId="3F202611" w14:textId="77777777" w:rsidR="0088267B" w:rsidRPr="00601EDD" w:rsidRDefault="0088267B" w:rsidP="00061AC9">
                  <w:r w:rsidRPr="00601EDD">
                    <w:rPr>
                      <w:b/>
                    </w:rPr>
                    <w:t xml:space="preserve">continue to </w:t>
                  </w:r>
                  <w:r>
                    <w:rPr>
                      <w:b/>
                    </w:rPr>
                    <w:t>S</w:t>
                  </w:r>
                  <w:r w:rsidRPr="00601EDD">
                    <w:rPr>
                      <w:b/>
                    </w:rPr>
                    <w:t>tep 3</w:t>
                  </w:r>
                  <w:r w:rsidRPr="00601EDD">
                    <w:t>.</w:t>
                  </w:r>
                </w:p>
              </w:tc>
            </w:tr>
            <w:tr w:rsidR="0088267B" w:rsidRPr="00601EDD" w14:paraId="5811F575" w14:textId="77777777" w:rsidTr="00061AC9">
              <w:trPr>
                <w:trHeight w:val="955"/>
              </w:trPr>
              <w:tc>
                <w:tcPr>
                  <w:tcW w:w="2380" w:type="dxa"/>
                </w:tcPr>
                <w:p w14:paraId="5EFE5028" w14:textId="77777777" w:rsidR="0088267B" w:rsidRPr="00601EDD" w:rsidRDefault="0088267B" w:rsidP="00061AC9">
                  <w:r w:rsidRPr="00601EDD">
                    <w:t>are not adequately covered</w:t>
                  </w:r>
                </w:p>
              </w:tc>
              <w:tc>
                <w:tcPr>
                  <w:tcW w:w="5812" w:type="dxa"/>
                </w:tcPr>
                <w:p w14:paraId="5D5608E3" w14:textId="77777777" w:rsidR="0088267B" w:rsidRPr="0093395F" w:rsidRDefault="0088267B" w:rsidP="00061AC9">
                  <w:pPr>
                    <w:pStyle w:val="ListBullet"/>
                    <w:numPr>
                      <w:ilvl w:val="0"/>
                      <w:numId w:val="26"/>
                    </w:numPr>
                    <w:rPr>
                      <w:lang w:val="en-US" w:eastAsia="en-AU"/>
                    </w:rPr>
                  </w:pPr>
                  <w:r w:rsidRPr="00601EDD">
                    <w:t xml:space="preserve">advise the client that the container is not secure, </w:t>
                  </w:r>
                  <w:r w:rsidRPr="00CE2706">
                    <w:t>identifying</w:t>
                  </w:r>
                  <w:r w:rsidRPr="00601EDD">
                    <w:t xml:space="preserve"> what areas need addressing</w:t>
                  </w:r>
                </w:p>
                <w:p w14:paraId="489FDE0E" w14:textId="77777777" w:rsidR="0088267B" w:rsidRPr="00601EDD" w:rsidRDefault="0088267B" w:rsidP="00061AC9">
                  <w:pPr>
                    <w:pStyle w:val="ListBullet"/>
                    <w:numPr>
                      <w:ilvl w:val="0"/>
                      <w:numId w:val="26"/>
                    </w:numPr>
                    <w:rPr>
                      <w:lang w:val="en-US" w:eastAsia="en-AU"/>
                    </w:rPr>
                  </w:pPr>
                  <w:r>
                    <w:rPr>
                      <w:b/>
                    </w:rPr>
                    <w:t>do not continue.</w:t>
                  </w:r>
                </w:p>
                <w:p w14:paraId="3816A703" w14:textId="77777777" w:rsidR="0088267B" w:rsidRPr="00601EDD" w:rsidRDefault="0088267B" w:rsidP="00061AC9">
                  <w:pPr>
                    <w:rPr>
                      <w:lang w:val="en-US" w:eastAsia="en-AU"/>
                    </w:rPr>
                  </w:pPr>
                  <w:r w:rsidRPr="0093395F">
                    <w:rPr>
                      <w:b/>
                    </w:rPr>
                    <w:t>Note:</w:t>
                  </w:r>
                  <w:r>
                    <w:t xml:space="preserve"> If</w:t>
                  </w:r>
                  <w:r w:rsidRPr="00601EDD">
                    <w:t xml:space="preserve"> the client advises that the holes have been covered</w:t>
                  </w:r>
                  <w:r>
                    <w:t>,</w:t>
                  </w:r>
                  <w:r w:rsidRPr="00601EDD">
                    <w:t xml:space="preserve"> </w:t>
                  </w:r>
                  <w:r w:rsidRPr="00601EDD">
                    <w:rPr>
                      <w:b/>
                    </w:rPr>
                    <w:t xml:space="preserve">repeat </w:t>
                  </w:r>
                  <w:r>
                    <w:rPr>
                      <w:b/>
                    </w:rPr>
                    <w:t>S</w:t>
                  </w:r>
                  <w:r w:rsidRPr="00601EDD">
                    <w:rPr>
                      <w:b/>
                    </w:rPr>
                    <w:t>tep 2.</w:t>
                  </w:r>
                </w:p>
              </w:tc>
            </w:tr>
            <w:tr w:rsidR="0088267B" w:rsidRPr="00601EDD" w14:paraId="06E6AB78" w14:textId="77777777" w:rsidTr="00061AC9">
              <w:trPr>
                <w:trHeight w:val="955"/>
              </w:trPr>
              <w:tc>
                <w:tcPr>
                  <w:tcW w:w="2380" w:type="dxa"/>
                </w:tcPr>
                <w:p w14:paraId="44025B67" w14:textId="77777777" w:rsidR="0088267B" w:rsidRDefault="0088267B" w:rsidP="00061AC9">
                  <w:pPr>
                    <w:pStyle w:val="ListBullet"/>
                    <w:numPr>
                      <w:ilvl w:val="0"/>
                      <w:numId w:val="1"/>
                    </w:numPr>
                    <w:ind w:left="360"/>
                  </w:pPr>
                  <w:r>
                    <w:t>are not adequately covered</w:t>
                  </w:r>
                </w:p>
                <w:p w14:paraId="2979465A" w14:textId="77777777" w:rsidR="0088267B" w:rsidRDefault="0088267B" w:rsidP="00061AC9">
                  <w:pPr>
                    <w:pStyle w:val="ListBullet"/>
                    <w:numPr>
                      <w:ilvl w:val="0"/>
                      <w:numId w:val="0"/>
                    </w:numPr>
                    <w:ind w:left="360"/>
                  </w:pPr>
                  <w:r>
                    <w:t>and</w:t>
                  </w:r>
                </w:p>
                <w:p w14:paraId="2C8CAC8F" w14:textId="77777777" w:rsidR="0088267B" w:rsidRPr="00601EDD" w:rsidRDefault="0088267B" w:rsidP="00061AC9">
                  <w:pPr>
                    <w:pStyle w:val="ListParagraph"/>
                    <w:numPr>
                      <w:ilvl w:val="0"/>
                      <w:numId w:val="1"/>
                    </w:numPr>
                    <w:ind w:left="360"/>
                  </w:pPr>
                  <w:r>
                    <w:t>cannot be rectified at the time of loading</w:t>
                  </w:r>
                </w:p>
              </w:tc>
              <w:tc>
                <w:tcPr>
                  <w:tcW w:w="5812" w:type="dxa"/>
                </w:tcPr>
                <w:p w14:paraId="2BC4B6D4" w14:textId="77777777" w:rsidR="0088267B" w:rsidRDefault="0088267B" w:rsidP="00061AC9">
                  <w:pPr>
                    <w:pStyle w:val="ListBullet"/>
                    <w:numPr>
                      <w:ilvl w:val="0"/>
                      <w:numId w:val="1"/>
                    </w:numPr>
                    <w:ind w:left="360"/>
                  </w:pPr>
                  <w:r>
                    <w:t>a</w:t>
                  </w:r>
                  <w:r w:rsidRPr="001E68B9">
                    <w:t>dvise the client that</w:t>
                  </w:r>
                  <w:r>
                    <w:t xml:space="preserve"> a new container will need to be sourced</w:t>
                  </w:r>
                </w:p>
                <w:p w14:paraId="34A6A46E" w14:textId="77777777" w:rsidR="0088267B" w:rsidRPr="00D810CC" w:rsidRDefault="0088267B" w:rsidP="00061AC9">
                  <w:pPr>
                    <w:pStyle w:val="ListBullet"/>
                    <w:numPr>
                      <w:ilvl w:val="0"/>
                      <w:numId w:val="1"/>
                    </w:numPr>
                    <w:ind w:left="360"/>
                  </w:pPr>
                  <w:r w:rsidRPr="00A4401C">
                    <w:rPr>
                      <w:rFonts w:eastAsia="Calibri"/>
                    </w:rPr>
                    <w:t>add relevant comments on the OSCT record</w:t>
                  </w:r>
                </w:p>
                <w:p w14:paraId="77FED963" w14:textId="77777777" w:rsidR="0088267B" w:rsidRPr="00601EDD" w:rsidRDefault="0088267B" w:rsidP="00061AC9">
                  <w:pPr>
                    <w:pStyle w:val="ListBullet"/>
                    <w:numPr>
                      <w:ilvl w:val="0"/>
                      <w:numId w:val="26"/>
                    </w:numPr>
                  </w:pPr>
                  <w:r w:rsidRPr="00C739C3">
                    <w:rPr>
                      <w:b/>
                      <w:bCs/>
                    </w:rPr>
                    <w:t>return to Step 1</w:t>
                  </w:r>
                  <w:r w:rsidRPr="00CC2756">
                    <w:t>.</w:t>
                  </w:r>
                </w:p>
              </w:tc>
            </w:tr>
          </w:tbl>
          <w:p w14:paraId="5A4CE1D9" w14:textId="77777777" w:rsidR="0088267B" w:rsidRPr="00601EDD" w:rsidRDefault="0088267B" w:rsidP="00061AC9">
            <w:pPr>
              <w:spacing w:after="0"/>
              <w:rPr>
                <w:rFonts w:eastAsia="Times New Roman"/>
                <w:lang w:val="en-US"/>
              </w:rPr>
            </w:pPr>
          </w:p>
        </w:tc>
      </w:tr>
      <w:tr w:rsidR="0088267B" w:rsidRPr="00173AE4" w14:paraId="105A7015" w14:textId="77777777" w:rsidTr="00222814">
        <w:trPr>
          <w:cantSplit/>
          <w:trHeight w:val="4917"/>
        </w:trPr>
        <w:tc>
          <w:tcPr>
            <w:tcW w:w="626" w:type="dxa"/>
            <w:tcBorders>
              <w:top w:val="single" w:sz="4" w:space="0" w:color="auto"/>
              <w:bottom w:val="single" w:sz="4" w:space="0" w:color="auto"/>
            </w:tcBorders>
          </w:tcPr>
          <w:p w14:paraId="4250D624" w14:textId="77777777" w:rsidR="0088267B" w:rsidRPr="00173AE4" w:rsidRDefault="0088267B" w:rsidP="00061AC9">
            <w:pPr>
              <w:jc w:val="center"/>
            </w:pPr>
            <w:r>
              <w:lastRenderedPageBreak/>
              <w:t>3.</w:t>
            </w:r>
          </w:p>
        </w:tc>
        <w:tc>
          <w:tcPr>
            <w:tcW w:w="8389" w:type="dxa"/>
            <w:tcBorders>
              <w:top w:val="single" w:sz="4" w:space="0" w:color="auto"/>
              <w:bottom w:val="single" w:sz="4" w:space="0" w:color="auto"/>
            </w:tcBorders>
          </w:tcPr>
          <w:p w14:paraId="3234077C" w14:textId="77777777" w:rsidR="0088267B" w:rsidRPr="00601EDD" w:rsidRDefault="0088267B" w:rsidP="00061AC9">
            <w:pPr>
              <w:rPr>
                <w:lang w:val="en-US"/>
              </w:rPr>
            </w:pPr>
            <w:r w:rsidRPr="00601EDD">
              <w:rPr>
                <w:lang w:val="en-US"/>
              </w:rPr>
              <w:t>Use your torch as required, walk inside the container and check it is free from pests and contaminants, including soil.</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5812"/>
            </w:tblGrid>
            <w:tr w:rsidR="0088267B" w14:paraId="3981F0C8" w14:textId="77777777" w:rsidTr="00061AC9">
              <w:trPr>
                <w:cantSplit/>
                <w:tblHeader/>
              </w:trPr>
              <w:tc>
                <w:tcPr>
                  <w:tcW w:w="2380" w:type="dxa"/>
                  <w:tcBorders>
                    <w:right w:val="single" w:sz="4" w:space="0" w:color="FFFFFF"/>
                  </w:tcBorders>
                  <w:shd w:val="solid" w:color="auto" w:fill="auto"/>
                </w:tcPr>
                <w:p w14:paraId="110FE2D0" w14:textId="77777777" w:rsidR="0088267B" w:rsidRDefault="0088267B" w:rsidP="00061AC9">
                  <w:pPr>
                    <w:pStyle w:val="Tableheadings"/>
                  </w:pPr>
                  <w:r w:rsidRPr="00601EDD">
                    <w:rPr>
                      <w:color w:val="auto"/>
                    </w:rPr>
                    <w:t>If the container is…</w:t>
                  </w:r>
                </w:p>
              </w:tc>
              <w:tc>
                <w:tcPr>
                  <w:tcW w:w="5812" w:type="dxa"/>
                  <w:tcBorders>
                    <w:left w:val="single" w:sz="4" w:space="0" w:color="FFFFFF"/>
                  </w:tcBorders>
                  <w:shd w:val="solid" w:color="auto" w:fill="auto"/>
                </w:tcPr>
                <w:p w14:paraId="297CF2F9" w14:textId="77777777" w:rsidR="0088267B" w:rsidRDefault="0088267B" w:rsidP="00061AC9">
                  <w:pPr>
                    <w:pStyle w:val="Tableheadings"/>
                  </w:pPr>
                  <w:r>
                    <w:t>Then...</w:t>
                  </w:r>
                </w:p>
              </w:tc>
            </w:tr>
            <w:tr w:rsidR="0088267B" w:rsidRPr="00601EDD" w14:paraId="44EA80F9" w14:textId="77777777" w:rsidTr="00061AC9">
              <w:trPr>
                <w:cantSplit/>
              </w:trPr>
              <w:tc>
                <w:tcPr>
                  <w:tcW w:w="2380" w:type="dxa"/>
                </w:tcPr>
                <w:p w14:paraId="48FEF695" w14:textId="77777777" w:rsidR="0088267B" w:rsidRPr="00601EDD" w:rsidRDefault="0088267B" w:rsidP="00061AC9">
                  <w:r w:rsidRPr="00601EDD">
                    <w:t>clean</w:t>
                  </w:r>
                </w:p>
              </w:tc>
              <w:tc>
                <w:tcPr>
                  <w:tcW w:w="5812" w:type="dxa"/>
                </w:tcPr>
                <w:p w14:paraId="7846885E" w14:textId="77777777" w:rsidR="0088267B" w:rsidRPr="00601EDD" w:rsidRDefault="0088267B" w:rsidP="00061AC9">
                  <w:r w:rsidRPr="00601EDD">
                    <w:rPr>
                      <w:b/>
                    </w:rPr>
                    <w:t xml:space="preserve">continue to </w:t>
                  </w:r>
                  <w:r>
                    <w:rPr>
                      <w:b/>
                    </w:rPr>
                    <w:t>S</w:t>
                  </w:r>
                  <w:r w:rsidRPr="00601EDD">
                    <w:rPr>
                      <w:b/>
                    </w:rPr>
                    <w:t>tep 4</w:t>
                  </w:r>
                  <w:r w:rsidRPr="00601EDD">
                    <w:t>.</w:t>
                  </w:r>
                </w:p>
              </w:tc>
            </w:tr>
            <w:tr w:rsidR="0088267B" w:rsidRPr="00601EDD" w14:paraId="6A32AE91" w14:textId="77777777" w:rsidTr="00061AC9">
              <w:trPr>
                <w:cantSplit/>
              </w:trPr>
              <w:tc>
                <w:tcPr>
                  <w:tcW w:w="2380" w:type="dxa"/>
                </w:tcPr>
                <w:p w14:paraId="7362AFFD" w14:textId="77777777" w:rsidR="0088267B" w:rsidRPr="00601EDD" w:rsidRDefault="0088267B" w:rsidP="00061AC9">
                  <w:r w:rsidRPr="00601EDD">
                    <w:t>not clean</w:t>
                  </w:r>
                </w:p>
              </w:tc>
              <w:tc>
                <w:tcPr>
                  <w:tcW w:w="5812" w:type="dxa"/>
                </w:tcPr>
                <w:p w14:paraId="2C066D74" w14:textId="77777777" w:rsidR="0088267B" w:rsidRDefault="0088267B" w:rsidP="00061AC9">
                  <w:pPr>
                    <w:pStyle w:val="ListBullet"/>
                    <w:numPr>
                      <w:ilvl w:val="0"/>
                      <w:numId w:val="27"/>
                    </w:numPr>
                    <w:rPr>
                      <w:b/>
                    </w:rPr>
                  </w:pPr>
                  <w:r w:rsidRPr="00601EDD">
                    <w:t>advise the client that the container requires cleaning</w:t>
                  </w:r>
                </w:p>
                <w:p w14:paraId="0DA1CE64" w14:textId="77777777" w:rsidR="0088267B" w:rsidRPr="00601EDD" w:rsidRDefault="0088267B" w:rsidP="00061AC9">
                  <w:pPr>
                    <w:pStyle w:val="ListBullet"/>
                    <w:numPr>
                      <w:ilvl w:val="0"/>
                      <w:numId w:val="27"/>
                    </w:numPr>
                    <w:rPr>
                      <w:b/>
                    </w:rPr>
                  </w:pPr>
                  <w:r w:rsidRPr="00601EDD">
                    <w:rPr>
                      <w:b/>
                    </w:rPr>
                    <w:t>do not continue.</w:t>
                  </w:r>
                </w:p>
                <w:p w14:paraId="13777E3D" w14:textId="77777777" w:rsidR="0088267B" w:rsidRPr="00601EDD" w:rsidRDefault="0088267B" w:rsidP="00061AC9">
                  <w:pPr>
                    <w:rPr>
                      <w:lang w:val="en-US" w:eastAsia="en-AU"/>
                    </w:rPr>
                  </w:pPr>
                  <w:r w:rsidRPr="0093395F">
                    <w:rPr>
                      <w:b/>
                    </w:rPr>
                    <w:t>Note:</w:t>
                  </w:r>
                  <w:r>
                    <w:t xml:space="preserve"> If</w:t>
                  </w:r>
                  <w:r w:rsidRPr="00601EDD">
                    <w:t xml:space="preserve"> the client advises that the container </w:t>
                  </w:r>
                  <w:r>
                    <w:t>ha</w:t>
                  </w:r>
                  <w:r w:rsidRPr="00601EDD">
                    <w:t>s</w:t>
                  </w:r>
                  <w:r>
                    <w:t xml:space="preserve"> been</w:t>
                  </w:r>
                  <w:r w:rsidRPr="00601EDD">
                    <w:t xml:space="preserve"> clean</w:t>
                  </w:r>
                  <w:r>
                    <w:t>ed</w:t>
                  </w:r>
                  <w:r w:rsidRPr="00601EDD">
                    <w:t xml:space="preserve">, </w:t>
                  </w:r>
                  <w:r w:rsidRPr="00601EDD">
                    <w:rPr>
                      <w:b/>
                    </w:rPr>
                    <w:t xml:space="preserve">repeat </w:t>
                  </w:r>
                  <w:r>
                    <w:rPr>
                      <w:b/>
                    </w:rPr>
                    <w:t>S</w:t>
                  </w:r>
                  <w:r w:rsidRPr="00601EDD">
                    <w:rPr>
                      <w:b/>
                    </w:rPr>
                    <w:t>tep 3.</w:t>
                  </w:r>
                </w:p>
              </w:tc>
            </w:tr>
            <w:tr w:rsidR="0088267B" w:rsidRPr="00601EDD" w14:paraId="4D597B4A" w14:textId="77777777" w:rsidTr="00061AC9">
              <w:trPr>
                <w:cantSplit/>
              </w:trPr>
              <w:tc>
                <w:tcPr>
                  <w:tcW w:w="2380" w:type="dxa"/>
                </w:tcPr>
                <w:p w14:paraId="355FEAA9" w14:textId="77777777" w:rsidR="0088267B" w:rsidRDefault="0088267B" w:rsidP="00061AC9">
                  <w:pPr>
                    <w:pStyle w:val="ListBullet"/>
                    <w:numPr>
                      <w:ilvl w:val="0"/>
                      <w:numId w:val="1"/>
                    </w:numPr>
                    <w:ind w:left="360"/>
                  </w:pPr>
                  <w:r>
                    <w:t>not clean</w:t>
                  </w:r>
                </w:p>
                <w:p w14:paraId="3BBA2425" w14:textId="77777777" w:rsidR="0088267B" w:rsidRDefault="0088267B" w:rsidP="00061AC9">
                  <w:pPr>
                    <w:pStyle w:val="ListBullet"/>
                    <w:numPr>
                      <w:ilvl w:val="0"/>
                      <w:numId w:val="0"/>
                    </w:numPr>
                    <w:ind w:left="360"/>
                  </w:pPr>
                  <w:r>
                    <w:t>and</w:t>
                  </w:r>
                </w:p>
                <w:p w14:paraId="6F09759B" w14:textId="77777777" w:rsidR="0088267B" w:rsidRPr="00601EDD" w:rsidRDefault="0088267B" w:rsidP="00061AC9">
                  <w:pPr>
                    <w:pStyle w:val="ListParagraph"/>
                    <w:numPr>
                      <w:ilvl w:val="0"/>
                      <w:numId w:val="1"/>
                    </w:numPr>
                    <w:ind w:left="360"/>
                  </w:pPr>
                  <w:r>
                    <w:t>cannot be rectified at the time of loading</w:t>
                  </w:r>
                </w:p>
              </w:tc>
              <w:tc>
                <w:tcPr>
                  <w:tcW w:w="5812" w:type="dxa"/>
                </w:tcPr>
                <w:p w14:paraId="58F1B72A" w14:textId="77777777" w:rsidR="0088267B" w:rsidRDefault="0088267B" w:rsidP="00061AC9">
                  <w:pPr>
                    <w:pStyle w:val="ListBullet"/>
                    <w:numPr>
                      <w:ilvl w:val="0"/>
                      <w:numId w:val="1"/>
                    </w:numPr>
                    <w:ind w:left="360"/>
                  </w:pPr>
                  <w:r>
                    <w:t>a</w:t>
                  </w:r>
                  <w:r w:rsidRPr="001E68B9">
                    <w:t>dvise the client that</w:t>
                  </w:r>
                  <w:r>
                    <w:t xml:space="preserve"> a new container will need to be sourced</w:t>
                  </w:r>
                </w:p>
                <w:p w14:paraId="4C0CA9D6" w14:textId="77777777" w:rsidR="0088267B" w:rsidRPr="00C90B5B" w:rsidRDefault="0088267B" w:rsidP="00061AC9">
                  <w:pPr>
                    <w:pStyle w:val="ListBullet"/>
                    <w:numPr>
                      <w:ilvl w:val="0"/>
                      <w:numId w:val="1"/>
                    </w:numPr>
                    <w:ind w:left="360"/>
                  </w:pPr>
                  <w:r w:rsidRPr="00D41BA1">
                    <w:rPr>
                      <w:rFonts w:eastAsia="Calibri"/>
                    </w:rPr>
                    <w:t>add relevant comments on the OSCT record</w:t>
                  </w:r>
                </w:p>
                <w:p w14:paraId="1CDC5FF2" w14:textId="77777777" w:rsidR="0088267B" w:rsidRPr="00601EDD" w:rsidRDefault="0088267B" w:rsidP="00061AC9">
                  <w:pPr>
                    <w:pStyle w:val="ListBullet"/>
                    <w:numPr>
                      <w:ilvl w:val="0"/>
                      <w:numId w:val="27"/>
                    </w:numPr>
                  </w:pPr>
                  <w:r w:rsidRPr="00C739C3">
                    <w:rPr>
                      <w:b/>
                      <w:bCs/>
                    </w:rPr>
                    <w:t>return to Step 1</w:t>
                  </w:r>
                  <w:r w:rsidRPr="00CC2756">
                    <w:t>.</w:t>
                  </w:r>
                </w:p>
              </w:tc>
            </w:tr>
          </w:tbl>
          <w:p w14:paraId="7CDB9E72" w14:textId="77777777" w:rsidR="0088267B" w:rsidRPr="00601EDD" w:rsidRDefault="0088267B" w:rsidP="00061AC9">
            <w:pPr>
              <w:spacing w:after="0"/>
              <w:rPr>
                <w:rFonts w:eastAsia="Times New Roman"/>
                <w:lang w:val="en-US"/>
              </w:rPr>
            </w:pPr>
          </w:p>
        </w:tc>
      </w:tr>
      <w:tr w:rsidR="0088267B" w:rsidRPr="00173AE4" w14:paraId="49984A3A" w14:textId="77777777" w:rsidTr="00061AC9">
        <w:trPr>
          <w:cantSplit/>
          <w:trHeight w:val="5139"/>
        </w:trPr>
        <w:tc>
          <w:tcPr>
            <w:tcW w:w="626" w:type="dxa"/>
            <w:tcBorders>
              <w:top w:val="single" w:sz="4" w:space="0" w:color="auto"/>
              <w:bottom w:val="single" w:sz="4" w:space="0" w:color="auto"/>
            </w:tcBorders>
          </w:tcPr>
          <w:p w14:paraId="788A820F" w14:textId="77777777" w:rsidR="0088267B" w:rsidRPr="00173AE4" w:rsidRDefault="0088267B" w:rsidP="00061AC9">
            <w:pPr>
              <w:jc w:val="center"/>
            </w:pPr>
            <w:r>
              <w:t>4.</w:t>
            </w:r>
          </w:p>
        </w:tc>
        <w:tc>
          <w:tcPr>
            <w:tcW w:w="8389" w:type="dxa"/>
            <w:tcBorders>
              <w:top w:val="single" w:sz="4" w:space="0" w:color="auto"/>
              <w:bottom w:val="single" w:sz="4" w:space="0" w:color="auto"/>
            </w:tcBorders>
          </w:tcPr>
          <w:p w14:paraId="74AC6EA2" w14:textId="77777777" w:rsidR="0088267B" w:rsidRDefault="0088267B" w:rsidP="00061AC9">
            <w:pPr>
              <w:rPr>
                <w:lang w:val="en-US"/>
              </w:rPr>
            </w:pPr>
            <w:r>
              <w:rPr>
                <w:lang w:val="en-US"/>
              </w:rPr>
              <w:t>Check there is no structural damage to the container and the door seals are intact so no pests can enter after it is sealed.</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5812"/>
            </w:tblGrid>
            <w:tr w:rsidR="0088267B" w14:paraId="106BE5EE" w14:textId="77777777" w:rsidTr="00061AC9">
              <w:trPr>
                <w:cantSplit/>
                <w:tblHeader/>
              </w:trPr>
              <w:tc>
                <w:tcPr>
                  <w:tcW w:w="2380" w:type="dxa"/>
                  <w:tcBorders>
                    <w:right w:val="single" w:sz="4" w:space="0" w:color="FFFFFF"/>
                  </w:tcBorders>
                  <w:shd w:val="solid" w:color="auto" w:fill="auto"/>
                </w:tcPr>
                <w:p w14:paraId="161D405B" w14:textId="77777777" w:rsidR="0088267B" w:rsidRDefault="0088267B" w:rsidP="00061AC9">
                  <w:pPr>
                    <w:pStyle w:val="Tableheadings"/>
                  </w:pPr>
                  <w:r>
                    <w:rPr>
                      <w:color w:val="auto"/>
                    </w:rPr>
                    <w:t>If the container and door seals are</w:t>
                  </w:r>
                  <w:r w:rsidRPr="00173AE4">
                    <w:rPr>
                      <w:color w:val="auto"/>
                    </w:rPr>
                    <w:t>…</w:t>
                  </w:r>
                </w:p>
              </w:tc>
              <w:tc>
                <w:tcPr>
                  <w:tcW w:w="5812" w:type="dxa"/>
                  <w:tcBorders>
                    <w:left w:val="single" w:sz="4" w:space="0" w:color="FFFFFF"/>
                  </w:tcBorders>
                  <w:shd w:val="solid" w:color="auto" w:fill="auto"/>
                </w:tcPr>
                <w:p w14:paraId="7B3A8E24" w14:textId="77777777" w:rsidR="0088267B" w:rsidRDefault="0088267B" w:rsidP="00061AC9">
                  <w:pPr>
                    <w:pStyle w:val="Tableheadings"/>
                  </w:pPr>
                  <w:r>
                    <w:t>Then...</w:t>
                  </w:r>
                </w:p>
              </w:tc>
            </w:tr>
            <w:tr w:rsidR="0088267B" w:rsidRPr="00173AE4" w14:paraId="3188EE00" w14:textId="77777777" w:rsidTr="00061AC9">
              <w:trPr>
                <w:cantSplit/>
                <w:trHeight w:val="715"/>
              </w:trPr>
              <w:tc>
                <w:tcPr>
                  <w:tcW w:w="2380" w:type="dxa"/>
                </w:tcPr>
                <w:p w14:paraId="16608FD7" w14:textId="77777777" w:rsidR="0088267B" w:rsidRPr="00173AE4" w:rsidRDefault="0088267B" w:rsidP="00061AC9">
                  <w:r>
                    <w:t>intact</w:t>
                  </w:r>
                </w:p>
              </w:tc>
              <w:tc>
                <w:tcPr>
                  <w:tcW w:w="5812" w:type="dxa"/>
                </w:tcPr>
                <w:p w14:paraId="117ADD50" w14:textId="77777777" w:rsidR="0088267B" w:rsidRPr="00173AE4" w:rsidRDefault="0088267B" w:rsidP="00061AC9">
                  <w:r w:rsidRPr="00D50A1D">
                    <w:rPr>
                      <w:b/>
                    </w:rPr>
                    <w:t xml:space="preserve">continue to </w:t>
                  </w:r>
                  <w:r>
                    <w:rPr>
                      <w:b/>
                    </w:rPr>
                    <w:t>S</w:t>
                  </w:r>
                  <w:r w:rsidRPr="00D50A1D">
                    <w:rPr>
                      <w:b/>
                    </w:rPr>
                    <w:t xml:space="preserve">tep </w:t>
                  </w:r>
                  <w:r w:rsidRPr="00306894">
                    <w:rPr>
                      <w:b/>
                    </w:rPr>
                    <w:t>5</w:t>
                  </w:r>
                  <w:r>
                    <w:t>.</w:t>
                  </w:r>
                </w:p>
              </w:tc>
            </w:tr>
            <w:tr w:rsidR="0088267B" w:rsidRPr="00173AE4" w14:paraId="79A3AC24" w14:textId="77777777" w:rsidTr="00061AC9">
              <w:trPr>
                <w:cantSplit/>
                <w:trHeight w:val="1127"/>
              </w:trPr>
              <w:tc>
                <w:tcPr>
                  <w:tcW w:w="2380" w:type="dxa"/>
                </w:tcPr>
                <w:p w14:paraId="6D1F48B8" w14:textId="77777777" w:rsidR="0088267B" w:rsidRPr="00173AE4" w:rsidRDefault="0088267B" w:rsidP="00061AC9">
                  <w:r>
                    <w:t xml:space="preserve">not intact </w:t>
                  </w:r>
                  <w:r w:rsidRPr="00806D90">
                    <w:t>and the client provides a new container</w:t>
                  </w:r>
                </w:p>
              </w:tc>
              <w:tc>
                <w:tcPr>
                  <w:tcW w:w="5812" w:type="dxa"/>
                </w:tcPr>
                <w:p w14:paraId="6435A910" w14:textId="77777777" w:rsidR="0088267B" w:rsidRPr="001E68B9" w:rsidRDefault="0088267B" w:rsidP="00061AC9">
                  <w:r>
                    <w:rPr>
                      <w:b/>
                    </w:rPr>
                    <w:t>return</w:t>
                  </w:r>
                  <w:r w:rsidRPr="0092683E">
                    <w:rPr>
                      <w:b/>
                    </w:rPr>
                    <w:t xml:space="preserve"> to </w:t>
                  </w:r>
                  <w:r>
                    <w:rPr>
                      <w:b/>
                    </w:rPr>
                    <w:t>S</w:t>
                  </w:r>
                  <w:r w:rsidRPr="0092683E">
                    <w:rPr>
                      <w:b/>
                    </w:rPr>
                    <w:t>tep 1.</w:t>
                  </w:r>
                </w:p>
              </w:tc>
            </w:tr>
            <w:tr w:rsidR="0088267B" w:rsidRPr="00173AE4" w14:paraId="45D2CAA9" w14:textId="77777777" w:rsidTr="00061AC9">
              <w:trPr>
                <w:cantSplit/>
                <w:trHeight w:val="1127"/>
              </w:trPr>
              <w:tc>
                <w:tcPr>
                  <w:tcW w:w="2380" w:type="dxa"/>
                </w:tcPr>
                <w:p w14:paraId="170FDF69" w14:textId="77777777" w:rsidR="0088267B" w:rsidRDefault="0088267B" w:rsidP="00061AC9">
                  <w:r w:rsidRPr="00806D90">
                    <w:t>not intact and the client does not provide a</w:t>
                  </w:r>
                  <w:r>
                    <w:t xml:space="preserve"> </w:t>
                  </w:r>
                  <w:r w:rsidRPr="00806D90">
                    <w:t>new container</w:t>
                  </w:r>
                </w:p>
              </w:tc>
              <w:tc>
                <w:tcPr>
                  <w:tcW w:w="5812" w:type="dxa"/>
                </w:tcPr>
                <w:p w14:paraId="56FA7C36" w14:textId="77777777" w:rsidR="0088267B" w:rsidRDefault="0088267B" w:rsidP="00061AC9">
                  <w:pPr>
                    <w:pStyle w:val="ListBullet"/>
                    <w:numPr>
                      <w:ilvl w:val="0"/>
                      <w:numId w:val="1"/>
                    </w:numPr>
                    <w:ind w:left="360"/>
                  </w:pPr>
                  <w:r w:rsidRPr="00806D90">
                    <w:t>advise the client that the container will not be approved for loading because it cannot maintain product security</w:t>
                  </w:r>
                </w:p>
                <w:p w14:paraId="627BFEE1" w14:textId="77777777" w:rsidR="0088267B" w:rsidRPr="00806D90" w:rsidRDefault="0088267B" w:rsidP="00061AC9">
                  <w:pPr>
                    <w:pStyle w:val="ListBullet"/>
                    <w:numPr>
                      <w:ilvl w:val="0"/>
                      <w:numId w:val="1"/>
                    </w:numPr>
                    <w:ind w:left="360"/>
                  </w:pPr>
                  <w:r w:rsidRPr="00BB7059">
                    <w:rPr>
                      <w:rFonts w:eastAsia="Calibri"/>
                    </w:rPr>
                    <w:t>add relevant comments on the OSCT record</w:t>
                  </w:r>
                </w:p>
                <w:p w14:paraId="49EDE0B8" w14:textId="77777777" w:rsidR="0088267B" w:rsidRDefault="0088267B" w:rsidP="00061AC9">
                  <w:pPr>
                    <w:pStyle w:val="ListBullet"/>
                    <w:numPr>
                      <w:ilvl w:val="0"/>
                      <w:numId w:val="28"/>
                    </w:numPr>
                  </w:pPr>
                  <w:r w:rsidRPr="00C739C3">
                    <w:rPr>
                      <w:b/>
                      <w:bCs/>
                    </w:rPr>
                    <w:t>do not continue</w:t>
                  </w:r>
                  <w:r w:rsidRPr="00806D90">
                    <w:t>.</w:t>
                  </w:r>
                </w:p>
              </w:tc>
            </w:tr>
          </w:tbl>
          <w:p w14:paraId="42B58ABD" w14:textId="77777777" w:rsidR="0088267B" w:rsidRPr="00173AE4" w:rsidRDefault="0088267B" w:rsidP="00061AC9">
            <w:pPr>
              <w:spacing w:after="0"/>
              <w:rPr>
                <w:rFonts w:eastAsia="Times New Roman"/>
                <w:lang w:val="en-US"/>
              </w:rPr>
            </w:pPr>
          </w:p>
        </w:tc>
      </w:tr>
      <w:tr w:rsidR="0088267B" w14:paraId="2E2E0DB9" w14:textId="77777777" w:rsidTr="00222814">
        <w:trPr>
          <w:cantSplit/>
          <w:trHeight w:val="5768"/>
        </w:trPr>
        <w:tc>
          <w:tcPr>
            <w:tcW w:w="626" w:type="dxa"/>
            <w:tcBorders>
              <w:top w:val="single" w:sz="4" w:space="0" w:color="auto"/>
              <w:bottom w:val="single" w:sz="4" w:space="0" w:color="auto"/>
            </w:tcBorders>
          </w:tcPr>
          <w:p w14:paraId="72647D8A" w14:textId="77777777" w:rsidR="0088267B" w:rsidRDefault="0088267B" w:rsidP="00061AC9">
            <w:pPr>
              <w:jc w:val="center"/>
            </w:pPr>
            <w:r>
              <w:lastRenderedPageBreak/>
              <w:t>5.</w:t>
            </w:r>
          </w:p>
        </w:tc>
        <w:tc>
          <w:tcPr>
            <w:tcW w:w="8389" w:type="dxa"/>
            <w:tcBorders>
              <w:top w:val="single" w:sz="4" w:space="0" w:color="auto"/>
              <w:bottom w:val="single" w:sz="4" w:space="0" w:color="auto"/>
            </w:tcBorders>
          </w:tcPr>
          <w:p w14:paraId="14311B9C" w14:textId="77777777" w:rsidR="0088267B" w:rsidRDefault="0088267B" w:rsidP="00061AC9">
            <w:pPr>
              <w:rPr>
                <w:lang w:val="en-US"/>
              </w:rPr>
            </w:pPr>
            <w:r>
              <w:rPr>
                <w:lang w:val="en-US"/>
              </w:rPr>
              <w:t>Ask the container technician to demonstrate that the container is set to within five minutes of GMT.</w:t>
            </w:r>
          </w:p>
          <w:p w14:paraId="3AFCE88B" w14:textId="77777777" w:rsidR="0088267B" w:rsidRDefault="0088267B" w:rsidP="00061AC9">
            <w:pPr>
              <w:rPr>
                <w:lang w:val="en-US"/>
              </w:rPr>
            </w:pPr>
            <w:r w:rsidRPr="0003673B">
              <w:rPr>
                <w:b/>
                <w:bCs/>
                <w:lang w:val="en-US"/>
              </w:rPr>
              <w:t>Note:</w:t>
            </w:r>
            <w:r>
              <w:rPr>
                <w:lang w:val="en-US"/>
              </w:rPr>
              <w:t xml:space="preserve"> </w:t>
            </w:r>
          </w:p>
          <w:p w14:paraId="1371F12B" w14:textId="77777777" w:rsidR="0088267B" w:rsidRDefault="0088267B" w:rsidP="00061AC9">
            <w:pPr>
              <w:pStyle w:val="ListBullet"/>
              <w:rPr>
                <w:lang w:val="en-US"/>
              </w:rPr>
            </w:pPr>
            <w:r>
              <w:rPr>
                <w:lang w:val="en-US"/>
              </w:rPr>
              <w:t>If only one temperature sensor is used (Indonesia only), GMT does not need to be set.</w:t>
            </w:r>
          </w:p>
          <w:p w14:paraId="153DBBD7" w14:textId="77777777" w:rsidR="0088267B" w:rsidRDefault="0088267B" w:rsidP="00061AC9">
            <w:pPr>
              <w:pStyle w:val="ListBullet"/>
              <w:rPr>
                <w:lang w:val="en-US"/>
              </w:rPr>
            </w:pPr>
            <w:r>
              <w:t>S</w:t>
            </w:r>
            <w:r w:rsidRPr="0003673B">
              <w:t xml:space="preserve">ee Attachment 1: </w:t>
            </w:r>
            <w:hyperlink w:anchor="_Attachment_1:_Calculating" w:history="1">
              <w:r w:rsidRPr="0003673B">
                <w:rPr>
                  <w:rStyle w:val="Hyperlink"/>
                  <w:bCs/>
                </w:rPr>
                <w:t>Calculating local time to Greenwich Mean Time</w:t>
              </w:r>
            </w:hyperlink>
            <w:r>
              <w:t xml:space="preserve"> on how to calculate GMT manually.</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6096"/>
            </w:tblGrid>
            <w:tr w:rsidR="0088267B" w14:paraId="16E0F887" w14:textId="77777777" w:rsidTr="00061AC9">
              <w:trPr>
                <w:cantSplit/>
                <w:tblHeader/>
              </w:trPr>
              <w:tc>
                <w:tcPr>
                  <w:tcW w:w="2096" w:type="dxa"/>
                  <w:tcBorders>
                    <w:right w:val="single" w:sz="4" w:space="0" w:color="FFFFFF"/>
                  </w:tcBorders>
                  <w:shd w:val="solid" w:color="auto" w:fill="auto"/>
                </w:tcPr>
                <w:p w14:paraId="7C5BE9F0" w14:textId="77777777" w:rsidR="0088267B" w:rsidRDefault="0088267B" w:rsidP="00061AC9">
                  <w:pPr>
                    <w:pStyle w:val="Tableheadings"/>
                  </w:pPr>
                  <w:r>
                    <w:rPr>
                      <w:color w:val="auto"/>
                    </w:rPr>
                    <w:t>If</w:t>
                  </w:r>
                  <w:r w:rsidDel="004D1F7B">
                    <w:rPr>
                      <w:color w:val="auto"/>
                    </w:rPr>
                    <w:t xml:space="preserve"> </w:t>
                  </w:r>
                  <w:r>
                    <w:rPr>
                      <w:color w:val="auto"/>
                    </w:rPr>
                    <w:t>the container is</w:t>
                  </w:r>
                  <w:r w:rsidRPr="00173AE4">
                    <w:rPr>
                      <w:color w:val="auto"/>
                    </w:rPr>
                    <w:t>…</w:t>
                  </w:r>
                </w:p>
              </w:tc>
              <w:tc>
                <w:tcPr>
                  <w:tcW w:w="6096" w:type="dxa"/>
                  <w:tcBorders>
                    <w:left w:val="single" w:sz="4" w:space="0" w:color="FFFFFF"/>
                  </w:tcBorders>
                  <w:shd w:val="solid" w:color="auto" w:fill="auto"/>
                </w:tcPr>
                <w:p w14:paraId="6D2A9D49" w14:textId="77777777" w:rsidR="0088267B" w:rsidRDefault="0088267B" w:rsidP="00061AC9">
                  <w:pPr>
                    <w:pStyle w:val="Tableheadings"/>
                  </w:pPr>
                  <w:r>
                    <w:t>Then...</w:t>
                  </w:r>
                </w:p>
              </w:tc>
            </w:tr>
            <w:tr w:rsidR="0088267B" w:rsidRPr="001E68B9" w14:paraId="78048A02" w14:textId="77777777" w:rsidTr="00061AC9">
              <w:trPr>
                <w:cantSplit/>
              </w:trPr>
              <w:tc>
                <w:tcPr>
                  <w:tcW w:w="2096" w:type="dxa"/>
                </w:tcPr>
                <w:p w14:paraId="4FAB0206" w14:textId="77777777" w:rsidR="0088267B" w:rsidRDefault="0088267B" w:rsidP="00061AC9">
                  <w:r>
                    <w:t>set to GMT</w:t>
                  </w:r>
                </w:p>
              </w:tc>
              <w:tc>
                <w:tcPr>
                  <w:tcW w:w="6096" w:type="dxa"/>
                </w:tcPr>
                <w:p w14:paraId="6E7975BF" w14:textId="77777777" w:rsidR="0088267B" w:rsidRPr="0003673B" w:rsidRDefault="0088267B" w:rsidP="00061AC9">
                  <w:pPr>
                    <w:pStyle w:val="ListBullet"/>
                    <w:numPr>
                      <w:ilvl w:val="0"/>
                      <w:numId w:val="62"/>
                    </w:numPr>
                  </w:pPr>
                  <w:r>
                    <w:t xml:space="preserve">record on the ITCT-calibration record that the container clock is set to GMT </w:t>
                  </w:r>
                </w:p>
                <w:p w14:paraId="44A70ADC" w14:textId="77777777" w:rsidR="0088267B" w:rsidRDefault="0088267B" w:rsidP="00061AC9">
                  <w:pPr>
                    <w:pStyle w:val="ListBullet"/>
                    <w:numPr>
                      <w:ilvl w:val="0"/>
                      <w:numId w:val="62"/>
                    </w:numPr>
                  </w:pPr>
                  <w:r w:rsidRPr="00D50A1D">
                    <w:rPr>
                      <w:b/>
                    </w:rPr>
                    <w:t xml:space="preserve">continue to </w:t>
                  </w:r>
                  <w:r>
                    <w:rPr>
                      <w:b/>
                    </w:rPr>
                    <w:t>S</w:t>
                  </w:r>
                  <w:r w:rsidRPr="00184D6C">
                    <w:rPr>
                      <w:b/>
                    </w:rPr>
                    <w:t xml:space="preserve">tep </w:t>
                  </w:r>
                  <w:r>
                    <w:rPr>
                      <w:b/>
                    </w:rPr>
                    <w:t>6</w:t>
                  </w:r>
                  <w:r>
                    <w:t>.</w:t>
                  </w:r>
                </w:p>
                <w:p w14:paraId="5758781B" w14:textId="77777777" w:rsidR="0088267B" w:rsidRPr="00882CB4" w:rsidRDefault="0088267B" w:rsidP="00061AC9">
                  <w:r>
                    <w:rPr>
                      <w:b/>
                      <w:bCs/>
                    </w:rPr>
                    <w:t xml:space="preserve">Note: </w:t>
                  </w:r>
                  <w:r>
                    <w:t xml:space="preserve">GMT is automatically calculated in PEMS based off local time. </w:t>
                  </w:r>
                </w:p>
              </w:tc>
            </w:tr>
            <w:tr w:rsidR="0088267B" w:rsidRPr="001E68B9" w14:paraId="7FD95F30" w14:textId="77777777" w:rsidTr="00061AC9">
              <w:trPr>
                <w:cantSplit/>
              </w:trPr>
              <w:tc>
                <w:tcPr>
                  <w:tcW w:w="2096" w:type="dxa"/>
                </w:tcPr>
                <w:p w14:paraId="612F65A3" w14:textId="77777777" w:rsidR="0088267B" w:rsidRPr="00173AE4" w:rsidRDefault="0088267B" w:rsidP="00061AC9">
                  <w:r>
                    <w:t>not set to GMT</w:t>
                  </w:r>
                </w:p>
              </w:tc>
              <w:tc>
                <w:tcPr>
                  <w:tcW w:w="6096" w:type="dxa"/>
                </w:tcPr>
                <w:p w14:paraId="725B023E" w14:textId="77777777" w:rsidR="0088267B" w:rsidRDefault="0088267B" w:rsidP="00061AC9">
                  <w:pPr>
                    <w:pStyle w:val="ListBullet"/>
                    <w:numPr>
                      <w:ilvl w:val="0"/>
                      <w:numId w:val="61"/>
                    </w:numPr>
                    <w:rPr>
                      <w:b/>
                    </w:rPr>
                  </w:pPr>
                  <w:r>
                    <w:t>advise the client that the container will not be approved for loading as it is not set to GMT</w:t>
                  </w:r>
                </w:p>
                <w:p w14:paraId="2871F12C" w14:textId="77777777" w:rsidR="0088267B" w:rsidRPr="008A6474" w:rsidRDefault="0088267B" w:rsidP="00061AC9">
                  <w:pPr>
                    <w:pStyle w:val="ListBullet"/>
                    <w:numPr>
                      <w:ilvl w:val="0"/>
                      <w:numId w:val="61"/>
                    </w:numPr>
                    <w:rPr>
                      <w:b/>
                    </w:rPr>
                  </w:pPr>
                  <w:r>
                    <w:rPr>
                      <w:b/>
                    </w:rPr>
                    <w:t>do not continue.</w:t>
                  </w:r>
                </w:p>
                <w:p w14:paraId="363DE726" w14:textId="77777777" w:rsidR="0088267B" w:rsidRPr="001E68B9" w:rsidRDefault="0088267B" w:rsidP="00061AC9">
                  <w:r w:rsidRPr="0093395F">
                    <w:rPr>
                      <w:b/>
                    </w:rPr>
                    <w:t>Note:</w:t>
                  </w:r>
                  <w:r>
                    <w:t xml:space="preserve"> If</w:t>
                  </w:r>
                  <w:r w:rsidRPr="001E68B9">
                    <w:t xml:space="preserve"> the client prov</w:t>
                  </w:r>
                  <w:r>
                    <w:t xml:space="preserve">ides a new container, </w:t>
                  </w:r>
                  <w:r>
                    <w:rPr>
                      <w:b/>
                    </w:rPr>
                    <w:t>return to Step 1.</w:t>
                  </w:r>
                </w:p>
              </w:tc>
            </w:tr>
          </w:tbl>
          <w:p w14:paraId="5125B217" w14:textId="77777777" w:rsidR="0088267B" w:rsidRDefault="0088267B" w:rsidP="00061AC9">
            <w:pPr>
              <w:spacing w:after="0"/>
              <w:rPr>
                <w:rFonts w:eastAsia="Times New Roman"/>
                <w:lang w:val="en-US"/>
              </w:rPr>
            </w:pPr>
          </w:p>
        </w:tc>
      </w:tr>
      <w:tr w:rsidR="0088267B" w14:paraId="3C7A5F55" w14:textId="77777777" w:rsidTr="00061AC9">
        <w:trPr>
          <w:cantSplit/>
          <w:trHeight w:val="3666"/>
        </w:trPr>
        <w:tc>
          <w:tcPr>
            <w:tcW w:w="626" w:type="dxa"/>
            <w:tcBorders>
              <w:top w:val="single" w:sz="4" w:space="0" w:color="auto"/>
              <w:bottom w:val="single" w:sz="4" w:space="0" w:color="auto"/>
            </w:tcBorders>
          </w:tcPr>
          <w:p w14:paraId="37D1453A" w14:textId="77777777" w:rsidR="0088267B" w:rsidRDefault="0088267B" w:rsidP="00061AC9">
            <w:pPr>
              <w:jc w:val="center"/>
            </w:pPr>
            <w:r>
              <w:t>6.</w:t>
            </w:r>
          </w:p>
        </w:tc>
        <w:tc>
          <w:tcPr>
            <w:tcW w:w="8389" w:type="dxa"/>
            <w:tcBorders>
              <w:top w:val="single" w:sz="4" w:space="0" w:color="auto"/>
              <w:bottom w:val="single" w:sz="4" w:space="0" w:color="auto"/>
            </w:tcBorders>
          </w:tcPr>
          <w:p w14:paraId="7259A5CC" w14:textId="77777777" w:rsidR="0088267B" w:rsidRDefault="0088267B" w:rsidP="00061AC9">
            <w:pPr>
              <w:rPr>
                <w:lang w:val="en-US"/>
              </w:rPr>
            </w:pPr>
            <w:r>
              <w:rPr>
                <w:lang w:val="en-US"/>
              </w:rPr>
              <w:t xml:space="preserve">Record the serial number of the temperature data recorder on the ITCT-calibration record. </w:t>
            </w:r>
          </w:p>
          <w:p w14:paraId="743A7A3E" w14:textId="77777777" w:rsidR="0088267B" w:rsidRPr="0021163D" w:rsidRDefault="0088267B" w:rsidP="00061AC9">
            <w:pPr>
              <w:rPr>
                <w:lang w:val="en-US"/>
              </w:rPr>
            </w:pPr>
            <w:r>
              <w:rPr>
                <w:b/>
                <w:lang w:val="en-US"/>
              </w:rPr>
              <w:t xml:space="preserve">Note: </w:t>
            </w:r>
            <w:r>
              <w:rPr>
                <w:lang w:val="en-US"/>
              </w:rPr>
              <w:t>For the USA, also record the make and model of the temperature data recorder on the ITCT-calibration reco</w:t>
            </w:r>
            <w:r w:rsidRPr="00882CB4">
              <w:rPr>
                <w:lang w:val="en-US"/>
              </w:rPr>
              <w:t xml:space="preserve">rd. </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6096"/>
            </w:tblGrid>
            <w:tr w:rsidR="0088267B" w14:paraId="1A561749" w14:textId="77777777" w:rsidTr="00061AC9">
              <w:trPr>
                <w:cantSplit/>
                <w:tblHeader/>
              </w:trPr>
              <w:tc>
                <w:tcPr>
                  <w:tcW w:w="2096" w:type="dxa"/>
                  <w:tcBorders>
                    <w:right w:val="single" w:sz="4" w:space="0" w:color="FFFFFF"/>
                  </w:tcBorders>
                  <w:shd w:val="solid" w:color="auto" w:fill="auto"/>
                </w:tcPr>
                <w:p w14:paraId="02709589" w14:textId="77777777" w:rsidR="0088267B" w:rsidRDefault="0088267B" w:rsidP="00061AC9">
                  <w:pPr>
                    <w:pStyle w:val="Tableheadings"/>
                  </w:pPr>
                  <w:r>
                    <w:rPr>
                      <w:color w:val="auto"/>
                    </w:rPr>
                    <w:t>If</w:t>
                  </w:r>
                  <w:r w:rsidRPr="00173AE4">
                    <w:rPr>
                      <w:color w:val="auto"/>
                    </w:rPr>
                    <w:t>…</w:t>
                  </w:r>
                </w:p>
              </w:tc>
              <w:tc>
                <w:tcPr>
                  <w:tcW w:w="6096" w:type="dxa"/>
                  <w:tcBorders>
                    <w:left w:val="single" w:sz="4" w:space="0" w:color="FFFFFF"/>
                  </w:tcBorders>
                  <w:shd w:val="solid" w:color="auto" w:fill="auto"/>
                </w:tcPr>
                <w:p w14:paraId="342569BC" w14:textId="77777777" w:rsidR="0088267B" w:rsidRDefault="0088267B" w:rsidP="00061AC9">
                  <w:pPr>
                    <w:pStyle w:val="Tableheadings"/>
                  </w:pPr>
                  <w:r>
                    <w:t>Then...</w:t>
                  </w:r>
                </w:p>
              </w:tc>
            </w:tr>
            <w:tr w:rsidR="0088267B" w:rsidRPr="001E68B9" w14:paraId="21F0B89C" w14:textId="77777777" w:rsidTr="00061AC9">
              <w:trPr>
                <w:cantSplit/>
              </w:trPr>
              <w:tc>
                <w:tcPr>
                  <w:tcW w:w="2096" w:type="dxa"/>
                </w:tcPr>
                <w:p w14:paraId="73C808A8" w14:textId="77777777" w:rsidR="0088267B" w:rsidRPr="00173AE4" w:rsidRDefault="0088267B" w:rsidP="00061AC9">
                  <w:r>
                    <w:t>three temperature sensors will be used</w:t>
                  </w:r>
                </w:p>
              </w:tc>
              <w:tc>
                <w:tcPr>
                  <w:tcW w:w="6096" w:type="dxa"/>
                </w:tcPr>
                <w:p w14:paraId="5C011DA0" w14:textId="77777777" w:rsidR="0088267B" w:rsidRPr="001E68B9" w:rsidRDefault="0088267B" w:rsidP="00061AC9">
                  <w:pPr>
                    <w:pStyle w:val="ListBullet"/>
                    <w:numPr>
                      <w:ilvl w:val="0"/>
                      <w:numId w:val="30"/>
                    </w:numPr>
                  </w:pPr>
                  <w:r w:rsidRPr="001E68B9">
                    <w:t>ask the container technician to o</w:t>
                  </w:r>
                  <w:r>
                    <w:t>btain the serial number for you</w:t>
                  </w:r>
                </w:p>
                <w:p w14:paraId="31DA620F" w14:textId="77777777" w:rsidR="0088267B" w:rsidRPr="001E68B9" w:rsidRDefault="0088267B" w:rsidP="00061AC9">
                  <w:pPr>
                    <w:pStyle w:val="ListBullet"/>
                    <w:numPr>
                      <w:ilvl w:val="0"/>
                      <w:numId w:val="30"/>
                    </w:numPr>
                  </w:pPr>
                  <w:r w:rsidRPr="00D50A1D">
                    <w:rPr>
                      <w:b/>
                    </w:rPr>
                    <w:t xml:space="preserve">continue to </w:t>
                  </w:r>
                  <w:r>
                    <w:rPr>
                      <w:b/>
                    </w:rPr>
                    <w:t>S</w:t>
                  </w:r>
                  <w:r w:rsidRPr="00306894">
                    <w:rPr>
                      <w:b/>
                    </w:rPr>
                    <w:t xml:space="preserve">tep </w:t>
                  </w:r>
                  <w:r>
                    <w:rPr>
                      <w:b/>
                    </w:rPr>
                    <w:t>7</w:t>
                  </w:r>
                  <w:r>
                    <w:t>.</w:t>
                  </w:r>
                </w:p>
              </w:tc>
            </w:tr>
            <w:tr w:rsidR="0088267B" w:rsidRPr="001E68B9" w14:paraId="02D52F64" w14:textId="77777777" w:rsidTr="00061AC9">
              <w:trPr>
                <w:cantSplit/>
              </w:trPr>
              <w:tc>
                <w:tcPr>
                  <w:tcW w:w="2096" w:type="dxa"/>
                </w:tcPr>
                <w:p w14:paraId="2AE70660" w14:textId="77777777" w:rsidR="0088267B" w:rsidRPr="00173AE4" w:rsidRDefault="0088267B" w:rsidP="00061AC9">
                  <w:r>
                    <w:t>only one temperature sensor will be used</w:t>
                  </w:r>
                </w:p>
              </w:tc>
              <w:tc>
                <w:tcPr>
                  <w:tcW w:w="6096" w:type="dxa"/>
                </w:tcPr>
                <w:p w14:paraId="7BEC5236" w14:textId="77777777" w:rsidR="0088267B" w:rsidRPr="001E68B9" w:rsidRDefault="0088267B" w:rsidP="00061AC9">
                  <w:pPr>
                    <w:pStyle w:val="ListBullet"/>
                    <w:numPr>
                      <w:ilvl w:val="0"/>
                      <w:numId w:val="29"/>
                    </w:numPr>
                  </w:pPr>
                  <w:r w:rsidRPr="001E68B9">
                    <w:t>take the number direc</w:t>
                  </w:r>
                  <w:r>
                    <w:t>tly from the temperature sensor</w:t>
                  </w:r>
                </w:p>
                <w:p w14:paraId="341ACA71" w14:textId="77777777" w:rsidR="0088267B" w:rsidRPr="001E68B9" w:rsidRDefault="0088267B" w:rsidP="00061AC9">
                  <w:pPr>
                    <w:pStyle w:val="ListBullet"/>
                    <w:numPr>
                      <w:ilvl w:val="0"/>
                      <w:numId w:val="29"/>
                    </w:numPr>
                  </w:pPr>
                  <w:r w:rsidRPr="00D50A1D">
                    <w:rPr>
                      <w:b/>
                    </w:rPr>
                    <w:t xml:space="preserve">continue to </w:t>
                  </w:r>
                  <w:r>
                    <w:rPr>
                      <w:b/>
                    </w:rPr>
                    <w:t>S</w:t>
                  </w:r>
                  <w:r w:rsidRPr="00D50A1D">
                    <w:rPr>
                      <w:b/>
                    </w:rPr>
                    <w:t>t</w:t>
                  </w:r>
                  <w:r w:rsidRPr="00306894">
                    <w:rPr>
                      <w:b/>
                    </w:rPr>
                    <w:t xml:space="preserve">ep </w:t>
                  </w:r>
                  <w:r>
                    <w:rPr>
                      <w:b/>
                    </w:rPr>
                    <w:t>7.</w:t>
                  </w:r>
                </w:p>
              </w:tc>
            </w:tr>
          </w:tbl>
          <w:p w14:paraId="4787B6BE" w14:textId="77777777" w:rsidR="0088267B" w:rsidRDefault="0088267B" w:rsidP="00061AC9">
            <w:pPr>
              <w:spacing w:after="0"/>
              <w:rPr>
                <w:rFonts w:eastAsia="Times New Roman"/>
                <w:lang w:val="en-US"/>
              </w:rPr>
            </w:pPr>
          </w:p>
        </w:tc>
      </w:tr>
      <w:tr w:rsidR="0088267B" w14:paraId="4994C4E7" w14:textId="77777777" w:rsidTr="00061AC9">
        <w:trPr>
          <w:cantSplit/>
        </w:trPr>
        <w:tc>
          <w:tcPr>
            <w:tcW w:w="626" w:type="dxa"/>
            <w:tcBorders>
              <w:top w:val="single" w:sz="4" w:space="0" w:color="auto"/>
              <w:bottom w:val="single" w:sz="4" w:space="0" w:color="auto"/>
            </w:tcBorders>
          </w:tcPr>
          <w:p w14:paraId="3DA81539" w14:textId="77777777" w:rsidR="0088267B" w:rsidRDefault="0088267B" w:rsidP="00061AC9">
            <w:pPr>
              <w:jc w:val="center"/>
            </w:pPr>
            <w:r>
              <w:t>7.</w:t>
            </w:r>
          </w:p>
        </w:tc>
        <w:tc>
          <w:tcPr>
            <w:tcW w:w="8389" w:type="dxa"/>
            <w:tcBorders>
              <w:top w:val="single" w:sz="4" w:space="0" w:color="auto"/>
              <w:bottom w:val="single" w:sz="4" w:space="0" w:color="auto"/>
            </w:tcBorders>
          </w:tcPr>
          <w:p w14:paraId="74430146" w14:textId="77777777" w:rsidR="0088267B" w:rsidRDefault="0088267B" w:rsidP="00061AC9">
            <w:pPr>
              <w:rPr>
                <w:lang w:val="en-US" w:eastAsia="en-AU"/>
              </w:rPr>
            </w:pPr>
            <w:r w:rsidRPr="002306D7">
              <w:rPr>
                <w:b/>
              </w:rPr>
              <w:t xml:space="preserve">Continue to </w:t>
            </w:r>
            <w:hyperlink w:anchor="_Section_5._How_1" w:history="1">
              <w:r w:rsidRPr="00D144CA">
                <w:rPr>
                  <w:rStyle w:val="Hyperlink"/>
                  <w:b/>
                </w:rPr>
                <w:t>Section 4:</w:t>
              </w:r>
              <w:r w:rsidRPr="00D144CA">
                <w:rPr>
                  <w:rStyle w:val="Hyperlink"/>
                </w:rPr>
                <w:t xml:space="preserve"> </w:t>
              </w:r>
              <w:r w:rsidRPr="00A75551">
                <w:rPr>
                  <w:rStyle w:val="Hyperlink"/>
                  <w:b/>
                </w:rPr>
                <w:t>How do I ensure the product is pre-cooled prior to loading?</w:t>
              </w:r>
            </w:hyperlink>
          </w:p>
        </w:tc>
      </w:tr>
    </w:tbl>
    <w:p w14:paraId="6B52B01A" w14:textId="77777777" w:rsidR="0088267B" w:rsidRDefault="0088267B" w:rsidP="00222814">
      <w:pPr>
        <w:pStyle w:val="BodyText"/>
      </w:pPr>
      <w:bookmarkStart w:id="55" w:name="_Section_5._How_1"/>
      <w:bookmarkStart w:id="56" w:name="_Toc420076839"/>
      <w:bookmarkStart w:id="57" w:name="_Toc485820293"/>
      <w:bookmarkEnd w:id="54"/>
      <w:bookmarkEnd w:id="55"/>
    </w:p>
    <w:p w14:paraId="5E3ABBA5" w14:textId="77777777" w:rsidR="0088267B" w:rsidRDefault="0088267B" w:rsidP="0088267B">
      <w:pPr>
        <w:spacing w:before="0" w:after="0"/>
        <w:rPr>
          <w:rFonts w:eastAsia="Times New Roman"/>
          <w:b/>
          <w:bCs/>
          <w:sz w:val="30"/>
          <w:szCs w:val="26"/>
        </w:rPr>
      </w:pPr>
      <w:r>
        <w:br w:type="page"/>
      </w:r>
    </w:p>
    <w:p w14:paraId="0E3D9FDB" w14:textId="77777777" w:rsidR="0088267B" w:rsidRDefault="0088267B" w:rsidP="0088267B">
      <w:pPr>
        <w:pStyle w:val="Heading2"/>
      </w:pPr>
      <w:bookmarkStart w:id="58" w:name="_Toc150424235"/>
      <w:r w:rsidRPr="0012645B">
        <w:lastRenderedPageBreak/>
        <w:t xml:space="preserve">Section </w:t>
      </w:r>
      <w:r>
        <w:t>4</w:t>
      </w:r>
      <w:r w:rsidRPr="0012645B">
        <w:t>. How do I ensure the product is pre-cooled prior to loading?</w:t>
      </w:r>
      <w:bookmarkEnd w:id="56"/>
      <w:bookmarkEnd w:id="57"/>
      <w:bookmarkEnd w:id="58"/>
    </w:p>
    <w:p w14:paraId="6D2A5226" w14:textId="77777777" w:rsidR="0088267B" w:rsidRPr="0081722F" w:rsidRDefault="0088267B" w:rsidP="0088267B">
      <w:pPr>
        <w:pStyle w:val="Heading3"/>
        <w:rPr>
          <w:lang w:val="en-US"/>
        </w:rPr>
      </w:pPr>
      <w:bookmarkStart w:id="59" w:name="_Toc485820294"/>
      <w:bookmarkStart w:id="60" w:name="_Toc150424236"/>
      <w:bookmarkStart w:id="61" w:name="_Hlk55831724"/>
      <w:r>
        <w:rPr>
          <w:lang w:val="en-US"/>
        </w:rPr>
        <w:t>Requirements for p</w:t>
      </w:r>
      <w:r w:rsidRPr="0081722F">
        <w:rPr>
          <w:lang w:val="en-US"/>
        </w:rPr>
        <w:t>re-cooling</w:t>
      </w:r>
      <w:bookmarkEnd w:id="59"/>
      <w:bookmarkEnd w:id="60"/>
    </w:p>
    <w:p w14:paraId="0B9E617C" w14:textId="77777777" w:rsidR="0088267B" w:rsidRDefault="0088267B" w:rsidP="0088267B">
      <w:pPr>
        <w:pStyle w:val="ListBullet"/>
        <w:numPr>
          <w:ilvl w:val="0"/>
          <w:numId w:val="13"/>
        </w:numPr>
      </w:pPr>
      <w:r>
        <w:t>The AO does not need to verify pre-cooling if there is no requirement by the importing country authority.</w:t>
      </w:r>
    </w:p>
    <w:p w14:paraId="560E9841" w14:textId="77777777" w:rsidR="0088267B" w:rsidRDefault="0088267B" w:rsidP="0088267B">
      <w:pPr>
        <w:pStyle w:val="ListBullet"/>
        <w:numPr>
          <w:ilvl w:val="0"/>
          <w:numId w:val="13"/>
        </w:numPr>
      </w:pPr>
      <w:r>
        <w:t>The importing country authority will specify whether product intended for in-transit cold treatment must be pre-cooled to, or below, the target treatment temperature before loading and verified by an AO.</w:t>
      </w:r>
    </w:p>
    <w:p w14:paraId="08F3D706" w14:textId="77777777" w:rsidR="0088267B" w:rsidRPr="000469B7" w:rsidRDefault="0088267B" w:rsidP="0088267B">
      <w:pPr>
        <w:pStyle w:val="Heading3"/>
        <w:rPr>
          <w:lang w:val="en-US"/>
        </w:rPr>
      </w:pPr>
      <w:bookmarkStart w:id="62" w:name="_Toc485820295"/>
      <w:bookmarkStart w:id="63" w:name="_Toc150424237"/>
      <w:bookmarkStart w:id="64" w:name="_Hlk55831406"/>
      <w:bookmarkEnd w:id="61"/>
      <w:r>
        <w:rPr>
          <w:lang w:val="en-US"/>
        </w:rPr>
        <w:t>Calibrating portable probe thermometers</w:t>
      </w:r>
      <w:bookmarkEnd w:id="62"/>
      <w:bookmarkEnd w:id="63"/>
    </w:p>
    <w:p w14:paraId="0D8CB9C1" w14:textId="77777777" w:rsidR="0088267B" w:rsidRDefault="0088267B" w:rsidP="0088267B">
      <w:pPr>
        <w:pStyle w:val="BodyText"/>
      </w:pPr>
      <w:r>
        <w:t>The AO must regularly calibrate their portable probe thermometer (thermometer) to ensure it is reading accurately.</w:t>
      </w:r>
    </w:p>
    <w:bookmarkEnd w:id="64"/>
    <w:p w14:paraId="6ABED9E8" w14:textId="77777777" w:rsidR="0088267B" w:rsidRDefault="0088267B" w:rsidP="0088267B">
      <w:pPr>
        <w:pStyle w:val="BodyText"/>
      </w:pPr>
      <w:r>
        <w:rPr>
          <w:lang w:val="en-US"/>
        </w:rPr>
        <w:t>The following table outlines how to ensure the product is pre-cooled prior to loading.</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391"/>
      </w:tblGrid>
      <w:tr w:rsidR="0088267B" w14:paraId="389C98F2" w14:textId="77777777" w:rsidTr="00061AC9">
        <w:trPr>
          <w:cantSplit/>
          <w:tblHeader/>
        </w:trPr>
        <w:tc>
          <w:tcPr>
            <w:tcW w:w="624" w:type="dxa"/>
            <w:tcBorders>
              <w:top w:val="single" w:sz="4" w:space="0" w:color="auto"/>
              <w:left w:val="single" w:sz="4" w:space="0" w:color="auto"/>
              <w:bottom w:val="single" w:sz="4" w:space="0" w:color="auto"/>
              <w:right w:val="single" w:sz="4" w:space="0" w:color="FFFFFF"/>
            </w:tcBorders>
            <w:shd w:val="clear" w:color="auto" w:fill="000000"/>
          </w:tcPr>
          <w:p w14:paraId="36BA8D59" w14:textId="77777777" w:rsidR="0088267B" w:rsidRDefault="0088267B" w:rsidP="00061AC9">
            <w:pPr>
              <w:pStyle w:val="Tableheadings"/>
            </w:pPr>
            <w:bookmarkStart w:id="65" w:name="_Toc418843717"/>
            <w:r>
              <w:t>Step</w:t>
            </w:r>
            <w:bookmarkEnd w:id="65"/>
          </w:p>
        </w:tc>
        <w:tc>
          <w:tcPr>
            <w:tcW w:w="8312" w:type="dxa"/>
            <w:tcBorders>
              <w:top w:val="single" w:sz="4" w:space="0" w:color="auto"/>
              <w:left w:val="single" w:sz="4" w:space="0" w:color="FFFFFF"/>
              <w:bottom w:val="single" w:sz="4" w:space="0" w:color="auto"/>
              <w:right w:val="single" w:sz="4" w:space="0" w:color="auto"/>
            </w:tcBorders>
            <w:shd w:val="clear" w:color="auto" w:fill="000000"/>
          </w:tcPr>
          <w:p w14:paraId="2DCD50AC" w14:textId="77777777" w:rsidR="0088267B" w:rsidRDefault="0088267B" w:rsidP="00061AC9">
            <w:pPr>
              <w:pStyle w:val="Tableheadings"/>
            </w:pPr>
            <w:bookmarkStart w:id="66" w:name="_Toc418843718"/>
            <w:r>
              <w:t>Action</w:t>
            </w:r>
            <w:bookmarkEnd w:id="66"/>
          </w:p>
        </w:tc>
      </w:tr>
      <w:tr w:rsidR="0088267B" w14:paraId="67685798" w14:textId="77777777" w:rsidTr="00061AC9">
        <w:trPr>
          <w:cantSplit/>
          <w:trHeight w:val="2191"/>
        </w:trPr>
        <w:tc>
          <w:tcPr>
            <w:tcW w:w="624" w:type="dxa"/>
            <w:tcBorders>
              <w:top w:val="single" w:sz="4" w:space="0" w:color="auto"/>
              <w:bottom w:val="single" w:sz="4" w:space="0" w:color="auto"/>
            </w:tcBorders>
          </w:tcPr>
          <w:p w14:paraId="6AA45A2C" w14:textId="77777777" w:rsidR="0088267B" w:rsidRDefault="0088267B" w:rsidP="00061AC9">
            <w:pPr>
              <w:jc w:val="center"/>
            </w:pPr>
            <w:r>
              <w:t>1.</w:t>
            </w:r>
          </w:p>
        </w:tc>
        <w:tc>
          <w:tcPr>
            <w:tcW w:w="8312" w:type="dxa"/>
            <w:tcBorders>
              <w:top w:val="single" w:sz="4" w:space="0" w:color="auto"/>
              <w:bottom w:val="single" w:sz="4" w:space="0" w:color="auto"/>
            </w:tcBorders>
          </w:tcPr>
          <w:p w14:paraId="3E243728" w14:textId="77777777" w:rsidR="0088267B" w:rsidRDefault="0088267B" w:rsidP="00061AC9">
            <w:pPr>
              <w:rPr>
                <w:lang w:val="en-US"/>
              </w:rPr>
            </w:pPr>
            <w:r>
              <w:rPr>
                <w:lang w:val="en-US"/>
              </w:rPr>
              <w:t>Determine if you need to verify that the product is pre-cooled prior to loading.</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4252"/>
            </w:tblGrid>
            <w:tr w:rsidR="0088267B" w14:paraId="06B09B0A" w14:textId="77777777" w:rsidTr="00061AC9">
              <w:trPr>
                <w:cantSplit/>
                <w:tblHeader/>
              </w:trPr>
              <w:tc>
                <w:tcPr>
                  <w:tcW w:w="3940" w:type="dxa"/>
                  <w:tcBorders>
                    <w:right w:val="single" w:sz="4" w:space="0" w:color="FFFFFF"/>
                  </w:tcBorders>
                  <w:shd w:val="solid" w:color="auto" w:fill="auto"/>
                </w:tcPr>
                <w:p w14:paraId="0E64C5F6" w14:textId="77777777" w:rsidR="0088267B" w:rsidRDefault="0088267B" w:rsidP="00061AC9">
                  <w:pPr>
                    <w:pStyle w:val="Tableheadings"/>
                  </w:pPr>
                  <w:r>
                    <w:rPr>
                      <w:color w:val="auto"/>
                    </w:rPr>
                    <w:t>If the importing country</w:t>
                  </w:r>
                  <w:r w:rsidRPr="00173AE4">
                    <w:rPr>
                      <w:color w:val="auto"/>
                    </w:rPr>
                    <w:t>…</w:t>
                  </w:r>
                </w:p>
              </w:tc>
              <w:tc>
                <w:tcPr>
                  <w:tcW w:w="4252" w:type="dxa"/>
                  <w:tcBorders>
                    <w:left w:val="single" w:sz="4" w:space="0" w:color="FFFFFF"/>
                  </w:tcBorders>
                  <w:shd w:val="solid" w:color="auto" w:fill="auto"/>
                </w:tcPr>
                <w:p w14:paraId="4B0B2C55" w14:textId="77777777" w:rsidR="0088267B" w:rsidRDefault="0088267B" w:rsidP="00061AC9">
                  <w:pPr>
                    <w:pStyle w:val="Tableheadings"/>
                  </w:pPr>
                  <w:r>
                    <w:t>Then...</w:t>
                  </w:r>
                </w:p>
              </w:tc>
            </w:tr>
            <w:tr w:rsidR="0088267B" w:rsidRPr="00435580" w14:paraId="65FE9FB3" w14:textId="77777777" w:rsidTr="00061AC9">
              <w:trPr>
                <w:cantSplit/>
              </w:trPr>
              <w:tc>
                <w:tcPr>
                  <w:tcW w:w="3940" w:type="dxa"/>
                </w:tcPr>
                <w:p w14:paraId="40388029" w14:textId="77777777" w:rsidR="0088267B" w:rsidRPr="00173AE4" w:rsidRDefault="0088267B" w:rsidP="00061AC9">
                  <w:r>
                    <w:t>mandates AO verification of pre-cooling</w:t>
                  </w:r>
                </w:p>
              </w:tc>
              <w:tc>
                <w:tcPr>
                  <w:tcW w:w="4252" w:type="dxa"/>
                </w:tcPr>
                <w:p w14:paraId="52998135" w14:textId="77777777" w:rsidR="0088267B" w:rsidRPr="00D50A1D" w:rsidRDefault="0088267B" w:rsidP="00061AC9">
                  <w:pPr>
                    <w:rPr>
                      <w:b/>
                    </w:rPr>
                  </w:pPr>
                  <w:r w:rsidRPr="00D50A1D">
                    <w:rPr>
                      <w:b/>
                    </w:rPr>
                    <w:t xml:space="preserve">continue to </w:t>
                  </w:r>
                  <w:r>
                    <w:rPr>
                      <w:b/>
                    </w:rPr>
                    <w:t>S</w:t>
                  </w:r>
                  <w:r w:rsidRPr="00D50A1D">
                    <w:rPr>
                      <w:b/>
                    </w:rPr>
                    <w:t xml:space="preserve">tep 2. </w:t>
                  </w:r>
                </w:p>
              </w:tc>
            </w:tr>
            <w:tr w:rsidR="0088267B" w:rsidRPr="00173AE4" w14:paraId="01DE2D70" w14:textId="77777777" w:rsidTr="00061AC9">
              <w:trPr>
                <w:cantSplit/>
              </w:trPr>
              <w:tc>
                <w:tcPr>
                  <w:tcW w:w="3940" w:type="dxa"/>
                </w:tcPr>
                <w:p w14:paraId="744180DF" w14:textId="77777777" w:rsidR="0088267B" w:rsidRPr="00173AE4" w:rsidRDefault="0088267B" w:rsidP="00061AC9">
                  <w:r>
                    <w:t>does not mandate AO verification of pre-cooling</w:t>
                  </w:r>
                </w:p>
              </w:tc>
              <w:tc>
                <w:tcPr>
                  <w:tcW w:w="4252" w:type="dxa"/>
                </w:tcPr>
                <w:p w14:paraId="0FF9EBF7" w14:textId="77777777" w:rsidR="0088267B" w:rsidRPr="002306D7" w:rsidRDefault="0088267B" w:rsidP="00061AC9">
                  <w:pPr>
                    <w:rPr>
                      <w:b/>
                    </w:rPr>
                  </w:pPr>
                  <w:r w:rsidRPr="002306D7">
                    <w:rPr>
                      <w:b/>
                    </w:rPr>
                    <w:t xml:space="preserve">go to </w:t>
                  </w:r>
                  <w:r>
                    <w:rPr>
                      <w:b/>
                    </w:rPr>
                    <w:t>Step 6.</w:t>
                  </w:r>
                </w:p>
              </w:tc>
            </w:tr>
          </w:tbl>
          <w:p w14:paraId="4381D8D6" w14:textId="77777777" w:rsidR="0088267B" w:rsidRDefault="0088267B" w:rsidP="00061AC9">
            <w:pPr>
              <w:spacing w:after="0"/>
              <w:rPr>
                <w:rFonts w:eastAsia="Times New Roman"/>
                <w:lang w:val="en-US"/>
              </w:rPr>
            </w:pPr>
          </w:p>
        </w:tc>
      </w:tr>
      <w:tr w:rsidR="0088267B" w14:paraId="11BC218E" w14:textId="77777777" w:rsidTr="00061AC9">
        <w:trPr>
          <w:cantSplit/>
        </w:trPr>
        <w:tc>
          <w:tcPr>
            <w:tcW w:w="624" w:type="dxa"/>
            <w:tcBorders>
              <w:top w:val="single" w:sz="4" w:space="0" w:color="auto"/>
              <w:bottom w:val="single" w:sz="4" w:space="0" w:color="auto"/>
            </w:tcBorders>
          </w:tcPr>
          <w:p w14:paraId="28F5487F" w14:textId="77777777" w:rsidR="0088267B" w:rsidRPr="00173AE4" w:rsidRDefault="0088267B" w:rsidP="00061AC9">
            <w:pPr>
              <w:jc w:val="center"/>
            </w:pPr>
            <w:r>
              <w:t>2.</w:t>
            </w:r>
          </w:p>
        </w:tc>
        <w:tc>
          <w:tcPr>
            <w:tcW w:w="8312" w:type="dxa"/>
            <w:tcBorders>
              <w:top w:val="single" w:sz="4" w:space="0" w:color="auto"/>
              <w:bottom w:val="single" w:sz="4" w:space="0" w:color="auto"/>
            </w:tcBorders>
          </w:tcPr>
          <w:p w14:paraId="64EB07A7" w14:textId="77777777" w:rsidR="0088267B" w:rsidRDefault="0088267B" w:rsidP="00061AC9">
            <w:pPr>
              <w:rPr>
                <w:lang w:val="en-US"/>
              </w:rPr>
            </w:pPr>
            <w:r w:rsidRPr="00173AE4">
              <w:rPr>
                <w:lang w:val="en-US"/>
              </w:rPr>
              <w:t>Select a minimum of five pallets from the consignment</w:t>
            </w:r>
            <w:r>
              <w:rPr>
                <w:lang w:val="en-US"/>
              </w:rPr>
              <w:t xml:space="preserve">. </w:t>
            </w:r>
          </w:p>
          <w:p w14:paraId="27917181" w14:textId="77777777" w:rsidR="0088267B" w:rsidRPr="00173AE4" w:rsidRDefault="0088267B" w:rsidP="00061AC9">
            <w:pPr>
              <w:rPr>
                <w:lang w:val="en-US"/>
              </w:rPr>
            </w:pPr>
            <w:r w:rsidRPr="00E77E52">
              <w:rPr>
                <w:b/>
                <w:lang w:val="en-US"/>
              </w:rPr>
              <w:t>Note</w:t>
            </w:r>
            <w:r>
              <w:rPr>
                <w:lang w:val="en-US"/>
              </w:rPr>
              <w:t>: Focus on pallets and cartons known to be warmer within that cool room. If the warmer areas are unknown sample cartons haphazardly across the consignment.</w:t>
            </w:r>
          </w:p>
        </w:tc>
      </w:tr>
      <w:tr w:rsidR="0088267B" w14:paraId="63D1AF59" w14:textId="77777777" w:rsidTr="00061AC9">
        <w:trPr>
          <w:cantSplit/>
        </w:trPr>
        <w:tc>
          <w:tcPr>
            <w:tcW w:w="624" w:type="dxa"/>
            <w:tcBorders>
              <w:top w:val="single" w:sz="4" w:space="0" w:color="auto"/>
            </w:tcBorders>
          </w:tcPr>
          <w:p w14:paraId="79600732" w14:textId="77777777" w:rsidR="0088267B" w:rsidRPr="00173AE4" w:rsidRDefault="0088267B" w:rsidP="00061AC9">
            <w:pPr>
              <w:jc w:val="center"/>
            </w:pPr>
            <w:r>
              <w:t>3.</w:t>
            </w:r>
          </w:p>
        </w:tc>
        <w:tc>
          <w:tcPr>
            <w:tcW w:w="8312" w:type="dxa"/>
            <w:tcBorders>
              <w:top w:val="single" w:sz="4" w:space="0" w:color="auto"/>
            </w:tcBorders>
          </w:tcPr>
          <w:p w14:paraId="7400F55C" w14:textId="77777777" w:rsidR="0088267B" w:rsidRPr="00173AE4" w:rsidRDefault="0088267B" w:rsidP="00061AC9">
            <w:r>
              <w:rPr>
                <w:lang w:val="en-US"/>
              </w:rPr>
              <w:t>For one carton on each pallet, p</w:t>
            </w:r>
            <w:r w:rsidRPr="00173AE4">
              <w:rPr>
                <w:lang w:val="en-US"/>
              </w:rPr>
              <w:t xml:space="preserve">lace your thermometer through a packaging vent or </w:t>
            </w:r>
            <w:r>
              <w:rPr>
                <w:lang w:val="en-US"/>
              </w:rPr>
              <w:t>carton opening and into a piece of fruit, ensuring that the tip of the thermometer is fully covered by the fruit.</w:t>
            </w:r>
          </w:p>
        </w:tc>
      </w:tr>
      <w:tr w:rsidR="0088267B" w14:paraId="72953CB3" w14:textId="77777777" w:rsidTr="00061AC9">
        <w:trPr>
          <w:cantSplit/>
          <w:trHeight w:val="2170"/>
        </w:trPr>
        <w:tc>
          <w:tcPr>
            <w:tcW w:w="624" w:type="dxa"/>
            <w:tcBorders>
              <w:top w:val="single" w:sz="4" w:space="0" w:color="auto"/>
            </w:tcBorders>
          </w:tcPr>
          <w:p w14:paraId="7E40DCF1" w14:textId="77777777" w:rsidR="0088267B" w:rsidRPr="00173AE4" w:rsidRDefault="0088267B" w:rsidP="00061AC9">
            <w:pPr>
              <w:jc w:val="center"/>
            </w:pPr>
            <w:r>
              <w:t>4.</w:t>
            </w:r>
          </w:p>
        </w:tc>
        <w:tc>
          <w:tcPr>
            <w:tcW w:w="8312" w:type="dxa"/>
            <w:tcBorders>
              <w:top w:val="single" w:sz="4" w:space="0" w:color="auto"/>
            </w:tcBorders>
          </w:tcPr>
          <w:p w14:paraId="1969142C" w14:textId="77777777" w:rsidR="0088267B" w:rsidRDefault="0088267B" w:rsidP="00061AC9">
            <w:pPr>
              <w:rPr>
                <w:lang w:val="en-US"/>
              </w:rPr>
            </w:pPr>
            <w:r>
              <w:rPr>
                <w:lang w:val="en-US"/>
              </w:rPr>
              <w:t xml:space="preserve">Wait until the reading on the thermometer </w:t>
            </w:r>
            <w:proofErr w:type="spellStart"/>
            <w:r>
              <w:rPr>
                <w:lang w:val="en-US"/>
              </w:rPr>
              <w:t>stabilises</w:t>
            </w:r>
            <w:proofErr w:type="spellEnd"/>
            <w:r>
              <w:rPr>
                <w:lang w:val="en-US"/>
              </w:rPr>
              <w:t xml:space="preserve"> and then record the fruit pulp temperature on the ITCT-calibration record.</w:t>
            </w:r>
          </w:p>
          <w:p w14:paraId="6F3790F5" w14:textId="20CCFDC3" w:rsidR="0088267B" w:rsidRDefault="0088267B" w:rsidP="00061AC9">
            <w:pPr>
              <w:rPr>
                <w:b/>
              </w:rPr>
            </w:pPr>
            <w:r>
              <w:rPr>
                <w:b/>
              </w:rPr>
              <w:t>Note</w:t>
            </w:r>
            <w:r w:rsidR="00222814">
              <w:rPr>
                <w:b/>
              </w:rPr>
              <w:t>:</w:t>
            </w:r>
            <w:r>
              <w:rPr>
                <w:b/>
              </w:rPr>
              <w:t xml:space="preserve"> </w:t>
            </w:r>
          </w:p>
          <w:p w14:paraId="41C0F0F4" w14:textId="77777777" w:rsidR="0088267B" w:rsidRPr="00635276" w:rsidRDefault="0088267B" w:rsidP="00061AC9">
            <w:pPr>
              <w:pStyle w:val="ListBullet"/>
            </w:pPr>
            <w:r>
              <w:t>A minimum of five pre-cooling temperatures is mandatory.</w:t>
            </w:r>
          </w:p>
          <w:p w14:paraId="21E8947D" w14:textId="77777777" w:rsidR="0088267B" w:rsidRPr="006815C0" w:rsidRDefault="0088267B" w:rsidP="00061AC9">
            <w:pPr>
              <w:pStyle w:val="ListBullet"/>
              <w:rPr>
                <w:lang w:val="en-US"/>
              </w:rPr>
            </w:pPr>
            <w:r>
              <w:t>PEMS will display a warning message if pre-cooling temperatures are above 3°C. PEMS will not record temperatures greater than 4°C.</w:t>
            </w:r>
          </w:p>
        </w:tc>
      </w:tr>
      <w:tr w:rsidR="0088267B" w14:paraId="524D1BC7" w14:textId="77777777" w:rsidTr="00222814">
        <w:trPr>
          <w:cantSplit/>
          <w:trHeight w:val="3783"/>
        </w:trPr>
        <w:tc>
          <w:tcPr>
            <w:tcW w:w="624" w:type="dxa"/>
            <w:tcBorders>
              <w:top w:val="single" w:sz="4" w:space="0" w:color="auto"/>
              <w:bottom w:val="single" w:sz="4" w:space="0" w:color="auto"/>
            </w:tcBorders>
          </w:tcPr>
          <w:p w14:paraId="62468F31" w14:textId="77777777" w:rsidR="0088267B" w:rsidRPr="00173AE4" w:rsidRDefault="0088267B" w:rsidP="00061AC9">
            <w:pPr>
              <w:jc w:val="center"/>
            </w:pPr>
            <w:r>
              <w:lastRenderedPageBreak/>
              <w:t>5.</w:t>
            </w:r>
          </w:p>
        </w:tc>
        <w:tc>
          <w:tcPr>
            <w:tcW w:w="8312" w:type="dxa"/>
            <w:tcBorders>
              <w:top w:val="single" w:sz="4" w:space="0" w:color="auto"/>
              <w:bottom w:val="single" w:sz="4" w:space="0" w:color="auto"/>
            </w:tcBorders>
          </w:tcPr>
          <w:p w14:paraId="47F047DB" w14:textId="77777777" w:rsidR="0088267B" w:rsidRPr="00173AE4" w:rsidRDefault="0088267B" w:rsidP="00061AC9">
            <w:pPr>
              <w:rPr>
                <w:lang w:val="en-US"/>
              </w:rPr>
            </w:pPr>
            <w:r w:rsidRPr="00173AE4">
              <w:rPr>
                <w:lang w:val="en-US"/>
              </w:rPr>
              <w:t xml:space="preserve">Check the </w:t>
            </w:r>
            <w:r>
              <w:rPr>
                <w:lang w:val="en-US"/>
              </w:rPr>
              <w:t xml:space="preserve">pulp temperature </w:t>
            </w:r>
            <w:r w:rsidRPr="00173AE4">
              <w:rPr>
                <w:lang w:val="en-US"/>
              </w:rPr>
              <w:t>reading</w:t>
            </w:r>
            <w:r>
              <w:rPr>
                <w:lang w:val="en-US"/>
              </w:rPr>
              <w:t>s</w:t>
            </w:r>
            <w:r w:rsidRPr="00173AE4">
              <w:rPr>
                <w:lang w:val="en-US"/>
              </w:rPr>
              <w:t xml:space="preserve"> on the thermometer for each pallet.</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5161"/>
            </w:tblGrid>
            <w:tr w:rsidR="0088267B" w14:paraId="4BC5521A" w14:textId="77777777" w:rsidTr="00061AC9">
              <w:trPr>
                <w:cantSplit/>
                <w:tblHeader/>
              </w:trPr>
              <w:tc>
                <w:tcPr>
                  <w:tcW w:w="2948" w:type="dxa"/>
                  <w:tcBorders>
                    <w:right w:val="single" w:sz="4" w:space="0" w:color="FFFFFF"/>
                  </w:tcBorders>
                  <w:shd w:val="solid" w:color="auto" w:fill="auto"/>
                </w:tcPr>
                <w:p w14:paraId="68017C77" w14:textId="77777777" w:rsidR="0088267B" w:rsidRDefault="0088267B" w:rsidP="00061AC9">
                  <w:pPr>
                    <w:pStyle w:val="Tableheadings"/>
                  </w:pPr>
                  <w:bookmarkStart w:id="67" w:name="_Hlk55213576"/>
                  <w:r w:rsidRPr="00173AE4">
                    <w:rPr>
                      <w:color w:val="auto"/>
                    </w:rPr>
                    <w:t>If the reading is…</w:t>
                  </w:r>
                </w:p>
              </w:tc>
              <w:tc>
                <w:tcPr>
                  <w:tcW w:w="5161" w:type="dxa"/>
                  <w:tcBorders>
                    <w:left w:val="single" w:sz="4" w:space="0" w:color="FFFFFF"/>
                  </w:tcBorders>
                  <w:shd w:val="solid" w:color="auto" w:fill="auto"/>
                </w:tcPr>
                <w:p w14:paraId="1C10CE41" w14:textId="5B55CAC8" w:rsidR="0088267B" w:rsidRDefault="0088267B" w:rsidP="00061AC9">
                  <w:pPr>
                    <w:pStyle w:val="Tableheadings"/>
                  </w:pPr>
                  <w:r>
                    <w:t>Then</w:t>
                  </w:r>
                  <w:r w:rsidR="00222814">
                    <w:t>…</w:t>
                  </w:r>
                </w:p>
              </w:tc>
            </w:tr>
            <w:tr w:rsidR="0088267B" w:rsidRPr="00173AE4" w14:paraId="0158A4DC" w14:textId="77777777" w:rsidTr="00061AC9">
              <w:trPr>
                <w:cantSplit/>
              </w:trPr>
              <w:tc>
                <w:tcPr>
                  <w:tcW w:w="2948" w:type="dxa"/>
                </w:tcPr>
                <w:p w14:paraId="6BEB9C04" w14:textId="77777777" w:rsidR="0088267B" w:rsidRDefault="0088267B" w:rsidP="00061AC9">
                  <w:r>
                    <w:t>at or below the nominated treatment temperature</w:t>
                  </w:r>
                </w:p>
              </w:tc>
              <w:tc>
                <w:tcPr>
                  <w:tcW w:w="5161" w:type="dxa"/>
                </w:tcPr>
                <w:p w14:paraId="48CD26DC" w14:textId="77777777" w:rsidR="0088267B" w:rsidRDefault="0088267B" w:rsidP="00061AC9">
                  <w:pPr>
                    <w:pStyle w:val="ListBullet"/>
                  </w:pPr>
                  <w:r w:rsidRPr="00D50A1D">
                    <w:rPr>
                      <w:b/>
                    </w:rPr>
                    <w:t xml:space="preserve">go to </w:t>
                  </w:r>
                  <w:r>
                    <w:rPr>
                      <w:b/>
                    </w:rPr>
                    <w:t>S</w:t>
                  </w:r>
                  <w:r w:rsidRPr="0059133B">
                    <w:rPr>
                      <w:b/>
                    </w:rPr>
                    <w:t>tep 6</w:t>
                  </w:r>
                  <w:r>
                    <w:rPr>
                      <w:b/>
                    </w:rPr>
                    <w:t>.</w:t>
                  </w:r>
                </w:p>
              </w:tc>
            </w:tr>
            <w:tr w:rsidR="0088267B" w:rsidRPr="00173AE4" w14:paraId="6E841F70" w14:textId="77777777" w:rsidTr="00061AC9">
              <w:trPr>
                <w:cantSplit/>
              </w:trPr>
              <w:tc>
                <w:tcPr>
                  <w:tcW w:w="2948" w:type="dxa"/>
                </w:tcPr>
                <w:p w14:paraId="40B944B8" w14:textId="19A5034D" w:rsidR="0088267B" w:rsidRDefault="00222814" w:rsidP="00061AC9">
                  <w:r>
                    <w:t>H</w:t>
                  </w:r>
                  <w:r w:rsidR="0088267B" w:rsidRPr="00173AE4">
                    <w:t xml:space="preserve">igher than </w:t>
                  </w:r>
                  <w:r w:rsidR="0088267B">
                    <w:t xml:space="preserve">the nominated treatment temperature </w:t>
                  </w:r>
                  <w:r w:rsidR="0088267B" w:rsidRPr="00173AE4">
                    <w:t>on any of the</w:t>
                  </w:r>
                  <w:r w:rsidR="0088267B">
                    <w:t xml:space="preserve"> tested</w:t>
                  </w:r>
                  <w:r w:rsidR="0088267B" w:rsidRPr="00173AE4">
                    <w:t xml:space="preserve"> pallets</w:t>
                  </w:r>
                </w:p>
              </w:tc>
              <w:tc>
                <w:tcPr>
                  <w:tcW w:w="5161" w:type="dxa"/>
                </w:tcPr>
                <w:p w14:paraId="1E8E148C" w14:textId="77777777" w:rsidR="0088267B" w:rsidRDefault="0088267B" w:rsidP="00061AC9">
                  <w:pPr>
                    <w:pStyle w:val="ListBullet"/>
                  </w:pPr>
                  <w:r>
                    <w:t>a</w:t>
                  </w:r>
                  <w:r w:rsidRPr="003B6150">
                    <w:t xml:space="preserve">dvise the client the </w:t>
                  </w:r>
                  <w:r w:rsidRPr="00A50A1E">
                    <w:t>consignment</w:t>
                  </w:r>
                  <w:r w:rsidRPr="003B6150">
                    <w:t xml:space="preserve"> will</w:t>
                  </w:r>
                  <w:r>
                    <w:t xml:space="preserve"> require additional pre-cooling</w:t>
                  </w:r>
                  <w:r w:rsidRPr="003B6150">
                    <w:t xml:space="preserve"> </w:t>
                  </w:r>
                </w:p>
                <w:p w14:paraId="4BB70BA9" w14:textId="77777777" w:rsidR="0088267B" w:rsidRPr="0003673B" w:rsidRDefault="0088267B" w:rsidP="00061AC9">
                  <w:pPr>
                    <w:pStyle w:val="ListBullet"/>
                  </w:pPr>
                  <w:r>
                    <w:rPr>
                      <w:b/>
                    </w:rPr>
                    <w:t xml:space="preserve">return to Step 2 </w:t>
                  </w:r>
                  <w:r w:rsidRPr="0003673B">
                    <w:rPr>
                      <w:bCs/>
                    </w:rPr>
                    <w:t>once additional pre-cooling is complete.</w:t>
                  </w:r>
                </w:p>
                <w:p w14:paraId="48473334" w14:textId="77777777" w:rsidR="0088267B" w:rsidRDefault="0088267B" w:rsidP="00061AC9">
                  <w:r w:rsidRPr="0003673B">
                    <w:rPr>
                      <w:b/>
                      <w:bCs/>
                    </w:rPr>
                    <w:t>Note:</w:t>
                  </w:r>
                  <w:r>
                    <w:t xml:space="preserve"> PEMS will not allow you to proceed with the calibration if any temperature readings are above 4°C </w:t>
                  </w:r>
                </w:p>
              </w:tc>
            </w:tr>
            <w:bookmarkEnd w:id="67"/>
          </w:tbl>
          <w:p w14:paraId="5DB70BD0" w14:textId="77777777" w:rsidR="0088267B" w:rsidRPr="00173AE4" w:rsidRDefault="0088267B" w:rsidP="00061AC9">
            <w:pPr>
              <w:spacing w:after="0"/>
              <w:rPr>
                <w:rFonts w:eastAsia="Times New Roman"/>
                <w:lang w:val="en-US"/>
              </w:rPr>
            </w:pPr>
          </w:p>
        </w:tc>
      </w:tr>
      <w:tr w:rsidR="0088267B" w14:paraId="02AB99BA" w14:textId="77777777" w:rsidTr="00061AC9">
        <w:trPr>
          <w:cantSplit/>
          <w:trHeight w:val="1973"/>
        </w:trPr>
        <w:tc>
          <w:tcPr>
            <w:tcW w:w="624" w:type="dxa"/>
            <w:tcBorders>
              <w:top w:val="single" w:sz="4" w:space="0" w:color="auto"/>
              <w:bottom w:val="single" w:sz="4" w:space="0" w:color="auto"/>
            </w:tcBorders>
          </w:tcPr>
          <w:p w14:paraId="732F8CBD" w14:textId="77777777" w:rsidR="0088267B" w:rsidRDefault="0088267B" w:rsidP="00061AC9">
            <w:pPr>
              <w:jc w:val="center"/>
            </w:pPr>
            <w:r>
              <w:t>6.</w:t>
            </w:r>
          </w:p>
        </w:tc>
        <w:tc>
          <w:tcPr>
            <w:tcW w:w="8312" w:type="dxa"/>
            <w:tcBorders>
              <w:top w:val="single" w:sz="4" w:space="0" w:color="auto"/>
              <w:bottom w:val="single" w:sz="4" w:space="0" w:color="auto"/>
            </w:tcBorders>
          </w:tcPr>
          <w:p w14:paraId="02371AA3" w14:textId="77777777" w:rsidR="0088267B" w:rsidRPr="0059133B" w:rsidRDefault="0088267B" w:rsidP="00061AC9">
            <w:r>
              <w:t>Has a valid sensor calibration been done?</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92"/>
            </w:tblGrid>
            <w:tr w:rsidR="0088267B" w14:paraId="6DCEB810" w14:textId="77777777" w:rsidTr="00061AC9">
              <w:trPr>
                <w:cantSplit/>
                <w:tblHeader/>
              </w:trPr>
              <w:tc>
                <w:tcPr>
                  <w:tcW w:w="817" w:type="dxa"/>
                  <w:tcBorders>
                    <w:right w:val="single" w:sz="4" w:space="0" w:color="FFFFFF"/>
                  </w:tcBorders>
                  <w:shd w:val="solid" w:color="auto" w:fill="auto"/>
                </w:tcPr>
                <w:p w14:paraId="170588F4" w14:textId="77777777" w:rsidR="0088267B" w:rsidRDefault="0088267B" w:rsidP="00061AC9">
                  <w:pPr>
                    <w:pStyle w:val="Tableheadings"/>
                  </w:pPr>
                  <w:r>
                    <w:t>If…</w:t>
                  </w:r>
                </w:p>
              </w:tc>
              <w:tc>
                <w:tcPr>
                  <w:tcW w:w="7292" w:type="dxa"/>
                  <w:tcBorders>
                    <w:left w:val="single" w:sz="4" w:space="0" w:color="FFFFFF"/>
                  </w:tcBorders>
                  <w:shd w:val="solid" w:color="auto" w:fill="auto"/>
                </w:tcPr>
                <w:p w14:paraId="4A63B2C9" w14:textId="3E8FB3A6" w:rsidR="0088267B" w:rsidRDefault="0088267B" w:rsidP="00061AC9">
                  <w:pPr>
                    <w:pStyle w:val="Tableheadings"/>
                  </w:pPr>
                  <w:r>
                    <w:t>Then</w:t>
                  </w:r>
                  <w:r w:rsidR="00222814">
                    <w:t>…</w:t>
                  </w:r>
                </w:p>
              </w:tc>
            </w:tr>
            <w:tr w:rsidR="0088267B" w14:paraId="1B25D327" w14:textId="77777777" w:rsidTr="00061AC9">
              <w:trPr>
                <w:cantSplit/>
              </w:trPr>
              <w:tc>
                <w:tcPr>
                  <w:tcW w:w="817" w:type="dxa"/>
                </w:tcPr>
                <w:p w14:paraId="2E781EFF" w14:textId="77777777" w:rsidR="0088267B" w:rsidRDefault="0088267B" w:rsidP="00061AC9">
                  <w:pPr>
                    <w:rPr>
                      <w:rFonts w:cs="Calibri"/>
                    </w:rPr>
                  </w:pPr>
                  <w:r>
                    <w:t>yes</w:t>
                  </w:r>
                </w:p>
              </w:tc>
              <w:tc>
                <w:tcPr>
                  <w:tcW w:w="7292" w:type="dxa"/>
                  <w:tcBorders>
                    <w:right w:val="single" w:sz="4" w:space="0" w:color="auto"/>
                  </w:tcBorders>
                </w:tcPr>
                <w:p w14:paraId="5149E6BD" w14:textId="77777777" w:rsidR="0088267B" w:rsidRPr="002306D7" w:rsidRDefault="0088267B" w:rsidP="00061AC9">
                  <w:pPr>
                    <w:rPr>
                      <w:rFonts w:cs="Calibri"/>
                      <w:b/>
                    </w:rPr>
                  </w:pPr>
                  <w:r w:rsidRPr="002306D7">
                    <w:rPr>
                      <w:b/>
                    </w:rPr>
                    <w:t xml:space="preserve">go to </w:t>
                  </w:r>
                  <w:hyperlink w:anchor="_Section_7._How" w:history="1">
                    <w:r w:rsidRPr="00D144CA">
                      <w:rPr>
                        <w:rStyle w:val="Hyperlink"/>
                        <w:b/>
                      </w:rPr>
                      <w:t xml:space="preserve">Section 7: </w:t>
                    </w:r>
                    <w:r w:rsidRPr="00A75551">
                      <w:rPr>
                        <w:rStyle w:val="Hyperlink"/>
                        <w:b/>
                        <w:lang w:val="en-US"/>
                      </w:rPr>
                      <w:t>How do I verify a previous sensor calibration?</w:t>
                    </w:r>
                  </w:hyperlink>
                </w:p>
              </w:tc>
            </w:tr>
            <w:tr w:rsidR="0088267B" w14:paraId="4C30F2CF" w14:textId="77777777" w:rsidTr="00061AC9">
              <w:trPr>
                <w:cantSplit/>
              </w:trPr>
              <w:tc>
                <w:tcPr>
                  <w:tcW w:w="817" w:type="dxa"/>
                </w:tcPr>
                <w:p w14:paraId="152247A0" w14:textId="534C6666" w:rsidR="0088267B" w:rsidRDefault="00222814" w:rsidP="00061AC9">
                  <w:pPr>
                    <w:rPr>
                      <w:rFonts w:cs="Calibri"/>
                    </w:rPr>
                  </w:pPr>
                  <w:r>
                    <w:t>N</w:t>
                  </w:r>
                  <w:r w:rsidR="0088267B">
                    <w:t>o</w:t>
                  </w:r>
                </w:p>
              </w:tc>
              <w:tc>
                <w:tcPr>
                  <w:tcW w:w="7292" w:type="dxa"/>
                  <w:tcBorders>
                    <w:right w:val="single" w:sz="4" w:space="0" w:color="auto"/>
                  </w:tcBorders>
                </w:tcPr>
                <w:p w14:paraId="5F229167" w14:textId="77777777" w:rsidR="0088267B" w:rsidRPr="002306D7" w:rsidRDefault="0088267B" w:rsidP="00061AC9">
                  <w:pPr>
                    <w:rPr>
                      <w:rFonts w:cs="Calibri"/>
                      <w:b/>
                    </w:rPr>
                  </w:pPr>
                  <w:r w:rsidRPr="002306D7">
                    <w:rPr>
                      <w:b/>
                    </w:rPr>
                    <w:t xml:space="preserve">go to </w:t>
                  </w:r>
                  <w:hyperlink w:anchor="_Section_5._How" w:history="1">
                    <w:r w:rsidRPr="00D144CA">
                      <w:rPr>
                        <w:rStyle w:val="Hyperlink"/>
                        <w:b/>
                      </w:rPr>
                      <w:t xml:space="preserve">Section 5: </w:t>
                    </w:r>
                    <w:r w:rsidRPr="00A75551">
                      <w:rPr>
                        <w:rStyle w:val="Hyperlink"/>
                        <w:b/>
                      </w:rPr>
                      <w:t>How do I supervise the calibration of temperature sensors?</w:t>
                    </w:r>
                  </w:hyperlink>
                </w:p>
              </w:tc>
            </w:tr>
          </w:tbl>
          <w:p w14:paraId="0CDFD99A" w14:textId="77777777" w:rsidR="0088267B" w:rsidRPr="00173AE4" w:rsidRDefault="0088267B" w:rsidP="00061AC9">
            <w:pPr>
              <w:rPr>
                <w:lang w:val="en-US"/>
              </w:rPr>
            </w:pPr>
          </w:p>
        </w:tc>
      </w:tr>
    </w:tbl>
    <w:p w14:paraId="0C353191" w14:textId="77777777" w:rsidR="0088267B" w:rsidRDefault="0088267B" w:rsidP="0088267B">
      <w:pPr>
        <w:pStyle w:val="Heading2"/>
      </w:pPr>
      <w:bookmarkStart w:id="68" w:name="_Section_5._How"/>
      <w:bookmarkStart w:id="69" w:name="_Section_6._How_1"/>
      <w:bookmarkStart w:id="70" w:name="_Toc485820296"/>
      <w:bookmarkStart w:id="71" w:name="_Toc150424238"/>
      <w:bookmarkEnd w:id="68"/>
      <w:bookmarkEnd w:id="69"/>
      <w:r w:rsidRPr="002A12A8">
        <w:t xml:space="preserve">Section </w:t>
      </w:r>
      <w:r>
        <w:t>5</w:t>
      </w:r>
      <w:r w:rsidRPr="002A12A8">
        <w:t>. How do I supervise the calibration of temperature sensors?</w:t>
      </w:r>
      <w:bookmarkEnd w:id="70"/>
      <w:bookmarkEnd w:id="71"/>
    </w:p>
    <w:p w14:paraId="6FBB359B" w14:textId="77777777" w:rsidR="0088267B" w:rsidRDefault="0088267B" w:rsidP="0088267B">
      <w:pPr>
        <w:pStyle w:val="Heading3"/>
      </w:pPr>
      <w:bookmarkStart w:id="72" w:name="_Toc485820297"/>
      <w:bookmarkStart w:id="73" w:name="_Toc150424239"/>
      <w:r>
        <w:rPr>
          <w:lang w:val="en-US"/>
        </w:rPr>
        <w:t>Calibrating temperature sensors</w:t>
      </w:r>
      <w:bookmarkEnd w:id="72"/>
      <w:bookmarkEnd w:id="73"/>
    </w:p>
    <w:p w14:paraId="7C047966" w14:textId="77777777" w:rsidR="0088267B" w:rsidRDefault="0088267B" w:rsidP="0088267B">
      <w:pPr>
        <w:pStyle w:val="ListBullet"/>
      </w:pPr>
      <w:r>
        <w:t>Temperature sensors can be calibrated at a different time and place to the container loading for most importing countries.</w:t>
      </w:r>
    </w:p>
    <w:p w14:paraId="52B249F2" w14:textId="77777777" w:rsidR="0088267B" w:rsidRDefault="0088267B" w:rsidP="0088267B">
      <w:pPr>
        <w:pStyle w:val="ListBullet"/>
        <w:numPr>
          <w:ilvl w:val="0"/>
          <w:numId w:val="0"/>
        </w:numPr>
        <w:ind w:left="357"/>
      </w:pPr>
      <w:r w:rsidRPr="00306894">
        <w:rPr>
          <w:b/>
        </w:rPr>
        <w:t>Note:</w:t>
      </w:r>
      <w:r>
        <w:t xml:space="preserve"> Exceptions include Japan and Korea, which require calibration of temperature sensors immediately prior to loading.</w:t>
      </w:r>
    </w:p>
    <w:p w14:paraId="1CCBA78D" w14:textId="77777777" w:rsidR="0088267B" w:rsidRPr="009E19C2" w:rsidRDefault="0088267B" w:rsidP="0088267B">
      <w:pPr>
        <w:pStyle w:val="ListBullet"/>
      </w:pPr>
      <w:r>
        <w:t>The calibration is valid for 30 days before loading.</w:t>
      </w:r>
    </w:p>
    <w:p w14:paraId="4BE78F82" w14:textId="77777777" w:rsidR="0088267B" w:rsidRDefault="0088267B" w:rsidP="0088267B">
      <w:pPr>
        <w:pStyle w:val="ListBullet"/>
      </w:pPr>
      <w:r>
        <w:t xml:space="preserve">The calibration of temperature sensors (sensors) must be carried out by the client and done using the ice-slurry method as specified in the </w:t>
      </w:r>
      <w:r w:rsidRPr="002306D7">
        <w:t xml:space="preserve">Reference: </w:t>
      </w:r>
      <w:hyperlink w:anchor="_Related_material_1" w:history="1">
        <w:r w:rsidRPr="002306D7">
          <w:rPr>
            <w:rStyle w:val="Hyperlink"/>
            <w:i/>
          </w:rPr>
          <w:t>Australian phytosanitary treatment application standard for cold disinfestation treatment</w:t>
        </w:r>
      </w:hyperlink>
      <w:r>
        <w:t>.</w:t>
      </w:r>
    </w:p>
    <w:p w14:paraId="0D794C6A" w14:textId="77777777" w:rsidR="0088267B" w:rsidRPr="00202C07" w:rsidRDefault="0088267B" w:rsidP="0088267B">
      <w:pPr>
        <w:pStyle w:val="BodyText"/>
      </w:pPr>
      <w:r>
        <w:t>The following table outlines how to supervise the calibration of temperature sensors.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12"/>
      </w:tblGrid>
      <w:tr w:rsidR="0088267B" w14:paraId="4B2617B2" w14:textId="77777777" w:rsidTr="00061AC9">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01753E5A" w14:textId="77777777" w:rsidR="0088267B" w:rsidRDefault="0088267B" w:rsidP="00061AC9">
            <w:pPr>
              <w:pStyle w:val="Tableheadings"/>
            </w:pPr>
            <w:bookmarkStart w:id="74" w:name="_Toc418843722"/>
            <w:r>
              <w:t>Step</w:t>
            </w:r>
            <w:bookmarkEnd w:id="74"/>
          </w:p>
        </w:tc>
        <w:tc>
          <w:tcPr>
            <w:tcW w:w="8312" w:type="dxa"/>
            <w:tcBorders>
              <w:top w:val="single" w:sz="4" w:space="0" w:color="auto"/>
              <w:left w:val="single" w:sz="4" w:space="0" w:color="FFFFFF"/>
              <w:bottom w:val="single" w:sz="4" w:space="0" w:color="auto"/>
              <w:right w:val="single" w:sz="4" w:space="0" w:color="auto"/>
            </w:tcBorders>
            <w:shd w:val="clear" w:color="auto" w:fill="000000"/>
          </w:tcPr>
          <w:p w14:paraId="09E5ACE2" w14:textId="77777777" w:rsidR="0088267B" w:rsidRDefault="0088267B" w:rsidP="00061AC9">
            <w:pPr>
              <w:pStyle w:val="Tableheadings"/>
            </w:pPr>
            <w:bookmarkStart w:id="75" w:name="_Toc418843723"/>
            <w:r>
              <w:t>Action</w:t>
            </w:r>
            <w:bookmarkEnd w:id="75"/>
          </w:p>
        </w:tc>
      </w:tr>
      <w:tr w:rsidR="0088267B" w:rsidRPr="00173AE4" w14:paraId="1ADC0CA1" w14:textId="77777777" w:rsidTr="00061AC9">
        <w:trPr>
          <w:cantSplit/>
          <w:trHeight w:val="3420"/>
        </w:trPr>
        <w:tc>
          <w:tcPr>
            <w:tcW w:w="709" w:type="dxa"/>
            <w:tcBorders>
              <w:top w:val="single" w:sz="4" w:space="0" w:color="auto"/>
              <w:bottom w:val="single" w:sz="4" w:space="0" w:color="auto"/>
            </w:tcBorders>
          </w:tcPr>
          <w:p w14:paraId="0F67D27C" w14:textId="77777777" w:rsidR="0088267B" w:rsidRPr="00173AE4" w:rsidRDefault="0088267B" w:rsidP="00061AC9">
            <w:pPr>
              <w:jc w:val="center"/>
            </w:pPr>
            <w:r>
              <w:t>1.</w:t>
            </w:r>
          </w:p>
        </w:tc>
        <w:tc>
          <w:tcPr>
            <w:tcW w:w="8312" w:type="dxa"/>
            <w:tcBorders>
              <w:top w:val="single" w:sz="4" w:space="0" w:color="auto"/>
              <w:bottom w:val="single" w:sz="4" w:space="0" w:color="auto"/>
            </w:tcBorders>
          </w:tcPr>
          <w:p w14:paraId="1D028D81" w14:textId="77777777" w:rsidR="0088267B" w:rsidRDefault="0088267B" w:rsidP="00061AC9">
            <w:pPr>
              <w:pStyle w:val="ListBullet"/>
              <w:rPr>
                <w:lang w:val="en-US" w:eastAsia="en-AU"/>
              </w:rPr>
            </w:pPr>
            <w:r>
              <w:rPr>
                <w:lang w:val="en-US" w:eastAsia="en-AU"/>
              </w:rPr>
              <w:t xml:space="preserve">Ask the client to begin the calibration of the sensors while you supervise. </w:t>
            </w:r>
          </w:p>
          <w:p w14:paraId="05FB5905" w14:textId="77777777" w:rsidR="0088267B" w:rsidRDefault="0088267B" w:rsidP="00061AC9">
            <w:pPr>
              <w:pStyle w:val="ListBullet"/>
            </w:pPr>
            <w:r>
              <w:rPr>
                <w:lang w:val="en-US" w:eastAsia="en-AU"/>
              </w:rPr>
              <w:t xml:space="preserve">Check that the client is using the ice-slurry method as specified in the </w:t>
            </w:r>
            <w:r w:rsidRPr="002306D7">
              <w:t xml:space="preserve">Reference: </w:t>
            </w:r>
            <w:hyperlink w:anchor="_Related_material_1" w:history="1">
              <w:r w:rsidRPr="002306D7">
                <w:rPr>
                  <w:rStyle w:val="Hyperlink"/>
                  <w:i/>
                </w:rPr>
                <w:t>Australian phytosanitary treatment application standard for cold disinfestation treatment</w:t>
              </w:r>
            </w:hyperlink>
            <w:r>
              <w:t>.</w:t>
            </w:r>
          </w:p>
          <w:tbl>
            <w:tblPr>
              <w:tblW w:w="8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707"/>
            </w:tblGrid>
            <w:tr w:rsidR="0088267B" w14:paraId="40097A60" w14:textId="77777777" w:rsidTr="00061AC9">
              <w:trPr>
                <w:cantSplit/>
                <w:trHeight w:val="728"/>
                <w:tblHeader/>
              </w:trPr>
              <w:tc>
                <w:tcPr>
                  <w:tcW w:w="2439" w:type="dxa"/>
                  <w:tcBorders>
                    <w:right w:val="single" w:sz="4" w:space="0" w:color="FFFFFF"/>
                  </w:tcBorders>
                  <w:shd w:val="solid" w:color="auto" w:fill="auto"/>
                </w:tcPr>
                <w:p w14:paraId="1692CF6A" w14:textId="77777777" w:rsidR="0088267B" w:rsidRDefault="0088267B" w:rsidP="00061AC9">
                  <w:pPr>
                    <w:pStyle w:val="Tableheadings"/>
                  </w:pPr>
                  <w:r>
                    <w:rPr>
                      <w:color w:val="auto"/>
                    </w:rPr>
                    <w:t>If the ice slurry method is carried out</w:t>
                  </w:r>
                  <w:r w:rsidRPr="00173AE4">
                    <w:rPr>
                      <w:color w:val="auto"/>
                    </w:rPr>
                    <w:t>…</w:t>
                  </w:r>
                </w:p>
              </w:tc>
              <w:tc>
                <w:tcPr>
                  <w:tcW w:w="5707" w:type="dxa"/>
                  <w:tcBorders>
                    <w:left w:val="single" w:sz="4" w:space="0" w:color="FFFFFF"/>
                  </w:tcBorders>
                  <w:shd w:val="solid" w:color="auto" w:fill="auto"/>
                </w:tcPr>
                <w:p w14:paraId="192BCAA2" w14:textId="0ADA2610" w:rsidR="0088267B" w:rsidRDefault="0088267B" w:rsidP="00061AC9">
                  <w:pPr>
                    <w:pStyle w:val="Tableheadings"/>
                  </w:pPr>
                  <w:r>
                    <w:t>Then</w:t>
                  </w:r>
                  <w:r w:rsidR="00222814">
                    <w:t>…</w:t>
                  </w:r>
                </w:p>
              </w:tc>
            </w:tr>
            <w:tr w:rsidR="0088267B" w:rsidRPr="00435580" w14:paraId="1A434A8D" w14:textId="77777777" w:rsidTr="00061AC9">
              <w:trPr>
                <w:cantSplit/>
                <w:trHeight w:val="465"/>
              </w:trPr>
              <w:tc>
                <w:tcPr>
                  <w:tcW w:w="2439" w:type="dxa"/>
                </w:tcPr>
                <w:p w14:paraId="46A88054" w14:textId="77777777" w:rsidR="0088267B" w:rsidRPr="00173AE4" w:rsidRDefault="0088267B" w:rsidP="00061AC9">
                  <w:r>
                    <w:t>correctly</w:t>
                  </w:r>
                </w:p>
              </w:tc>
              <w:tc>
                <w:tcPr>
                  <w:tcW w:w="5707" w:type="dxa"/>
                </w:tcPr>
                <w:p w14:paraId="494FECFC" w14:textId="77777777" w:rsidR="0088267B" w:rsidRPr="003B6150" w:rsidRDefault="0088267B" w:rsidP="00061AC9">
                  <w:r w:rsidRPr="00D50A1D">
                    <w:rPr>
                      <w:b/>
                    </w:rPr>
                    <w:t xml:space="preserve">continue to </w:t>
                  </w:r>
                  <w:r>
                    <w:rPr>
                      <w:b/>
                    </w:rPr>
                    <w:t>S</w:t>
                  </w:r>
                  <w:r w:rsidRPr="00D50A1D">
                    <w:rPr>
                      <w:b/>
                    </w:rPr>
                    <w:t>te</w:t>
                  </w:r>
                  <w:r w:rsidRPr="00306894">
                    <w:rPr>
                      <w:b/>
                    </w:rPr>
                    <w:t>p 2</w:t>
                  </w:r>
                  <w:r w:rsidRPr="003B6150">
                    <w:t>.</w:t>
                  </w:r>
                </w:p>
              </w:tc>
            </w:tr>
            <w:tr w:rsidR="0088267B" w:rsidRPr="00173AE4" w14:paraId="2FC08A77" w14:textId="77777777" w:rsidTr="00061AC9">
              <w:trPr>
                <w:cantSplit/>
                <w:trHeight w:val="693"/>
              </w:trPr>
              <w:tc>
                <w:tcPr>
                  <w:tcW w:w="2439" w:type="dxa"/>
                </w:tcPr>
                <w:p w14:paraId="228FD63F" w14:textId="1CA81C26" w:rsidR="0088267B" w:rsidRPr="00173AE4" w:rsidRDefault="00222814" w:rsidP="00061AC9">
                  <w:r>
                    <w:t>I</w:t>
                  </w:r>
                  <w:r w:rsidR="0088267B">
                    <w:t>ncorrectly</w:t>
                  </w:r>
                </w:p>
              </w:tc>
              <w:tc>
                <w:tcPr>
                  <w:tcW w:w="5707" w:type="dxa"/>
                </w:tcPr>
                <w:p w14:paraId="031AEC42" w14:textId="77777777" w:rsidR="0088267B" w:rsidRDefault="0088267B" w:rsidP="00061AC9">
                  <w:pPr>
                    <w:pStyle w:val="ListBullet"/>
                    <w:numPr>
                      <w:ilvl w:val="0"/>
                      <w:numId w:val="33"/>
                    </w:numPr>
                  </w:pPr>
                  <w:r w:rsidRPr="003B6150">
                    <w:t>advise the client to re-do the procedure correctly</w:t>
                  </w:r>
                </w:p>
                <w:p w14:paraId="3AE64A63" w14:textId="77777777" w:rsidR="0088267B" w:rsidRPr="003B6150" w:rsidRDefault="0088267B" w:rsidP="00061AC9">
                  <w:pPr>
                    <w:pStyle w:val="ListBullet"/>
                    <w:numPr>
                      <w:ilvl w:val="0"/>
                      <w:numId w:val="33"/>
                    </w:numPr>
                  </w:pPr>
                  <w:r>
                    <w:t xml:space="preserve">once it has been carried out correctly </w:t>
                  </w:r>
                  <w:r w:rsidRPr="0049660D">
                    <w:rPr>
                      <w:b/>
                    </w:rPr>
                    <w:t>continue to</w:t>
                  </w:r>
                  <w:r w:rsidRPr="003B6150">
                    <w:t xml:space="preserve"> </w:t>
                  </w:r>
                  <w:r>
                    <w:rPr>
                      <w:b/>
                    </w:rPr>
                    <w:t>S</w:t>
                  </w:r>
                  <w:r w:rsidRPr="00306894">
                    <w:rPr>
                      <w:b/>
                    </w:rPr>
                    <w:t>tep 2</w:t>
                  </w:r>
                  <w:r w:rsidRPr="003B6150">
                    <w:t>.</w:t>
                  </w:r>
                </w:p>
              </w:tc>
            </w:tr>
          </w:tbl>
          <w:p w14:paraId="088CC130" w14:textId="77777777" w:rsidR="0088267B" w:rsidRPr="007504A2" w:rsidRDefault="0088267B" w:rsidP="00061AC9">
            <w:pPr>
              <w:pStyle w:val="BodyText"/>
            </w:pPr>
          </w:p>
        </w:tc>
      </w:tr>
      <w:tr w:rsidR="0088267B" w:rsidRPr="00173AE4" w14:paraId="51F2B940" w14:textId="77777777" w:rsidTr="00061AC9">
        <w:trPr>
          <w:cantSplit/>
          <w:trHeight w:val="2791"/>
        </w:trPr>
        <w:tc>
          <w:tcPr>
            <w:tcW w:w="709" w:type="dxa"/>
            <w:tcBorders>
              <w:top w:val="single" w:sz="4" w:space="0" w:color="auto"/>
              <w:bottom w:val="single" w:sz="4" w:space="0" w:color="auto"/>
            </w:tcBorders>
          </w:tcPr>
          <w:p w14:paraId="06DD4D31" w14:textId="77777777" w:rsidR="0088267B" w:rsidRPr="00173AE4" w:rsidRDefault="0088267B" w:rsidP="00061AC9">
            <w:pPr>
              <w:jc w:val="center"/>
            </w:pPr>
            <w:r>
              <w:lastRenderedPageBreak/>
              <w:t>2.</w:t>
            </w:r>
          </w:p>
        </w:tc>
        <w:tc>
          <w:tcPr>
            <w:tcW w:w="8312" w:type="dxa"/>
            <w:tcBorders>
              <w:top w:val="single" w:sz="4" w:space="0" w:color="auto"/>
              <w:bottom w:val="single" w:sz="4" w:space="0" w:color="auto"/>
            </w:tcBorders>
          </w:tcPr>
          <w:p w14:paraId="72E6F5F6" w14:textId="77777777" w:rsidR="0088267B" w:rsidRDefault="0088267B" w:rsidP="00061AC9">
            <w:pPr>
              <w:rPr>
                <w:lang w:val="en-US"/>
              </w:rPr>
            </w:pPr>
            <w:r>
              <w:rPr>
                <w:lang w:val="en-US"/>
              </w:rPr>
              <w:t>Observe the temperature of each sensor.</w:t>
            </w:r>
          </w:p>
          <w:tbl>
            <w:tblP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296"/>
            </w:tblGrid>
            <w:tr w:rsidR="0088267B" w14:paraId="749FD220" w14:textId="77777777" w:rsidTr="00061AC9">
              <w:trPr>
                <w:cantSplit/>
                <w:tblHeader/>
              </w:trPr>
              <w:tc>
                <w:tcPr>
                  <w:tcW w:w="2864" w:type="dxa"/>
                  <w:tcBorders>
                    <w:right w:val="single" w:sz="4" w:space="0" w:color="FFFFFF"/>
                  </w:tcBorders>
                  <w:shd w:val="solid" w:color="auto" w:fill="auto"/>
                </w:tcPr>
                <w:p w14:paraId="2176E22B" w14:textId="77777777" w:rsidR="0088267B" w:rsidRDefault="0088267B" w:rsidP="00061AC9">
                  <w:pPr>
                    <w:pStyle w:val="Tableheadings"/>
                  </w:pPr>
                  <w:r>
                    <w:rPr>
                      <w:color w:val="auto"/>
                    </w:rPr>
                    <w:t>If</w:t>
                  </w:r>
                  <w:r w:rsidRPr="00173AE4">
                    <w:rPr>
                      <w:color w:val="auto"/>
                    </w:rPr>
                    <w:t>…</w:t>
                  </w:r>
                </w:p>
              </w:tc>
              <w:tc>
                <w:tcPr>
                  <w:tcW w:w="5296" w:type="dxa"/>
                  <w:tcBorders>
                    <w:left w:val="single" w:sz="4" w:space="0" w:color="FFFFFF"/>
                  </w:tcBorders>
                  <w:shd w:val="solid" w:color="auto" w:fill="auto"/>
                </w:tcPr>
                <w:p w14:paraId="68CF5293" w14:textId="2F93249E" w:rsidR="0088267B" w:rsidRDefault="0088267B" w:rsidP="00061AC9">
                  <w:pPr>
                    <w:pStyle w:val="Tableheadings"/>
                  </w:pPr>
                  <w:r>
                    <w:t>Then</w:t>
                  </w:r>
                  <w:r w:rsidR="00222814">
                    <w:t>…</w:t>
                  </w:r>
                </w:p>
              </w:tc>
            </w:tr>
            <w:tr w:rsidR="0088267B" w:rsidRPr="00435580" w14:paraId="49B018B7" w14:textId="77777777" w:rsidTr="00061AC9">
              <w:trPr>
                <w:cantSplit/>
              </w:trPr>
              <w:tc>
                <w:tcPr>
                  <w:tcW w:w="2864" w:type="dxa"/>
                </w:tcPr>
                <w:p w14:paraId="324D1814" w14:textId="77777777" w:rsidR="0088267B" w:rsidRPr="00173AE4" w:rsidRDefault="0088267B" w:rsidP="00061AC9">
                  <w:r>
                    <w:t>three sensors will be used</w:t>
                  </w:r>
                </w:p>
              </w:tc>
              <w:tc>
                <w:tcPr>
                  <w:tcW w:w="5296" w:type="dxa"/>
                </w:tcPr>
                <w:p w14:paraId="52A173E2" w14:textId="77777777" w:rsidR="0088267B" w:rsidRPr="003B6150" w:rsidRDefault="0088267B" w:rsidP="00061AC9">
                  <w:pPr>
                    <w:pStyle w:val="ListBullet"/>
                    <w:numPr>
                      <w:ilvl w:val="0"/>
                      <w:numId w:val="34"/>
                    </w:numPr>
                  </w:pPr>
                  <w:r w:rsidRPr="003B6150">
                    <w:t>ask the container technician to show you the temperatures for each sensor</w:t>
                  </w:r>
                </w:p>
                <w:p w14:paraId="16E77CEC" w14:textId="77777777" w:rsidR="0088267B" w:rsidRPr="003B6150" w:rsidRDefault="0088267B" w:rsidP="00061AC9">
                  <w:pPr>
                    <w:pStyle w:val="ListBullet"/>
                    <w:numPr>
                      <w:ilvl w:val="0"/>
                      <w:numId w:val="34"/>
                    </w:numPr>
                  </w:pPr>
                  <w:r w:rsidRPr="00D50A1D">
                    <w:rPr>
                      <w:b/>
                    </w:rPr>
                    <w:t>continue to</w:t>
                  </w:r>
                  <w:r>
                    <w:t xml:space="preserve"> </w:t>
                  </w:r>
                  <w:r>
                    <w:rPr>
                      <w:b/>
                    </w:rPr>
                    <w:t>S</w:t>
                  </w:r>
                  <w:r w:rsidRPr="00306894">
                    <w:rPr>
                      <w:b/>
                    </w:rPr>
                    <w:t>tep 3</w:t>
                  </w:r>
                  <w:r w:rsidRPr="003B6150">
                    <w:t>.</w:t>
                  </w:r>
                </w:p>
              </w:tc>
            </w:tr>
            <w:tr w:rsidR="0088267B" w:rsidRPr="00173AE4" w14:paraId="68EA67A4" w14:textId="77777777" w:rsidTr="00061AC9">
              <w:trPr>
                <w:cantSplit/>
              </w:trPr>
              <w:tc>
                <w:tcPr>
                  <w:tcW w:w="2864" w:type="dxa"/>
                </w:tcPr>
                <w:p w14:paraId="03B0FA0D" w14:textId="3B01CA86" w:rsidR="0088267B" w:rsidRPr="00173AE4" w:rsidRDefault="00222814" w:rsidP="00061AC9">
                  <w:r>
                    <w:t>O</w:t>
                  </w:r>
                  <w:r w:rsidR="0088267B">
                    <w:t>nly one sensor will be used</w:t>
                  </w:r>
                </w:p>
              </w:tc>
              <w:tc>
                <w:tcPr>
                  <w:tcW w:w="5296" w:type="dxa"/>
                </w:tcPr>
                <w:p w14:paraId="377588D5" w14:textId="77777777" w:rsidR="0088267B" w:rsidRPr="003B6150" w:rsidRDefault="0088267B" w:rsidP="00061AC9">
                  <w:pPr>
                    <w:pStyle w:val="ListBullet"/>
                    <w:numPr>
                      <w:ilvl w:val="0"/>
                      <w:numId w:val="35"/>
                    </w:numPr>
                  </w:pPr>
                  <w:r w:rsidRPr="003B6150">
                    <w:t>find the temperature reading directly on the sensor</w:t>
                  </w:r>
                </w:p>
                <w:p w14:paraId="330F317D" w14:textId="77777777" w:rsidR="0088267B" w:rsidRPr="003B6150" w:rsidRDefault="0088267B" w:rsidP="00061AC9">
                  <w:pPr>
                    <w:pStyle w:val="ListBullet"/>
                    <w:numPr>
                      <w:ilvl w:val="0"/>
                      <w:numId w:val="35"/>
                    </w:numPr>
                  </w:pPr>
                  <w:r w:rsidRPr="00D50A1D">
                    <w:rPr>
                      <w:b/>
                    </w:rPr>
                    <w:t xml:space="preserve">continue to </w:t>
                  </w:r>
                  <w:r>
                    <w:rPr>
                      <w:b/>
                    </w:rPr>
                    <w:t>S</w:t>
                  </w:r>
                  <w:r w:rsidRPr="00306894">
                    <w:rPr>
                      <w:b/>
                    </w:rPr>
                    <w:t>tep 3</w:t>
                  </w:r>
                  <w:r w:rsidRPr="003B6150">
                    <w:t>.</w:t>
                  </w:r>
                </w:p>
              </w:tc>
            </w:tr>
          </w:tbl>
          <w:p w14:paraId="0396F99D" w14:textId="77777777" w:rsidR="0088267B" w:rsidRPr="00173AE4" w:rsidRDefault="0088267B" w:rsidP="00061AC9">
            <w:pPr>
              <w:spacing w:after="0"/>
              <w:rPr>
                <w:rFonts w:eastAsia="Times New Roman"/>
                <w:lang w:val="en-US"/>
              </w:rPr>
            </w:pPr>
          </w:p>
        </w:tc>
      </w:tr>
      <w:tr w:rsidR="0088267B" w14:paraId="44506765" w14:textId="77777777" w:rsidTr="00061AC9">
        <w:trPr>
          <w:cantSplit/>
          <w:trHeight w:val="5059"/>
        </w:trPr>
        <w:tc>
          <w:tcPr>
            <w:tcW w:w="709" w:type="dxa"/>
            <w:tcBorders>
              <w:top w:val="single" w:sz="4" w:space="0" w:color="auto"/>
              <w:bottom w:val="single" w:sz="4" w:space="0" w:color="auto"/>
            </w:tcBorders>
          </w:tcPr>
          <w:p w14:paraId="67B9B572" w14:textId="77777777" w:rsidR="0088267B" w:rsidRPr="00173AE4" w:rsidRDefault="0088267B" w:rsidP="00061AC9">
            <w:pPr>
              <w:jc w:val="center"/>
            </w:pPr>
            <w:r>
              <w:t>3.</w:t>
            </w:r>
          </w:p>
        </w:tc>
        <w:tc>
          <w:tcPr>
            <w:tcW w:w="8312" w:type="dxa"/>
            <w:tcBorders>
              <w:top w:val="single" w:sz="4" w:space="0" w:color="auto"/>
              <w:bottom w:val="single" w:sz="4" w:space="0" w:color="auto"/>
            </w:tcBorders>
          </w:tcPr>
          <w:p w14:paraId="5A72D784" w14:textId="77777777" w:rsidR="0088267B" w:rsidRPr="006A1F9A" w:rsidRDefault="0088267B" w:rsidP="00061AC9">
            <w:pPr>
              <w:rPr>
                <w:lang w:val="en-US"/>
              </w:rPr>
            </w:pPr>
            <w:r w:rsidRPr="006A1F9A">
              <w:rPr>
                <w:lang w:val="en-US"/>
              </w:rPr>
              <w:t xml:space="preserve">Record the </w:t>
            </w:r>
            <w:r>
              <w:rPr>
                <w:lang w:val="en-US"/>
              </w:rPr>
              <w:t xml:space="preserve">first </w:t>
            </w:r>
            <w:r w:rsidRPr="006A1F9A">
              <w:rPr>
                <w:lang w:val="en-US"/>
              </w:rPr>
              <w:t xml:space="preserve">temperature </w:t>
            </w:r>
            <w:r>
              <w:rPr>
                <w:lang w:val="en-US"/>
              </w:rPr>
              <w:t xml:space="preserve">reading </w:t>
            </w:r>
            <w:r w:rsidRPr="006A1F9A">
              <w:rPr>
                <w:lang w:val="en-US"/>
              </w:rPr>
              <w:t xml:space="preserve">of each sensor on the ITCT-calibration record. </w:t>
            </w:r>
          </w:p>
          <w:p w14:paraId="02C2BB86" w14:textId="77777777" w:rsidR="0088267B" w:rsidRPr="006A1F9A" w:rsidRDefault="0088267B" w:rsidP="00061AC9">
            <w:pPr>
              <w:rPr>
                <w:lang w:val="en-US"/>
              </w:rPr>
            </w:pPr>
            <w:bookmarkStart w:id="76" w:name="_Hlk55402383"/>
            <w:r w:rsidRPr="00CD25F4">
              <w:rPr>
                <w:b/>
              </w:rPr>
              <w:t xml:space="preserve">Note: </w:t>
            </w:r>
            <w:r w:rsidRPr="00CD25F4">
              <w:rPr>
                <w:bCs/>
              </w:rPr>
              <w:t>Some countries will require the sensor to be zeroed</w:t>
            </w:r>
            <w:bookmarkEnd w:id="76"/>
            <w:r w:rsidRPr="006A1F9A">
              <w:rPr>
                <w:bCs/>
              </w:rPr>
              <w:t>.</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5523"/>
            </w:tblGrid>
            <w:tr w:rsidR="0088267B" w:rsidRPr="006A1F9A" w14:paraId="6EB9471C" w14:textId="77777777" w:rsidTr="00061AC9">
              <w:trPr>
                <w:cantSplit/>
                <w:tblHeader/>
              </w:trPr>
              <w:tc>
                <w:tcPr>
                  <w:tcW w:w="2580" w:type="dxa"/>
                  <w:tcBorders>
                    <w:right w:val="single" w:sz="4" w:space="0" w:color="FFFFFF"/>
                  </w:tcBorders>
                  <w:shd w:val="solid" w:color="auto" w:fill="auto"/>
                </w:tcPr>
                <w:p w14:paraId="03A0AB9F" w14:textId="77777777" w:rsidR="0088267B" w:rsidRPr="006A1F9A" w:rsidRDefault="0088267B" w:rsidP="00061AC9">
                  <w:pPr>
                    <w:pStyle w:val="Tableheadings"/>
                  </w:pPr>
                  <w:r w:rsidRPr="006A1F9A">
                    <w:rPr>
                      <w:color w:val="auto"/>
                    </w:rPr>
                    <w:t>If</w:t>
                  </w:r>
                  <w:r w:rsidRPr="006A1F9A">
                    <w:t xml:space="preserve"> the temperature </w:t>
                  </w:r>
                  <w:r w:rsidRPr="006A1F9A">
                    <w:rPr>
                      <w:color w:val="auto"/>
                    </w:rPr>
                    <w:t>…</w:t>
                  </w:r>
                </w:p>
              </w:tc>
              <w:tc>
                <w:tcPr>
                  <w:tcW w:w="5529" w:type="dxa"/>
                  <w:tcBorders>
                    <w:left w:val="single" w:sz="4" w:space="0" w:color="FFFFFF"/>
                  </w:tcBorders>
                  <w:shd w:val="solid" w:color="auto" w:fill="auto"/>
                </w:tcPr>
                <w:p w14:paraId="45E49F1F" w14:textId="345122DF" w:rsidR="0088267B" w:rsidRPr="006A1F9A" w:rsidRDefault="0088267B" w:rsidP="00061AC9">
                  <w:pPr>
                    <w:pStyle w:val="Tableheadings"/>
                  </w:pPr>
                  <w:r w:rsidRPr="006A1F9A">
                    <w:t>Then</w:t>
                  </w:r>
                  <w:r w:rsidR="00222814">
                    <w:t>…</w:t>
                  </w:r>
                </w:p>
              </w:tc>
            </w:tr>
            <w:tr w:rsidR="0088267B" w:rsidRPr="006A1F9A" w14:paraId="27B9CA8B" w14:textId="77777777" w:rsidTr="00061AC9">
              <w:trPr>
                <w:cantSplit/>
              </w:trPr>
              <w:tc>
                <w:tcPr>
                  <w:tcW w:w="2589" w:type="dxa"/>
                </w:tcPr>
                <w:p w14:paraId="54E9EC70" w14:textId="77777777" w:rsidR="0088267B" w:rsidRPr="00E17572" w:rsidRDefault="0088267B" w:rsidP="00061AC9">
                  <w:r w:rsidRPr="006A1F9A">
                    <w:t>is within ±0.3</w:t>
                  </w:r>
                  <w:r>
                    <w:t>°</w:t>
                  </w:r>
                  <w:r w:rsidRPr="006A1F9A">
                    <w:t>C of 0</w:t>
                  </w:r>
                  <w:r>
                    <w:t>°</w:t>
                  </w:r>
                  <w:r w:rsidRPr="006A1F9A">
                    <w:t xml:space="preserve">C </w:t>
                  </w:r>
                  <w:r w:rsidRPr="00E17572">
                    <w:t>and the container technician decides to zero the sensor</w:t>
                  </w:r>
                </w:p>
              </w:tc>
              <w:tc>
                <w:tcPr>
                  <w:tcW w:w="5520" w:type="dxa"/>
                </w:tcPr>
                <w:p w14:paraId="2D207ADA" w14:textId="77777777" w:rsidR="0088267B" w:rsidRPr="006A1F9A" w:rsidRDefault="0088267B" w:rsidP="00061AC9">
                  <w:pPr>
                    <w:pStyle w:val="ListBullet"/>
                    <w:numPr>
                      <w:ilvl w:val="0"/>
                      <w:numId w:val="37"/>
                    </w:numPr>
                  </w:pPr>
                  <w:r w:rsidRPr="00E17572">
                    <w:t>record the temperature as 0</w:t>
                  </w:r>
                  <w:r>
                    <w:t>°</w:t>
                  </w:r>
                  <w:r w:rsidRPr="006A1F9A">
                    <w:t xml:space="preserve">C </w:t>
                  </w:r>
                </w:p>
                <w:p w14:paraId="5215C1D4" w14:textId="77777777" w:rsidR="0088267B" w:rsidRPr="00E17572" w:rsidRDefault="0088267B" w:rsidP="00061AC9">
                  <w:pPr>
                    <w:pStyle w:val="ListBullet"/>
                    <w:numPr>
                      <w:ilvl w:val="0"/>
                      <w:numId w:val="37"/>
                    </w:numPr>
                  </w:pPr>
                  <w:r w:rsidRPr="00E17572">
                    <w:rPr>
                      <w:b/>
                    </w:rPr>
                    <w:t xml:space="preserve">continue to </w:t>
                  </w:r>
                  <w:r>
                    <w:rPr>
                      <w:b/>
                    </w:rPr>
                    <w:t>S</w:t>
                  </w:r>
                  <w:r w:rsidRPr="00E17572">
                    <w:rPr>
                      <w:b/>
                    </w:rPr>
                    <w:t>tep 4</w:t>
                  </w:r>
                  <w:r w:rsidRPr="00E17572">
                    <w:t>.</w:t>
                  </w:r>
                </w:p>
              </w:tc>
            </w:tr>
            <w:tr w:rsidR="0088267B" w:rsidRPr="006A1F9A" w14:paraId="4E426EE8" w14:textId="77777777" w:rsidTr="00061AC9">
              <w:trPr>
                <w:cantSplit/>
              </w:trPr>
              <w:tc>
                <w:tcPr>
                  <w:tcW w:w="2589" w:type="dxa"/>
                </w:tcPr>
                <w:p w14:paraId="1D9BF8E3" w14:textId="77777777" w:rsidR="0088267B" w:rsidRDefault="0088267B" w:rsidP="00061AC9">
                  <w:pPr>
                    <w:pStyle w:val="ListBullet"/>
                  </w:pPr>
                  <w:r w:rsidRPr="006A1F9A">
                    <w:t>is within ±0.3</w:t>
                  </w:r>
                  <w:r>
                    <w:t>°</w:t>
                  </w:r>
                  <w:r w:rsidRPr="006A1F9A">
                    <w:t>C of 0</w:t>
                  </w:r>
                  <w:r>
                    <w:t>°</w:t>
                  </w:r>
                  <w:r w:rsidRPr="006A1F9A">
                    <w:t xml:space="preserve">C </w:t>
                  </w:r>
                </w:p>
                <w:p w14:paraId="03A7CD66" w14:textId="77777777" w:rsidR="0088267B" w:rsidRDefault="0088267B" w:rsidP="00061AC9">
                  <w:pPr>
                    <w:pStyle w:val="ListBullet"/>
                    <w:numPr>
                      <w:ilvl w:val="0"/>
                      <w:numId w:val="0"/>
                    </w:numPr>
                    <w:ind w:left="357"/>
                  </w:pPr>
                  <w:r w:rsidRPr="00E17572">
                    <w:t xml:space="preserve">and </w:t>
                  </w:r>
                </w:p>
                <w:p w14:paraId="577F669E" w14:textId="77777777" w:rsidR="0088267B" w:rsidRPr="00E17572" w:rsidRDefault="0088267B" w:rsidP="00061AC9">
                  <w:pPr>
                    <w:pStyle w:val="ListBullet"/>
                  </w:pPr>
                  <w:r w:rsidRPr="00E17572">
                    <w:t>the container technician does not zero the sensor</w:t>
                  </w:r>
                </w:p>
              </w:tc>
              <w:tc>
                <w:tcPr>
                  <w:tcW w:w="5520" w:type="dxa"/>
                </w:tcPr>
                <w:p w14:paraId="4D90ADD0" w14:textId="77777777" w:rsidR="0088267B" w:rsidRPr="00E17572" w:rsidRDefault="0088267B" w:rsidP="00061AC9">
                  <w:pPr>
                    <w:pStyle w:val="ListBullet"/>
                    <w:numPr>
                      <w:ilvl w:val="0"/>
                      <w:numId w:val="36"/>
                    </w:numPr>
                  </w:pPr>
                  <w:r w:rsidRPr="00E17572">
                    <w:t xml:space="preserve">record the actual temperature </w:t>
                  </w:r>
                </w:p>
                <w:p w14:paraId="4268EC6A" w14:textId="77777777" w:rsidR="0088267B" w:rsidRPr="006C6B62" w:rsidRDefault="0088267B" w:rsidP="00061AC9">
                  <w:pPr>
                    <w:pStyle w:val="ListBullet"/>
                    <w:numPr>
                      <w:ilvl w:val="0"/>
                      <w:numId w:val="36"/>
                    </w:numPr>
                  </w:pPr>
                  <w:r w:rsidRPr="00E17572">
                    <w:rPr>
                      <w:b/>
                    </w:rPr>
                    <w:t xml:space="preserve">continue to </w:t>
                  </w:r>
                  <w:r>
                    <w:rPr>
                      <w:b/>
                    </w:rPr>
                    <w:t>S</w:t>
                  </w:r>
                  <w:r w:rsidRPr="00E17572">
                    <w:rPr>
                      <w:b/>
                    </w:rPr>
                    <w:t>tep 4</w:t>
                  </w:r>
                  <w:r w:rsidRPr="00E17572">
                    <w:t>.</w:t>
                  </w:r>
                </w:p>
              </w:tc>
            </w:tr>
            <w:tr w:rsidR="0088267B" w:rsidRPr="006A1F9A" w14:paraId="646FCD30" w14:textId="77777777" w:rsidTr="00061AC9">
              <w:trPr>
                <w:cantSplit/>
              </w:trPr>
              <w:tc>
                <w:tcPr>
                  <w:tcW w:w="2589" w:type="dxa"/>
                </w:tcPr>
                <w:p w14:paraId="65A5904C" w14:textId="2EFEF898" w:rsidR="0088267B" w:rsidRPr="006A1F9A" w:rsidRDefault="00222814" w:rsidP="00061AC9">
                  <w:r w:rsidRPr="006A1F9A">
                    <w:t>E</w:t>
                  </w:r>
                  <w:r w:rsidR="0088267B" w:rsidRPr="006A1F9A">
                    <w:t>xceeds ±0.3</w:t>
                  </w:r>
                  <w:r w:rsidR="0088267B">
                    <w:t>°</w:t>
                  </w:r>
                  <w:r w:rsidR="0088267B" w:rsidRPr="006A1F9A">
                    <w:t>C</w:t>
                  </w:r>
                </w:p>
              </w:tc>
              <w:tc>
                <w:tcPr>
                  <w:tcW w:w="5520" w:type="dxa"/>
                </w:tcPr>
                <w:p w14:paraId="1B9DA188" w14:textId="77777777" w:rsidR="0088267B" w:rsidRPr="00E17572" w:rsidRDefault="0088267B" w:rsidP="00061AC9">
                  <w:pPr>
                    <w:pStyle w:val="ListBullet"/>
                    <w:numPr>
                      <w:ilvl w:val="0"/>
                      <w:numId w:val="38"/>
                    </w:numPr>
                  </w:pPr>
                  <w:r w:rsidRPr="00E17572">
                    <w:t xml:space="preserve">advise the technician that the sensor must be replaced </w:t>
                  </w:r>
                </w:p>
                <w:p w14:paraId="094AA3CB" w14:textId="77777777" w:rsidR="0088267B" w:rsidRPr="00E17572" w:rsidRDefault="0088267B" w:rsidP="00061AC9">
                  <w:pPr>
                    <w:pStyle w:val="ListBullet"/>
                    <w:numPr>
                      <w:ilvl w:val="0"/>
                      <w:numId w:val="38"/>
                    </w:numPr>
                  </w:pPr>
                  <w:r w:rsidRPr="00E17572">
                    <w:t>wait for technician to replace the sensor</w:t>
                  </w:r>
                </w:p>
                <w:p w14:paraId="0F7A5DDE" w14:textId="77777777" w:rsidR="0088267B" w:rsidRPr="006C6B62" w:rsidRDefault="0088267B" w:rsidP="00061AC9">
                  <w:pPr>
                    <w:pStyle w:val="ListBullet"/>
                    <w:numPr>
                      <w:ilvl w:val="0"/>
                      <w:numId w:val="38"/>
                    </w:numPr>
                  </w:pPr>
                  <w:r>
                    <w:rPr>
                      <w:b/>
                    </w:rPr>
                    <w:t>return</w:t>
                  </w:r>
                  <w:r w:rsidRPr="006C6B62">
                    <w:rPr>
                      <w:b/>
                    </w:rPr>
                    <w:t xml:space="preserve"> to </w:t>
                  </w:r>
                  <w:r>
                    <w:rPr>
                      <w:b/>
                    </w:rPr>
                    <w:t>S</w:t>
                  </w:r>
                  <w:r w:rsidRPr="006C6B62">
                    <w:rPr>
                      <w:b/>
                    </w:rPr>
                    <w:t>tep 1</w:t>
                  </w:r>
                  <w:r w:rsidRPr="006C6B62">
                    <w:t xml:space="preserve"> for the new sensor. </w:t>
                  </w:r>
                </w:p>
              </w:tc>
            </w:tr>
          </w:tbl>
          <w:p w14:paraId="301F857A" w14:textId="77777777" w:rsidR="0088267B" w:rsidRPr="006A1F9A" w:rsidRDefault="0088267B" w:rsidP="00061AC9">
            <w:pPr>
              <w:spacing w:after="0"/>
              <w:rPr>
                <w:rFonts w:eastAsia="Times New Roman"/>
                <w:lang w:val="en-US"/>
              </w:rPr>
            </w:pPr>
          </w:p>
        </w:tc>
      </w:tr>
      <w:tr w:rsidR="0088267B" w:rsidRPr="00173AE4" w14:paraId="0553BD51" w14:textId="77777777" w:rsidTr="00061AC9">
        <w:trPr>
          <w:cantSplit/>
        </w:trPr>
        <w:tc>
          <w:tcPr>
            <w:tcW w:w="709" w:type="dxa"/>
            <w:tcBorders>
              <w:top w:val="single" w:sz="4" w:space="0" w:color="auto"/>
              <w:bottom w:val="single" w:sz="4" w:space="0" w:color="auto"/>
            </w:tcBorders>
          </w:tcPr>
          <w:p w14:paraId="5B9B71DF" w14:textId="77777777" w:rsidR="0088267B" w:rsidRPr="00173AE4" w:rsidRDefault="0088267B" w:rsidP="00061AC9">
            <w:pPr>
              <w:jc w:val="center"/>
            </w:pPr>
            <w:r>
              <w:t>4.</w:t>
            </w:r>
          </w:p>
        </w:tc>
        <w:tc>
          <w:tcPr>
            <w:tcW w:w="8312" w:type="dxa"/>
            <w:tcBorders>
              <w:top w:val="single" w:sz="4" w:space="0" w:color="auto"/>
              <w:bottom w:val="single" w:sz="4" w:space="0" w:color="auto"/>
            </w:tcBorders>
          </w:tcPr>
          <w:p w14:paraId="756C4C3A" w14:textId="77777777" w:rsidR="0088267B" w:rsidRDefault="0088267B" w:rsidP="00061AC9">
            <w:r w:rsidRPr="00244BF8">
              <w:t>Once the sensors have been removed and then returned to the ice slurry</w:t>
            </w:r>
            <w:r>
              <w:t>,</w:t>
            </w:r>
            <w:r w:rsidRPr="00244BF8">
              <w:t xml:space="preserve"> take the second temperature reading for each sensor.</w:t>
            </w:r>
          </w:p>
          <w:p w14:paraId="56B55391" w14:textId="77777777" w:rsidR="0088267B" w:rsidRPr="00244BF8" w:rsidRDefault="0088267B" w:rsidP="00061AC9">
            <w:r w:rsidRPr="00187C65">
              <w:rPr>
                <w:b/>
                <w:bCs/>
                <w:lang w:val="en-US"/>
              </w:rPr>
              <w:t>Important:</w:t>
            </w:r>
            <w:r>
              <w:rPr>
                <w:lang w:val="en-US"/>
              </w:rPr>
              <w:t xml:space="preserve"> For each sensor, the temperature must be the same across all readings.</w:t>
            </w:r>
          </w:p>
        </w:tc>
      </w:tr>
      <w:tr w:rsidR="0088267B" w:rsidRPr="00173AE4" w14:paraId="4F54FC13" w14:textId="77777777" w:rsidTr="00061AC9">
        <w:trPr>
          <w:cantSplit/>
          <w:trHeight w:val="1943"/>
        </w:trPr>
        <w:tc>
          <w:tcPr>
            <w:tcW w:w="709" w:type="dxa"/>
            <w:tcBorders>
              <w:top w:val="single" w:sz="4" w:space="0" w:color="auto"/>
              <w:bottom w:val="single" w:sz="4" w:space="0" w:color="auto"/>
            </w:tcBorders>
          </w:tcPr>
          <w:p w14:paraId="78928585" w14:textId="77777777" w:rsidR="0088267B" w:rsidRDefault="0088267B" w:rsidP="00061AC9">
            <w:pPr>
              <w:jc w:val="center"/>
            </w:pPr>
            <w:r>
              <w:t>5.</w:t>
            </w:r>
          </w:p>
        </w:tc>
        <w:tc>
          <w:tcPr>
            <w:tcW w:w="8312" w:type="dxa"/>
            <w:tcBorders>
              <w:top w:val="single" w:sz="4" w:space="0" w:color="auto"/>
              <w:bottom w:val="single" w:sz="4" w:space="0" w:color="auto"/>
            </w:tcBorders>
          </w:tcPr>
          <w:p w14:paraId="281928E4" w14:textId="77777777" w:rsidR="0088267B" w:rsidRPr="00EF2E67" w:rsidRDefault="0088267B" w:rsidP="00061AC9">
            <w:r w:rsidRPr="00EF2E67">
              <w:t xml:space="preserve">Record the </w:t>
            </w:r>
            <w:r>
              <w:t xml:space="preserve">second </w:t>
            </w:r>
            <w:r w:rsidRPr="00EF2E67">
              <w:t xml:space="preserve">temperature </w:t>
            </w:r>
            <w:r>
              <w:t xml:space="preserve">reading </w:t>
            </w:r>
            <w:r w:rsidRPr="00EF2E67">
              <w:t xml:space="preserve">of each sensor on the </w:t>
            </w:r>
            <w:r>
              <w:t>ITCT-</w:t>
            </w:r>
            <w:r w:rsidRPr="00EF2E67">
              <w:t>calibration record</w:t>
            </w:r>
            <w:r>
              <w:t>.</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4529"/>
            </w:tblGrid>
            <w:tr w:rsidR="0088267B" w14:paraId="792A2DDA" w14:textId="77777777" w:rsidTr="00061AC9">
              <w:trPr>
                <w:cantSplit/>
                <w:tblHeader/>
              </w:trPr>
              <w:tc>
                <w:tcPr>
                  <w:tcW w:w="3580" w:type="dxa"/>
                  <w:tcBorders>
                    <w:right w:val="single" w:sz="4" w:space="0" w:color="FFFFFF"/>
                  </w:tcBorders>
                  <w:shd w:val="solid" w:color="auto" w:fill="auto"/>
                </w:tcPr>
                <w:p w14:paraId="68428A1E" w14:textId="77777777" w:rsidR="0088267B" w:rsidRDefault="0088267B" w:rsidP="00061AC9">
                  <w:pPr>
                    <w:pStyle w:val="Tableheadings"/>
                  </w:pPr>
                  <w:r>
                    <w:rPr>
                      <w:color w:val="auto"/>
                    </w:rPr>
                    <w:t>If the product is…</w:t>
                  </w:r>
                </w:p>
              </w:tc>
              <w:tc>
                <w:tcPr>
                  <w:tcW w:w="4529" w:type="dxa"/>
                  <w:tcBorders>
                    <w:left w:val="single" w:sz="4" w:space="0" w:color="FFFFFF"/>
                  </w:tcBorders>
                  <w:shd w:val="solid" w:color="auto" w:fill="auto"/>
                </w:tcPr>
                <w:p w14:paraId="5BB99230" w14:textId="6C6303CA" w:rsidR="0088267B" w:rsidRDefault="0088267B" w:rsidP="00061AC9">
                  <w:pPr>
                    <w:pStyle w:val="Tableheadings"/>
                  </w:pPr>
                  <w:r>
                    <w:t>Then</w:t>
                  </w:r>
                  <w:r w:rsidR="00222814">
                    <w:t>…</w:t>
                  </w:r>
                </w:p>
              </w:tc>
            </w:tr>
            <w:tr w:rsidR="0088267B" w:rsidRPr="00435580" w14:paraId="2BF0A03D" w14:textId="77777777" w:rsidTr="00061AC9">
              <w:trPr>
                <w:cantSplit/>
              </w:trPr>
              <w:tc>
                <w:tcPr>
                  <w:tcW w:w="3580" w:type="dxa"/>
                </w:tcPr>
                <w:p w14:paraId="622DEC0B" w14:textId="77777777" w:rsidR="0088267B" w:rsidRPr="00173AE4" w:rsidRDefault="0088267B" w:rsidP="00061AC9">
                  <w:r>
                    <w:t>citrus to the USA</w:t>
                  </w:r>
                </w:p>
              </w:tc>
              <w:tc>
                <w:tcPr>
                  <w:tcW w:w="4529" w:type="dxa"/>
                </w:tcPr>
                <w:p w14:paraId="16C558E9" w14:textId="77777777" w:rsidR="0088267B" w:rsidRPr="003B6150" w:rsidRDefault="0088267B" w:rsidP="00061AC9">
                  <w:r w:rsidRPr="001E1FEA">
                    <w:rPr>
                      <w:b/>
                    </w:rPr>
                    <w:t xml:space="preserve">continue to </w:t>
                  </w:r>
                  <w:r>
                    <w:rPr>
                      <w:b/>
                    </w:rPr>
                    <w:t>S</w:t>
                  </w:r>
                  <w:r w:rsidRPr="00B7775A">
                    <w:rPr>
                      <w:b/>
                    </w:rPr>
                    <w:t>tep 6</w:t>
                  </w:r>
                  <w:r>
                    <w:t>.</w:t>
                  </w:r>
                </w:p>
              </w:tc>
            </w:tr>
            <w:tr w:rsidR="0088267B" w:rsidRPr="00173AE4" w14:paraId="13F3AD95" w14:textId="77777777" w:rsidTr="00061AC9">
              <w:trPr>
                <w:cantSplit/>
              </w:trPr>
              <w:tc>
                <w:tcPr>
                  <w:tcW w:w="3580" w:type="dxa"/>
                </w:tcPr>
                <w:p w14:paraId="49400379" w14:textId="565E349E" w:rsidR="0088267B" w:rsidRPr="00173AE4" w:rsidRDefault="00222814" w:rsidP="00061AC9">
                  <w:r>
                    <w:t>A</w:t>
                  </w:r>
                  <w:r w:rsidR="0088267B">
                    <w:t>ny other product</w:t>
                  </w:r>
                </w:p>
              </w:tc>
              <w:tc>
                <w:tcPr>
                  <w:tcW w:w="4529" w:type="dxa"/>
                </w:tcPr>
                <w:p w14:paraId="37D22574" w14:textId="77777777" w:rsidR="0088267B" w:rsidRPr="001E1FEA" w:rsidRDefault="0088267B" w:rsidP="00061AC9">
                  <w:pPr>
                    <w:rPr>
                      <w:b/>
                    </w:rPr>
                  </w:pPr>
                  <w:r w:rsidRPr="001E1FEA">
                    <w:rPr>
                      <w:b/>
                    </w:rPr>
                    <w:t xml:space="preserve">go to </w:t>
                  </w:r>
                  <w:r>
                    <w:rPr>
                      <w:b/>
                    </w:rPr>
                    <w:t>S</w:t>
                  </w:r>
                  <w:r w:rsidRPr="001E1FEA">
                    <w:rPr>
                      <w:b/>
                    </w:rPr>
                    <w:t>tep 7.</w:t>
                  </w:r>
                </w:p>
              </w:tc>
            </w:tr>
          </w:tbl>
          <w:p w14:paraId="0656E9D3" w14:textId="77777777" w:rsidR="0088267B" w:rsidRDefault="0088267B" w:rsidP="00061AC9">
            <w:pPr>
              <w:rPr>
                <w:lang w:val="en-US" w:eastAsia="en-AU"/>
              </w:rPr>
            </w:pPr>
          </w:p>
        </w:tc>
      </w:tr>
      <w:tr w:rsidR="0088267B" w:rsidRPr="00173AE4" w14:paraId="5637DDFE" w14:textId="77777777" w:rsidTr="00061AC9">
        <w:trPr>
          <w:cantSplit/>
        </w:trPr>
        <w:tc>
          <w:tcPr>
            <w:tcW w:w="709" w:type="dxa"/>
            <w:tcBorders>
              <w:top w:val="single" w:sz="4" w:space="0" w:color="auto"/>
              <w:bottom w:val="single" w:sz="4" w:space="0" w:color="auto"/>
            </w:tcBorders>
          </w:tcPr>
          <w:p w14:paraId="0A573621" w14:textId="77777777" w:rsidR="0088267B" w:rsidRDefault="0088267B" w:rsidP="00061AC9">
            <w:pPr>
              <w:jc w:val="center"/>
            </w:pPr>
            <w:r>
              <w:t>6.</w:t>
            </w:r>
          </w:p>
        </w:tc>
        <w:tc>
          <w:tcPr>
            <w:tcW w:w="8312" w:type="dxa"/>
            <w:tcBorders>
              <w:top w:val="single" w:sz="4" w:space="0" w:color="auto"/>
              <w:bottom w:val="single" w:sz="4" w:space="0" w:color="auto"/>
            </w:tcBorders>
          </w:tcPr>
          <w:p w14:paraId="4EC43F91" w14:textId="77777777" w:rsidR="0088267B" w:rsidRDefault="0088267B" w:rsidP="00061AC9">
            <w:pPr>
              <w:pStyle w:val="ListBullet"/>
              <w:rPr>
                <w:lang w:val="en-US" w:eastAsia="en-AU"/>
              </w:rPr>
            </w:pPr>
            <w:r>
              <w:rPr>
                <w:lang w:val="en-US" w:eastAsia="en-AU"/>
              </w:rPr>
              <w:t>Once the sensors have been removed and then returned to the ice slurry, take the third temperature reading for each sensor.</w:t>
            </w:r>
          </w:p>
          <w:p w14:paraId="59C784A0" w14:textId="77777777" w:rsidR="0088267B" w:rsidRDefault="0088267B" w:rsidP="00061AC9">
            <w:pPr>
              <w:pStyle w:val="ListBullet"/>
              <w:rPr>
                <w:lang w:val="en-US" w:eastAsia="en-AU"/>
              </w:rPr>
            </w:pPr>
            <w:r w:rsidRPr="00EF2E67">
              <w:t xml:space="preserve">Record the </w:t>
            </w:r>
            <w:r>
              <w:t xml:space="preserve">third </w:t>
            </w:r>
            <w:r w:rsidRPr="00EF2E67">
              <w:t>tempera</w:t>
            </w:r>
            <w:r>
              <w:t>ture reading of each sensor on the ITCT-calibration record.</w:t>
            </w:r>
          </w:p>
        </w:tc>
      </w:tr>
      <w:tr w:rsidR="0088267B" w:rsidRPr="00173AE4" w14:paraId="21DFB6D2" w14:textId="77777777" w:rsidTr="00061AC9">
        <w:trPr>
          <w:cantSplit/>
          <w:trHeight w:val="3216"/>
        </w:trPr>
        <w:tc>
          <w:tcPr>
            <w:tcW w:w="709" w:type="dxa"/>
            <w:tcBorders>
              <w:top w:val="single" w:sz="4" w:space="0" w:color="auto"/>
              <w:bottom w:val="single" w:sz="4" w:space="0" w:color="auto"/>
            </w:tcBorders>
          </w:tcPr>
          <w:p w14:paraId="384C3A62" w14:textId="77777777" w:rsidR="0088267B" w:rsidRDefault="0088267B" w:rsidP="00061AC9">
            <w:pPr>
              <w:jc w:val="center"/>
            </w:pPr>
            <w:r>
              <w:lastRenderedPageBreak/>
              <w:t>7.</w:t>
            </w:r>
          </w:p>
        </w:tc>
        <w:tc>
          <w:tcPr>
            <w:tcW w:w="8312" w:type="dxa"/>
            <w:tcBorders>
              <w:top w:val="single" w:sz="4" w:space="0" w:color="auto"/>
              <w:bottom w:val="single" w:sz="4" w:space="0" w:color="auto"/>
            </w:tcBorders>
          </w:tcPr>
          <w:p w14:paraId="5F6884A9" w14:textId="77777777" w:rsidR="0088267B" w:rsidRDefault="0088267B" w:rsidP="00061AC9">
            <w:pPr>
              <w:rPr>
                <w:lang w:val="en-US"/>
              </w:rPr>
            </w:pPr>
            <w:r>
              <w:rPr>
                <w:lang w:val="en-US"/>
              </w:rPr>
              <w:t xml:space="preserve">For each sensor, check if the temperature is same for all readings. </w:t>
            </w:r>
          </w:p>
          <w:p w14:paraId="47B6370A" w14:textId="77777777" w:rsidR="0088267B" w:rsidRDefault="0088267B" w:rsidP="00061AC9">
            <w:pPr>
              <w:rPr>
                <w:lang w:val="en-US"/>
              </w:rPr>
            </w:pPr>
            <w:r w:rsidRPr="00CC7081">
              <w:rPr>
                <w:rFonts w:eastAsia="Times New Roman"/>
                <w:b/>
                <w:bCs/>
                <w:lang w:val="en-US"/>
              </w:rPr>
              <w:t>Note</w:t>
            </w:r>
            <w:r>
              <w:rPr>
                <w:rFonts w:eastAsia="Times New Roman"/>
                <w:lang w:val="en-US"/>
              </w:rPr>
              <w:t xml:space="preserve">: </w:t>
            </w:r>
            <w:r>
              <w:rPr>
                <w:lang w:val="en-US"/>
              </w:rPr>
              <w:t>PEMS will not allow you to proceed if the temperature is not the same for all readings.</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5812"/>
            </w:tblGrid>
            <w:tr w:rsidR="0088267B" w14:paraId="7AE5ECC6" w14:textId="77777777" w:rsidTr="00061AC9">
              <w:trPr>
                <w:cantSplit/>
                <w:tblHeader/>
              </w:trPr>
              <w:tc>
                <w:tcPr>
                  <w:tcW w:w="2297" w:type="dxa"/>
                  <w:tcBorders>
                    <w:right w:val="single" w:sz="4" w:space="0" w:color="FFFFFF"/>
                  </w:tcBorders>
                  <w:shd w:val="solid" w:color="auto" w:fill="auto"/>
                </w:tcPr>
                <w:p w14:paraId="346A46D6" w14:textId="77777777" w:rsidR="0088267B" w:rsidRPr="00882CB4" w:rsidRDefault="0088267B" w:rsidP="00061AC9">
                  <w:pPr>
                    <w:pStyle w:val="Tableheadings"/>
                  </w:pPr>
                  <w:r w:rsidRPr="00882CB4">
                    <w:rPr>
                      <w:color w:val="auto"/>
                    </w:rPr>
                    <w:t>If</w:t>
                  </w:r>
                  <w:r w:rsidRPr="00882CB4">
                    <w:t xml:space="preserve"> the temperature is</w:t>
                  </w:r>
                  <w:r w:rsidRPr="00882CB4">
                    <w:rPr>
                      <w:color w:val="auto"/>
                    </w:rPr>
                    <w:t>…</w:t>
                  </w:r>
                </w:p>
              </w:tc>
              <w:tc>
                <w:tcPr>
                  <w:tcW w:w="5812" w:type="dxa"/>
                  <w:tcBorders>
                    <w:left w:val="single" w:sz="4" w:space="0" w:color="FFFFFF"/>
                  </w:tcBorders>
                  <w:shd w:val="solid" w:color="auto" w:fill="auto"/>
                </w:tcPr>
                <w:p w14:paraId="6C2C4F2A" w14:textId="0CAE6A1A" w:rsidR="0088267B" w:rsidRPr="00882CB4" w:rsidRDefault="0088267B" w:rsidP="00061AC9">
                  <w:pPr>
                    <w:pStyle w:val="Tableheadings"/>
                  </w:pPr>
                  <w:r w:rsidRPr="00882CB4">
                    <w:t>Then</w:t>
                  </w:r>
                  <w:r w:rsidR="00222814">
                    <w:t>…</w:t>
                  </w:r>
                </w:p>
              </w:tc>
            </w:tr>
            <w:tr w:rsidR="0088267B" w:rsidRPr="00435580" w14:paraId="12A8BDD1" w14:textId="77777777" w:rsidTr="00061AC9">
              <w:trPr>
                <w:cantSplit/>
              </w:trPr>
              <w:tc>
                <w:tcPr>
                  <w:tcW w:w="2297" w:type="dxa"/>
                </w:tcPr>
                <w:p w14:paraId="61B96522" w14:textId="77777777" w:rsidR="0088267B" w:rsidRPr="00882CB4" w:rsidRDefault="0088267B" w:rsidP="00061AC9">
                  <w:r w:rsidRPr="00882CB4">
                    <w:t>the same</w:t>
                  </w:r>
                </w:p>
              </w:tc>
              <w:tc>
                <w:tcPr>
                  <w:tcW w:w="5812" w:type="dxa"/>
                </w:tcPr>
                <w:p w14:paraId="2069B746" w14:textId="77777777" w:rsidR="0088267B" w:rsidRPr="00882CB4" w:rsidRDefault="0088267B" w:rsidP="00061AC9">
                  <w:pPr>
                    <w:rPr>
                      <w:lang w:val="en-US"/>
                    </w:rPr>
                  </w:pPr>
                  <w:r w:rsidRPr="00882CB4">
                    <w:rPr>
                      <w:b/>
                    </w:rPr>
                    <w:t xml:space="preserve">continue to </w:t>
                  </w:r>
                  <w:r>
                    <w:rPr>
                      <w:b/>
                    </w:rPr>
                    <w:t>S</w:t>
                  </w:r>
                  <w:r w:rsidRPr="00882CB4">
                    <w:rPr>
                      <w:b/>
                    </w:rPr>
                    <w:t>tep 8</w:t>
                  </w:r>
                  <w:r w:rsidRPr="00882CB4">
                    <w:t>.</w:t>
                  </w:r>
                </w:p>
              </w:tc>
            </w:tr>
            <w:tr w:rsidR="0088267B" w:rsidRPr="00173AE4" w14:paraId="1A5C104C" w14:textId="77777777" w:rsidTr="00061AC9">
              <w:trPr>
                <w:cantSplit/>
              </w:trPr>
              <w:tc>
                <w:tcPr>
                  <w:tcW w:w="2297" w:type="dxa"/>
                </w:tcPr>
                <w:p w14:paraId="6E86B60B" w14:textId="3667DC7E" w:rsidR="0088267B" w:rsidRPr="00882CB4" w:rsidRDefault="00222814" w:rsidP="00061AC9">
                  <w:r w:rsidRPr="00882CB4">
                    <w:t>N</w:t>
                  </w:r>
                  <w:r w:rsidR="0088267B" w:rsidRPr="00882CB4">
                    <w:t>ot the same</w:t>
                  </w:r>
                </w:p>
              </w:tc>
              <w:tc>
                <w:tcPr>
                  <w:tcW w:w="5812" w:type="dxa"/>
                </w:tcPr>
                <w:p w14:paraId="4102A9E6" w14:textId="77777777" w:rsidR="0088267B" w:rsidRDefault="0088267B" w:rsidP="00061AC9">
                  <w:pPr>
                    <w:pStyle w:val="ListBullet"/>
                    <w:numPr>
                      <w:ilvl w:val="0"/>
                      <w:numId w:val="39"/>
                    </w:numPr>
                  </w:pPr>
                  <w:r w:rsidRPr="00882CB4">
                    <w:t>the sensor</w:t>
                  </w:r>
                  <w:r>
                    <w:t>(</w:t>
                  </w:r>
                  <w:r w:rsidRPr="00882CB4">
                    <w:t>s</w:t>
                  </w:r>
                  <w:r>
                    <w:t>)</w:t>
                  </w:r>
                  <w:r w:rsidRPr="00882CB4">
                    <w:t xml:space="preserve"> that did not display the same temperature in each reading are not valid</w:t>
                  </w:r>
                </w:p>
                <w:p w14:paraId="1E3CB798" w14:textId="77777777" w:rsidR="0088267B" w:rsidRPr="00EB4755" w:rsidRDefault="0088267B" w:rsidP="00061AC9">
                  <w:pPr>
                    <w:pStyle w:val="ListBullet"/>
                    <w:numPr>
                      <w:ilvl w:val="0"/>
                      <w:numId w:val="39"/>
                    </w:numPr>
                  </w:pPr>
                  <w:r>
                    <w:rPr>
                      <w:b/>
                    </w:rPr>
                    <w:t>return</w:t>
                  </w:r>
                  <w:r w:rsidRPr="00882CB4">
                    <w:rPr>
                      <w:b/>
                    </w:rPr>
                    <w:t xml:space="preserve"> to </w:t>
                  </w:r>
                  <w:r>
                    <w:rPr>
                      <w:b/>
                    </w:rPr>
                    <w:t>S</w:t>
                  </w:r>
                  <w:r w:rsidRPr="00882CB4">
                    <w:rPr>
                      <w:b/>
                    </w:rPr>
                    <w:t>tep 1</w:t>
                  </w:r>
                  <w:r w:rsidRPr="00882CB4">
                    <w:t>.</w:t>
                  </w:r>
                </w:p>
              </w:tc>
            </w:tr>
          </w:tbl>
          <w:p w14:paraId="58E9F16D" w14:textId="77777777" w:rsidR="0088267B" w:rsidRPr="00173AE4" w:rsidRDefault="0088267B" w:rsidP="00061AC9">
            <w:pPr>
              <w:spacing w:after="0"/>
              <w:rPr>
                <w:rFonts w:eastAsia="Times New Roman"/>
                <w:lang w:val="en-US"/>
              </w:rPr>
            </w:pPr>
          </w:p>
        </w:tc>
      </w:tr>
      <w:tr w:rsidR="0088267B" w:rsidRPr="00173AE4" w14:paraId="6159BFB4" w14:textId="77777777" w:rsidTr="00222814">
        <w:trPr>
          <w:cantSplit/>
          <w:trHeight w:val="4947"/>
        </w:trPr>
        <w:tc>
          <w:tcPr>
            <w:tcW w:w="709" w:type="dxa"/>
            <w:tcBorders>
              <w:top w:val="single" w:sz="4" w:space="0" w:color="auto"/>
              <w:bottom w:val="single" w:sz="4" w:space="0" w:color="auto"/>
            </w:tcBorders>
          </w:tcPr>
          <w:p w14:paraId="1E755010" w14:textId="77777777" w:rsidR="0088267B" w:rsidRDefault="0088267B" w:rsidP="00061AC9">
            <w:pPr>
              <w:jc w:val="center"/>
            </w:pPr>
            <w:r>
              <w:t>8.</w:t>
            </w:r>
          </w:p>
        </w:tc>
        <w:tc>
          <w:tcPr>
            <w:tcW w:w="8312" w:type="dxa"/>
            <w:tcBorders>
              <w:top w:val="single" w:sz="4" w:space="0" w:color="auto"/>
              <w:bottom w:val="single" w:sz="4" w:space="0" w:color="auto"/>
            </w:tcBorders>
          </w:tcPr>
          <w:p w14:paraId="158D2B04" w14:textId="77777777" w:rsidR="0088267B" w:rsidRDefault="0088267B" w:rsidP="00061AC9">
            <w:pPr>
              <w:rPr>
                <w:lang w:val="en-US"/>
              </w:rPr>
            </w:pPr>
            <w:r>
              <w:rPr>
                <w:lang w:val="en-US"/>
              </w:rPr>
              <w:t>Determine the correction factor for each sensor.</w:t>
            </w:r>
          </w:p>
          <w:p w14:paraId="63B7EA94" w14:textId="77777777" w:rsidR="0088267B" w:rsidRDefault="0088267B" w:rsidP="00061AC9">
            <w:pPr>
              <w:rPr>
                <w:lang w:val="en-US"/>
              </w:rPr>
            </w:pPr>
            <w:r>
              <w:rPr>
                <w:b/>
                <w:bCs/>
                <w:lang w:val="en-US"/>
              </w:rPr>
              <w:t xml:space="preserve">Note: </w:t>
            </w:r>
            <w:r>
              <w:rPr>
                <w:lang w:val="en-US"/>
              </w:rPr>
              <w:t>PEMS will calculate the correction factor for each sensor.</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5387"/>
            </w:tblGrid>
            <w:tr w:rsidR="0088267B" w14:paraId="5AE32399" w14:textId="77777777" w:rsidTr="00061AC9">
              <w:trPr>
                <w:cantSplit/>
                <w:tblHeader/>
              </w:trPr>
              <w:tc>
                <w:tcPr>
                  <w:tcW w:w="2722" w:type="dxa"/>
                  <w:tcBorders>
                    <w:right w:val="single" w:sz="4" w:space="0" w:color="FFFFFF"/>
                  </w:tcBorders>
                  <w:shd w:val="solid" w:color="auto" w:fill="auto"/>
                </w:tcPr>
                <w:p w14:paraId="21AF1D76" w14:textId="77777777" w:rsidR="0088267B" w:rsidRDefault="0088267B" w:rsidP="00061AC9">
                  <w:pPr>
                    <w:pStyle w:val="Tableheadings"/>
                  </w:pPr>
                  <w:bookmarkStart w:id="77" w:name="_Hlk55213747"/>
                  <w:r>
                    <w:rPr>
                      <w:color w:val="auto"/>
                    </w:rPr>
                    <w:t>If</w:t>
                  </w:r>
                  <w:r w:rsidRPr="00173AE4">
                    <w:rPr>
                      <w:color w:val="auto"/>
                    </w:rPr>
                    <w:t>…</w:t>
                  </w:r>
                </w:p>
              </w:tc>
              <w:tc>
                <w:tcPr>
                  <w:tcW w:w="5387" w:type="dxa"/>
                  <w:tcBorders>
                    <w:left w:val="single" w:sz="4" w:space="0" w:color="FFFFFF"/>
                  </w:tcBorders>
                  <w:shd w:val="solid" w:color="auto" w:fill="auto"/>
                </w:tcPr>
                <w:p w14:paraId="560A0EB5" w14:textId="33DB09EA" w:rsidR="0088267B" w:rsidRDefault="0088267B" w:rsidP="00061AC9">
                  <w:pPr>
                    <w:pStyle w:val="Tableheadings"/>
                  </w:pPr>
                  <w:r>
                    <w:t>Then</w:t>
                  </w:r>
                  <w:r w:rsidR="00222814">
                    <w:t>…</w:t>
                  </w:r>
                </w:p>
              </w:tc>
            </w:tr>
            <w:tr w:rsidR="0088267B" w:rsidRPr="00435580" w14:paraId="17BAD164" w14:textId="77777777" w:rsidTr="00061AC9">
              <w:trPr>
                <w:cantSplit/>
              </w:trPr>
              <w:tc>
                <w:tcPr>
                  <w:tcW w:w="2722" w:type="dxa"/>
                </w:tcPr>
                <w:p w14:paraId="56D9895C" w14:textId="77777777" w:rsidR="0088267B" w:rsidRPr="00173AE4" w:rsidRDefault="0088267B" w:rsidP="00061AC9">
                  <w:r>
                    <w:t>the temperature readings are 0</w:t>
                  </w:r>
                  <w:r>
                    <w:rPr>
                      <w:rFonts w:cs="Calibri"/>
                    </w:rPr>
                    <w:t>°</w:t>
                  </w:r>
                  <w:r>
                    <w:t>C (including where the technician has zeroed the sensor)</w:t>
                  </w:r>
                </w:p>
              </w:tc>
              <w:tc>
                <w:tcPr>
                  <w:tcW w:w="5387" w:type="dxa"/>
                </w:tcPr>
                <w:p w14:paraId="72777406" w14:textId="77777777" w:rsidR="0088267B" w:rsidRDefault="0088267B" w:rsidP="00061AC9">
                  <w:pPr>
                    <w:pStyle w:val="ListBullet"/>
                    <w:numPr>
                      <w:ilvl w:val="0"/>
                      <w:numId w:val="41"/>
                    </w:numPr>
                  </w:pPr>
                  <w:r w:rsidRPr="00F07AC9">
                    <w:t xml:space="preserve">record the correction </w:t>
                  </w:r>
                  <w:r>
                    <w:t>factor as 0 o</w:t>
                  </w:r>
                  <w:r w:rsidRPr="00F07AC9">
                    <w:t xml:space="preserve">n </w:t>
                  </w:r>
                  <w:r>
                    <w:t xml:space="preserve">the ITCT-calibration record </w:t>
                  </w:r>
                </w:p>
                <w:p w14:paraId="6BAAEFB5" w14:textId="77777777" w:rsidR="0088267B" w:rsidRPr="00F07AC9" w:rsidRDefault="0088267B" w:rsidP="00061AC9">
                  <w:pPr>
                    <w:pStyle w:val="ListBullet"/>
                    <w:numPr>
                      <w:ilvl w:val="0"/>
                      <w:numId w:val="41"/>
                    </w:numPr>
                  </w:pPr>
                  <w:r w:rsidRPr="001E1FEA">
                    <w:rPr>
                      <w:b/>
                    </w:rPr>
                    <w:t>continue to step 9</w:t>
                  </w:r>
                  <w:r>
                    <w:t>.</w:t>
                  </w:r>
                </w:p>
              </w:tc>
            </w:tr>
            <w:tr w:rsidR="0088267B" w:rsidRPr="00173AE4" w14:paraId="4273705D" w14:textId="77777777" w:rsidTr="00061AC9">
              <w:trPr>
                <w:cantSplit/>
              </w:trPr>
              <w:tc>
                <w:tcPr>
                  <w:tcW w:w="2722" w:type="dxa"/>
                </w:tcPr>
                <w:p w14:paraId="74FFACB0" w14:textId="3CC51FEF" w:rsidR="0088267B" w:rsidRPr="00173AE4" w:rsidRDefault="00222814" w:rsidP="00061AC9">
                  <w:r>
                    <w:t>T</w:t>
                  </w:r>
                  <w:r w:rsidR="0088267B">
                    <w:t>he temperature is not 0</w:t>
                  </w:r>
                  <w:r w:rsidR="0088267B">
                    <w:rPr>
                      <w:rFonts w:cs="Calibri"/>
                    </w:rPr>
                    <w:t>°</w:t>
                  </w:r>
                  <w:r w:rsidR="0088267B">
                    <w:t>C</w:t>
                  </w:r>
                </w:p>
              </w:tc>
              <w:tc>
                <w:tcPr>
                  <w:tcW w:w="5387" w:type="dxa"/>
                </w:tcPr>
                <w:p w14:paraId="0F90C118" w14:textId="77777777" w:rsidR="0088267B" w:rsidRDefault="0088267B" w:rsidP="00061AC9">
                  <w:pPr>
                    <w:pStyle w:val="ListBullet"/>
                  </w:pPr>
                  <w:r w:rsidRPr="00F07AC9">
                    <w:t xml:space="preserve">calculate the number required to get to </w:t>
                  </w:r>
                  <w:r>
                    <w:t>0</w:t>
                  </w:r>
                  <w:r w:rsidRPr="005761FD">
                    <w:rPr>
                      <w:rFonts w:cs="Calibri"/>
                    </w:rPr>
                    <w:t>°</w:t>
                  </w:r>
                  <w:r>
                    <w:t xml:space="preserve">C and record it on the ITCT-calibration record </w:t>
                  </w:r>
                </w:p>
                <w:p w14:paraId="3F4C7196" w14:textId="77777777" w:rsidR="0088267B" w:rsidRDefault="0088267B" w:rsidP="00061AC9">
                  <w:pPr>
                    <w:pStyle w:val="ListBullet"/>
                    <w:numPr>
                      <w:ilvl w:val="0"/>
                      <w:numId w:val="0"/>
                    </w:numPr>
                    <w:ind w:left="360"/>
                  </w:pPr>
                  <w:r>
                    <w:t xml:space="preserve">For example: </w:t>
                  </w:r>
                </w:p>
                <w:p w14:paraId="72AE6659" w14:textId="77777777" w:rsidR="0088267B" w:rsidRPr="00F73F1A" w:rsidRDefault="0088267B" w:rsidP="00061AC9">
                  <w:pPr>
                    <w:pStyle w:val="ListBullet"/>
                    <w:numPr>
                      <w:ilvl w:val="0"/>
                      <w:numId w:val="0"/>
                    </w:numPr>
                    <w:ind w:left="360"/>
                  </w:pPr>
                  <w:r>
                    <w:t>If readings for sensor 1 are all -0.2</w:t>
                  </w:r>
                  <w:r w:rsidRPr="005761FD">
                    <w:rPr>
                      <w:rFonts w:cs="Calibri"/>
                    </w:rPr>
                    <w:t>°</w:t>
                  </w:r>
                  <w:r>
                    <w:t>C then the correction factor is +0.2, as this is what you need to add to -0.2</w:t>
                  </w:r>
                  <w:r w:rsidRPr="005761FD">
                    <w:rPr>
                      <w:rFonts w:cs="Calibri"/>
                    </w:rPr>
                    <w:t>°</w:t>
                  </w:r>
                  <w:r>
                    <w:t>C to get back to 0</w:t>
                  </w:r>
                  <w:r w:rsidRPr="005761FD">
                    <w:rPr>
                      <w:rFonts w:cs="Calibri"/>
                    </w:rPr>
                    <w:t>°</w:t>
                  </w:r>
                  <w:r>
                    <w:t>C.</w:t>
                  </w:r>
                </w:p>
                <w:p w14:paraId="279962E3" w14:textId="77777777" w:rsidR="0088267B" w:rsidRDefault="0088267B" w:rsidP="00061AC9">
                  <w:pPr>
                    <w:pStyle w:val="ListBullet"/>
                    <w:numPr>
                      <w:ilvl w:val="0"/>
                      <w:numId w:val="40"/>
                    </w:numPr>
                  </w:pPr>
                  <w:r w:rsidRPr="001E1FEA">
                    <w:rPr>
                      <w:b/>
                    </w:rPr>
                    <w:t>continue to</w:t>
                  </w:r>
                  <w:r>
                    <w:t xml:space="preserve"> </w:t>
                  </w:r>
                  <w:r w:rsidRPr="00B7775A">
                    <w:rPr>
                      <w:b/>
                    </w:rPr>
                    <w:t>step 9</w:t>
                  </w:r>
                  <w:r>
                    <w:t>.</w:t>
                  </w:r>
                </w:p>
              </w:tc>
            </w:tr>
            <w:bookmarkEnd w:id="77"/>
          </w:tbl>
          <w:p w14:paraId="61AA67B7" w14:textId="77777777" w:rsidR="0088267B" w:rsidRPr="00173AE4" w:rsidRDefault="0088267B" w:rsidP="00061AC9">
            <w:pPr>
              <w:spacing w:after="0"/>
              <w:rPr>
                <w:rFonts w:eastAsia="Times New Roman"/>
                <w:lang w:val="en-US"/>
              </w:rPr>
            </w:pPr>
          </w:p>
        </w:tc>
      </w:tr>
      <w:tr w:rsidR="0088267B" w:rsidRPr="00173AE4" w14:paraId="62560279" w14:textId="77777777" w:rsidTr="00061AC9">
        <w:trPr>
          <w:cantSplit/>
          <w:trHeight w:val="2540"/>
        </w:trPr>
        <w:tc>
          <w:tcPr>
            <w:tcW w:w="709" w:type="dxa"/>
            <w:tcBorders>
              <w:top w:val="single" w:sz="4" w:space="0" w:color="auto"/>
              <w:bottom w:val="single" w:sz="4" w:space="0" w:color="auto"/>
            </w:tcBorders>
          </w:tcPr>
          <w:p w14:paraId="4B1C4FA1" w14:textId="77777777" w:rsidR="0088267B" w:rsidRDefault="0088267B" w:rsidP="00061AC9">
            <w:pPr>
              <w:jc w:val="center"/>
            </w:pPr>
            <w:r>
              <w:t>9.</w:t>
            </w:r>
          </w:p>
        </w:tc>
        <w:tc>
          <w:tcPr>
            <w:tcW w:w="8312" w:type="dxa"/>
            <w:tcBorders>
              <w:top w:val="single" w:sz="4" w:space="0" w:color="auto"/>
              <w:bottom w:val="single" w:sz="4" w:space="0" w:color="auto"/>
            </w:tcBorders>
          </w:tcPr>
          <w:p w14:paraId="1827BB44" w14:textId="77777777" w:rsidR="0088267B" w:rsidRDefault="0088267B" w:rsidP="00061AC9">
            <w:pPr>
              <w:rPr>
                <w:lang w:val="en-US"/>
              </w:rPr>
            </w:pPr>
            <w:r>
              <w:rPr>
                <w:lang w:val="en-US"/>
              </w:rPr>
              <w:t>Check if the consignment is going to be loaded into the container.</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4678"/>
            </w:tblGrid>
            <w:tr w:rsidR="0088267B" w14:paraId="000B83F6" w14:textId="77777777" w:rsidTr="00061AC9">
              <w:trPr>
                <w:cantSplit/>
                <w:tblHeader/>
              </w:trPr>
              <w:tc>
                <w:tcPr>
                  <w:tcW w:w="3431" w:type="dxa"/>
                  <w:tcBorders>
                    <w:right w:val="single" w:sz="4" w:space="0" w:color="FFFFFF"/>
                  </w:tcBorders>
                  <w:shd w:val="solid" w:color="auto" w:fill="auto"/>
                </w:tcPr>
                <w:p w14:paraId="4747E922" w14:textId="77777777" w:rsidR="0088267B" w:rsidRDefault="0088267B" w:rsidP="00061AC9">
                  <w:pPr>
                    <w:pStyle w:val="Tableheadings"/>
                  </w:pPr>
                  <w:r>
                    <w:rPr>
                      <w:color w:val="auto"/>
                    </w:rPr>
                    <w:t>If you are there to</w:t>
                  </w:r>
                  <w:r w:rsidRPr="00173AE4">
                    <w:rPr>
                      <w:color w:val="auto"/>
                    </w:rPr>
                    <w:t>…</w:t>
                  </w:r>
                </w:p>
              </w:tc>
              <w:tc>
                <w:tcPr>
                  <w:tcW w:w="4678" w:type="dxa"/>
                  <w:tcBorders>
                    <w:left w:val="single" w:sz="4" w:space="0" w:color="FFFFFF"/>
                  </w:tcBorders>
                  <w:shd w:val="solid" w:color="auto" w:fill="auto"/>
                </w:tcPr>
                <w:p w14:paraId="2CC7977E" w14:textId="14F1E1D9" w:rsidR="0088267B" w:rsidRDefault="0088267B" w:rsidP="00061AC9">
                  <w:pPr>
                    <w:pStyle w:val="Tableheadings"/>
                  </w:pPr>
                  <w:r>
                    <w:t>Then</w:t>
                  </w:r>
                  <w:r w:rsidR="00222814">
                    <w:t>…</w:t>
                  </w:r>
                </w:p>
              </w:tc>
            </w:tr>
            <w:tr w:rsidR="0088267B" w:rsidRPr="00435580" w14:paraId="2E3EDFD1" w14:textId="77777777" w:rsidTr="00061AC9">
              <w:trPr>
                <w:cantSplit/>
              </w:trPr>
              <w:tc>
                <w:tcPr>
                  <w:tcW w:w="3431" w:type="dxa"/>
                </w:tcPr>
                <w:p w14:paraId="54D216E8" w14:textId="77777777" w:rsidR="0088267B" w:rsidRPr="00173AE4" w:rsidRDefault="0088267B" w:rsidP="00061AC9">
                  <w:r>
                    <w:t>secure the container for transport (that is, for sensor calibration only)</w:t>
                  </w:r>
                </w:p>
              </w:tc>
              <w:tc>
                <w:tcPr>
                  <w:tcW w:w="4678" w:type="dxa"/>
                </w:tcPr>
                <w:p w14:paraId="1AC5B85F" w14:textId="77777777" w:rsidR="0088267B" w:rsidRPr="002306D7" w:rsidRDefault="0088267B" w:rsidP="00061AC9">
                  <w:pPr>
                    <w:rPr>
                      <w:b/>
                      <w:lang w:val="en-US"/>
                    </w:rPr>
                  </w:pPr>
                  <w:r w:rsidRPr="002306D7">
                    <w:rPr>
                      <w:b/>
                      <w:lang w:val="en-US"/>
                    </w:rPr>
                    <w:t xml:space="preserve">go to </w:t>
                  </w:r>
                  <w:hyperlink w:anchor="_Section_6._How" w:history="1">
                    <w:r w:rsidRPr="00D144CA">
                      <w:rPr>
                        <w:rStyle w:val="Hyperlink"/>
                        <w:b/>
                        <w:lang w:val="en-US"/>
                      </w:rPr>
                      <w:t xml:space="preserve">Section 6: </w:t>
                    </w:r>
                    <w:r w:rsidRPr="00A75551">
                      <w:rPr>
                        <w:rStyle w:val="Hyperlink"/>
                        <w:b/>
                        <w:lang w:val="en-US"/>
                      </w:rPr>
                      <w:t xml:space="preserve">How do I secure a calibrated </w:t>
                    </w:r>
                    <w:r w:rsidRPr="00A56A46">
                      <w:rPr>
                        <w:rStyle w:val="Hyperlink"/>
                        <w:b/>
                        <w:lang w:val="en-US"/>
                      </w:rPr>
                      <w:t>container for transport to the place of loading?</w:t>
                    </w:r>
                  </w:hyperlink>
                </w:p>
              </w:tc>
            </w:tr>
            <w:tr w:rsidR="0088267B" w:rsidRPr="00173AE4" w14:paraId="13F76C06" w14:textId="77777777" w:rsidTr="00061AC9">
              <w:trPr>
                <w:cantSplit/>
              </w:trPr>
              <w:tc>
                <w:tcPr>
                  <w:tcW w:w="3431" w:type="dxa"/>
                </w:tcPr>
                <w:p w14:paraId="3D1D1D75" w14:textId="13F6B3B8" w:rsidR="0088267B" w:rsidRPr="00173AE4" w:rsidRDefault="00222814" w:rsidP="00061AC9">
                  <w:r>
                    <w:t>S</w:t>
                  </w:r>
                  <w:r w:rsidR="0088267B">
                    <w:t>upervise the loading of the container and sensor placement</w:t>
                  </w:r>
                </w:p>
              </w:tc>
              <w:tc>
                <w:tcPr>
                  <w:tcW w:w="4678" w:type="dxa"/>
                </w:tcPr>
                <w:p w14:paraId="20FFE4C0" w14:textId="77777777" w:rsidR="0088267B" w:rsidRPr="002306D7" w:rsidRDefault="0088267B" w:rsidP="00061AC9">
                  <w:pPr>
                    <w:rPr>
                      <w:b/>
                      <w:i/>
                      <w:lang w:val="en-US"/>
                    </w:rPr>
                  </w:pPr>
                  <w:r w:rsidRPr="002306D7">
                    <w:rPr>
                      <w:b/>
                      <w:lang w:val="en-US"/>
                    </w:rPr>
                    <w:t xml:space="preserve">go to </w:t>
                  </w:r>
                  <w:hyperlink w:anchor="_Section_8._How_1" w:history="1">
                    <w:r w:rsidRPr="00D144CA">
                      <w:rPr>
                        <w:rStyle w:val="Hyperlink"/>
                        <w:b/>
                        <w:lang w:val="en-US"/>
                      </w:rPr>
                      <w:t xml:space="preserve">Section 8: </w:t>
                    </w:r>
                    <w:r w:rsidRPr="00A75551">
                      <w:rPr>
                        <w:rStyle w:val="Hyperlink"/>
                        <w:b/>
                        <w:lang w:val="en-US"/>
                      </w:rPr>
                      <w:t>How do I supervise the loading of the container and sensor placement?</w:t>
                    </w:r>
                  </w:hyperlink>
                </w:p>
              </w:tc>
            </w:tr>
          </w:tbl>
          <w:p w14:paraId="15F7E698" w14:textId="77777777" w:rsidR="0088267B" w:rsidRDefault="0088267B" w:rsidP="00061AC9">
            <w:pPr>
              <w:spacing w:after="0"/>
              <w:rPr>
                <w:rFonts w:eastAsia="Times New Roman"/>
                <w:lang w:val="en-US"/>
              </w:rPr>
            </w:pPr>
          </w:p>
        </w:tc>
      </w:tr>
    </w:tbl>
    <w:p w14:paraId="18A9D113" w14:textId="77777777" w:rsidR="0088267B" w:rsidRDefault="0088267B" w:rsidP="00222814">
      <w:pPr>
        <w:pStyle w:val="BodyText"/>
      </w:pPr>
      <w:bookmarkStart w:id="78" w:name="_Section_6._How"/>
      <w:bookmarkStart w:id="79" w:name="_Section_7._How_1"/>
      <w:bookmarkStart w:id="80" w:name="_Toc485820298"/>
      <w:bookmarkEnd w:id="78"/>
      <w:bookmarkEnd w:id="79"/>
    </w:p>
    <w:p w14:paraId="45C675B5" w14:textId="77777777" w:rsidR="0088267B" w:rsidRDefault="0088267B" w:rsidP="0088267B">
      <w:pPr>
        <w:spacing w:before="0" w:after="0"/>
        <w:rPr>
          <w:rFonts w:eastAsia="Times New Roman"/>
          <w:b/>
          <w:bCs/>
          <w:sz w:val="30"/>
          <w:szCs w:val="26"/>
        </w:rPr>
      </w:pPr>
      <w:r>
        <w:br w:type="page"/>
      </w:r>
    </w:p>
    <w:p w14:paraId="699E763F" w14:textId="77777777" w:rsidR="0088267B" w:rsidRDefault="0088267B" w:rsidP="0088267B">
      <w:pPr>
        <w:pStyle w:val="Heading2"/>
      </w:pPr>
      <w:bookmarkStart w:id="81" w:name="_Toc150424240"/>
      <w:r w:rsidRPr="003B6D4A">
        <w:lastRenderedPageBreak/>
        <w:t>S</w:t>
      </w:r>
      <w:r>
        <w:t>ection 6</w:t>
      </w:r>
      <w:r w:rsidRPr="003B6D4A">
        <w:t xml:space="preserve">. How do I secure </w:t>
      </w:r>
      <w:r>
        <w:t>a calibrated</w:t>
      </w:r>
      <w:r w:rsidRPr="003B6D4A">
        <w:t xml:space="preserve"> container for transport</w:t>
      </w:r>
      <w:r>
        <w:t xml:space="preserve"> to the place of loading</w:t>
      </w:r>
      <w:r w:rsidRPr="003B6D4A">
        <w:t>?</w:t>
      </w:r>
      <w:bookmarkEnd w:id="80"/>
      <w:bookmarkEnd w:id="81"/>
    </w:p>
    <w:p w14:paraId="7F2B3263" w14:textId="77777777" w:rsidR="0088267B" w:rsidRDefault="0088267B" w:rsidP="0088267B">
      <w:pPr>
        <w:pStyle w:val="Heading3"/>
      </w:pPr>
      <w:bookmarkStart w:id="82" w:name="_Toc485820299"/>
      <w:bookmarkStart w:id="83" w:name="_Toc150424241"/>
      <w:r>
        <w:rPr>
          <w:lang w:val="en-US"/>
        </w:rPr>
        <w:t>Securing calibrated containers</w:t>
      </w:r>
      <w:bookmarkEnd w:id="82"/>
      <w:bookmarkEnd w:id="83"/>
    </w:p>
    <w:p w14:paraId="3739088F" w14:textId="77777777" w:rsidR="0088267B" w:rsidRPr="007F6F8E" w:rsidRDefault="0088267B" w:rsidP="0088267B">
      <w:pPr>
        <w:pStyle w:val="ListBullet"/>
      </w:pPr>
      <w:r w:rsidRPr="007F6F8E">
        <w:t xml:space="preserve">Containers being transferred to another establishment for </w:t>
      </w:r>
      <w:r>
        <w:t>loading must have a tamper-evident</w:t>
      </w:r>
      <w:r w:rsidRPr="007F6F8E">
        <w:t xml:space="preserve"> seal ap</w:t>
      </w:r>
      <w:r>
        <w:t>plied after sensor calibration.</w:t>
      </w:r>
    </w:p>
    <w:p w14:paraId="220A34E3" w14:textId="77777777" w:rsidR="0088267B" w:rsidRDefault="0088267B" w:rsidP="0088267B">
      <w:pPr>
        <w:pStyle w:val="ListBullet"/>
      </w:pPr>
      <w:r>
        <w:t>If using a manual record, a copy of the completed ITCT-</w:t>
      </w:r>
      <w:r w:rsidRPr="007F6F8E">
        <w:t>calibration record must be placed inside the container door in an invoice en</w:t>
      </w:r>
      <w:r>
        <w:t>velope slip.</w:t>
      </w:r>
    </w:p>
    <w:p w14:paraId="7C9BA142" w14:textId="77777777" w:rsidR="0088267B" w:rsidRPr="007F6F8E" w:rsidRDefault="0088267B" w:rsidP="0088267B">
      <w:pPr>
        <w:pStyle w:val="BodyText"/>
      </w:pPr>
      <w:r w:rsidRPr="007F6F8E">
        <w:t>The following table outlines how to secure the container for transport.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381"/>
      </w:tblGrid>
      <w:tr w:rsidR="0088267B" w14:paraId="14DBADA7" w14:textId="77777777" w:rsidTr="00061AC9">
        <w:trPr>
          <w:cantSplit/>
          <w:tblHeader/>
        </w:trPr>
        <w:tc>
          <w:tcPr>
            <w:tcW w:w="640" w:type="dxa"/>
            <w:tcBorders>
              <w:top w:val="single" w:sz="4" w:space="0" w:color="auto"/>
              <w:left w:val="single" w:sz="4" w:space="0" w:color="auto"/>
              <w:bottom w:val="single" w:sz="4" w:space="0" w:color="auto"/>
              <w:right w:val="single" w:sz="4" w:space="0" w:color="FFFFFF"/>
            </w:tcBorders>
            <w:shd w:val="clear" w:color="auto" w:fill="000000"/>
          </w:tcPr>
          <w:p w14:paraId="7986550A" w14:textId="77777777" w:rsidR="0088267B" w:rsidRDefault="0088267B" w:rsidP="00061AC9">
            <w:pPr>
              <w:pStyle w:val="Tableheadings"/>
            </w:pPr>
            <w:r>
              <w:t>Step</w:t>
            </w:r>
          </w:p>
        </w:tc>
        <w:tc>
          <w:tcPr>
            <w:tcW w:w="8381" w:type="dxa"/>
            <w:tcBorders>
              <w:top w:val="single" w:sz="4" w:space="0" w:color="auto"/>
              <w:left w:val="single" w:sz="4" w:space="0" w:color="FFFFFF"/>
              <w:bottom w:val="single" w:sz="4" w:space="0" w:color="auto"/>
              <w:right w:val="single" w:sz="4" w:space="0" w:color="auto"/>
            </w:tcBorders>
            <w:shd w:val="clear" w:color="auto" w:fill="000000"/>
          </w:tcPr>
          <w:p w14:paraId="31794869" w14:textId="77777777" w:rsidR="0088267B" w:rsidRDefault="0088267B" w:rsidP="00061AC9">
            <w:pPr>
              <w:pStyle w:val="Tableheadings"/>
            </w:pPr>
            <w:r>
              <w:t>Action</w:t>
            </w:r>
          </w:p>
        </w:tc>
      </w:tr>
      <w:tr w:rsidR="0088267B" w14:paraId="7D9D96F6" w14:textId="77777777" w:rsidTr="00061AC9">
        <w:trPr>
          <w:cantSplit/>
          <w:trHeight w:val="3925"/>
        </w:trPr>
        <w:tc>
          <w:tcPr>
            <w:tcW w:w="640" w:type="dxa"/>
            <w:tcBorders>
              <w:top w:val="single" w:sz="4" w:space="0" w:color="auto"/>
              <w:bottom w:val="single" w:sz="4" w:space="0" w:color="auto"/>
            </w:tcBorders>
          </w:tcPr>
          <w:p w14:paraId="4AA19A69" w14:textId="77777777" w:rsidR="0088267B" w:rsidRDefault="0088267B" w:rsidP="00061AC9">
            <w:pPr>
              <w:jc w:val="center"/>
            </w:pPr>
            <w:r>
              <w:t>1.</w:t>
            </w:r>
          </w:p>
        </w:tc>
        <w:tc>
          <w:tcPr>
            <w:tcW w:w="8375" w:type="dxa"/>
            <w:tcBorders>
              <w:top w:val="single" w:sz="4" w:space="0" w:color="auto"/>
              <w:bottom w:val="single" w:sz="4" w:space="0" w:color="auto"/>
            </w:tcBorders>
          </w:tcPr>
          <w:p w14:paraId="34AD9792" w14:textId="77777777" w:rsidR="0088267B" w:rsidRDefault="0088267B" w:rsidP="00061AC9">
            <w:pPr>
              <w:rPr>
                <w:lang w:val="en-US"/>
              </w:rPr>
            </w:pPr>
            <w:r>
              <w:rPr>
                <w:lang w:val="en-US"/>
              </w:rPr>
              <w:t>Check all drain holes and vents are covered or meshed so that no gap is bigger than 1.</w:t>
            </w:r>
            <w:r w:rsidRPr="00936D38">
              <w:t>6</w:t>
            </w:r>
            <w:r>
              <w:t> </w:t>
            </w:r>
            <w:r w:rsidRPr="00936D38">
              <w:t>mm</w:t>
            </w:r>
            <w:r>
              <w:rPr>
                <w:lang w:val="en-US"/>
              </w:rPr>
              <w:t>.</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5245"/>
            </w:tblGrid>
            <w:tr w:rsidR="0088267B" w14:paraId="0282EDB4" w14:textId="77777777" w:rsidTr="00061AC9">
              <w:trPr>
                <w:cantSplit/>
                <w:tblHeader/>
              </w:trPr>
              <w:tc>
                <w:tcPr>
                  <w:tcW w:w="2933" w:type="dxa"/>
                  <w:tcBorders>
                    <w:right w:val="single" w:sz="4" w:space="0" w:color="FFFFFF"/>
                  </w:tcBorders>
                  <w:shd w:val="solid" w:color="auto" w:fill="auto"/>
                </w:tcPr>
                <w:p w14:paraId="029C8553" w14:textId="77777777" w:rsidR="0088267B" w:rsidRDefault="0088267B" w:rsidP="00061AC9">
                  <w:pPr>
                    <w:pStyle w:val="Tableheadings"/>
                  </w:pPr>
                  <w:r>
                    <w:rPr>
                      <w:color w:val="auto"/>
                    </w:rPr>
                    <w:t>If all container holes</w:t>
                  </w:r>
                  <w:r w:rsidRPr="00173AE4">
                    <w:rPr>
                      <w:color w:val="auto"/>
                    </w:rPr>
                    <w:t>…</w:t>
                  </w:r>
                </w:p>
              </w:tc>
              <w:tc>
                <w:tcPr>
                  <w:tcW w:w="5245" w:type="dxa"/>
                  <w:tcBorders>
                    <w:left w:val="single" w:sz="4" w:space="0" w:color="FFFFFF"/>
                  </w:tcBorders>
                  <w:shd w:val="solid" w:color="auto" w:fill="auto"/>
                </w:tcPr>
                <w:p w14:paraId="49B366FE" w14:textId="5250ADEC" w:rsidR="0088267B" w:rsidRDefault="0088267B" w:rsidP="00061AC9">
                  <w:pPr>
                    <w:pStyle w:val="Tableheadings"/>
                  </w:pPr>
                  <w:r>
                    <w:t>Then</w:t>
                  </w:r>
                  <w:r w:rsidR="00222814">
                    <w:t>…</w:t>
                  </w:r>
                </w:p>
              </w:tc>
            </w:tr>
            <w:tr w:rsidR="0088267B" w:rsidRPr="00173AE4" w14:paraId="047B436C" w14:textId="77777777" w:rsidTr="00061AC9">
              <w:trPr>
                <w:cantSplit/>
              </w:trPr>
              <w:tc>
                <w:tcPr>
                  <w:tcW w:w="2933" w:type="dxa"/>
                </w:tcPr>
                <w:p w14:paraId="73E5CB2F" w14:textId="77777777" w:rsidR="0088267B" w:rsidRPr="00173AE4" w:rsidRDefault="0088267B" w:rsidP="00061AC9">
                  <w:r>
                    <w:t>are adequately covered</w:t>
                  </w:r>
                </w:p>
              </w:tc>
              <w:tc>
                <w:tcPr>
                  <w:tcW w:w="5245" w:type="dxa"/>
                </w:tcPr>
                <w:p w14:paraId="51B0BE24" w14:textId="77777777" w:rsidR="0088267B" w:rsidRPr="00173AE4" w:rsidRDefault="0088267B" w:rsidP="00061AC9">
                  <w:r w:rsidRPr="001E1FEA">
                    <w:rPr>
                      <w:b/>
                    </w:rPr>
                    <w:t xml:space="preserve">continue to </w:t>
                  </w:r>
                  <w:r>
                    <w:rPr>
                      <w:b/>
                    </w:rPr>
                    <w:t>S</w:t>
                  </w:r>
                  <w:r w:rsidRPr="00B7775A">
                    <w:rPr>
                      <w:b/>
                    </w:rPr>
                    <w:t>tep 2</w:t>
                  </w:r>
                  <w:r>
                    <w:t>.</w:t>
                  </w:r>
                </w:p>
              </w:tc>
            </w:tr>
            <w:tr w:rsidR="0088267B" w:rsidRPr="00173AE4" w14:paraId="64D41C6F" w14:textId="77777777" w:rsidTr="00061AC9">
              <w:trPr>
                <w:cantSplit/>
              </w:trPr>
              <w:tc>
                <w:tcPr>
                  <w:tcW w:w="2933" w:type="dxa"/>
                </w:tcPr>
                <w:p w14:paraId="07D63FA2" w14:textId="67BF2AA0" w:rsidR="0088267B" w:rsidRPr="00173AE4" w:rsidRDefault="00222814" w:rsidP="00061AC9">
                  <w:r>
                    <w:t>A</w:t>
                  </w:r>
                  <w:r w:rsidR="0088267B">
                    <w:t xml:space="preserve">re not adequately covered </w:t>
                  </w:r>
                </w:p>
              </w:tc>
              <w:tc>
                <w:tcPr>
                  <w:tcW w:w="5245" w:type="dxa"/>
                </w:tcPr>
                <w:p w14:paraId="4153E293" w14:textId="77777777" w:rsidR="0088267B" w:rsidRDefault="0088267B" w:rsidP="00061AC9">
                  <w:pPr>
                    <w:pStyle w:val="ListBullet"/>
                    <w:numPr>
                      <w:ilvl w:val="0"/>
                      <w:numId w:val="42"/>
                    </w:numPr>
                  </w:pPr>
                  <w:r>
                    <w:t>a</w:t>
                  </w:r>
                  <w:r w:rsidRPr="001E68B9">
                    <w:t>dvise the client that the container is not secure, identifying what areas need addressing</w:t>
                  </w:r>
                </w:p>
                <w:p w14:paraId="4A27E822" w14:textId="77777777" w:rsidR="0088267B" w:rsidRPr="001E68B9" w:rsidRDefault="0088267B" w:rsidP="00061AC9">
                  <w:pPr>
                    <w:pStyle w:val="ListBullet"/>
                    <w:numPr>
                      <w:ilvl w:val="0"/>
                      <w:numId w:val="42"/>
                    </w:numPr>
                  </w:pPr>
                  <w:r>
                    <w:t>allow the client to rectify the issues before the container is sealed, otherwise advise that this will need to be rectified by the establishment where load out occurs and will be verified by another AO</w:t>
                  </w:r>
                </w:p>
                <w:p w14:paraId="78014C2C" w14:textId="77777777" w:rsidR="0088267B" w:rsidRPr="00173AE4" w:rsidRDefault="0088267B" w:rsidP="00061AC9">
                  <w:pPr>
                    <w:pStyle w:val="ListBullet"/>
                    <w:numPr>
                      <w:ilvl w:val="0"/>
                      <w:numId w:val="42"/>
                    </w:numPr>
                    <w:rPr>
                      <w:lang w:val="en-US" w:eastAsia="en-AU"/>
                    </w:rPr>
                  </w:pPr>
                  <w:r w:rsidRPr="001E1FEA">
                    <w:rPr>
                      <w:b/>
                      <w:lang w:val="en-US" w:eastAsia="en-AU"/>
                    </w:rPr>
                    <w:t xml:space="preserve">continue to </w:t>
                  </w:r>
                  <w:r>
                    <w:rPr>
                      <w:b/>
                      <w:lang w:val="en-US" w:eastAsia="en-AU"/>
                    </w:rPr>
                    <w:t>S</w:t>
                  </w:r>
                  <w:r w:rsidRPr="00B7775A">
                    <w:rPr>
                      <w:b/>
                      <w:lang w:val="en-US" w:eastAsia="en-AU"/>
                    </w:rPr>
                    <w:t>tep 2</w:t>
                  </w:r>
                  <w:r>
                    <w:rPr>
                      <w:lang w:val="en-US" w:eastAsia="en-AU"/>
                    </w:rPr>
                    <w:t>.</w:t>
                  </w:r>
                </w:p>
              </w:tc>
            </w:tr>
          </w:tbl>
          <w:p w14:paraId="3853B042" w14:textId="77777777" w:rsidR="0088267B" w:rsidRDefault="0088267B" w:rsidP="00061AC9">
            <w:pPr>
              <w:spacing w:after="0"/>
              <w:rPr>
                <w:rFonts w:eastAsia="Times New Roman"/>
                <w:lang w:val="en-US"/>
              </w:rPr>
            </w:pPr>
          </w:p>
        </w:tc>
      </w:tr>
      <w:tr w:rsidR="0088267B" w:rsidRPr="008C366C" w14:paraId="572A4FD4" w14:textId="77777777" w:rsidTr="00061AC9">
        <w:trPr>
          <w:cantSplit/>
          <w:trHeight w:val="4816"/>
        </w:trPr>
        <w:tc>
          <w:tcPr>
            <w:tcW w:w="640" w:type="dxa"/>
            <w:tcBorders>
              <w:top w:val="single" w:sz="4" w:space="0" w:color="auto"/>
              <w:bottom w:val="single" w:sz="4" w:space="0" w:color="auto"/>
            </w:tcBorders>
          </w:tcPr>
          <w:p w14:paraId="21B5440B" w14:textId="77777777" w:rsidR="0088267B" w:rsidRPr="008C366C" w:rsidRDefault="0088267B" w:rsidP="00061AC9">
            <w:pPr>
              <w:jc w:val="center"/>
              <w:rPr>
                <w:highlight w:val="yellow"/>
              </w:rPr>
            </w:pPr>
            <w:r>
              <w:t>2.</w:t>
            </w:r>
          </w:p>
        </w:tc>
        <w:tc>
          <w:tcPr>
            <w:tcW w:w="8375" w:type="dxa"/>
            <w:tcBorders>
              <w:top w:val="single" w:sz="4" w:space="0" w:color="auto"/>
              <w:bottom w:val="single" w:sz="4" w:space="0" w:color="auto"/>
            </w:tcBorders>
          </w:tcPr>
          <w:p w14:paraId="42002A65" w14:textId="77777777" w:rsidR="0088267B" w:rsidRDefault="0088267B" w:rsidP="00061AC9">
            <w:pPr>
              <w:rPr>
                <w:lang w:val="en-US" w:eastAsia="en-AU"/>
              </w:rPr>
            </w:pPr>
            <w:r>
              <w:rPr>
                <w:lang w:val="en-US" w:eastAsia="en-AU"/>
              </w:rPr>
              <w:t>Using your torch as required, walk inside the container and check that it:</w:t>
            </w:r>
          </w:p>
          <w:p w14:paraId="1B673AB6" w14:textId="77777777" w:rsidR="0088267B" w:rsidRDefault="0088267B" w:rsidP="00061AC9">
            <w:pPr>
              <w:pStyle w:val="ListBullet"/>
              <w:rPr>
                <w:lang w:val="en-US" w:eastAsia="en-AU"/>
              </w:rPr>
            </w:pPr>
            <w:r>
              <w:rPr>
                <w:lang w:val="en-US" w:eastAsia="en-AU"/>
              </w:rPr>
              <w:t>is free from pests and contaminants, including soil</w:t>
            </w:r>
          </w:p>
          <w:p w14:paraId="62441FAC" w14:textId="77777777" w:rsidR="0088267B" w:rsidRPr="002F3ED0" w:rsidRDefault="0088267B" w:rsidP="00061AC9">
            <w:pPr>
              <w:pStyle w:val="ListBullet"/>
              <w:rPr>
                <w:lang w:val="en-US" w:eastAsia="en-AU"/>
              </w:rPr>
            </w:pPr>
            <w:r>
              <w:rPr>
                <w:lang w:val="en-US" w:eastAsia="en-AU"/>
              </w:rPr>
              <w:t>does not have structural damage and the door seals are intact.</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096"/>
            </w:tblGrid>
            <w:tr w:rsidR="0088267B" w14:paraId="0CBC2BEA" w14:textId="77777777" w:rsidTr="00061AC9">
              <w:trPr>
                <w:cantSplit/>
                <w:tblHeader/>
              </w:trPr>
              <w:tc>
                <w:tcPr>
                  <w:tcW w:w="2082" w:type="dxa"/>
                  <w:tcBorders>
                    <w:right w:val="single" w:sz="4" w:space="0" w:color="FFFFFF"/>
                  </w:tcBorders>
                  <w:shd w:val="solid" w:color="auto" w:fill="auto"/>
                </w:tcPr>
                <w:p w14:paraId="6A7FF53B" w14:textId="77777777" w:rsidR="0088267B" w:rsidRDefault="0088267B" w:rsidP="00061AC9">
                  <w:pPr>
                    <w:pStyle w:val="Tableheadings"/>
                  </w:pPr>
                  <w:r>
                    <w:rPr>
                      <w:color w:val="auto"/>
                    </w:rPr>
                    <w:t>If the container is</w:t>
                  </w:r>
                  <w:r w:rsidRPr="00173AE4">
                    <w:rPr>
                      <w:color w:val="auto"/>
                    </w:rPr>
                    <w:t>…</w:t>
                  </w:r>
                </w:p>
              </w:tc>
              <w:tc>
                <w:tcPr>
                  <w:tcW w:w="6096" w:type="dxa"/>
                  <w:tcBorders>
                    <w:left w:val="single" w:sz="4" w:space="0" w:color="FFFFFF"/>
                  </w:tcBorders>
                  <w:shd w:val="solid" w:color="auto" w:fill="auto"/>
                </w:tcPr>
                <w:p w14:paraId="49EFB9EA" w14:textId="5D9C63C7" w:rsidR="0088267B" w:rsidRDefault="0088267B" w:rsidP="00061AC9">
                  <w:pPr>
                    <w:pStyle w:val="Tableheadings"/>
                  </w:pPr>
                  <w:r>
                    <w:t>Then</w:t>
                  </w:r>
                  <w:r w:rsidR="00222814">
                    <w:t>…</w:t>
                  </w:r>
                </w:p>
              </w:tc>
            </w:tr>
            <w:tr w:rsidR="0088267B" w:rsidRPr="00173AE4" w14:paraId="0D94D37D" w14:textId="77777777" w:rsidTr="00061AC9">
              <w:trPr>
                <w:cantSplit/>
              </w:trPr>
              <w:tc>
                <w:tcPr>
                  <w:tcW w:w="2082" w:type="dxa"/>
                </w:tcPr>
                <w:p w14:paraId="29ED64AF" w14:textId="77777777" w:rsidR="0088267B" w:rsidRPr="00173AE4" w:rsidRDefault="0088267B" w:rsidP="00061AC9">
                  <w:r>
                    <w:t>clean and structurally sound</w:t>
                  </w:r>
                </w:p>
              </w:tc>
              <w:tc>
                <w:tcPr>
                  <w:tcW w:w="6096" w:type="dxa"/>
                </w:tcPr>
                <w:p w14:paraId="133C5BA7" w14:textId="77777777" w:rsidR="0088267B" w:rsidRPr="00173AE4" w:rsidRDefault="0088267B" w:rsidP="00061AC9">
                  <w:r w:rsidRPr="00936D38">
                    <w:rPr>
                      <w:b/>
                    </w:rPr>
                    <w:t>continue to</w:t>
                  </w:r>
                  <w:r>
                    <w:t xml:space="preserve"> </w:t>
                  </w:r>
                  <w:r>
                    <w:rPr>
                      <w:b/>
                    </w:rPr>
                    <w:t>S</w:t>
                  </w:r>
                  <w:r w:rsidRPr="00B7775A">
                    <w:rPr>
                      <w:b/>
                    </w:rPr>
                    <w:t>tep 3</w:t>
                  </w:r>
                  <w:r w:rsidRPr="00173AE4">
                    <w:t>.</w:t>
                  </w:r>
                </w:p>
              </w:tc>
            </w:tr>
            <w:tr w:rsidR="0088267B" w:rsidRPr="00173AE4" w14:paraId="57176959" w14:textId="77777777" w:rsidTr="00061AC9">
              <w:trPr>
                <w:cantSplit/>
              </w:trPr>
              <w:tc>
                <w:tcPr>
                  <w:tcW w:w="2082" w:type="dxa"/>
                </w:tcPr>
                <w:p w14:paraId="21821045" w14:textId="23F7BEA0" w:rsidR="0088267B" w:rsidRPr="00173AE4" w:rsidRDefault="00222814" w:rsidP="00061AC9">
                  <w:r>
                    <w:t>N</w:t>
                  </w:r>
                  <w:r w:rsidR="0088267B">
                    <w:t>ot clean and/or not structurally sound</w:t>
                  </w:r>
                </w:p>
              </w:tc>
              <w:tc>
                <w:tcPr>
                  <w:tcW w:w="6096" w:type="dxa"/>
                </w:tcPr>
                <w:p w14:paraId="15B6E0D7" w14:textId="77777777" w:rsidR="0088267B" w:rsidRDefault="0088267B" w:rsidP="00061AC9">
                  <w:pPr>
                    <w:pStyle w:val="ListBullet"/>
                    <w:numPr>
                      <w:ilvl w:val="0"/>
                      <w:numId w:val="43"/>
                    </w:numPr>
                  </w:pPr>
                  <w:r>
                    <w:t>a</w:t>
                  </w:r>
                  <w:r w:rsidRPr="001E68B9">
                    <w:t>dvise the client that the container requires cleaning</w:t>
                  </w:r>
                  <w:r>
                    <w:t xml:space="preserve"> and/or maintenance, as it will not be approved for loading in its current state</w:t>
                  </w:r>
                </w:p>
                <w:p w14:paraId="23DC4D4E" w14:textId="77777777" w:rsidR="0088267B" w:rsidRDefault="0088267B" w:rsidP="00061AC9">
                  <w:pPr>
                    <w:pStyle w:val="ListBullet"/>
                    <w:numPr>
                      <w:ilvl w:val="0"/>
                      <w:numId w:val="43"/>
                    </w:numPr>
                  </w:pPr>
                  <w:r>
                    <w:t>allow the client to rectify the issues before the container is sealed, otherwise advise that this will need to be rectified by the establishment where load out occurs and will be verified by another AO</w:t>
                  </w:r>
                </w:p>
                <w:p w14:paraId="558E81D3" w14:textId="77777777" w:rsidR="0088267B" w:rsidRPr="00C911EA" w:rsidRDefault="0088267B" w:rsidP="00061AC9">
                  <w:pPr>
                    <w:pStyle w:val="ListBullet"/>
                    <w:numPr>
                      <w:ilvl w:val="0"/>
                      <w:numId w:val="43"/>
                    </w:numPr>
                  </w:pPr>
                  <w:r w:rsidRPr="001E1FEA">
                    <w:rPr>
                      <w:b/>
                    </w:rPr>
                    <w:t>continue to</w:t>
                  </w:r>
                  <w:r>
                    <w:t xml:space="preserve"> </w:t>
                  </w:r>
                  <w:r>
                    <w:rPr>
                      <w:b/>
                    </w:rPr>
                    <w:t>S</w:t>
                  </w:r>
                  <w:r w:rsidRPr="00B7775A">
                    <w:rPr>
                      <w:b/>
                    </w:rPr>
                    <w:t>tep 3</w:t>
                  </w:r>
                  <w:r>
                    <w:t>.</w:t>
                  </w:r>
                </w:p>
              </w:tc>
            </w:tr>
          </w:tbl>
          <w:p w14:paraId="3831522D" w14:textId="77777777" w:rsidR="0088267B" w:rsidRPr="008C366C" w:rsidRDefault="0088267B" w:rsidP="00061AC9">
            <w:pPr>
              <w:spacing w:after="0"/>
              <w:rPr>
                <w:rFonts w:eastAsia="Times New Roman"/>
                <w:highlight w:val="yellow"/>
                <w:lang w:val="en-US"/>
              </w:rPr>
            </w:pPr>
          </w:p>
        </w:tc>
      </w:tr>
      <w:tr w:rsidR="0088267B" w:rsidRPr="008C366C" w14:paraId="5D6D316F" w14:textId="77777777" w:rsidTr="00222814">
        <w:trPr>
          <w:cantSplit/>
          <w:trHeight w:val="5484"/>
        </w:trPr>
        <w:tc>
          <w:tcPr>
            <w:tcW w:w="640" w:type="dxa"/>
            <w:tcBorders>
              <w:top w:val="single" w:sz="4" w:space="0" w:color="auto"/>
              <w:bottom w:val="single" w:sz="4" w:space="0" w:color="auto"/>
            </w:tcBorders>
          </w:tcPr>
          <w:p w14:paraId="0D455CCC" w14:textId="77777777" w:rsidR="0088267B" w:rsidRDefault="0088267B" w:rsidP="00061AC9">
            <w:pPr>
              <w:jc w:val="center"/>
            </w:pPr>
            <w:r>
              <w:lastRenderedPageBreak/>
              <w:t>3.</w:t>
            </w:r>
          </w:p>
        </w:tc>
        <w:tc>
          <w:tcPr>
            <w:tcW w:w="8375" w:type="dxa"/>
            <w:tcBorders>
              <w:top w:val="single" w:sz="4" w:space="0" w:color="auto"/>
              <w:bottom w:val="single" w:sz="4" w:space="0" w:color="auto"/>
            </w:tcBorders>
          </w:tcPr>
          <w:p w14:paraId="3905BD59" w14:textId="77777777" w:rsidR="0088267B" w:rsidRDefault="0088267B" w:rsidP="00061AC9">
            <w:pPr>
              <w:rPr>
                <w:lang w:val="en-US"/>
              </w:rPr>
            </w:pPr>
            <w:r>
              <w:rPr>
                <w:lang w:val="en-US"/>
              </w:rPr>
              <w:t>Ask the container technician to demonstrate that the container is set to GMT.</w:t>
            </w:r>
          </w:p>
          <w:p w14:paraId="2C3DE4DD" w14:textId="77777777" w:rsidR="0088267B" w:rsidRDefault="0088267B" w:rsidP="00061AC9">
            <w:pPr>
              <w:rPr>
                <w:lang w:val="en-US"/>
              </w:rPr>
            </w:pPr>
            <w:r w:rsidRPr="00076C26">
              <w:rPr>
                <w:b/>
                <w:bCs/>
                <w:lang w:val="en-US"/>
              </w:rPr>
              <w:t>Note:</w:t>
            </w:r>
            <w:r>
              <w:rPr>
                <w:lang w:val="en-US"/>
              </w:rPr>
              <w:t xml:space="preserve"> </w:t>
            </w:r>
          </w:p>
          <w:p w14:paraId="5D81AA7B" w14:textId="77777777" w:rsidR="0088267B" w:rsidRDefault="0088267B" w:rsidP="00061AC9">
            <w:pPr>
              <w:pStyle w:val="ListBullet"/>
              <w:rPr>
                <w:lang w:val="en-US"/>
              </w:rPr>
            </w:pPr>
            <w:r>
              <w:rPr>
                <w:lang w:val="en-US"/>
              </w:rPr>
              <w:t>If only one temperature sensor is used (Indonesia only), GMT does not need to be set.</w:t>
            </w:r>
          </w:p>
          <w:p w14:paraId="5276135D" w14:textId="77777777" w:rsidR="0088267B" w:rsidRDefault="0088267B" w:rsidP="00061AC9">
            <w:pPr>
              <w:pStyle w:val="ListBullet"/>
              <w:rPr>
                <w:lang w:val="en-US"/>
              </w:rPr>
            </w:pPr>
            <w:r>
              <w:t>S</w:t>
            </w:r>
            <w:r w:rsidRPr="0081039F">
              <w:t xml:space="preserve">ee Attachment 1: </w:t>
            </w:r>
            <w:hyperlink w:anchor="_Attachment_1:_Calculating" w:history="1">
              <w:r w:rsidRPr="0081039F">
                <w:rPr>
                  <w:rStyle w:val="Hyperlink"/>
                  <w:bCs/>
                </w:rPr>
                <w:t>Calculating local time to Greenwich Mean Time</w:t>
              </w:r>
            </w:hyperlink>
            <w:r>
              <w:t xml:space="preserve"> on how to calculate GMT manually.</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6096"/>
            </w:tblGrid>
            <w:tr w:rsidR="0088267B" w14:paraId="24531825" w14:textId="77777777" w:rsidTr="00061AC9">
              <w:trPr>
                <w:cantSplit/>
                <w:tblHeader/>
              </w:trPr>
              <w:tc>
                <w:tcPr>
                  <w:tcW w:w="2096" w:type="dxa"/>
                  <w:tcBorders>
                    <w:right w:val="single" w:sz="4" w:space="0" w:color="FFFFFF"/>
                  </w:tcBorders>
                  <w:shd w:val="solid" w:color="auto" w:fill="auto"/>
                </w:tcPr>
                <w:p w14:paraId="16D1B918" w14:textId="77777777" w:rsidR="0088267B" w:rsidRDefault="0088267B" w:rsidP="00061AC9">
                  <w:pPr>
                    <w:pStyle w:val="Tableheadings"/>
                  </w:pPr>
                  <w:r>
                    <w:rPr>
                      <w:color w:val="auto"/>
                    </w:rPr>
                    <w:t>If</w:t>
                  </w:r>
                  <w:r w:rsidDel="004D1F7B">
                    <w:rPr>
                      <w:color w:val="auto"/>
                    </w:rPr>
                    <w:t xml:space="preserve"> </w:t>
                  </w:r>
                  <w:r>
                    <w:rPr>
                      <w:color w:val="auto"/>
                    </w:rPr>
                    <w:t>the container is</w:t>
                  </w:r>
                  <w:r w:rsidRPr="00173AE4">
                    <w:rPr>
                      <w:color w:val="auto"/>
                    </w:rPr>
                    <w:t>…</w:t>
                  </w:r>
                </w:p>
              </w:tc>
              <w:tc>
                <w:tcPr>
                  <w:tcW w:w="6096" w:type="dxa"/>
                  <w:tcBorders>
                    <w:left w:val="single" w:sz="4" w:space="0" w:color="FFFFFF"/>
                  </w:tcBorders>
                  <w:shd w:val="solid" w:color="auto" w:fill="auto"/>
                </w:tcPr>
                <w:p w14:paraId="06B68D30" w14:textId="52505133" w:rsidR="0088267B" w:rsidRDefault="0088267B" w:rsidP="00061AC9">
                  <w:pPr>
                    <w:pStyle w:val="Tableheadings"/>
                  </w:pPr>
                  <w:r>
                    <w:t>Then</w:t>
                  </w:r>
                  <w:r w:rsidR="00222814">
                    <w:t>…</w:t>
                  </w:r>
                </w:p>
              </w:tc>
            </w:tr>
            <w:tr w:rsidR="0088267B" w:rsidRPr="001E68B9" w14:paraId="00933EB7" w14:textId="77777777" w:rsidTr="00061AC9">
              <w:trPr>
                <w:cantSplit/>
              </w:trPr>
              <w:tc>
                <w:tcPr>
                  <w:tcW w:w="2096" w:type="dxa"/>
                </w:tcPr>
                <w:p w14:paraId="22D215A4" w14:textId="77777777" w:rsidR="0088267B" w:rsidRDefault="0088267B" w:rsidP="00061AC9">
                  <w:r>
                    <w:t>set to GMT</w:t>
                  </w:r>
                </w:p>
              </w:tc>
              <w:tc>
                <w:tcPr>
                  <w:tcW w:w="6096" w:type="dxa"/>
                </w:tcPr>
                <w:p w14:paraId="7094F204" w14:textId="77777777" w:rsidR="0088267B" w:rsidRPr="00573941" w:rsidRDefault="0088267B" w:rsidP="00061AC9">
                  <w:pPr>
                    <w:pStyle w:val="ListBullet"/>
                    <w:numPr>
                      <w:ilvl w:val="0"/>
                      <w:numId w:val="62"/>
                    </w:numPr>
                  </w:pPr>
                  <w:r>
                    <w:t xml:space="preserve">record on the ITCT-calibration record that the container clock is set to GMT </w:t>
                  </w:r>
                </w:p>
                <w:p w14:paraId="1D15818F" w14:textId="77777777" w:rsidR="0088267B" w:rsidRDefault="0088267B" w:rsidP="00061AC9">
                  <w:pPr>
                    <w:pStyle w:val="ListBullet"/>
                    <w:numPr>
                      <w:ilvl w:val="0"/>
                      <w:numId w:val="62"/>
                    </w:numPr>
                  </w:pPr>
                  <w:r w:rsidRPr="00D50A1D">
                    <w:rPr>
                      <w:b/>
                    </w:rPr>
                    <w:t xml:space="preserve">continue to </w:t>
                  </w:r>
                  <w:r>
                    <w:rPr>
                      <w:b/>
                    </w:rPr>
                    <w:t>S</w:t>
                  </w:r>
                  <w:r w:rsidRPr="00184D6C">
                    <w:rPr>
                      <w:b/>
                    </w:rPr>
                    <w:t xml:space="preserve">tep </w:t>
                  </w:r>
                  <w:r>
                    <w:rPr>
                      <w:b/>
                    </w:rPr>
                    <w:t>4</w:t>
                  </w:r>
                  <w:r>
                    <w:t>.</w:t>
                  </w:r>
                </w:p>
                <w:p w14:paraId="5D181966" w14:textId="77777777" w:rsidR="0088267B" w:rsidRPr="00882CB4" w:rsidRDefault="0088267B" w:rsidP="00061AC9">
                  <w:r>
                    <w:rPr>
                      <w:b/>
                      <w:bCs/>
                    </w:rPr>
                    <w:t xml:space="preserve">Note: </w:t>
                  </w:r>
                  <w:r>
                    <w:t xml:space="preserve">GMT is automatically calculated in PEMS based off local time. </w:t>
                  </w:r>
                </w:p>
              </w:tc>
            </w:tr>
            <w:tr w:rsidR="0088267B" w:rsidRPr="001E68B9" w14:paraId="00EC96A7" w14:textId="77777777" w:rsidTr="00061AC9">
              <w:trPr>
                <w:cantSplit/>
              </w:trPr>
              <w:tc>
                <w:tcPr>
                  <w:tcW w:w="2096" w:type="dxa"/>
                </w:tcPr>
                <w:p w14:paraId="2BD9B219" w14:textId="595F3856" w:rsidR="0088267B" w:rsidRPr="00173AE4" w:rsidRDefault="00222814" w:rsidP="00061AC9">
                  <w:r>
                    <w:t>N</w:t>
                  </w:r>
                  <w:r w:rsidR="0088267B">
                    <w:t>ot set to GMT</w:t>
                  </w:r>
                </w:p>
              </w:tc>
              <w:tc>
                <w:tcPr>
                  <w:tcW w:w="6096" w:type="dxa"/>
                </w:tcPr>
                <w:p w14:paraId="599224BA" w14:textId="77777777" w:rsidR="0088267B" w:rsidRDefault="0088267B" w:rsidP="00061AC9">
                  <w:pPr>
                    <w:pStyle w:val="ListBullet"/>
                    <w:numPr>
                      <w:ilvl w:val="0"/>
                      <w:numId w:val="61"/>
                    </w:numPr>
                    <w:rPr>
                      <w:b/>
                    </w:rPr>
                  </w:pPr>
                  <w:r>
                    <w:t>advise the client that the container will not be approved for loading as it is not set to GMT</w:t>
                  </w:r>
                </w:p>
                <w:p w14:paraId="5697C906" w14:textId="77777777" w:rsidR="0088267B" w:rsidRPr="008A6474" w:rsidRDefault="0088267B" w:rsidP="00061AC9">
                  <w:pPr>
                    <w:pStyle w:val="ListBullet"/>
                    <w:numPr>
                      <w:ilvl w:val="0"/>
                      <w:numId w:val="61"/>
                    </w:numPr>
                    <w:rPr>
                      <w:b/>
                    </w:rPr>
                  </w:pPr>
                  <w:r>
                    <w:rPr>
                      <w:b/>
                    </w:rPr>
                    <w:t>do not continue.</w:t>
                  </w:r>
                </w:p>
                <w:p w14:paraId="1807DE6C" w14:textId="77777777" w:rsidR="0088267B" w:rsidRPr="001E68B9" w:rsidRDefault="0088267B" w:rsidP="00061AC9">
                  <w:r w:rsidRPr="0093395F">
                    <w:rPr>
                      <w:b/>
                    </w:rPr>
                    <w:t>Note:</w:t>
                  </w:r>
                  <w:r>
                    <w:t xml:space="preserve"> If</w:t>
                  </w:r>
                  <w:r w:rsidRPr="001E68B9">
                    <w:t xml:space="preserve"> the client prov</w:t>
                  </w:r>
                  <w:r>
                    <w:t xml:space="preserve">ides a new container, </w:t>
                  </w:r>
                  <w:r>
                    <w:rPr>
                      <w:b/>
                    </w:rPr>
                    <w:t>return to step 1.</w:t>
                  </w:r>
                </w:p>
              </w:tc>
            </w:tr>
          </w:tbl>
          <w:p w14:paraId="0F5C27BD" w14:textId="77777777" w:rsidR="0088267B" w:rsidRDefault="0088267B" w:rsidP="00061AC9">
            <w:pPr>
              <w:rPr>
                <w:lang w:val="en-US"/>
              </w:rPr>
            </w:pPr>
          </w:p>
        </w:tc>
      </w:tr>
      <w:tr w:rsidR="0088267B" w:rsidRPr="008C366C" w14:paraId="12387A72" w14:textId="77777777" w:rsidTr="00061AC9">
        <w:trPr>
          <w:cantSplit/>
          <w:trHeight w:val="3783"/>
        </w:trPr>
        <w:tc>
          <w:tcPr>
            <w:tcW w:w="640" w:type="dxa"/>
            <w:tcBorders>
              <w:top w:val="single" w:sz="4" w:space="0" w:color="auto"/>
              <w:bottom w:val="single" w:sz="4" w:space="0" w:color="auto"/>
            </w:tcBorders>
          </w:tcPr>
          <w:p w14:paraId="410E685F" w14:textId="77777777" w:rsidR="0088267B" w:rsidRPr="004525BF" w:rsidRDefault="0088267B" w:rsidP="00061AC9">
            <w:pPr>
              <w:jc w:val="center"/>
            </w:pPr>
            <w:r>
              <w:t>4.</w:t>
            </w:r>
          </w:p>
        </w:tc>
        <w:tc>
          <w:tcPr>
            <w:tcW w:w="8375" w:type="dxa"/>
            <w:tcBorders>
              <w:top w:val="single" w:sz="4" w:space="0" w:color="auto"/>
              <w:bottom w:val="single" w:sz="4" w:space="0" w:color="auto"/>
            </w:tcBorders>
          </w:tcPr>
          <w:p w14:paraId="60C6DC07" w14:textId="77777777" w:rsidR="0088267B" w:rsidRDefault="0088267B" w:rsidP="00061AC9">
            <w:pPr>
              <w:rPr>
                <w:lang w:val="en-US"/>
              </w:rPr>
            </w:pPr>
            <w:r>
              <w:rPr>
                <w:lang w:val="en-US"/>
              </w:rPr>
              <w:t>Record the serial number of the temperature data recorder on the ITCT-calibration record.</w:t>
            </w:r>
          </w:p>
          <w:p w14:paraId="47F3D860" w14:textId="77777777" w:rsidR="0088267B" w:rsidRPr="0021163D" w:rsidRDefault="0088267B" w:rsidP="00061AC9">
            <w:pPr>
              <w:rPr>
                <w:lang w:val="en-US"/>
              </w:rPr>
            </w:pPr>
            <w:r>
              <w:rPr>
                <w:b/>
                <w:lang w:val="en-US"/>
              </w:rPr>
              <w:t xml:space="preserve">Note: </w:t>
            </w:r>
            <w:r>
              <w:rPr>
                <w:lang w:val="en-US"/>
              </w:rPr>
              <w:t>For the USA, also record the make and model of the temperature data recorder on the ITCT-calibration record.</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096"/>
            </w:tblGrid>
            <w:tr w:rsidR="0088267B" w14:paraId="40EBF7D0" w14:textId="77777777" w:rsidTr="00061AC9">
              <w:trPr>
                <w:cantSplit/>
                <w:tblHeader/>
              </w:trPr>
              <w:tc>
                <w:tcPr>
                  <w:tcW w:w="2082" w:type="dxa"/>
                  <w:tcBorders>
                    <w:right w:val="single" w:sz="4" w:space="0" w:color="FFFFFF"/>
                  </w:tcBorders>
                  <w:shd w:val="solid" w:color="auto" w:fill="auto"/>
                </w:tcPr>
                <w:p w14:paraId="70C0C0ED" w14:textId="77777777" w:rsidR="0088267B" w:rsidRDefault="0088267B" w:rsidP="00061AC9">
                  <w:pPr>
                    <w:pStyle w:val="Tableheadings"/>
                  </w:pPr>
                  <w:r>
                    <w:rPr>
                      <w:color w:val="auto"/>
                    </w:rPr>
                    <w:t>If</w:t>
                  </w:r>
                  <w:r w:rsidRPr="00173AE4">
                    <w:rPr>
                      <w:color w:val="auto"/>
                    </w:rPr>
                    <w:t>…</w:t>
                  </w:r>
                </w:p>
              </w:tc>
              <w:tc>
                <w:tcPr>
                  <w:tcW w:w="6096" w:type="dxa"/>
                  <w:tcBorders>
                    <w:left w:val="single" w:sz="4" w:space="0" w:color="FFFFFF"/>
                  </w:tcBorders>
                  <w:shd w:val="solid" w:color="auto" w:fill="auto"/>
                </w:tcPr>
                <w:p w14:paraId="2DB62D13" w14:textId="05591AE4" w:rsidR="0088267B" w:rsidRDefault="0088267B" w:rsidP="00061AC9">
                  <w:pPr>
                    <w:pStyle w:val="Tableheadings"/>
                  </w:pPr>
                  <w:r>
                    <w:t>Then</w:t>
                  </w:r>
                  <w:r w:rsidR="00222814">
                    <w:t>…</w:t>
                  </w:r>
                </w:p>
              </w:tc>
            </w:tr>
            <w:tr w:rsidR="0088267B" w:rsidRPr="001E68B9" w14:paraId="5D638ECF" w14:textId="77777777" w:rsidTr="00061AC9">
              <w:trPr>
                <w:cantSplit/>
              </w:trPr>
              <w:tc>
                <w:tcPr>
                  <w:tcW w:w="2082" w:type="dxa"/>
                </w:tcPr>
                <w:p w14:paraId="378EAC19" w14:textId="77777777" w:rsidR="0088267B" w:rsidRPr="00173AE4" w:rsidRDefault="0088267B" w:rsidP="00061AC9">
                  <w:r>
                    <w:t>three temperature sensors will be used</w:t>
                  </w:r>
                </w:p>
              </w:tc>
              <w:tc>
                <w:tcPr>
                  <w:tcW w:w="6096" w:type="dxa"/>
                </w:tcPr>
                <w:p w14:paraId="776D0422" w14:textId="77777777" w:rsidR="0088267B" w:rsidRPr="001E68B9" w:rsidRDefault="0088267B" w:rsidP="00061AC9">
                  <w:pPr>
                    <w:pStyle w:val="ListBullet"/>
                    <w:numPr>
                      <w:ilvl w:val="0"/>
                      <w:numId w:val="46"/>
                    </w:numPr>
                  </w:pPr>
                  <w:r w:rsidRPr="001E68B9">
                    <w:t>ask the container technician to o</w:t>
                  </w:r>
                  <w:r>
                    <w:t>btain the serial number for you</w:t>
                  </w:r>
                </w:p>
                <w:p w14:paraId="2C449060" w14:textId="77777777" w:rsidR="0088267B" w:rsidRPr="001E68B9" w:rsidRDefault="0088267B" w:rsidP="00061AC9">
                  <w:pPr>
                    <w:pStyle w:val="ListBullet"/>
                    <w:numPr>
                      <w:ilvl w:val="0"/>
                      <w:numId w:val="46"/>
                    </w:numPr>
                  </w:pPr>
                  <w:r w:rsidRPr="001E1FEA">
                    <w:rPr>
                      <w:b/>
                    </w:rPr>
                    <w:t xml:space="preserve">continue to </w:t>
                  </w:r>
                  <w:r>
                    <w:rPr>
                      <w:b/>
                    </w:rPr>
                    <w:t>S</w:t>
                  </w:r>
                  <w:r w:rsidRPr="00B7775A">
                    <w:rPr>
                      <w:b/>
                    </w:rPr>
                    <w:t xml:space="preserve">tep </w:t>
                  </w:r>
                  <w:r>
                    <w:rPr>
                      <w:b/>
                    </w:rPr>
                    <w:t>5</w:t>
                  </w:r>
                  <w:r>
                    <w:t>.</w:t>
                  </w:r>
                </w:p>
              </w:tc>
            </w:tr>
            <w:tr w:rsidR="0088267B" w:rsidRPr="001E68B9" w14:paraId="402F5F6F" w14:textId="77777777" w:rsidTr="00061AC9">
              <w:trPr>
                <w:cantSplit/>
              </w:trPr>
              <w:tc>
                <w:tcPr>
                  <w:tcW w:w="2082" w:type="dxa"/>
                </w:tcPr>
                <w:p w14:paraId="4F6A9688" w14:textId="5203C8F4" w:rsidR="0088267B" w:rsidRPr="00173AE4" w:rsidRDefault="00222814" w:rsidP="00061AC9">
                  <w:r>
                    <w:t>O</w:t>
                  </w:r>
                  <w:r w:rsidR="0088267B">
                    <w:t>nly one temperature sensor will be used</w:t>
                  </w:r>
                </w:p>
              </w:tc>
              <w:tc>
                <w:tcPr>
                  <w:tcW w:w="6096" w:type="dxa"/>
                </w:tcPr>
                <w:p w14:paraId="471DB87F" w14:textId="77777777" w:rsidR="0088267B" w:rsidRPr="001E68B9" w:rsidRDefault="0088267B" w:rsidP="00061AC9">
                  <w:pPr>
                    <w:pStyle w:val="ListBullet"/>
                  </w:pPr>
                  <w:r w:rsidRPr="001E68B9">
                    <w:t xml:space="preserve">take the </w:t>
                  </w:r>
                  <w:r w:rsidRPr="0009017F">
                    <w:t>number</w:t>
                  </w:r>
                  <w:r w:rsidRPr="001E68B9">
                    <w:t xml:space="preserve"> direc</w:t>
                  </w:r>
                  <w:r>
                    <w:t>tly from the temperature sensor</w:t>
                  </w:r>
                </w:p>
                <w:p w14:paraId="5A3BB8DA" w14:textId="77777777" w:rsidR="0088267B" w:rsidRPr="001E68B9" w:rsidRDefault="0088267B" w:rsidP="00061AC9">
                  <w:pPr>
                    <w:pStyle w:val="ListBullet"/>
                    <w:numPr>
                      <w:ilvl w:val="0"/>
                      <w:numId w:val="47"/>
                    </w:numPr>
                  </w:pPr>
                  <w:r w:rsidRPr="001E1FEA">
                    <w:rPr>
                      <w:b/>
                    </w:rPr>
                    <w:t>continue to</w:t>
                  </w:r>
                  <w:r>
                    <w:t xml:space="preserve"> </w:t>
                  </w:r>
                  <w:r>
                    <w:rPr>
                      <w:b/>
                    </w:rPr>
                    <w:t>S</w:t>
                  </w:r>
                  <w:r w:rsidRPr="00B7775A">
                    <w:rPr>
                      <w:b/>
                    </w:rPr>
                    <w:t xml:space="preserve">tep </w:t>
                  </w:r>
                  <w:r>
                    <w:rPr>
                      <w:b/>
                    </w:rPr>
                    <w:t>5</w:t>
                  </w:r>
                  <w:r>
                    <w:t>.</w:t>
                  </w:r>
                </w:p>
              </w:tc>
            </w:tr>
          </w:tbl>
          <w:p w14:paraId="746CEFCD" w14:textId="77777777" w:rsidR="0088267B" w:rsidRPr="008C366C" w:rsidRDefault="0088267B" w:rsidP="00061AC9">
            <w:pPr>
              <w:spacing w:after="0"/>
              <w:rPr>
                <w:rFonts w:eastAsia="Times New Roman"/>
                <w:highlight w:val="yellow"/>
                <w:lang w:val="en-US"/>
              </w:rPr>
            </w:pPr>
          </w:p>
        </w:tc>
      </w:tr>
      <w:tr w:rsidR="0088267B" w:rsidRPr="008C366C" w14:paraId="0577DB86" w14:textId="77777777" w:rsidTr="00061AC9">
        <w:trPr>
          <w:cantSplit/>
        </w:trPr>
        <w:tc>
          <w:tcPr>
            <w:tcW w:w="640" w:type="dxa"/>
            <w:tcBorders>
              <w:top w:val="single" w:sz="4" w:space="0" w:color="auto"/>
              <w:bottom w:val="single" w:sz="4" w:space="0" w:color="auto"/>
            </w:tcBorders>
          </w:tcPr>
          <w:p w14:paraId="1BBE1B58" w14:textId="77777777" w:rsidR="0088267B" w:rsidRPr="004525BF" w:rsidRDefault="0088267B" w:rsidP="00061AC9">
            <w:pPr>
              <w:jc w:val="center"/>
            </w:pPr>
            <w:r>
              <w:t>5.</w:t>
            </w:r>
          </w:p>
        </w:tc>
        <w:tc>
          <w:tcPr>
            <w:tcW w:w="8375" w:type="dxa"/>
            <w:tcBorders>
              <w:top w:val="single" w:sz="4" w:space="0" w:color="auto"/>
              <w:bottom w:val="single" w:sz="4" w:space="0" w:color="auto"/>
            </w:tcBorders>
            <w:shd w:val="clear" w:color="auto" w:fill="auto"/>
          </w:tcPr>
          <w:p w14:paraId="672BADB9" w14:textId="77777777" w:rsidR="0088267B" w:rsidRDefault="0088267B" w:rsidP="00061AC9">
            <w:pPr>
              <w:rPr>
                <w:lang w:val="en-US"/>
              </w:rPr>
            </w:pPr>
            <w:r>
              <w:rPr>
                <w:lang w:val="en-US"/>
              </w:rPr>
              <w:t>Complete the remaining fields on the ITCT-calibration record.</w:t>
            </w:r>
          </w:p>
          <w:p w14:paraId="11B4793D" w14:textId="77777777" w:rsidR="0088267B" w:rsidRDefault="0088267B" w:rsidP="00061AC9">
            <w:pPr>
              <w:rPr>
                <w:b/>
              </w:rPr>
            </w:pPr>
            <w:r>
              <w:rPr>
                <w:b/>
              </w:rPr>
              <w:t xml:space="preserve">Note: </w:t>
            </w:r>
          </w:p>
          <w:p w14:paraId="539BC345" w14:textId="77777777" w:rsidR="0088267B" w:rsidRDefault="0088267B" w:rsidP="00061AC9">
            <w:pPr>
              <w:pStyle w:val="ListBullet"/>
            </w:pPr>
            <w:r>
              <w:t>The finish time is automatically recorded in PEMS.</w:t>
            </w:r>
          </w:p>
          <w:p w14:paraId="199F0B0E" w14:textId="77777777" w:rsidR="0088267B" w:rsidRPr="00DC5255" w:rsidRDefault="0088267B" w:rsidP="00061AC9">
            <w:pPr>
              <w:pStyle w:val="ListBullet"/>
              <w:rPr>
                <w:lang w:val="en-US" w:eastAsia="en-AU"/>
              </w:rPr>
            </w:pPr>
            <w:r>
              <w:t>If using manual ITCT-calibration record, you must place a copy of the record in an invoice envelope slip on the inside of the container door.</w:t>
            </w:r>
          </w:p>
        </w:tc>
      </w:tr>
      <w:tr w:rsidR="0088267B" w14:paraId="07DBA0DD" w14:textId="77777777" w:rsidTr="00061AC9">
        <w:trPr>
          <w:cantSplit/>
        </w:trPr>
        <w:tc>
          <w:tcPr>
            <w:tcW w:w="640" w:type="dxa"/>
            <w:tcBorders>
              <w:top w:val="single" w:sz="4" w:space="0" w:color="auto"/>
              <w:bottom w:val="single" w:sz="4" w:space="0" w:color="auto"/>
            </w:tcBorders>
          </w:tcPr>
          <w:p w14:paraId="622D6970" w14:textId="77777777" w:rsidR="0088267B" w:rsidRDefault="0088267B" w:rsidP="00061AC9">
            <w:pPr>
              <w:jc w:val="center"/>
            </w:pPr>
            <w:r>
              <w:t>6.</w:t>
            </w:r>
          </w:p>
        </w:tc>
        <w:tc>
          <w:tcPr>
            <w:tcW w:w="8375" w:type="dxa"/>
            <w:tcBorders>
              <w:top w:val="single" w:sz="4" w:space="0" w:color="auto"/>
              <w:bottom w:val="single" w:sz="4" w:space="0" w:color="auto"/>
            </w:tcBorders>
          </w:tcPr>
          <w:p w14:paraId="0332CBA7" w14:textId="77777777" w:rsidR="0088267B" w:rsidRDefault="0088267B" w:rsidP="00061AC9">
            <w:pPr>
              <w:pStyle w:val="ListBullet"/>
              <w:rPr>
                <w:lang w:val="en-US" w:eastAsia="en-AU"/>
              </w:rPr>
            </w:pPr>
            <w:r>
              <w:rPr>
                <w:lang w:val="en-US" w:eastAsia="en-AU"/>
              </w:rPr>
              <w:t>Ensure the client seals the container using the nominated off-site calibration seal number.</w:t>
            </w:r>
          </w:p>
          <w:p w14:paraId="4EBB709A" w14:textId="77777777" w:rsidR="0088267B" w:rsidRDefault="0088267B" w:rsidP="00061AC9">
            <w:pPr>
              <w:pStyle w:val="ListBullet"/>
              <w:rPr>
                <w:lang w:val="en-US" w:eastAsia="en-AU"/>
              </w:rPr>
            </w:pPr>
            <w:r w:rsidRPr="00B7775A">
              <w:rPr>
                <w:b/>
                <w:lang w:val="en-US" w:eastAsia="en-AU"/>
              </w:rPr>
              <w:t>Do not continue</w:t>
            </w:r>
            <w:r>
              <w:rPr>
                <w:lang w:val="en-US" w:eastAsia="en-AU"/>
              </w:rPr>
              <w:t>.</w:t>
            </w:r>
          </w:p>
        </w:tc>
      </w:tr>
    </w:tbl>
    <w:p w14:paraId="0FB6EB65" w14:textId="77777777" w:rsidR="0088267B" w:rsidRDefault="0088267B" w:rsidP="00222814">
      <w:pPr>
        <w:pStyle w:val="BodyText"/>
      </w:pPr>
      <w:bookmarkStart w:id="84" w:name="_Section_7._How"/>
      <w:bookmarkStart w:id="85" w:name="_Section_8._How"/>
      <w:bookmarkStart w:id="86" w:name="_Toc485820300"/>
      <w:bookmarkEnd w:id="84"/>
      <w:bookmarkEnd w:id="85"/>
    </w:p>
    <w:p w14:paraId="77714280" w14:textId="77777777" w:rsidR="0088267B" w:rsidRDefault="0088267B" w:rsidP="0088267B">
      <w:pPr>
        <w:spacing w:before="0" w:after="0"/>
        <w:rPr>
          <w:rFonts w:eastAsia="Times New Roman"/>
          <w:b/>
          <w:bCs/>
          <w:sz w:val="30"/>
          <w:szCs w:val="26"/>
        </w:rPr>
      </w:pPr>
      <w:r>
        <w:br w:type="page"/>
      </w:r>
    </w:p>
    <w:p w14:paraId="4F112D46" w14:textId="77777777" w:rsidR="0088267B" w:rsidRDefault="0088267B" w:rsidP="0088267B">
      <w:pPr>
        <w:pStyle w:val="Heading2"/>
      </w:pPr>
      <w:bookmarkStart w:id="87" w:name="_Toc150424242"/>
      <w:r w:rsidRPr="00F877CB">
        <w:lastRenderedPageBreak/>
        <w:t xml:space="preserve">Section </w:t>
      </w:r>
      <w:r>
        <w:t>7</w:t>
      </w:r>
      <w:r w:rsidRPr="00F877CB">
        <w:t>. How do I</w:t>
      </w:r>
      <w:r>
        <w:t xml:space="preserve"> verify a previous sensor calibration</w:t>
      </w:r>
      <w:r w:rsidRPr="00F877CB">
        <w:t>?</w:t>
      </w:r>
      <w:bookmarkEnd w:id="87"/>
    </w:p>
    <w:p w14:paraId="6102AB2C" w14:textId="77777777" w:rsidR="0088267B" w:rsidRPr="009F18FD" w:rsidRDefault="0088267B" w:rsidP="0088267B">
      <w:pPr>
        <w:pStyle w:val="BodyText"/>
      </w:pPr>
      <w:r>
        <w:t>The following table outlines how to verify a previous sensor calibration.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12"/>
      </w:tblGrid>
      <w:tr w:rsidR="0088267B" w14:paraId="798A4728" w14:textId="77777777" w:rsidTr="00061AC9">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3E6DA188" w14:textId="77777777" w:rsidR="0088267B" w:rsidRDefault="0088267B" w:rsidP="00061AC9">
            <w:pPr>
              <w:pStyle w:val="Tableheadings"/>
            </w:pPr>
            <w:r>
              <w:t>Step</w:t>
            </w:r>
          </w:p>
        </w:tc>
        <w:tc>
          <w:tcPr>
            <w:tcW w:w="8312" w:type="dxa"/>
            <w:tcBorders>
              <w:top w:val="single" w:sz="4" w:space="0" w:color="auto"/>
              <w:left w:val="single" w:sz="4" w:space="0" w:color="FFFFFF"/>
              <w:bottom w:val="single" w:sz="4" w:space="0" w:color="auto"/>
              <w:right w:val="single" w:sz="4" w:space="0" w:color="auto"/>
            </w:tcBorders>
            <w:shd w:val="clear" w:color="auto" w:fill="000000"/>
          </w:tcPr>
          <w:p w14:paraId="0EDAC37D" w14:textId="77777777" w:rsidR="0088267B" w:rsidRDefault="0088267B" w:rsidP="00061AC9">
            <w:pPr>
              <w:pStyle w:val="Tableheadings"/>
            </w:pPr>
            <w:r>
              <w:t>Action</w:t>
            </w:r>
          </w:p>
        </w:tc>
      </w:tr>
      <w:tr w:rsidR="0088267B" w:rsidRPr="00173AE4" w14:paraId="62223CEB" w14:textId="77777777" w:rsidTr="00061AC9">
        <w:trPr>
          <w:cantSplit/>
          <w:trHeight w:val="2813"/>
        </w:trPr>
        <w:tc>
          <w:tcPr>
            <w:tcW w:w="709" w:type="dxa"/>
            <w:tcBorders>
              <w:top w:val="single" w:sz="4" w:space="0" w:color="auto"/>
              <w:bottom w:val="single" w:sz="4" w:space="0" w:color="auto"/>
            </w:tcBorders>
          </w:tcPr>
          <w:p w14:paraId="48D8C4F0" w14:textId="77777777" w:rsidR="0088267B" w:rsidRDefault="0088267B" w:rsidP="00061AC9">
            <w:pPr>
              <w:jc w:val="center"/>
            </w:pPr>
            <w:r>
              <w:t>1.</w:t>
            </w:r>
          </w:p>
        </w:tc>
        <w:tc>
          <w:tcPr>
            <w:tcW w:w="8312" w:type="dxa"/>
            <w:tcBorders>
              <w:top w:val="single" w:sz="4" w:space="0" w:color="auto"/>
              <w:bottom w:val="single" w:sz="4" w:space="0" w:color="auto"/>
            </w:tcBorders>
          </w:tcPr>
          <w:p w14:paraId="3F080B52" w14:textId="77777777" w:rsidR="0088267B" w:rsidRDefault="0088267B" w:rsidP="00061AC9">
            <w:pPr>
              <w:rPr>
                <w:lang w:val="en-US"/>
              </w:rPr>
            </w:pPr>
            <w:r>
              <w:rPr>
                <w:lang w:val="en-US"/>
              </w:rPr>
              <w:t>Determine if the container is sealed.</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6062"/>
            </w:tblGrid>
            <w:tr w:rsidR="0088267B" w14:paraId="63121DC4" w14:textId="77777777" w:rsidTr="00061AC9">
              <w:trPr>
                <w:cantSplit/>
                <w:trHeight w:val="467"/>
                <w:tblHeader/>
              </w:trPr>
              <w:tc>
                <w:tcPr>
                  <w:tcW w:w="2085" w:type="dxa"/>
                  <w:tcBorders>
                    <w:right w:val="single" w:sz="4" w:space="0" w:color="FFFFFF"/>
                  </w:tcBorders>
                  <w:shd w:val="solid" w:color="auto" w:fill="auto"/>
                </w:tcPr>
                <w:p w14:paraId="32A7245A" w14:textId="3C20AB51" w:rsidR="0088267B" w:rsidRDefault="0088267B" w:rsidP="00061AC9">
                  <w:pPr>
                    <w:pStyle w:val="Tableheadings"/>
                  </w:pPr>
                  <w:r>
                    <w:rPr>
                      <w:color w:val="auto"/>
                    </w:rPr>
                    <w:t>If the container is</w:t>
                  </w:r>
                  <w:r w:rsidR="00222814">
                    <w:rPr>
                      <w:color w:val="auto"/>
                    </w:rPr>
                    <w:t>…</w:t>
                  </w:r>
                </w:p>
              </w:tc>
              <w:tc>
                <w:tcPr>
                  <w:tcW w:w="6062" w:type="dxa"/>
                  <w:tcBorders>
                    <w:left w:val="single" w:sz="4" w:space="0" w:color="FFFFFF"/>
                  </w:tcBorders>
                  <w:shd w:val="solid" w:color="auto" w:fill="auto"/>
                </w:tcPr>
                <w:p w14:paraId="512A692F" w14:textId="12D4A069" w:rsidR="0088267B" w:rsidRDefault="0088267B" w:rsidP="00061AC9">
                  <w:pPr>
                    <w:pStyle w:val="Tableheadings"/>
                  </w:pPr>
                  <w:r>
                    <w:t>Then</w:t>
                  </w:r>
                  <w:r w:rsidR="00222814">
                    <w:t>…</w:t>
                  </w:r>
                </w:p>
              </w:tc>
            </w:tr>
            <w:tr w:rsidR="0088267B" w:rsidRPr="00173AE4" w14:paraId="6B2342E7" w14:textId="77777777" w:rsidTr="00061AC9">
              <w:trPr>
                <w:cantSplit/>
                <w:trHeight w:val="451"/>
              </w:trPr>
              <w:tc>
                <w:tcPr>
                  <w:tcW w:w="2085" w:type="dxa"/>
                </w:tcPr>
                <w:p w14:paraId="490CE568" w14:textId="77777777" w:rsidR="0088267B" w:rsidRPr="00173AE4" w:rsidRDefault="0088267B" w:rsidP="00061AC9">
                  <w:r>
                    <w:t>sealed</w:t>
                  </w:r>
                </w:p>
              </w:tc>
              <w:tc>
                <w:tcPr>
                  <w:tcW w:w="6062" w:type="dxa"/>
                </w:tcPr>
                <w:p w14:paraId="0EC9B4A1" w14:textId="77777777" w:rsidR="0088267B" w:rsidRPr="00D50A1D" w:rsidRDefault="0088267B" w:rsidP="00061AC9">
                  <w:pPr>
                    <w:rPr>
                      <w:b/>
                    </w:rPr>
                  </w:pPr>
                  <w:r w:rsidRPr="00D50A1D">
                    <w:rPr>
                      <w:b/>
                    </w:rPr>
                    <w:t xml:space="preserve">continue to </w:t>
                  </w:r>
                  <w:r>
                    <w:rPr>
                      <w:b/>
                    </w:rPr>
                    <w:t>S</w:t>
                  </w:r>
                  <w:r w:rsidRPr="00D50A1D">
                    <w:rPr>
                      <w:b/>
                    </w:rPr>
                    <w:t>tep 2.</w:t>
                  </w:r>
                </w:p>
              </w:tc>
            </w:tr>
            <w:tr w:rsidR="0088267B" w:rsidRPr="00173AE4" w14:paraId="754A10C0" w14:textId="77777777" w:rsidTr="00061AC9">
              <w:trPr>
                <w:cantSplit/>
                <w:trHeight w:val="1043"/>
              </w:trPr>
              <w:tc>
                <w:tcPr>
                  <w:tcW w:w="2085" w:type="dxa"/>
                </w:tcPr>
                <w:p w14:paraId="42CA7D85" w14:textId="523DBED4" w:rsidR="0088267B" w:rsidRPr="00173AE4" w:rsidRDefault="00222814" w:rsidP="00061AC9">
                  <w:r>
                    <w:t>N</w:t>
                  </w:r>
                  <w:r w:rsidR="0088267B">
                    <w:t>ot sealed</w:t>
                  </w:r>
                </w:p>
              </w:tc>
              <w:tc>
                <w:tcPr>
                  <w:tcW w:w="6062" w:type="dxa"/>
                </w:tcPr>
                <w:p w14:paraId="6D3E3CD8" w14:textId="77777777" w:rsidR="0088267B" w:rsidRDefault="0088267B" w:rsidP="00061AC9">
                  <w:pPr>
                    <w:pStyle w:val="ListBullet"/>
                    <w:numPr>
                      <w:ilvl w:val="0"/>
                      <w:numId w:val="20"/>
                    </w:numPr>
                  </w:pPr>
                  <w:r>
                    <w:t>any prior calibration of sensors is invalid</w:t>
                  </w:r>
                </w:p>
                <w:p w14:paraId="07B10908" w14:textId="77777777" w:rsidR="0088267B" w:rsidRDefault="0088267B" w:rsidP="00061AC9">
                  <w:pPr>
                    <w:pStyle w:val="ListBullet"/>
                    <w:numPr>
                      <w:ilvl w:val="0"/>
                      <w:numId w:val="20"/>
                    </w:numPr>
                  </w:pPr>
                  <w:r>
                    <w:t>complete a new ITCT-calibration record</w:t>
                  </w:r>
                </w:p>
                <w:p w14:paraId="2DB43460" w14:textId="77777777" w:rsidR="0088267B" w:rsidRPr="00DA0EE9" w:rsidRDefault="0088267B" w:rsidP="00061AC9">
                  <w:pPr>
                    <w:pStyle w:val="ListBullet"/>
                    <w:numPr>
                      <w:ilvl w:val="0"/>
                      <w:numId w:val="20"/>
                    </w:numPr>
                    <w:rPr>
                      <w:b/>
                      <w:lang w:val="en-US" w:eastAsia="en-AU"/>
                    </w:rPr>
                  </w:pPr>
                  <w:r w:rsidRPr="00DA0EE9">
                    <w:rPr>
                      <w:b/>
                    </w:rPr>
                    <w:t xml:space="preserve">go to </w:t>
                  </w:r>
                  <w:hyperlink w:anchor="_Section_4._How" w:history="1">
                    <w:r w:rsidRPr="00D144CA">
                      <w:rPr>
                        <w:rStyle w:val="Hyperlink"/>
                        <w:b/>
                      </w:rPr>
                      <w:t xml:space="preserve">Section 3: </w:t>
                    </w:r>
                    <w:r w:rsidRPr="00A75551">
                      <w:rPr>
                        <w:rStyle w:val="Hyperlink"/>
                        <w:b/>
                        <w:lang w:val="en-US" w:eastAsia="en-AU"/>
                      </w:rPr>
                      <w:t>How do I inspect the container to approve for loading?</w:t>
                    </w:r>
                  </w:hyperlink>
                </w:p>
              </w:tc>
            </w:tr>
          </w:tbl>
          <w:p w14:paraId="357199B3" w14:textId="77777777" w:rsidR="0088267B" w:rsidRDefault="0088267B" w:rsidP="00061AC9">
            <w:pPr>
              <w:spacing w:after="0"/>
              <w:rPr>
                <w:rFonts w:eastAsia="Times New Roman"/>
                <w:lang w:val="en-US"/>
              </w:rPr>
            </w:pPr>
          </w:p>
        </w:tc>
      </w:tr>
      <w:tr w:rsidR="0088267B" w:rsidRPr="00173AE4" w14:paraId="34EB9C81" w14:textId="77777777" w:rsidTr="00222814">
        <w:trPr>
          <w:cantSplit/>
          <w:trHeight w:val="3763"/>
        </w:trPr>
        <w:tc>
          <w:tcPr>
            <w:tcW w:w="709" w:type="dxa"/>
            <w:tcBorders>
              <w:top w:val="single" w:sz="4" w:space="0" w:color="auto"/>
              <w:bottom w:val="single" w:sz="4" w:space="0" w:color="auto"/>
            </w:tcBorders>
          </w:tcPr>
          <w:p w14:paraId="5687FBDB" w14:textId="77777777" w:rsidR="0088267B" w:rsidRDefault="0088267B" w:rsidP="00061AC9">
            <w:pPr>
              <w:jc w:val="center"/>
            </w:pPr>
            <w:r>
              <w:t>2.</w:t>
            </w:r>
          </w:p>
        </w:tc>
        <w:tc>
          <w:tcPr>
            <w:tcW w:w="8312" w:type="dxa"/>
            <w:tcBorders>
              <w:top w:val="single" w:sz="4" w:space="0" w:color="auto"/>
              <w:bottom w:val="single" w:sz="4" w:space="0" w:color="auto"/>
            </w:tcBorders>
          </w:tcPr>
          <w:p w14:paraId="39D5DD65" w14:textId="77777777" w:rsidR="0088267B" w:rsidRDefault="0088267B" w:rsidP="00061AC9">
            <w:pPr>
              <w:pStyle w:val="ListBullet"/>
              <w:rPr>
                <w:lang w:val="en-US" w:eastAsia="en-AU"/>
              </w:rPr>
            </w:pPr>
            <w:r w:rsidRPr="007B342C">
              <w:t>Ask</w:t>
            </w:r>
            <w:r w:rsidRPr="007A53FE">
              <w:rPr>
                <w:lang w:val="en-US" w:eastAsia="en-AU"/>
              </w:rPr>
              <w:t xml:space="preserve"> the client to break t</w:t>
            </w:r>
            <w:r>
              <w:rPr>
                <w:lang w:val="en-US" w:eastAsia="en-AU"/>
              </w:rPr>
              <w:t>he seal and open the container.</w:t>
            </w:r>
          </w:p>
          <w:p w14:paraId="5C9B478D" w14:textId="77777777" w:rsidR="0088267B" w:rsidRDefault="0088267B" w:rsidP="00061AC9">
            <w:pPr>
              <w:pStyle w:val="ListBullet"/>
              <w:rPr>
                <w:lang w:val="en-US" w:eastAsia="en-AU"/>
              </w:rPr>
            </w:pPr>
            <w:r>
              <w:rPr>
                <w:lang w:val="en-US" w:eastAsia="en-AU"/>
              </w:rPr>
              <w:t>Sight the ITCT-calibration record.</w:t>
            </w:r>
          </w:p>
          <w:p w14:paraId="4C14E096" w14:textId="77777777" w:rsidR="0088267B" w:rsidRPr="00447352" w:rsidRDefault="0088267B" w:rsidP="00061AC9">
            <w:pPr>
              <w:pStyle w:val="ListBullet"/>
              <w:numPr>
                <w:ilvl w:val="0"/>
                <w:numId w:val="0"/>
              </w:numPr>
              <w:ind w:left="357"/>
              <w:rPr>
                <w:lang w:val="en-US" w:eastAsia="en-AU"/>
              </w:rPr>
            </w:pPr>
            <w:r>
              <w:rPr>
                <w:b/>
                <w:bCs/>
                <w:lang w:val="en-US" w:eastAsia="en-AU"/>
              </w:rPr>
              <w:t xml:space="preserve">Note: </w:t>
            </w:r>
            <w:r>
              <w:rPr>
                <w:lang w:val="en-US" w:eastAsia="en-AU"/>
              </w:rPr>
              <w:t xml:space="preserve">The ITCT-calibration record can be viewed in PEMS or found inside the container door. </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7"/>
              <w:gridCol w:w="4925"/>
            </w:tblGrid>
            <w:tr w:rsidR="0088267B" w14:paraId="1C0881B2" w14:textId="77777777" w:rsidTr="00061AC9">
              <w:trPr>
                <w:cantSplit/>
                <w:trHeight w:val="467"/>
                <w:tblHeader/>
              </w:trPr>
              <w:tc>
                <w:tcPr>
                  <w:tcW w:w="3207" w:type="dxa"/>
                  <w:tcBorders>
                    <w:right w:val="single" w:sz="4" w:space="0" w:color="FFFFFF"/>
                  </w:tcBorders>
                  <w:shd w:val="solid" w:color="auto" w:fill="auto"/>
                </w:tcPr>
                <w:p w14:paraId="57F8B7B4" w14:textId="01F960DC" w:rsidR="0088267B" w:rsidRDefault="0088267B" w:rsidP="00061AC9">
                  <w:pPr>
                    <w:pStyle w:val="Tableheadings"/>
                  </w:pPr>
                  <w:r>
                    <w:rPr>
                      <w:color w:val="auto"/>
                    </w:rPr>
                    <w:t>If the ITCT-calibration record is</w:t>
                  </w:r>
                  <w:r w:rsidR="00222814">
                    <w:rPr>
                      <w:color w:val="auto"/>
                    </w:rPr>
                    <w:t>…</w:t>
                  </w:r>
                </w:p>
              </w:tc>
              <w:tc>
                <w:tcPr>
                  <w:tcW w:w="4925" w:type="dxa"/>
                  <w:tcBorders>
                    <w:left w:val="single" w:sz="4" w:space="0" w:color="FFFFFF"/>
                  </w:tcBorders>
                  <w:shd w:val="solid" w:color="auto" w:fill="auto"/>
                </w:tcPr>
                <w:p w14:paraId="7BAC4CBA" w14:textId="0C066B1E" w:rsidR="0088267B" w:rsidRDefault="0088267B" w:rsidP="00061AC9">
                  <w:pPr>
                    <w:pStyle w:val="Tableheadings"/>
                  </w:pPr>
                  <w:r>
                    <w:t>Then</w:t>
                  </w:r>
                  <w:r w:rsidR="00222814">
                    <w:t>…</w:t>
                  </w:r>
                </w:p>
              </w:tc>
            </w:tr>
            <w:tr w:rsidR="0088267B" w:rsidRPr="00173AE4" w14:paraId="3055EA45" w14:textId="77777777" w:rsidTr="00061AC9">
              <w:trPr>
                <w:cantSplit/>
                <w:trHeight w:val="451"/>
              </w:trPr>
              <w:tc>
                <w:tcPr>
                  <w:tcW w:w="3207" w:type="dxa"/>
                </w:tcPr>
                <w:p w14:paraId="0D64428A" w14:textId="77777777" w:rsidR="0088267B" w:rsidRPr="00173AE4" w:rsidRDefault="0088267B" w:rsidP="00061AC9">
                  <w:r>
                    <w:t>sighted</w:t>
                  </w:r>
                </w:p>
              </w:tc>
              <w:tc>
                <w:tcPr>
                  <w:tcW w:w="4925" w:type="dxa"/>
                </w:tcPr>
                <w:p w14:paraId="5A595670" w14:textId="77777777" w:rsidR="0088267B" w:rsidRPr="00173AE4" w:rsidRDefault="0088267B" w:rsidP="00061AC9">
                  <w:r w:rsidRPr="00D50A1D">
                    <w:rPr>
                      <w:b/>
                    </w:rPr>
                    <w:t xml:space="preserve">continue to </w:t>
                  </w:r>
                  <w:r>
                    <w:rPr>
                      <w:b/>
                    </w:rPr>
                    <w:t>S</w:t>
                  </w:r>
                  <w:r w:rsidRPr="00D50A1D">
                    <w:rPr>
                      <w:b/>
                    </w:rPr>
                    <w:t>te</w:t>
                  </w:r>
                  <w:r w:rsidRPr="00306894">
                    <w:rPr>
                      <w:b/>
                    </w:rPr>
                    <w:t xml:space="preserve">p </w:t>
                  </w:r>
                  <w:r>
                    <w:rPr>
                      <w:b/>
                    </w:rPr>
                    <w:t>3</w:t>
                  </w:r>
                  <w:r>
                    <w:t>.</w:t>
                  </w:r>
                </w:p>
              </w:tc>
            </w:tr>
            <w:tr w:rsidR="0088267B" w:rsidRPr="00173AE4" w14:paraId="42B659DD" w14:textId="77777777" w:rsidTr="00061AC9">
              <w:trPr>
                <w:cantSplit/>
                <w:trHeight w:val="1043"/>
              </w:trPr>
              <w:tc>
                <w:tcPr>
                  <w:tcW w:w="3207" w:type="dxa"/>
                </w:tcPr>
                <w:p w14:paraId="6B091BE6" w14:textId="036483CE" w:rsidR="0088267B" w:rsidRPr="00173AE4" w:rsidRDefault="00222814" w:rsidP="00061AC9">
                  <w:r>
                    <w:t>N</w:t>
                  </w:r>
                  <w:r w:rsidR="0088267B">
                    <w:t>ot sighted</w:t>
                  </w:r>
                </w:p>
              </w:tc>
              <w:tc>
                <w:tcPr>
                  <w:tcW w:w="4925" w:type="dxa"/>
                </w:tcPr>
                <w:p w14:paraId="578047A8" w14:textId="77777777" w:rsidR="0088267B" w:rsidRDefault="0088267B" w:rsidP="00061AC9">
                  <w:pPr>
                    <w:pStyle w:val="ListBullet"/>
                    <w:numPr>
                      <w:ilvl w:val="0"/>
                      <w:numId w:val="21"/>
                    </w:numPr>
                  </w:pPr>
                  <w:r>
                    <w:t>any prior calibration of sensors is invalid</w:t>
                  </w:r>
                </w:p>
                <w:p w14:paraId="6F49D0AB" w14:textId="77777777" w:rsidR="0088267B" w:rsidRDefault="0088267B" w:rsidP="00061AC9">
                  <w:pPr>
                    <w:pStyle w:val="ListBullet"/>
                    <w:numPr>
                      <w:ilvl w:val="0"/>
                      <w:numId w:val="21"/>
                    </w:numPr>
                  </w:pPr>
                  <w:r>
                    <w:t>complete a new ITCT-calibration record</w:t>
                  </w:r>
                </w:p>
                <w:p w14:paraId="7DD72BC0" w14:textId="77777777" w:rsidR="0088267B" w:rsidRPr="00173AE4" w:rsidRDefault="0088267B" w:rsidP="00061AC9">
                  <w:pPr>
                    <w:pStyle w:val="ListBullet"/>
                    <w:numPr>
                      <w:ilvl w:val="0"/>
                      <w:numId w:val="21"/>
                    </w:numPr>
                    <w:rPr>
                      <w:lang w:val="en-US" w:eastAsia="en-AU"/>
                    </w:rPr>
                  </w:pPr>
                  <w:r w:rsidRPr="00DA0EE9">
                    <w:rPr>
                      <w:b/>
                    </w:rPr>
                    <w:t xml:space="preserve">go to </w:t>
                  </w:r>
                  <w:hyperlink w:anchor="_Section_4._How" w:history="1">
                    <w:r w:rsidRPr="00D144CA">
                      <w:rPr>
                        <w:rStyle w:val="Hyperlink"/>
                        <w:b/>
                      </w:rPr>
                      <w:t xml:space="preserve">Section 3: </w:t>
                    </w:r>
                    <w:r w:rsidRPr="00A75551">
                      <w:rPr>
                        <w:rStyle w:val="Hyperlink"/>
                        <w:b/>
                        <w:lang w:val="en-US" w:eastAsia="en-AU"/>
                      </w:rPr>
                      <w:t>How do I inspect the container to approve for loading?</w:t>
                    </w:r>
                  </w:hyperlink>
                </w:p>
              </w:tc>
            </w:tr>
          </w:tbl>
          <w:p w14:paraId="68A24987" w14:textId="77777777" w:rsidR="0088267B" w:rsidRDefault="0088267B" w:rsidP="00061AC9">
            <w:pPr>
              <w:spacing w:after="0"/>
              <w:rPr>
                <w:rFonts w:eastAsia="Times New Roman"/>
                <w:lang w:val="en-US"/>
              </w:rPr>
            </w:pPr>
          </w:p>
        </w:tc>
      </w:tr>
      <w:tr w:rsidR="0088267B" w:rsidRPr="00173AE4" w14:paraId="445F83D0" w14:textId="77777777" w:rsidTr="00061AC9">
        <w:trPr>
          <w:cantSplit/>
          <w:trHeight w:val="2861"/>
        </w:trPr>
        <w:tc>
          <w:tcPr>
            <w:tcW w:w="709" w:type="dxa"/>
            <w:tcBorders>
              <w:top w:val="single" w:sz="4" w:space="0" w:color="auto"/>
              <w:bottom w:val="single" w:sz="4" w:space="0" w:color="auto"/>
            </w:tcBorders>
          </w:tcPr>
          <w:p w14:paraId="4DDFE03F" w14:textId="77777777" w:rsidR="0088267B" w:rsidRDefault="0088267B" w:rsidP="00061AC9">
            <w:pPr>
              <w:jc w:val="center"/>
            </w:pPr>
            <w:r>
              <w:t>3.</w:t>
            </w:r>
          </w:p>
        </w:tc>
        <w:tc>
          <w:tcPr>
            <w:tcW w:w="8312" w:type="dxa"/>
            <w:tcBorders>
              <w:top w:val="single" w:sz="4" w:space="0" w:color="auto"/>
              <w:bottom w:val="single" w:sz="4" w:space="0" w:color="auto"/>
            </w:tcBorders>
          </w:tcPr>
          <w:p w14:paraId="20AAB37F" w14:textId="77777777" w:rsidR="0088267B" w:rsidRDefault="0088267B" w:rsidP="00061AC9">
            <w:pPr>
              <w:rPr>
                <w:lang w:val="en-US"/>
              </w:rPr>
            </w:pPr>
            <w:r>
              <w:rPr>
                <w:lang w:val="en-US"/>
              </w:rPr>
              <w:t xml:space="preserve">Check that the </w:t>
            </w:r>
            <w:r w:rsidRPr="0093395F">
              <w:rPr>
                <w:lang w:val="en-US"/>
              </w:rPr>
              <w:t>off-site calibration seal number</w:t>
            </w:r>
            <w:r>
              <w:rPr>
                <w:lang w:val="en-US"/>
              </w:rPr>
              <w:t xml:space="preserve"> recorded on the ITCT-calibration record matches the number of the seal that was on the container.</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6537"/>
            </w:tblGrid>
            <w:tr w:rsidR="0088267B" w14:paraId="401288F5" w14:textId="77777777" w:rsidTr="00061AC9">
              <w:trPr>
                <w:cantSplit/>
                <w:tblHeader/>
              </w:trPr>
              <w:tc>
                <w:tcPr>
                  <w:tcW w:w="1595" w:type="dxa"/>
                  <w:tcBorders>
                    <w:right w:val="single" w:sz="4" w:space="0" w:color="FFFFFF"/>
                  </w:tcBorders>
                  <w:shd w:val="solid" w:color="auto" w:fill="auto"/>
                </w:tcPr>
                <w:p w14:paraId="4FB4C41C" w14:textId="0ED8A11D" w:rsidR="0088267B" w:rsidRDefault="0088267B" w:rsidP="00061AC9">
                  <w:pPr>
                    <w:pStyle w:val="Tableheadings"/>
                  </w:pPr>
                  <w:r>
                    <w:rPr>
                      <w:color w:val="auto"/>
                    </w:rPr>
                    <w:t>If</w:t>
                  </w:r>
                  <w:r w:rsidR="00222814">
                    <w:rPr>
                      <w:color w:val="auto"/>
                    </w:rPr>
                    <w:t>…</w:t>
                  </w:r>
                </w:p>
              </w:tc>
              <w:tc>
                <w:tcPr>
                  <w:tcW w:w="6537" w:type="dxa"/>
                  <w:tcBorders>
                    <w:left w:val="single" w:sz="4" w:space="0" w:color="FFFFFF"/>
                  </w:tcBorders>
                  <w:shd w:val="solid" w:color="auto" w:fill="auto"/>
                </w:tcPr>
                <w:p w14:paraId="64D4501E" w14:textId="30F6A75D" w:rsidR="0088267B" w:rsidRDefault="0088267B" w:rsidP="00061AC9">
                  <w:pPr>
                    <w:pStyle w:val="Tableheadings"/>
                  </w:pPr>
                  <w:r>
                    <w:t>Then</w:t>
                  </w:r>
                  <w:r w:rsidR="00222814">
                    <w:t>…</w:t>
                  </w:r>
                </w:p>
              </w:tc>
            </w:tr>
            <w:tr w:rsidR="0088267B" w:rsidRPr="00173AE4" w14:paraId="3252A67B" w14:textId="77777777" w:rsidTr="00061AC9">
              <w:trPr>
                <w:cantSplit/>
              </w:trPr>
              <w:tc>
                <w:tcPr>
                  <w:tcW w:w="1595" w:type="dxa"/>
                </w:tcPr>
                <w:p w14:paraId="221CF4B9" w14:textId="77777777" w:rsidR="0088267B" w:rsidRPr="00173AE4" w:rsidRDefault="0088267B" w:rsidP="00061AC9">
                  <w:r>
                    <w:t>yes</w:t>
                  </w:r>
                </w:p>
              </w:tc>
              <w:tc>
                <w:tcPr>
                  <w:tcW w:w="6514" w:type="dxa"/>
                </w:tcPr>
                <w:p w14:paraId="4BE52F41" w14:textId="77777777" w:rsidR="0088267B" w:rsidRPr="00173AE4" w:rsidRDefault="0088267B" w:rsidP="00061AC9">
                  <w:r w:rsidRPr="002306D7">
                    <w:rPr>
                      <w:b/>
                    </w:rPr>
                    <w:t>continue to</w:t>
                  </w:r>
                  <w:r>
                    <w:t xml:space="preserve"> </w:t>
                  </w:r>
                  <w:r>
                    <w:rPr>
                      <w:b/>
                    </w:rPr>
                    <w:t>S</w:t>
                  </w:r>
                  <w:r w:rsidRPr="00306894">
                    <w:rPr>
                      <w:b/>
                    </w:rPr>
                    <w:t xml:space="preserve">tep </w:t>
                  </w:r>
                  <w:r>
                    <w:rPr>
                      <w:b/>
                    </w:rPr>
                    <w:t>4</w:t>
                  </w:r>
                  <w:r>
                    <w:t>.</w:t>
                  </w:r>
                </w:p>
              </w:tc>
            </w:tr>
            <w:tr w:rsidR="0088267B" w:rsidRPr="00173AE4" w14:paraId="7ABFF839" w14:textId="77777777" w:rsidTr="00061AC9">
              <w:trPr>
                <w:cantSplit/>
              </w:trPr>
              <w:tc>
                <w:tcPr>
                  <w:tcW w:w="1595" w:type="dxa"/>
                </w:tcPr>
                <w:p w14:paraId="27C99CAB" w14:textId="0E4B9699" w:rsidR="0088267B" w:rsidRPr="00173AE4" w:rsidRDefault="00222814" w:rsidP="00061AC9">
                  <w:r>
                    <w:t>N</w:t>
                  </w:r>
                  <w:r w:rsidR="0088267B">
                    <w:t>o</w:t>
                  </w:r>
                </w:p>
              </w:tc>
              <w:tc>
                <w:tcPr>
                  <w:tcW w:w="6514" w:type="dxa"/>
                </w:tcPr>
                <w:p w14:paraId="7C8C19BE" w14:textId="77777777" w:rsidR="0088267B" w:rsidRDefault="0088267B" w:rsidP="00061AC9">
                  <w:pPr>
                    <w:pStyle w:val="ListBullet"/>
                    <w:numPr>
                      <w:ilvl w:val="0"/>
                      <w:numId w:val="22"/>
                    </w:numPr>
                  </w:pPr>
                  <w:r>
                    <w:t>any prior calibration of sensors is invalid</w:t>
                  </w:r>
                </w:p>
                <w:p w14:paraId="25C4951F" w14:textId="77777777" w:rsidR="0088267B" w:rsidRDefault="0088267B" w:rsidP="00061AC9">
                  <w:pPr>
                    <w:pStyle w:val="ListBullet"/>
                    <w:numPr>
                      <w:ilvl w:val="0"/>
                      <w:numId w:val="22"/>
                    </w:numPr>
                  </w:pPr>
                  <w:r>
                    <w:t>complete a new ITCT-calibration record</w:t>
                  </w:r>
                </w:p>
                <w:p w14:paraId="01998CEC" w14:textId="77777777" w:rsidR="0088267B" w:rsidRPr="00173AE4" w:rsidRDefault="0088267B" w:rsidP="00061AC9">
                  <w:pPr>
                    <w:pStyle w:val="ListBullet"/>
                    <w:numPr>
                      <w:ilvl w:val="0"/>
                      <w:numId w:val="22"/>
                    </w:numPr>
                    <w:rPr>
                      <w:lang w:val="en-US" w:eastAsia="en-AU"/>
                    </w:rPr>
                  </w:pPr>
                  <w:r w:rsidRPr="00DA0EE9">
                    <w:rPr>
                      <w:b/>
                    </w:rPr>
                    <w:t xml:space="preserve">go to </w:t>
                  </w:r>
                  <w:hyperlink w:anchor="_Section_4._How" w:history="1">
                    <w:r w:rsidRPr="00D144CA">
                      <w:rPr>
                        <w:rStyle w:val="Hyperlink"/>
                        <w:b/>
                      </w:rPr>
                      <w:t xml:space="preserve">Section 3: </w:t>
                    </w:r>
                    <w:r w:rsidRPr="00A75551">
                      <w:rPr>
                        <w:rStyle w:val="Hyperlink"/>
                        <w:b/>
                        <w:lang w:val="en-US" w:eastAsia="en-AU"/>
                      </w:rPr>
                      <w:t>How do I inspect the container to approve for loading?</w:t>
                    </w:r>
                  </w:hyperlink>
                </w:p>
              </w:tc>
            </w:tr>
          </w:tbl>
          <w:p w14:paraId="31A28F48" w14:textId="2CB710ED" w:rsidR="0088267B" w:rsidRDefault="00222814" w:rsidP="00061AC9">
            <w:pPr>
              <w:spacing w:after="0"/>
              <w:rPr>
                <w:rFonts w:eastAsia="Times New Roman"/>
                <w:lang w:val="en-US"/>
              </w:rPr>
            </w:pPr>
            <w:r>
              <w:rPr>
                <w:rFonts w:eastAsia="Times New Roman"/>
                <w:lang w:val="en-US"/>
              </w:rPr>
              <w:br/>
            </w:r>
          </w:p>
        </w:tc>
      </w:tr>
      <w:tr w:rsidR="0088267B" w:rsidRPr="00173AE4" w14:paraId="5DD15B0C" w14:textId="77777777" w:rsidTr="00222814">
        <w:trPr>
          <w:cantSplit/>
          <w:trHeight w:val="3925"/>
        </w:trPr>
        <w:tc>
          <w:tcPr>
            <w:tcW w:w="709" w:type="dxa"/>
            <w:tcBorders>
              <w:top w:val="single" w:sz="4" w:space="0" w:color="auto"/>
              <w:bottom w:val="single" w:sz="4" w:space="0" w:color="auto"/>
            </w:tcBorders>
          </w:tcPr>
          <w:p w14:paraId="1F50A76B" w14:textId="77777777" w:rsidR="0088267B" w:rsidRDefault="0088267B" w:rsidP="00061AC9">
            <w:pPr>
              <w:jc w:val="center"/>
            </w:pPr>
            <w:r>
              <w:lastRenderedPageBreak/>
              <w:t>4.</w:t>
            </w:r>
          </w:p>
        </w:tc>
        <w:tc>
          <w:tcPr>
            <w:tcW w:w="8312" w:type="dxa"/>
            <w:tcBorders>
              <w:top w:val="single" w:sz="4" w:space="0" w:color="auto"/>
              <w:bottom w:val="single" w:sz="4" w:space="0" w:color="auto"/>
            </w:tcBorders>
          </w:tcPr>
          <w:p w14:paraId="74337A13" w14:textId="77777777" w:rsidR="0088267B" w:rsidRDefault="0088267B" w:rsidP="00061AC9">
            <w:pPr>
              <w:rPr>
                <w:lang w:val="en-US"/>
              </w:rPr>
            </w:pPr>
            <w:r>
              <w:rPr>
                <w:lang w:val="en-US"/>
              </w:rPr>
              <w:t xml:space="preserve">Check that the date the sensors were calibrated on the ITCT-calibration record has not exceeded 30 days. </w:t>
            </w:r>
          </w:p>
          <w:p w14:paraId="75DF32AB" w14:textId="77777777" w:rsidR="0088267B" w:rsidRDefault="0088267B" w:rsidP="00061AC9">
            <w:pPr>
              <w:rPr>
                <w:lang w:val="en-US"/>
              </w:rPr>
            </w:pPr>
            <w:r w:rsidRPr="00CD25F4">
              <w:rPr>
                <w:b/>
                <w:bCs/>
                <w:lang w:val="en-US"/>
              </w:rPr>
              <w:t>Note:</w:t>
            </w:r>
            <w:r>
              <w:rPr>
                <w:lang w:val="en-US"/>
              </w:rPr>
              <w:t xml:space="preserve"> PEMS will verify the previous sensor calibration date is within 30 days validity period.</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4985"/>
            </w:tblGrid>
            <w:tr w:rsidR="0088267B" w14:paraId="1595AF7B" w14:textId="77777777" w:rsidTr="00061AC9">
              <w:trPr>
                <w:cantSplit/>
                <w:tblHeader/>
              </w:trPr>
              <w:tc>
                <w:tcPr>
                  <w:tcW w:w="3147" w:type="dxa"/>
                  <w:tcBorders>
                    <w:right w:val="single" w:sz="4" w:space="0" w:color="FFFFFF"/>
                  </w:tcBorders>
                  <w:shd w:val="solid" w:color="auto" w:fill="auto"/>
                </w:tcPr>
                <w:p w14:paraId="0EA7CF6C" w14:textId="77777777" w:rsidR="0088267B" w:rsidRDefault="0088267B" w:rsidP="00061AC9">
                  <w:pPr>
                    <w:pStyle w:val="Tableheadings"/>
                  </w:pPr>
                  <w:r>
                    <w:rPr>
                      <w:color w:val="auto"/>
                    </w:rPr>
                    <w:t>If the sensors were calibrated...</w:t>
                  </w:r>
                </w:p>
              </w:tc>
              <w:tc>
                <w:tcPr>
                  <w:tcW w:w="4985" w:type="dxa"/>
                  <w:tcBorders>
                    <w:left w:val="single" w:sz="4" w:space="0" w:color="FFFFFF"/>
                  </w:tcBorders>
                  <w:shd w:val="solid" w:color="auto" w:fill="auto"/>
                </w:tcPr>
                <w:p w14:paraId="56CD1B1B" w14:textId="77777777" w:rsidR="0088267B" w:rsidRDefault="0088267B" w:rsidP="00061AC9">
                  <w:pPr>
                    <w:pStyle w:val="Tableheadings"/>
                  </w:pPr>
                  <w:r>
                    <w:t>Then...</w:t>
                  </w:r>
                </w:p>
              </w:tc>
            </w:tr>
            <w:tr w:rsidR="0088267B" w:rsidRPr="00173AE4" w14:paraId="007BD4DB" w14:textId="77777777" w:rsidTr="00061AC9">
              <w:trPr>
                <w:cantSplit/>
              </w:trPr>
              <w:tc>
                <w:tcPr>
                  <w:tcW w:w="3147" w:type="dxa"/>
                </w:tcPr>
                <w:p w14:paraId="2A79BEE7" w14:textId="77777777" w:rsidR="0088267B" w:rsidRPr="00173AE4" w:rsidRDefault="0088267B" w:rsidP="00061AC9">
                  <w:r>
                    <w:t xml:space="preserve">30 days ago or less </w:t>
                  </w:r>
                </w:p>
              </w:tc>
              <w:tc>
                <w:tcPr>
                  <w:tcW w:w="4962" w:type="dxa"/>
                </w:tcPr>
                <w:p w14:paraId="1B9D66C2" w14:textId="77777777" w:rsidR="0088267B" w:rsidRPr="002306D7" w:rsidRDefault="0088267B" w:rsidP="00061AC9">
                  <w:pPr>
                    <w:rPr>
                      <w:b/>
                    </w:rPr>
                  </w:pPr>
                  <w:r w:rsidRPr="002306D7">
                    <w:rPr>
                      <w:b/>
                    </w:rPr>
                    <w:t xml:space="preserve">continue to </w:t>
                  </w:r>
                  <w:r>
                    <w:rPr>
                      <w:b/>
                    </w:rPr>
                    <w:t>S</w:t>
                  </w:r>
                  <w:r w:rsidRPr="002306D7">
                    <w:rPr>
                      <w:b/>
                    </w:rPr>
                    <w:t>tep 5.</w:t>
                  </w:r>
                </w:p>
              </w:tc>
            </w:tr>
            <w:tr w:rsidR="0088267B" w:rsidRPr="00173AE4" w14:paraId="4781FF07" w14:textId="77777777" w:rsidTr="00061AC9">
              <w:trPr>
                <w:cantSplit/>
              </w:trPr>
              <w:tc>
                <w:tcPr>
                  <w:tcW w:w="3147" w:type="dxa"/>
                </w:tcPr>
                <w:p w14:paraId="29A187C3" w14:textId="77777777" w:rsidR="0088267B" w:rsidRPr="00173AE4" w:rsidRDefault="0088267B" w:rsidP="00061AC9">
                  <w:r>
                    <w:t>more than 30 days ago</w:t>
                  </w:r>
                </w:p>
              </w:tc>
              <w:tc>
                <w:tcPr>
                  <w:tcW w:w="4962" w:type="dxa"/>
                </w:tcPr>
                <w:p w14:paraId="34E21224" w14:textId="77777777" w:rsidR="0088267B" w:rsidRDefault="0088267B" w:rsidP="00061AC9">
                  <w:pPr>
                    <w:pStyle w:val="ListBullet"/>
                    <w:numPr>
                      <w:ilvl w:val="0"/>
                      <w:numId w:val="23"/>
                    </w:numPr>
                  </w:pPr>
                  <w:r>
                    <w:t>any prior calibration of sensors is invalid</w:t>
                  </w:r>
                </w:p>
                <w:p w14:paraId="5FDECD4D" w14:textId="77777777" w:rsidR="0088267B" w:rsidRDefault="0088267B" w:rsidP="00061AC9">
                  <w:pPr>
                    <w:pStyle w:val="ListBullet"/>
                    <w:numPr>
                      <w:ilvl w:val="0"/>
                      <w:numId w:val="23"/>
                    </w:numPr>
                  </w:pPr>
                  <w:r>
                    <w:t>complete a new ITCT-calibration record</w:t>
                  </w:r>
                </w:p>
                <w:p w14:paraId="0176D97B" w14:textId="77777777" w:rsidR="0088267B" w:rsidRPr="00173AE4" w:rsidRDefault="0088267B" w:rsidP="00061AC9">
                  <w:pPr>
                    <w:pStyle w:val="ListBullet"/>
                    <w:numPr>
                      <w:ilvl w:val="0"/>
                      <w:numId w:val="23"/>
                    </w:numPr>
                    <w:rPr>
                      <w:lang w:val="en-US" w:eastAsia="en-AU"/>
                    </w:rPr>
                  </w:pPr>
                  <w:r w:rsidRPr="00DA0EE9">
                    <w:rPr>
                      <w:b/>
                    </w:rPr>
                    <w:t xml:space="preserve">go to </w:t>
                  </w:r>
                  <w:hyperlink w:anchor="_Section_4._How" w:history="1">
                    <w:r w:rsidRPr="00D144CA">
                      <w:rPr>
                        <w:rStyle w:val="Hyperlink"/>
                        <w:b/>
                      </w:rPr>
                      <w:t xml:space="preserve">Section 3: </w:t>
                    </w:r>
                    <w:r w:rsidRPr="00A75551">
                      <w:rPr>
                        <w:rStyle w:val="Hyperlink"/>
                        <w:b/>
                        <w:lang w:val="en-US" w:eastAsia="en-AU"/>
                      </w:rPr>
                      <w:t>How do I inspect the container to approve for</w:t>
                    </w:r>
                    <w:r w:rsidRPr="00A56A46">
                      <w:rPr>
                        <w:rStyle w:val="Hyperlink"/>
                        <w:b/>
                        <w:lang w:val="en-US" w:eastAsia="en-AU"/>
                      </w:rPr>
                      <w:t xml:space="preserve"> loading?</w:t>
                    </w:r>
                  </w:hyperlink>
                </w:p>
              </w:tc>
            </w:tr>
          </w:tbl>
          <w:p w14:paraId="612183FD" w14:textId="77777777" w:rsidR="0088267B" w:rsidRDefault="0088267B" w:rsidP="00061AC9">
            <w:pPr>
              <w:spacing w:after="0"/>
              <w:rPr>
                <w:rFonts w:eastAsia="Times New Roman"/>
                <w:lang w:val="en-US"/>
              </w:rPr>
            </w:pPr>
          </w:p>
        </w:tc>
      </w:tr>
      <w:tr w:rsidR="0088267B" w:rsidRPr="00173AE4" w14:paraId="6F4BA22A" w14:textId="77777777" w:rsidTr="00061AC9">
        <w:trPr>
          <w:cantSplit/>
          <w:trHeight w:val="5484"/>
        </w:trPr>
        <w:tc>
          <w:tcPr>
            <w:tcW w:w="709" w:type="dxa"/>
            <w:tcBorders>
              <w:top w:val="single" w:sz="4" w:space="0" w:color="auto"/>
              <w:bottom w:val="single" w:sz="4" w:space="0" w:color="auto"/>
            </w:tcBorders>
          </w:tcPr>
          <w:p w14:paraId="439EC8E8" w14:textId="77777777" w:rsidR="0088267B" w:rsidRDefault="0088267B" w:rsidP="00061AC9">
            <w:pPr>
              <w:jc w:val="center"/>
            </w:pPr>
            <w:r>
              <w:t>5.</w:t>
            </w:r>
          </w:p>
        </w:tc>
        <w:tc>
          <w:tcPr>
            <w:tcW w:w="8312" w:type="dxa"/>
            <w:tcBorders>
              <w:top w:val="single" w:sz="4" w:space="0" w:color="auto"/>
              <w:bottom w:val="single" w:sz="4" w:space="0" w:color="auto"/>
            </w:tcBorders>
          </w:tcPr>
          <w:p w14:paraId="3D8E3530" w14:textId="77777777" w:rsidR="0088267B" w:rsidRDefault="0088267B" w:rsidP="00061AC9">
            <w:pPr>
              <w:rPr>
                <w:lang w:val="en-US"/>
              </w:rPr>
            </w:pPr>
            <w:r>
              <w:rPr>
                <w:lang w:val="en-US"/>
              </w:rPr>
              <w:t>Check the following fields on the original ITCT-calibration record have been completed:</w:t>
            </w:r>
          </w:p>
          <w:p w14:paraId="139B422A" w14:textId="77777777" w:rsidR="0088267B" w:rsidRDefault="0088267B" w:rsidP="00061AC9">
            <w:pPr>
              <w:pStyle w:val="ListBullet"/>
              <w:rPr>
                <w:lang w:val="en-US" w:eastAsia="en-AU"/>
              </w:rPr>
            </w:pPr>
            <w:r>
              <w:rPr>
                <w:lang w:val="en-US" w:eastAsia="en-AU"/>
              </w:rPr>
              <w:t>Calibration results for all sensors including the</w:t>
            </w:r>
          </w:p>
          <w:p w14:paraId="464602EC" w14:textId="77777777" w:rsidR="0088267B" w:rsidRDefault="0088267B" w:rsidP="00061AC9">
            <w:pPr>
              <w:pStyle w:val="ListBullet"/>
              <w:numPr>
                <w:ilvl w:val="0"/>
                <w:numId w:val="80"/>
              </w:numPr>
              <w:rPr>
                <w:lang w:val="en-US" w:eastAsia="en-AU"/>
              </w:rPr>
            </w:pPr>
            <w:r>
              <w:rPr>
                <w:lang w:val="en-US" w:eastAsia="en-AU"/>
              </w:rPr>
              <w:t>1</w:t>
            </w:r>
            <w:r w:rsidRPr="00BC4C57">
              <w:rPr>
                <w:vertAlign w:val="superscript"/>
                <w:lang w:val="en-US" w:eastAsia="en-AU"/>
              </w:rPr>
              <w:t>st</w:t>
            </w:r>
            <w:r>
              <w:rPr>
                <w:lang w:val="en-US" w:eastAsia="en-AU"/>
              </w:rPr>
              <w:t xml:space="preserve"> Reading</w:t>
            </w:r>
          </w:p>
          <w:p w14:paraId="06EB0462" w14:textId="77777777" w:rsidR="0088267B" w:rsidRDefault="0088267B" w:rsidP="00061AC9">
            <w:pPr>
              <w:pStyle w:val="ListBullet"/>
              <w:numPr>
                <w:ilvl w:val="0"/>
                <w:numId w:val="80"/>
              </w:numPr>
              <w:rPr>
                <w:lang w:val="en-US" w:eastAsia="en-AU"/>
              </w:rPr>
            </w:pPr>
            <w:r>
              <w:rPr>
                <w:lang w:val="en-US" w:eastAsia="en-AU"/>
              </w:rPr>
              <w:t>2</w:t>
            </w:r>
            <w:r w:rsidRPr="00BC4C57">
              <w:rPr>
                <w:vertAlign w:val="superscript"/>
                <w:lang w:val="en-US" w:eastAsia="en-AU"/>
              </w:rPr>
              <w:t>nd</w:t>
            </w:r>
            <w:r>
              <w:rPr>
                <w:lang w:val="en-US" w:eastAsia="en-AU"/>
              </w:rPr>
              <w:t xml:space="preserve"> Reading</w:t>
            </w:r>
          </w:p>
          <w:p w14:paraId="0113E59E" w14:textId="77777777" w:rsidR="0088267B" w:rsidRDefault="0088267B" w:rsidP="00061AC9">
            <w:pPr>
              <w:pStyle w:val="ListBullet"/>
              <w:numPr>
                <w:ilvl w:val="0"/>
                <w:numId w:val="80"/>
              </w:numPr>
              <w:rPr>
                <w:lang w:val="en-US" w:eastAsia="en-AU"/>
              </w:rPr>
            </w:pPr>
            <w:r>
              <w:rPr>
                <w:lang w:val="en-US" w:eastAsia="en-AU"/>
              </w:rPr>
              <w:t>3</w:t>
            </w:r>
            <w:r w:rsidRPr="00BC4C57">
              <w:rPr>
                <w:vertAlign w:val="superscript"/>
                <w:lang w:val="en-US" w:eastAsia="en-AU"/>
              </w:rPr>
              <w:t>rd</w:t>
            </w:r>
            <w:r>
              <w:rPr>
                <w:lang w:val="en-US" w:eastAsia="en-AU"/>
              </w:rPr>
              <w:t xml:space="preserve"> Reading, where applicable</w:t>
            </w:r>
          </w:p>
          <w:p w14:paraId="735C92D8" w14:textId="77777777" w:rsidR="0088267B" w:rsidRDefault="0088267B" w:rsidP="00061AC9">
            <w:pPr>
              <w:pStyle w:val="ListBullet"/>
              <w:numPr>
                <w:ilvl w:val="0"/>
                <w:numId w:val="80"/>
              </w:numPr>
              <w:rPr>
                <w:lang w:val="en-US" w:eastAsia="en-AU"/>
              </w:rPr>
            </w:pPr>
            <w:r>
              <w:rPr>
                <w:lang w:val="en-US" w:eastAsia="en-AU"/>
              </w:rPr>
              <w:t>Correction factor.</w:t>
            </w:r>
          </w:p>
          <w:p w14:paraId="417A6E5E" w14:textId="77777777" w:rsidR="0088267B" w:rsidRDefault="0088267B" w:rsidP="00061AC9">
            <w:pPr>
              <w:pStyle w:val="ListBullet"/>
              <w:rPr>
                <w:lang w:val="en-US" w:eastAsia="en-AU"/>
              </w:rPr>
            </w:pPr>
            <w:r>
              <w:rPr>
                <w:lang w:val="en-US" w:eastAsia="en-AU"/>
              </w:rPr>
              <w:t>If for Taiwan, information on the company who performed the calibration.</w:t>
            </w:r>
          </w:p>
          <w:p w14:paraId="10E8E1F2" w14:textId="77777777" w:rsidR="0088267B" w:rsidRPr="00BC4C57" w:rsidRDefault="0088267B" w:rsidP="00061AC9">
            <w:pPr>
              <w:pStyle w:val="ListBullet"/>
              <w:rPr>
                <w:lang w:val="en-US" w:eastAsia="en-AU"/>
              </w:rPr>
            </w:pPr>
            <w:r>
              <w:rPr>
                <w:lang w:val="en-US" w:eastAsia="en-AU"/>
              </w:rPr>
              <w:t>AO details.</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4985"/>
            </w:tblGrid>
            <w:tr w:rsidR="0088267B" w14:paraId="57D57697" w14:textId="77777777" w:rsidTr="00061AC9">
              <w:trPr>
                <w:cantSplit/>
                <w:tblHeader/>
              </w:trPr>
              <w:tc>
                <w:tcPr>
                  <w:tcW w:w="3147" w:type="dxa"/>
                  <w:tcBorders>
                    <w:right w:val="single" w:sz="4" w:space="0" w:color="FFFFFF"/>
                  </w:tcBorders>
                  <w:shd w:val="solid" w:color="auto" w:fill="auto"/>
                </w:tcPr>
                <w:p w14:paraId="5130B391" w14:textId="77777777" w:rsidR="0088267B" w:rsidRDefault="0088267B" w:rsidP="00061AC9">
                  <w:pPr>
                    <w:pStyle w:val="Tableheadings"/>
                  </w:pPr>
                  <w:r>
                    <w:rPr>
                      <w:color w:val="auto"/>
                    </w:rPr>
                    <w:t>If the ITCT-calibration record...</w:t>
                  </w:r>
                </w:p>
              </w:tc>
              <w:tc>
                <w:tcPr>
                  <w:tcW w:w="4985" w:type="dxa"/>
                  <w:tcBorders>
                    <w:left w:val="single" w:sz="4" w:space="0" w:color="FFFFFF"/>
                  </w:tcBorders>
                  <w:shd w:val="solid" w:color="auto" w:fill="auto"/>
                </w:tcPr>
                <w:p w14:paraId="5465936C" w14:textId="77777777" w:rsidR="0088267B" w:rsidRDefault="0088267B" w:rsidP="00061AC9">
                  <w:pPr>
                    <w:pStyle w:val="Tableheadings"/>
                  </w:pPr>
                  <w:r>
                    <w:t>Then...</w:t>
                  </w:r>
                </w:p>
              </w:tc>
            </w:tr>
            <w:tr w:rsidR="0088267B" w:rsidRPr="00173AE4" w14:paraId="2F7F859D" w14:textId="77777777" w:rsidTr="00061AC9">
              <w:trPr>
                <w:cantSplit/>
              </w:trPr>
              <w:tc>
                <w:tcPr>
                  <w:tcW w:w="3147" w:type="dxa"/>
                </w:tcPr>
                <w:p w14:paraId="33336F53" w14:textId="77777777" w:rsidR="0088267B" w:rsidRPr="00173AE4" w:rsidRDefault="0088267B" w:rsidP="00061AC9">
                  <w:r>
                    <w:t>contains the required information</w:t>
                  </w:r>
                </w:p>
              </w:tc>
              <w:tc>
                <w:tcPr>
                  <w:tcW w:w="4962" w:type="dxa"/>
                </w:tcPr>
                <w:p w14:paraId="57428F47" w14:textId="77777777" w:rsidR="0088267B" w:rsidRPr="00173AE4" w:rsidRDefault="0088267B" w:rsidP="00061AC9">
                  <w:r w:rsidRPr="002306D7">
                    <w:rPr>
                      <w:b/>
                      <w:lang w:val="en-US"/>
                    </w:rPr>
                    <w:t xml:space="preserve">go to </w:t>
                  </w:r>
                  <w:hyperlink w:anchor="_Section_8._How_1" w:history="1">
                    <w:r w:rsidRPr="00D144CA">
                      <w:rPr>
                        <w:rStyle w:val="Hyperlink"/>
                        <w:b/>
                        <w:lang w:val="en-US"/>
                      </w:rPr>
                      <w:t xml:space="preserve">Section 8: </w:t>
                    </w:r>
                    <w:r w:rsidRPr="00A75551">
                      <w:rPr>
                        <w:rStyle w:val="Hyperlink"/>
                        <w:b/>
                        <w:lang w:val="en-US"/>
                      </w:rPr>
                      <w:t xml:space="preserve">How do I supervise the loading of the </w:t>
                    </w:r>
                    <w:r w:rsidRPr="00A56A46">
                      <w:rPr>
                        <w:rStyle w:val="Hyperlink"/>
                        <w:b/>
                        <w:lang w:val="en-US"/>
                      </w:rPr>
                      <w:t>container and sensor placement?</w:t>
                    </w:r>
                  </w:hyperlink>
                </w:p>
              </w:tc>
            </w:tr>
            <w:tr w:rsidR="0088267B" w:rsidRPr="00173AE4" w14:paraId="4D0360C9" w14:textId="77777777" w:rsidTr="00061AC9">
              <w:trPr>
                <w:cantSplit/>
              </w:trPr>
              <w:tc>
                <w:tcPr>
                  <w:tcW w:w="3147" w:type="dxa"/>
                </w:tcPr>
                <w:p w14:paraId="4A35A450" w14:textId="77777777" w:rsidR="0088267B" w:rsidRPr="00173AE4" w:rsidRDefault="0088267B" w:rsidP="00061AC9">
                  <w:r>
                    <w:t>does not contain the required information</w:t>
                  </w:r>
                </w:p>
              </w:tc>
              <w:tc>
                <w:tcPr>
                  <w:tcW w:w="4962" w:type="dxa"/>
                </w:tcPr>
                <w:p w14:paraId="06ED6775" w14:textId="77777777" w:rsidR="0088267B" w:rsidRDefault="0088267B" w:rsidP="00061AC9">
                  <w:pPr>
                    <w:pStyle w:val="ListBullet"/>
                    <w:numPr>
                      <w:ilvl w:val="0"/>
                      <w:numId w:val="57"/>
                    </w:numPr>
                  </w:pPr>
                  <w:r>
                    <w:t>any prior calibration of sensors is invalid</w:t>
                  </w:r>
                </w:p>
                <w:p w14:paraId="5CA6B78A" w14:textId="77777777" w:rsidR="0088267B" w:rsidRDefault="0088267B" w:rsidP="00061AC9">
                  <w:pPr>
                    <w:pStyle w:val="ListBullet"/>
                    <w:numPr>
                      <w:ilvl w:val="0"/>
                      <w:numId w:val="57"/>
                    </w:numPr>
                  </w:pPr>
                  <w:r>
                    <w:t>complete a new ITCT-calibration record</w:t>
                  </w:r>
                </w:p>
                <w:p w14:paraId="02DC0047" w14:textId="77777777" w:rsidR="0088267B" w:rsidRPr="00173AE4" w:rsidRDefault="0088267B" w:rsidP="00061AC9">
                  <w:pPr>
                    <w:pStyle w:val="ListBullet"/>
                    <w:numPr>
                      <w:ilvl w:val="0"/>
                      <w:numId w:val="57"/>
                    </w:numPr>
                    <w:rPr>
                      <w:lang w:val="en-US" w:eastAsia="en-AU"/>
                    </w:rPr>
                  </w:pPr>
                  <w:r>
                    <w:rPr>
                      <w:b/>
                    </w:rPr>
                    <w:t>go</w:t>
                  </w:r>
                  <w:r>
                    <w:t xml:space="preserve"> </w:t>
                  </w:r>
                  <w:r w:rsidRPr="00DA0EE9">
                    <w:rPr>
                      <w:b/>
                    </w:rPr>
                    <w:t xml:space="preserve">to </w:t>
                  </w:r>
                  <w:hyperlink w:anchor="_Section_4._How" w:history="1">
                    <w:r w:rsidRPr="00D144CA">
                      <w:rPr>
                        <w:rStyle w:val="Hyperlink"/>
                        <w:b/>
                      </w:rPr>
                      <w:t xml:space="preserve">Section 3: </w:t>
                    </w:r>
                    <w:r w:rsidRPr="00A75551">
                      <w:rPr>
                        <w:rStyle w:val="Hyperlink"/>
                        <w:b/>
                        <w:lang w:val="en-US" w:eastAsia="en-AU"/>
                      </w:rPr>
                      <w:t xml:space="preserve">How do I inspect the container to </w:t>
                    </w:r>
                    <w:r w:rsidRPr="00A56A46">
                      <w:rPr>
                        <w:rStyle w:val="Hyperlink"/>
                        <w:b/>
                        <w:lang w:val="en-US" w:eastAsia="en-AU"/>
                      </w:rPr>
                      <w:t>approve for loading?</w:t>
                    </w:r>
                  </w:hyperlink>
                </w:p>
              </w:tc>
            </w:tr>
          </w:tbl>
          <w:p w14:paraId="15A4D352" w14:textId="77777777" w:rsidR="0088267B" w:rsidRDefault="0088267B" w:rsidP="00061AC9">
            <w:pPr>
              <w:spacing w:after="0"/>
              <w:rPr>
                <w:rFonts w:eastAsia="Times New Roman"/>
                <w:lang w:val="en-US"/>
              </w:rPr>
            </w:pPr>
          </w:p>
        </w:tc>
      </w:tr>
    </w:tbl>
    <w:p w14:paraId="439919FF" w14:textId="77777777" w:rsidR="0088267B" w:rsidRPr="00D1062E" w:rsidRDefault="0088267B" w:rsidP="0088267B">
      <w:bookmarkStart w:id="88" w:name="_Section_8._How_1"/>
      <w:bookmarkEnd w:id="88"/>
    </w:p>
    <w:p w14:paraId="63872579" w14:textId="77777777" w:rsidR="0088267B" w:rsidRDefault="0088267B" w:rsidP="0088267B">
      <w:pPr>
        <w:spacing w:before="0" w:after="0"/>
        <w:rPr>
          <w:rFonts w:eastAsia="Times New Roman"/>
          <w:b/>
          <w:bCs/>
          <w:sz w:val="30"/>
          <w:szCs w:val="26"/>
        </w:rPr>
      </w:pPr>
      <w:r>
        <w:br w:type="page"/>
      </w:r>
    </w:p>
    <w:p w14:paraId="52B58AFE" w14:textId="77777777" w:rsidR="0088267B" w:rsidRDefault="0088267B" w:rsidP="0088267B">
      <w:pPr>
        <w:pStyle w:val="Heading2"/>
      </w:pPr>
      <w:bookmarkStart w:id="89" w:name="_Toc150424243"/>
      <w:r>
        <w:lastRenderedPageBreak/>
        <w:t>Section 8</w:t>
      </w:r>
      <w:r w:rsidRPr="00E63BDE">
        <w:t>. How do I supervise the loading of the container and sensor placement?</w:t>
      </w:r>
      <w:bookmarkEnd w:id="86"/>
      <w:bookmarkEnd w:id="89"/>
    </w:p>
    <w:p w14:paraId="19A20BAA" w14:textId="77777777" w:rsidR="0088267B" w:rsidRPr="0083130D" w:rsidRDefault="0088267B" w:rsidP="0088267B">
      <w:pPr>
        <w:pStyle w:val="BodyText"/>
      </w:pPr>
      <w:r w:rsidRPr="0083130D">
        <w:t>Containers must be loaded in a manner that ensures contaminat</w:t>
      </w:r>
      <w:r>
        <w:t>ion by</w:t>
      </w:r>
      <w:r w:rsidRPr="0083130D">
        <w:t xml:space="preserve"> </w:t>
      </w:r>
      <w:r>
        <w:t xml:space="preserve">biosecurity </w:t>
      </w:r>
      <w:r w:rsidRPr="0083130D">
        <w:t>pests does not occur.</w:t>
      </w:r>
    </w:p>
    <w:p w14:paraId="78A646FB" w14:textId="77777777" w:rsidR="0088267B" w:rsidRPr="0083130D" w:rsidRDefault="0088267B" w:rsidP="0088267B">
      <w:pPr>
        <w:pStyle w:val="BodyText"/>
      </w:pPr>
      <w:r w:rsidRPr="0083130D">
        <w:t>The following table outlines how to supervise the loading of the container and sensor placement.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88267B" w14:paraId="62DDB107" w14:textId="77777777" w:rsidTr="00061AC9">
        <w:trPr>
          <w:cantSplit/>
          <w:tblHeader/>
        </w:trPr>
        <w:tc>
          <w:tcPr>
            <w:tcW w:w="626" w:type="dxa"/>
            <w:tcBorders>
              <w:top w:val="single" w:sz="4" w:space="0" w:color="auto"/>
              <w:left w:val="single" w:sz="4" w:space="0" w:color="auto"/>
              <w:bottom w:val="single" w:sz="4" w:space="0" w:color="auto"/>
              <w:right w:val="single" w:sz="4" w:space="0" w:color="FFFFFF"/>
            </w:tcBorders>
            <w:shd w:val="clear" w:color="auto" w:fill="000000"/>
          </w:tcPr>
          <w:p w14:paraId="1DFDFD4D" w14:textId="77777777" w:rsidR="0088267B" w:rsidRDefault="0088267B" w:rsidP="00061AC9">
            <w:pPr>
              <w:pStyle w:val="Tableheadings"/>
            </w:pPr>
            <w:bookmarkStart w:id="90" w:name="_Toc418843730"/>
            <w:r>
              <w:t>Step</w:t>
            </w:r>
            <w:bookmarkEnd w:id="90"/>
          </w:p>
        </w:tc>
        <w:tc>
          <w:tcPr>
            <w:tcW w:w="8395" w:type="dxa"/>
            <w:tcBorders>
              <w:top w:val="single" w:sz="4" w:space="0" w:color="auto"/>
              <w:left w:val="single" w:sz="4" w:space="0" w:color="FFFFFF"/>
              <w:bottom w:val="single" w:sz="4" w:space="0" w:color="auto"/>
              <w:right w:val="single" w:sz="4" w:space="0" w:color="auto"/>
            </w:tcBorders>
            <w:shd w:val="clear" w:color="auto" w:fill="000000"/>
          </w:tcPr>
          <w:p w14:paraId="33EB3F07" w14:textId="77777777" w:rsidR="0088267B" w:rsidRDefault="0088267B" w:rsidP="00061AC9">
            <w:pPr>
              <w:pStyle w:val="Tableheadings"/>
            </w:pPr>
            <w:bookmarkStart w:id="91" w:name="_Toc418843731"/>
            <w:r>
              <w:t>Action</w:t>
            </w:r>
            <w:bookmarkEnd w:id="91"/>
          </w:p>
        </w:tc>
      </w:tr>
      <w:tr w:rsidR="0088267B" w:rsidRPr="00173AE4" w14:paraId="6DBAE89D" w14:textId="77777777" w:rsidTr="00061AC9">
        <w:trPr>
          <w:cantSplit/>
        </w:trPr>
        <w:tc>
          <w:tcPr>
            <w:tcW w:w="626" w:type="dxa"/>
            <w:tcBorders>
              <w:top w:val="single" w:sz="4" w:space="0" w:color="auto"/>
              <w:bottom w:val="single" w:sz="4" w:space="0" w:color="auto"/>
            </w:tcBorders>
          </w:tcPr>
          <w:p w14:paraId="6DDD504D" w14:textId="77777777" w:rsidR="0088267B" w:rsidRPr="00173AE4" w:rsidRDefault="0088267B" w:rsidP="00061AC9">
            <w:pPr>
              <w:jc w:val="center"/>
            </w:pPr>
            <w:r>
              <w:t>1.</w:t>
            </w:r>
          </w:p>
        </w:tc>
        <w:tc>
          <w:tcPr>
            <w:tcW w:w="8395" w:type="dxa"/>
            <w:tcBorders>
              <w:top w:val="single" w:sz="4" w:space="0" w:color="auto"/>
              <w:bottom w:val="single" w:sz="4" w:space="0" w:color="auto"/>
            </w:tcBorders>
          </w:tcPr>
          <w:p w14:paraId="5E5E965A" w14:textId="77777777" w:rsidR="0088267B" w:rsidRPr="00173AE4" w:rsidRDefault="0088267B" w:rsidP="00061AC9">
            <w:pPr>
              <w:rPr>
                <w:lang w:val="en-US"/>
              </w:rPr>
            </w:pPr>
            <w:r>
              <w:rPr>
                <w:lang w:val="en-US"/>
              </w:rPr>
              <w:t xml:space="preserve">Observe the pallets being loaded into the container. </w:t>
            </w:r>
          </w:p>
        </w:tc>
      </w:tr>
      <w:tr w:rsidR="0088267B" w:rsidRPr="00173AE4" w14:paraId="093568EB" w14:textId="77777777" w:rsidTr="00061AC9">
        <w:trPr>
          <w:cantSplit/>
        </w:trPr>
        <w:tc>
          <w:tcPr>
            <w:tcW w:w="626" w:type="dxa"/>
            <w:tcBorders>
              <w:top w:val="single" w:sz="4" w:space="0" w:color="auto"/>
              <w:bottom w:val="single" w:sz="4" w:space="0" w:color="auto"/>
            </w:tcBorders>
          </w:tcPr>
          <w:p w14:paraId="367ABAC8" w14:textId="77777777" w:rsidR="0088267B" w:rsidRPr="00173AE4" w:rsidRDefault="0088267B" w:rsidP="00061AC9">
            <w:pPr>
              <w:jc w:val="center"/>
            </w:pPr>
            <w:r>
              <w:t>2.</w:t>
            </w:r>
          </w:p>
        </w:tc>
        <w:tc>
          <w:tcPr>
            <w:tcW w:w="8395" w:type="dxa"/>
            <w:tcBorders>
              <w:top w:val="single" w:sz="4" w:space="0" w:color="auto"/>
              <w:bottom w:val="single" w:sz="4" w:space="0" w:color="auto"/>
            </w:tcBorders>
          </w:tcPr>
          <w:p w14:paraId="1D5C6C4A" w14:textId="77777777" w:rsidR="0088267B" w:rsidRDefault="0088267B" w:rsidP="00061AC9">
            <w:pPr>
              <w:rPr>
                <w:lang w:val="en-US"/>
              </w:rPr>
            </w:pPr>
            <w:r>
              <w:rPr>
                <w:lang w:val="en-US"/>
              </w:rPr>
              <w:t>Supervise the client’s placement of each sensor by ensuring:</w:t>
            </w:r>
          </w:p>
          <w:p w14:paraId="7DB3205B" w14:textId="77777777" w:rsidR="0088267B" w:rsidRDefault="0088267B" w:rsidP="00061AC9">
            <w:pPr>
              <w:pStyle w:val="ListBullet"/>
              <w:numPr>
                <w:ilvl w:val="0"/>
                <w:numId w:val="17"/>
              </w:numPr>
              <w:rPr>
                <w:lang w:val="en-US" w:eastAsia="en-AU"/>
              </w:rPr>
            </w:pPr>
            <w:r>
              <w:rPr>
                <w:lang w:val="en-US" w:eastAsia="en-AU"/>
              </w:rPr>
              <w:t xml:space="preserve">the sensors are in the locations specified in the Micor case or protocol/work plan </w:t>
            </w:r>
          </w:p>
          <w:p w14:paraId="5BED3C37" w14:textId="77777777" w:rsidR="0088267B" w:rsidRDefault="0088267B" w:rsidP="00061AC9">
            <w:pPr>
              <w:pStyle w:val="ListBullet"/>
              <w:numPr>
                <w:ilvl w:val="0"/>
                <w:numId w:val="17"/>
              </w:numPr>
              <w:rPr>
                <w:lang w:val="en-US" w:eastAsia="en-AU"/>
              </w:rPr>
            </w:pPr>
            <w:r>
              <w:rPr>
                <w:lang w:val="en-US" w:eastAsia="en-AU"/>
              </w:rPr>
              <w:t>the client covers at least 2/3 of the sensor and the tip is covered by the fruit pulp</w:t>
            </w:r>
          </w:p>
          <w:p w14:paraId="372BFF3E" w14:textId="77777777" w:rsidR="0088267B" w:rsidRDefault="0088267B" w:rsidP="00061AC9">
            <w:pPr>
              <w:pStyle w:val="ListBullet"/>
              <w:numPr>
                <w:ilvl w:val="0"/>
                <w:numId w:val="17"/>
              </w:numPr>
              <w:rPr>
                <w:lang w:val="en-US" w:eastAsia="en-AU"/>
              </w:rPr>
            </w:pPr>
            <w:r>
              <w:rPr>
                <w:lang w:val="en-US" w:eastAsia="en-AU"/>
              </w:rPr>
              <w:t>the client has allowed a coil of slack cable spooled either inside the carton or taped to the outside of the carton to prevent sensor dislodgement during treatment</w:t>
            </w:r>
          </w:p>
          <w:p w14:paraId="2DEBD1A1" w14:textId="77777777" w:rsidR="0088267B" w:rsidRDefault="0088267B" w:rsidP="00061AC9">
            <w:pPr>
              <w:pStyle w:val="ListBullet"/>
              <w:numPr>
                <w:ilvl w:val="0"/>
                <w:numId w:val="17"/>
              </w:numPr>
              <w:rPr>
                <w:lang w:val="en-US" w:eastAsia="en-AU"/>
              </w:rPr>
            </w:pPr>
            <w:r>
              <w:rPr>
                <w:lang w:val="en-US" w:eastAsia="en-AU"/>
              </w:rPr>
              <w:t>the running end of the cable is taped to the carton to prevent the sensor being pulled out of the fruit.</w:t>
            </w:r>
          </w:p>
          <w:p w14:paraId="4AD5DABD" w14:textId="77777777" w:rsidR="0088267B" w:rsidRPr="007A5837" w:rsidRDefault="0088267B" w:rsidP="00061AC9">
            <w:pPr>
              <w:spacing w:after="60"/>
              <w:rPr>
                <w:lang w:val="en-US"/>
              </w:rPr>
            </w:pPr>
            <w:r w:rsidRPr="006C2805">
              <w:rPr>
                <w:b/>
                <w:lang w:val="en-US"/>
              </w:rPr>
              <w:t>Note</w:t>
            </w:r>
            <w:r>
              <w:rPr>
                <w:lang w:val="en-US"/>
              </w:rPr>
              <w:t>: For small fruit like grapes and cherries, multiple pieces of fruit can be placed on the sensor to ensure 2/3 is covered.</w:t>
            </w:r>
          </w:p>
        </w:tc>
      </w:tr>
      <w:tr w:rsidR="0088267B" w14:paraId="00A37404" w14:textId="77777777" w:rsidTr="00061AC9">
        <w:trPr>
          <w:cantSplit/>
          <w:trHeight w:val="5909"/>
        </w:trPr>
        <w:tc>
          <w:tcPr>
            <w:tcW w:w="626" w:type="dxa"/>
            <w:tcBorders>
              <w:top w:val="single" w:sz="4" w:space="0" w:color="auto"/>
              <w:bottom w:val="single" w:sz="4" w:space="0" w:color="auto"/>
            </w:tcBorders>
          </w:tcPr>
          <w:p w14:paraId="6106B432" w14:textId="77777777" w:rsidR="0088267B" w:rsidRPr="00173AE4" w:rsidRDefault="0088267B" w:rsidP="00061AC9">
            <w:pPr>
              <w:jc w:val="center"/>
            </w:pPr>
            <w:r>
              <w:t>3.</w:t>
            </w:r>
          </w:p>
        </w:tc>
        <w:tc>
          <w:tcPr>
            <w:tcW w:w="8395" w:type="dxa"/>
            <w:tcBorders>
              <w:top w:val="single" w:sz="4" w:space="0" w:color="auto"/>
              <w:bottom w:val="single" w:sz="4" w:space="0" w:color="auto"/>
            </w:tcBorders>
          </w:tcPr>
          <w:p w14:paraId="593BBE2D" w14:textId="77777777" w:rsidR="0088267B" w:rsidRDefault="0088267B" w:rsidP="00061AC9">
            <w:pPr>
              <w:rPr>
                <w:lang w:val="en-US" w:eastAsia="en-AU"/>
              </w:rPr>
            </w:pPr>
            <w:r>
              <w:rPr>
                <w:lang w:val="en-US" w:eastAsia="en-AU"/>
              </w:rPr>
              <w:t>Record the following information on the ITCT-calibration record:</w:t>
            </w:r>
          </w:p>
          <w:p w14:paraId="63FBA048" w14:textId="77777777" w:rsidR="0088267B" w:rsidRDefault="0088267B" w:rsidP="00061AC9">
            <w:pPr>
              <w:pStyle w:val="ListBullet"/>
              <w:numPr>
                <w:ilvl w:val="0"/>
                <w:numId w:val="95"/>
              </w:numPr>
            </w:pPr>
            <w:r>
              <w:t>edit establishment number (if necessary)</w:t>
            </w:r>
          </w:p>
          <w:p w14:paraId="4740E57D" w14:textId="77777777" w:rsidR="0088267B" w:rsidRDefault="0088267B" w:rsidP="00061AC9">
            <w:pPr>
              <w:pStyle w:val="ListBullet"/>
              <w:numPr>
                <w:ilvl w:val="0"/>
                <w:numId w:val="95"/>
              </w:numPr>
              <w:rPr>
                <w:i/>
                <w:iCs/>
              </w:rPr>
            </w:pPr>
            <w:r>
              <w:t xml:space="preserve">confirm that the probes have been placed as per the importing country requirements </w:t>
            </w:r>
          </w:p>
          <w:p w14:paraId="1FB0C581" w14:textId="77777777" w:rsidR="0088267B" w:rsidRPr="00BA5D4A" w:rsidRDefault="0088267B" w:rsidP="00061AC9">
            <w:pPr>
              <w:pStyle w:val="ListBullet"/>
            </w:pPr>
            <w:r>
              <w:t xml:space="preserve">record pulp </w:t>
            </w:r>
            <w:r w:rsidRPr="003851C0">
              <w:t>temperatures</w:t>
            </w:r>
            <w:r>
              <w:t xml:space="preserve"> for each sensor after it is placed </w:t>
            </w:r>
            <w:r w:rsidRPr="007A5837">
              <w:t>and stabilised</w:t>
            </w:r>
            <w:r>
              <w:t xml:space="preserve"> (not required for Taiwan).</w:t>
            </w:r>
          </w:p>
          <w:p w14:paraId="5B959837" w14:textId="77777777" w:rsidR="0088267B" w:rsidRDefault="0088267B" w:rsidP="00061AC9">
            <w:pPr>
              <w:rPr>
                <w:lang w:val="en-US" w:eastAsia="en-AU"/>
              </w:rPr>
            </w:pPr>
            <w:r>
              <w:rPr>
                <w:b/>
                <w:lang w:val="en-US" w:eastAsia="en-AU"/>
              </w:rPr>
              <w:t xml:space="preserve">Important: </w:t>
            </w:r>
            <w:r>
              <w:rPr>
                <w:lang w:val="en-US" w:eastAsia="en-AU"/>
              </w:rPr>
              <w:t>If the temperature</w:t>
            </w:r>
            <w:r>
              <w:rPr>
                <w:b/>
                <w:lang w:val="en-US" w:eastAsia="en-AU"/>
              </w:rPr>
              <w:t xml:space="preserve"> </w:t>
            </w:r>
            <w:r>
              <w:rPr>
                <w:lang w:val="en-US" w:eastAsia="en-AU"/>
              </w:rPr>
              <w:t>reading has gone above the nominated treatment temperature for the importing countries that mandate pre-cooling, then loading can continue (if it is not prohibited in the relevant protocol). However, a treatment start time cannot be recorded on the ITCT-calibration record until the sensors are all reading below the nominated treatment temperature.</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5374"/>
            </w:tblGrid>
            <w:tr w:rsidR="0088267B" w14:paraId="45217F42" w14:textId="77777777" w:rsidTr="00061AC9">
              <w:trPr>
                <w:cantSplit/>
                <w:tblHeader/>
              </w:trPr>
              <w:tc>
                <w:tcPr>
                  <w:tcW w:w="2804" w:type="dxa"/>
                  <w:tcBorders>
                    <w:right w:val="single" w:sz="4" w:space="0" w:color="FFFFFF"/>
                  </w:tcBorders>
                  <w:shd w:val="solid" w:color="auto" w:fill="auto"/>
                </w:tcPr>
                <w:p w14:paraId="14FD5238" w14:textId="77777777" w:rsidR="0088267B" w:rsidRDefault="0088267B" w:rsidP="00061AC9">
                  <w:pPr>
                    <w:pStyle w:val="Tableheadings"/>
                  </w:pPr>
                  <w:r>
                    <w:rPr>
                      <w:color w:val="auto"/>
                    </w:rPr>
                    <w:t>If</w:t>
                  </w:r>
                  <w:r w:rsidRPr="00173AE4">
                    <w:rPr>
                      <w:color w:val="auto"/>
                    </w:rPr>
                    <w:t>…</w:t>
                  </w:r>
                </w:p>
              </w:tc>
              <w:tc>
                <w:tcPr>
                  <w:tcW w:w="5374" w:type="dxa"/>
                  <w:tcBorders>
                    <w:left w:val="single" w:sz="4" w:space="0" w:color="FFFFFF"/>
                  </w:tcBorders>
                  <w:shd w:val="solid" w:color="auto" w:fill="auto"/>
                </w:tcPr>
                <w:p w14:paraId="5547F8D2" w14:textId="77777777" w:rsidR="0088267B" w:rsidRDefault="0088267B" w:rsidP="00061AC9">
                  <w:pPr>
                    <w:pStyle w:val="Tableheadings"/>
                  </w:pPr>
                  <w:r>
                    <w:t>Then...</w:t>
                  </w:r>
                </w:p>
              </w:tc>
            </w:tr>
            <w:tr w:rsidR="0088267B" w:rsidRPr="00435580" w14:paraId="3C1C78B2" w14:textId="77777777" w:rsidTr="00061AC9">
              <w:trPr>
                <w:cantSplit/>
              </w:trPr>
              <w:tc>
                <w:tcPr>
                  <w:tcW w:w="2804" w:type="dxa"/>
                </w:tcPr>
                <w:p w14:paraId="311BE131" w14:textId="77777777" w:rsidR="0088267B" w:rsidRPr="00173AE4" w:rsidRDefault="0088267B" w:rsidP="00061AC9">
                  <w:r>
                    <w:t>three sensors will be used</w:t>
                  </w:r>
                </w:p>
              </w:tc>
              <w:tc>
                <w:tcPr>
                  <w:tcW w:w="5374" w:type="dxa"/>
                </w:tcPr>
                <w:p w14:paraId="159AE2F4" w14:textId="77777777" w:rsidR="0088267B" w:rsidRPr="00EB79DA" w:rsidRDefault="0088267B" w:rsidP="00061AC9">
                  <w:pPr>
                    <w:pStyle w:val="ListBullet"/>
                    <w:numPr>
                      <w:ilvl w:val="0"/>
                      <w:numId w:val="48"/>
                    </w:numPr>
                  </w:pPr>
                  <w:r w:rsidRPr="00EB79DA">
                    <w:t>ask the container technician to show you the temperatures for each sensor</w:t>
                  </w:r>
                </w:p>
                <w:p w14:paraId="72016F6C" w14:textId="77777777" w:rsidR="0088267B" w:rsidRPr="00EB79DA" w:rsidRDefault="0088267B" w:rsidP="00061AC9">
                  <w:pPr>
                    <w:pStyle w:val="ListBullet"/>
                    <w:numPr>
                      <w:ilvl w:val="0"/>
                      <w:numId w:val="48"/>
                    </w:numPr>
                  </w:pPr>
                  <w:r w:rsidRPr="001E1FEA">
                    <w:rPr>
                      <w:b/>
                    </w:rPr>
                    <w:t xml:space="preserve">continue to </w:t>
                  </w:r>
                  <w:r>
                    <w:rPr>
                      <w:b/>
                    </w:rPr>
                    <w:t>S</w:t>
                  </w:r>
                  <w:r w:rsidRPr="00B7775A">
                    <w:rPr>
                      <w:b/>
                    </w:rPr>
                    <w:t xml:space="preserve">tep </w:t>
                  </w:r>
                  <w:r>
                    <w:rPr>
                      <w:b/>
                    </w:rPr>
                    <w:t>4</w:t>
                  </w:r>
                  <w:r w:rsidRPr="00EB79DA">
                    <w:t>.</w:t>
                  </w:r>
                </w:p>
              </w:tc>
            </w:tr>
            <w:tr w:rsidR="0088267B" w:rsidRPr="00173AE4" w14:paraId="57B4CE5E" w14:textId="77777777" w:rsidTr="00061AC9">
              <w:trPr>
                <w:cantSplit/>
              </w:trPr>
              <w:tc>
                <w:tcPr>
                  <w:tcW w:w="2804" w:type="dxa"/>
                </w:tcPr>
                <w:p w14:paraId="2B4F2540" w14:textId="77777777" w:rsidR="0088267B" w:rsidRPr="00173AE4" w:rsidRDefault="0088267B" w:rsidP="00061AC9">
                  <w:r>
                    <w:t>only one sensor will be used</w:t>
                  </w:r>
                </w:p>
              </w:tc>
              <w:tc>
                <w:tcPr>
                  <w:tcW w:w="5374" w:type="dxa"/>
                </w:tcPr>
                <w:p w14:paraId="1654C0E6" w14:textId="77777777" w:rsidR="0088267B" w:rsidRDefault="0088267B" w:rsidP="00061AC9">
                  <w:pPr>
                    <w:pStyle w:val="ListBullet"/>
                    <w:numPr>
                      <w:ilvl w:val="0"/>
                      <w:numId w:val="49"/>
                    </w:numPr>
                  </w:pPr>
                  <w:r w:rsidRPr="00EB79DA">
                    <w:t>find the temperature</w:t>
                  </w:r>
                  <w:r>
                    <w:t xml:space="preserve"> reading directly on the sensor</w:t>
                  </w:r>
                </w:p>
                <w:p w14:paraId="4C78F751" w14:textId="77777777" w:rsidR="0088267B" w:rsidRPr="00EB79DA" w:rsidRDefault="0088267B" w:rsidP="00061AC9">
                  <w:pPr>
                    <w:pStyle w:val="ListBullet"/>
                    <w:numPr>
                      <w:ilvl w:val="0"/>
                      <w:numId w:val="49"/>
                    </w:numPr>
                  </w:pPr>
                  <w:r w:rsidRPr="001E1FEA">
                    <w:rPr>
                      <w:b/>
                    </w:rPr>
                    <w:t>continue to</w:t>
                  </w:r>
                  <w:r w:rsidRPr="00EB79DA">
                    <w:t xml:space="preserve"> </w:t>
                  </w:r>
                  <w:r>
                    <w:rPr>
                      <w:b/>
                    </w:rPr>
                    <w:t>S</w:t>
                  </w:r>
                  <w:r w:rsidRPr="00B7775A">
                    <w:rPr>
                      <w:b/>
                    </w:rPr>
                    <w:t xml:space="preserve">tep </w:t>
                  </w:r>
                  <w:r>
                    <w:rPr>
                      <w:b/>
                    </w:rPr>
                    <w:t>4</w:t>
                  </w:r>
                  <w:r w:rsidRPr="00EB79DA">
                    <w:t>.</w:t>
                  </w:r>
                </w:p>
              </w:tc>
            </w:tr>
          </w:tbl>
          <w:p w14:paraId="4E5DD439" w14:textId="77777777" w:rsidR="0088267B" w:rsidRDefault="0088267B" w:rsidP="00061AC9">
            <w:pPr>
              <w:spacing w:after="0"/>
              <w:rPr>
                <w:rFonts w:eastAsia="Times New Roman"/>
                <w:lang w:val="en-US"/>
              </w:rPr>
            </w:pPr>
          </w:p>
        </w:tc>
      </w:tr>
      <w:tr w:rsidR="0088267B" w:rsidRPr="00173AE4" w14:paraId="57CF29CF" w14:textId="77777777" w:rsidTr="00222814">
        <w:trPr>
          <w:cantSplit/>
          <w:trHeight w:val="9453"/>
        </w:trPr>
        <w:tc>
          <w:tcPr>
            <w:tcW w:w="626" w:type="dxa"/>
            <w:tcBorders>
              <w:top w:val="single" w:sz="4" w:space="0" w:color="auto"/>
              <w:bottom w:val="single" w:sz="4" w:space="0" w:color="auto"/>
            </w:tcBorders>
          </w:tcPr>
          <w:p w14:paraId="19A660BF" w14:textId="77777777" w:rsidR="0088267B" w:rsidRPr="00173AE4" w:rsidRDefault="0088267B" w:rsidP="00061AC9">
            <w:r>
              <w:lastRenderedPageBreak/>
              <w:t>4.</w:t>
            </w:r>
          </w:p>
        </w:tc>
        <w:tc>
          <w:tcPr>
            <w:tcW w:w="8395" w:type="dxa"/>
            <w:tcBorders>
              <w:top w:val="single" w:sz="4" w:space="0" w:color="auto"/>
              <w:bottom w:val="single" w:sz="4" w:space="0" w:color="auto"/>
            </w:tcBorders>
          </w:tcPr>
          <w:p w14:paraId="1EDA4812" w14:textId="77777777" w:rsidR="0088267B" w:rsidRPr="00664EB6" w:rsidRDefault="0088267B" w:rsidP="00061AC9">
            <w:pPr>
              <w:rPr>
                <w:lang w:val="en-US"/>
              </w:rPr>
            </w:pPr>
            <w:r>
              <w:rPr>
                <w:lang w:val="en-US"/>
              </w:rPr>
              <w:t>Observe the client sealing the container.</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5374"/>
            </w:tblGrid>
            <w:tr w:rsidR="0088267B" w14:paraId="74E9097A" w14:textId="77777777" w:rsidTr="00061AC9">
              <w:trPr>
                <w:cantSplit/>
                <w:tblHeader/>
              </w:trPr>
              <w:tc>
                <w:tcPr>
                  <w:tcW w:w="2804" w:type="dxa"/>
                  <w:tcBorders>
                    <w:right w:val="single" w:sz="4" w:space="0" w:color="FFFFFF"/>
                  </w:tcBorders>
                  <w:shd w:val="solid" w:color="auto" w:fill="auto"/>
                </w:tcPr>
                <w:p w14:paraId="370BA0DC" w14:textId="77777777" w:rsidR="0088267B" w:rsidRDefault="0088267B" w:rsidP="00061AC9">
                  <w:pPr>
                    <w:pStyle w:val="Tableheadings"/>
                  </w:pPr>
                  <w:r>
                    <w:rPr>
                      <w:color w:val="auto"/>
                    </w:rPr>
                    <w:t>If destination country is</w:t>
                  </w:r>
                  <w:r w:rsidRPr="00173AE4">
                    <w:rPr>
                      <w:color w:val="auto"/>
                    </w:rPr>
                    <w:t>…</w:t>
                  </w:r>
                </w:p>
              </w:tc>
              <w:tc>
                <w:tcPr>
                  <w:tcW w:w="5374" w:type="dxa"/>
                  <w:tcBorders>
                    <w:left w:val="single" w:sz="4" w:space="0" w:color="FFFFFF"/>
                  </w:tcBorders>
                  <w:shd w:val="solid" w:color="auto" w:fill="auto"/>
                </w:tcPr>
                <w:p w14:paraId="5426F099" w14:textId="77777777" w:rsidR="0088267B" w:rsidRDefault="0088267B" w:rsidP="00061AC9">
                  <w:pPr>
                    <w:pStyle w:val="Tableheadings"/>
                  </w:pPr>
                  <w:r>
                    <w:t>Then record the following information on the ITCT-calibration record...</w:t>
                  </w:r>
                </w:p>
              </w:tc>
            </w:tr>
            <w:tr w:rsidR="0088267B" w:rsidRPr="00435580" w14:paraId="086974A7" w14:textId="77777777" w:rsidTr="00061AC9">
              <w:trPr>
                <w:cantSplit/>
              </w:trPr>
              <w:tc>
                <w:tcPr>
                  <w:tcW w:w="2804" w:type="dxa"/>
                </w:tcPr>
                <w:p w14:paraId="2B1D7CBE" w14:textId="77777777" w:rsidR="0088267B" w:rsidRPr="00173AE4" w:rsidRDefault="0088267B" w:rsidP="00061AC9">
                  <w:r>
                    <w:t>Japan</w:t>
                  </w:r>
                </w:p>
              </w:tc>
              <w:tc>
                <w:tcPr>
                  <w:tcW w:w="5374" w:type="dxa"/>
                </w:tcPr>
                <w:p w14:paraId="25473C66" w14:textId="77777777" w:rsidR="0088267B" w:rsidRPr="00E17572" w:rsidRDefault="0088267B" w:rsidP="00061AC9">
                  <w:pPr>
                    <w:pStyle w:val="ListBullet"/>
                  </w:pPr>
                  <w:r w:rsidRPr="00E17572">
                    <w:t xml:space="preserve">Australian Government seal number </w:t>
                  </w:r>
                </w:p>
                <w:p w14:paraId="38E4D173" w14:textId="77777777" w:rsidR="0088267B" w:rsidRPr="006C6B62" w:rsidRDefault="0088267B" w:rsidP="00061AC9">
                  <w:pPr>
                    <w:pStyle w:val="ListBullet"/>
                  </w:pPr>
                  <w:r w:rsidRPr="006C6B62">
                    <w:t>sealed date</w:t>
                  </w:r>
                </w:p>
                <w:p w14:paraId="3D43EBB0" w14:textId="77777777" w:rsidR="0088267B" w:rsidRPr="00EB4755" w:rsidRDefault="0088267B" w:rsidP="00061AC9">
                  <w:pPr>
                    <w:pStyle w:val="ListBullet"/>
                  </w:pPr>
                  <w:r w:rsidRPr="00EB4755">
                    <w:t>sealed time</w:t>
                  </w:r>
                </w:p>
                <w:p w14:paraId="71B5A0A4" w14:textId="77777777" w:rsidR="0088267B" w:rsidRPr="00EB4755" w:rsidRDefault="0088267B" w:rsidP="00061AC9">
                  <w:pPr>
                    <w:pStyle w:val="ListBullet"/>
                  </w:pPr>
                  <w:r w:rsidRPr="00EB4755">
                    <w:t>treatment readings</w:t>
                  </w:r>
                </w:p>
                <w:p w14:paraId="5FE0AE62" w14:textId="77777777" w:rsidR="0088267B" w:rsidRPr="00EB4755" w:rsidRDefault="0088267B" w:rsidP="00061AC9">
                  <w:pPr>
                    <w:pStyle w:val="ListBullet"/>
                  </w:pPr>
                  <w:r w:rsidRPr="00EB4755">
                    <w:t>treatment start time in GMT</w:t>
                  </w:r>
                  <w:r>
                    <w:t>.</w:t>
                  </w:r>
                </w:p>
                <w:p w14:paraId="498EDAB7" w14:textId="77777777" w:rsidR="0088267B" w:rsidRPr="009436FA" w:rsidRDefault="0088267B" w:rsidP="00061AC9">
                  <w:pPr>
                    <w:rPr>
                      <w:bCs/>
                    </w:rPr>
                  </w:pPr>
                  <w:r>
                    <w:rPr>
                      <w:b/>
                      <w:lang w:val="en-US" w:eastAsia="en-AU"/>
                    </w:rPr>
                    <w:t xml:space="preserve">Important: </w:t>
                  </w:r>
                  <w:r>
                    <w:rPr>
                      <w:lang w:val="en-US" w:eastAsia="en-AU"/>
                    </w:rPr>
                    <w:t>If the sensors are reading above the nominated treatment temperature you must wait until all sensors are reading below the required temperature before noting the treatment start time and readings.</w:t>
                  </w:r>
                </w:p>
              </w:tc>
            </w:tr>
            <w:tr w:rsidR="0088267B" w:rsidRPr="00173AE4" w14:paraId="0C4F4E91" w14:textId="77777777" w:rsidTr="00061AC9">
              <w:trPr>
                <w:cantSplit/>
              </w:trPr>
              <w:tc>
                <w:tcPr>
                  <w:tcW w:w="2804" w:type="dxa"/>
                </w:tcPr>
                <w:p w14:paraId="50ACD9CC" w14:textId="77777777" w:rsidR="0088267B" w:rsidRPr="00173AE4" w:rsidRDefault="0088267B" w:rsidP="00061AC9">
                  <w:r>
                    <w:t>Taiwan</w:t>
                  </w:r>
                </w:p>
              </w:tc>
              <w:tc>
                <w:tcPr>
                  <w:tcW w:w="5374" w:type="dxa"/>
                </w:tcPr>
                <w:p w14:paraId="122C4A9E" w14:textId="77777777" w:rsidR="0088267B" w:rsidRDefault="0088267B" w:rsidP="00061AC9">
                  <w:pPr>
                    <w:pStyle w:val="ListBullet"/>
                  </w:pPr>
                  <w:r w:rsidRPr="009436FA">
                    <w:t>seal number</w:t>
                  </w:r>
                </w:p>
                <w:p w14:paraId="48374B44" w14:textId="77777777" w:rsidR="0088267B" w:rsidRPr="009436FA" w:rsidRDefault="0088267B" w:rsidP="00061AC9">
                  <w:pPr>
                    <w:pStyle w:val="ListBullet"/>
                  </w:pPr>
                  <w:r>
                    <w:t>loading date.</w:t>
                  </w:r>
                  <w:r w:rsidRPr="009436FA">
                    <w:t xml:space="preserve"> </w:t>
                  </w:r>
                </w:p>
              </w:tc>
            </w:tr>
            <w:tr w:rsidR="0088267B" w:rsidRPr="00173AE4" w14:paraId="33A58C4F" w14:textId="77777777" w:rsidTr="00061AC9">
              <w:trPr>
                <w:cantSplit/>
              </w:trPr>
              <w:tc>
                <w:tcPr>
                  <w:tcW w:w="2804" w:type="dxa"/>
                </w:tcPr>
                <w:p w14:paraId="5985C280" w14:textId="77777777" w:rsidR="0088267B" w:rsidRDefault="0088267B" w:rsidP="00061AC9">
                  <w:r>
                    <w:t>USA</w:t>
                  </w:r>
                </w:p>
              </w:tc>
              <w:tc>
                <w:tcPr>
                  <w:tcW w:w="5374" w:type="dxa"/>
                </w:tcPr>
                <w:p w14:paraId="7B83A0AF" w14:textId="77777777" w:rsidR="0088267B" w:rsidRPr="00E9203C" w:rsidRDefault="0088267B" w:rsidP="00061AC9">
                  <w:pPr>
                    <w:pStyle w:val="ListBullet"/>
                  </w:pPr>
                  <w:r w:rsidRPr="009436FA">
                    <w:t xml:space="preserve">seal number </w:t>
                  </w:r>
                </w:p>
                <w:p w14:paraId="03B840E8" w14:textId="77777777" w:rsidR="0088267B" w:rsidRDefault="0088267B" w:rsidP="00061AC9">
                  <w:pPr>
                    <w:pStyle w:val="ListBullet"/>
                  </w:pPr>
                  <w:r w:rsidRPr="00E9203C">
                    <w:t>sealed date</w:t>
                  </w:r>
                </w:p>
                <w:p w14:paraId="4E9EA3FA" w14:textId="77777777" w:rsidR="0088267B" w:rsidRDefault="0088267B" w:rsidP="00061AC9">
                  <w:pPr>
                    <w:pStyle w:val="ListBullet"/>
                  </w:pPr>
                  <w:r w:rsidRPr="009436FA">
                    <w:t>sealed time</w:t>
                  </w:r>
                </w:p>
                <w:p w14:paraId="3705814B" w14:textId="77777777" w:rsidR="0088267B" w:rsidRDefault="0088267B" w:rsidP="00061AC9">
                  <w:pPr>
                    <w:pStyle w:val="ListBullet"/>
                  </w:pPr>
                  <w:r>
                    <w:t>loading date</w:t>
                  </w:r>
                </w:p>
                <w:p w14:paraId="693DDB0F" w14:textId="77777777" w:rsidR="0088267B" w:rsidRDefault="0088267B" w:rsidP="00061AC9">
                  <w:pPr>
                    <w:pStyle w:val="ListBullet"/>
                  </w:pPr>
                  <w:r>
                    <w:t>start load time</w:t>
                  </w:r>
                </w:p>
                <w:p w14:paraId="0509ACDD" w14:textId="77777777" w:rsidR="0088267B" w:rsidRDefault="0088267B" w:rsidP="00061AC9">
                  <w:pPr>
                    <w:pStyle w:val="ListBullet"/>
                  </w:pPr>
                  <w:r>
                    <w:t>finish load time.</w:t>
                  </w:r>
                </w:p>
                <w:p w14:paraId="5F3948AA" w14:textId="77777777" w:rsidR="0088267B" w:rsidRPr="009436FA" w:rsidRDefault="0088267B" w:rsidP="00061AC9">
                  <w:pPr>
                    <w:rPr>
                      <w:bCs/>
                    </w:rPr>
                  </w:pPr>
                  <w:r>
                    <w:rPr>
                      <w:b/>
                      <w:lang w:val="en-US"/>
                    </w:rPr>
                    <w:t xml:space="preserve">Note: </w:t>
                  </w:r>
                  <w:r>
                    <w:rPr>
                      <w:lang w:val="en-US"/>
                    </w:rPr>
                    <w:t>Ensure</w:t>
                  </w:r>
                  <w:r w:rsidRPr="00302562">
                    <w:rPr>
                      <w:lang w:val="en-US"/>
                    </w:rPr>
                    <w:t xml:space="preserve"> the client </w:t>
                  </w:r>
                  <w:r>
                    <w:rPr>
                      <w:lang w:val="en-US"/>
                    </w:rPr>
                    <w:t>places</w:t>
                  </w:r>
                  <w:r w:rsidRPr="00302562">
                    <w:rPr>
                      <w:lang w:val="en-US"/>
                    </w:rPr>
                    <w:t xml:space="preserve"> cardboard between the back door and last row of pallets</w:t>
                  </w:r>
                  <w:r w:rsidRPr="00906F49">
                    <w:rPr>
                      <w:lang w:val="en-US"/>
                    </w:rPr>
                    <w:t xml:space="preserve"> (as required in the work</w:t>
                  </w:r>
                  <w:r>
                    <w:rPr>
                      <w:lang w:val="en-US"/>
                    </w:rPr>
                    <w:t xml:space="preserve"> </w:t>
                  </w:r>
                  <w:r w:rsidRPr="00906F49">
                    <w:rPr>
                      <w:lang w:val="en-US"/>
                    </w:rPr>
                    <w:t>plan) prior to sealing the container.</w:t>
                  </w:r>
                  <w:r>
                    <w:rPr>
                      <w:lang w:val="en-US"/>
                    </w:rPr>
                    <w:t xml:space="preserve"> Do not proceed with the ITCT-record if this is not complete.</w:t>
                  </w:r>
                </w:p>
              </w:tc>
            </w:tr>
            <w:tr w:rsidR="0088267B" w:rsidRPr="00173AE4" w14:paraId="206605CA" w14:textId="77777777" w:rsidTr="00061AC9">
              <w:trPr>
                <w:cantSplit/>
              </w:trPr>
              <w:tc>
                <w:tcPr>
                  <w:tcW w:w="2804" w:type="dxa"/>
                </w:tcPr>
                <w:p w14:paraId="71047169" w14:textId="77777777" w:rsidR="0088267B" w:rsidRDefault="0088267B" w:rsidP="00061AC9">
                  <w:r>
                    <w:t>Other</w:t>
                  </w:r>
                </w:p>
              </w:tc>
              <w:tc>
                <w:tcPr>
                  <w:tcW w:w="5374" w:type="dxa"/>
                </w:tcPr>
                <w:p w14:paraId="527FCA9F" w14:textId="77777777" w:rsidR="0088267B" w:rsidRPr="00E17572" w:rsidRDefault="0088267B" w:rsidP="00061AC9">
                  <w:pPr>
                    <w:pStyle w:val="ListBullet"/>
                  </w:pPr>
                  <w:r w:rsidRPr="00E17572">
                    <w:t xml:space="preserve">seal number </w:t>
                  </w:r>
                </w:p>
                <w:p w14:paraId="0B8D0ACF" w14:textId="77777777" w:rsidR="0088267B" w:rsidRDefault="0088267B" w:rsidP="00061AC9">
                  <w:pPr>
                    <w:pStyle w:val="ListBullet"/>
                  </w:pPr>
                  <w:r w:rsidRPr="006C6B62">
                    <w:t>sealed date</w:t>
                  </w:r>
                </w:p>
                <w:p w14:paraId="3CE460E5" w14:textId="77777777" w:rsidR="0088267B" w:rsidRPr="00EB4755" w:rsidRDefault="0088267B" w:rsidP="00061AC9">
                  <w:pPr>
                    <w:pStyle w:val="ListBullet"/>
                  </w:pPr>
                  <w:r w:rsidRPr="00EB4755">
                    <w:t>sealed time</w:t>
                  </w:r>
                  <w:r>
                    <w:t>.</w:t>
                  </w:r>
                </w:p>
              </w:tc>
            </w:tr>
          </w:tbl>
          <w:p w14:paraId="04F8CCA3" w14:textId="77777777" w:rsidR="0088267B" w:rsidRPr="00143BE0" w:rsidRDefault="0088267B" w:rsidP="00061AC9">
            <w:pPr>
              <w:rPr>
                <w:lang w:val="en-US"/>
              </w:rPr>
            </w:pPr>
          </w:p>
        </w:tc>
      </w:tr>
      <w:tr w:rsidR="0088267B" w:rsidRPr="00173AE4" w14:paraId="456D4472" w14:textId="77777777" w:rsidTr="00061AC9">
        <w:trPr>
          <w:cantSplit/>
        </w:trPr>
        <w:tc>
          <w:tcPr>
            <w:tcW w:w="626" w:type="dxa"/>
            <w:tcBorders>
              <w:top w:val="single" w:sz="4" w:space="0" w:color="auto"/>
              <w:bottom w:val="single" w:sz="4" w:space="0" w:color="auto"/>
            </w:tcBorders>
          </w:tcPr>
          <w:p w14:paraId="4183C490" w14:textId="77777777" w:rsidR="0088267B" w:rsidRDefault="0088267B" w:rsidP="00061AC9">
            <w:r>
              <w:t>5.</w:t>
            </w:r>
          </w:p>
        </w:tc>
        <w:tc>
          <w:tcPr>
            <w:tcW w:w="8395" w:type="dxa"/>
            <w:tcBorders>
              <w:top w:val="single" w:sz="4" w:space="0" w:color="auto"/>
              <w:bottom w:val="single" w:sz="4" w:space="0" w:color="auto"/>
            </w:tcBorders>
          </w:tcPr>
          <w:p w14:paraId="7718A465" w14:textId="77777777" w:rsidR="0088267B" w:rsidRDefault="0088267B" w:rsidP="00061AC9">
            <w:pPr>
              <w:pStyle w:val="ListBullet"/>
              <w:rPr>
                <w:lang w:val="en-US"/>
              </w:rPr>
            </w:pPr>
            <w:r>
              <w:t>Complete the remaining fields on</w:t>
            </w:r>
            <w:r>
              <w:rPr>
                <w:lang w:val="en-US"/>
              </w:rPr>
              <w:t xml:space="preserve"> the ITCT-calibration record </w:t>
            </w:r>
            <w:r>
              <w:t xml:space="preserve">as per the </w:t>
            </w:r>
            <w:r w:rsidRPr="003C3D4C">
              <w:t>Work</w:t>
            </w:r>
            <w:r>
              <w:t xml:space="preserve"> Instruction: </w:t>
            </w:r>
            <w:hyperlink w:anchor="_Related_material_1" w:history="1">
              <w:r w:rsidRPr="00B43B86">
                <w:rPr>
                  <w:rStyle w:val="Hyperlink"/>
                  <w:i/>
                  <w:iCs/>
                </w:rPr>
                <w:t>Completing plant export inspection and treatment records</w:t>
              </w:r>
            </w:hyperlink>
            <w:r>
              <w:rPr>
                <w:i/>
                <w:iCs/>
              </w:rPr>
              <w:t>.</w:t>
            </w:r>
          </w:p>
          <w:p w14:paraId="0767BFF7" w14:textId="77777777" w:rsidR="0088267B" w:rsidRDefault="0088267B" w:rsidP="00061AC9">
            <w:pPr>
              <w:pStyle w:val="ListBullet"/>
            </w:pPr>
            <w:r>
              <w:t>Confirm on the record that you have checked all container holes are adequately covered, the container is clean and structurally sound, and the container is set to GMT.</w:t>
            </w:r>
          </w:p>
          <w:p w14:paraId="323C1137" w14:textId="77777777" w:rsidR="0088267B" w:rsidRPr="00172FC9" w:rsidRDefault="0088267B" w:rsidP="00061AC9">
            <w:pPr>
              <w:pStyle w:val="ListBullet"/>
              <w:rPr>
                <w:lang w:val="en-US"/>
              </w:rPr>
            </w:pPr>
            <w:r>
              <w:t xml:space="preserve">Approve the </w:t>
            </w:r>
            <w:r w:rsidRPr="005C5952">
              <w:t>container</w:t>
            </w:r>
            <w:r>
              <w:t xml:space="preserve"> for loading.</w:t>
            </w:r>
          </w:p>
        </w:tc>
      </w:tr>
      <w:tr w:rsidR="0088267B" w:rsidRPr="00173AE4" w14:paraId="6AA36643" w14:textId="77777777" w:rsidTr="00222814">
        <w:trPr>
          <w:cantSplit/>
          <w:trHeight w:val="4208"/>
        </w:trPr>
        <w:tc>
          <w:tcPr>
            <w:tcW w:w="626" w:type="dxa"/>
            <w:tcBorders>
              <w:top w:val="single" w:sz="4" w:space="0" w:color="auto"/>
              <w:bottom w:val="single" w:sz="4" w:space="0" w:color="auto"/>
            </w:tcBorders>
          </w:tcPr>
          <w:p w14:paraId="0BE79E9C" w14:textId="77777777" w:rsidR="0088267B" w:rsidRDefault="0088267B" w:rsidP="00061AC9">
            <w:r>
              <w:lastRenderedPageBreak/>
              <w:t>6.</w:t>
            </w:r>
          </w:p>
        </w:tc>
        <w:tc>
          <w:tcPr>
            <w:tcW w:w="8395" w:type="dxa"/>
            <w:tcBorders>
              <w:top w:val="single" w:sz="4" w:space="0" w:color="auto"/>
              <w:bottom w:val="single" w:sz="4" w:space="0" w:color="auto"/>
            </w:tcBorders>
          </w:tcPr>
          <w:p w14:paraId="4FBC8E4D" w14:textId="77777777" w:rsidR="0088267B" w:rsidRDefault="0088267B" w:rsidP="00061AC9">
            <w:r>
              <w:t>Submit the ITCT-calibration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88267B" w14:paraId="10CB94E4" w14:textId="77777777" w:rsidTr="00061AC9">
              <w:trPr>
                <w:cantSplit/>
                <w:tblHeader/>
              </w:trPr>
              <w:tc>
                <w:tcPr>
                  <w:tcW w:w="2014" w:type="dxa"/>
                  <w:tcBorders>
                    <w:right w:val="single" w:sz="4" w:space="0" w:color="FFFFFF"/>
                  </w:tcBorders>
                  <w:shd w:val="solid" w:color="auto" w:fill="auto"/>
                </w:tcPr>
                <w:p w14:paraId="0FAC12B1" w14:textId="77777777" w:rsidR="0088267B" w:rsidRDefault="0088267B" w:rsidP="00061AC9">
                  <w:pPr>
                    <w:pStyle w:val="Tableheadings"/>
                  </w:pPr>
                  <w:r>
                    <w:t>If you are...</w:t>
                  </w:r>
                </w:p>
              </w:tc>
              <w:tc>
                <w:tcPr>
                  <w:tcW w:w="6123" w:type="dxa"/>
                  <w:tcBorders>
                    <w:left w:val="single" w:sz="4" w:space="0" w:color="FFFFFF"/>
                  </w:tcBorders>
                  <w:shd w:val="solid" w:color="auto" w:fill="auto"/>
                </w:tcPr>
                <w:p w14:paraId="5755C74C" w14:textId="77777777" w:rsidR="0088267B" w:rsidRDefault="0088267B" w:rsidP="00061AC9">
                  <w:pPr>
                    <w:pStyle w:val="Tableheadings"/>
                  </w:pPr>
                  <w:r>
                    <w:t>Then...</w:t>
                  </w:r>
                </w:p>
              </w:tc>
            </w:tr>
            <w:tr w:rsidR="0088267B" w:rsidRPr="00BC2A23" w14:paraId="33BD87D5" w14:textId="77777777" w:rsidTr="00061AC9">
              <w:trPr>
                <w:cantSplit/>
              </w:trPr>
              <w:tc>
                <w:tcPr>
                  <w:tcW w:w="2014" w:type="dxa"/>
                </w:tcPr>
                <w:p w14:paraId="6D1B9FFB" w14:textId="77777777" w:rsidR="0088267B" w:rsidRPr="00455139" w:rsidRDefault="0088267B" w:rsidP="00061AC9">
                  <w:r>
                    <w:t>using PEMS</w:t>
                  </w:r>
                </w:p>
              </w:tc>
              <w:tc>
                <w:tcPr>
                  <w:tcW w:w="6123" w:type="dxa"/>
                </w:tcPr>
                <w:p w14:paraId="57D54004" w14:textId="77777777" w:rsidR="0088267B" w:rsidRDefault="0088267B" w:rsidP="00061AC9">
                  <w:pPr>
                    <w:pStyle w:val="ListBullet"/>
                  </w:pPr>
                  <w:r>
                    <w:t xml:space="preserve">ensure the ITCT-calibration record is checked in </w:t>
                  </w:r>
                </w:p>
                <w:p w14:paraId="2B05BF95" w14:textId="77777777" w:rsidR="0088267B" w:rsidRDefault="0088267B" w:rsidP="00061AC9">
                  <w:pPr>
                    <w:pStyle w:val="ListBullet"/>
                  </w:pPr>
                  <w:r>
                    <w:t>submit the record</w:t>
                  </w:r>
                </w:p>
                <w:p w14:paraId="169380B6" w14:textId="77777777" w:rsidR="0088267B" w:rsidRPr="00DB68A9" w:rsidRDefault="0088267B" w:rsidP="00061AC9">
                  <w:pPr>
                    <w:pStyle w:val="ListBullet"/>
                    <w:spacing w:after="120"/>
                  </w:pPr>
                  <w:r>
                    <w:t>if requested, download and print (or email) a copy to the client.</w:t>
                  </w:r>
                </w:p>
              </w:tc>
            </w:tr>
            <w:tr w:rsidR="0088267B" w:rsidRPr="00B55E9D" w14:paraId="6246CEF2" w14:textId="77777777" w:rsidTr="00061AC9">
              <w:trPr>
                <w:cantSplit/>
              </w:trPr>
              <w:tc>
                <w:tcPr>
                  <w:tcW w:w="2014" w:type="dxa"/>
                </w:tcPr>
                <w:p w14:paraId="0910B553" w14:textId="77777777" w:rsidR="0088267B" w:rsidRPr="00455139" w:rsidRDefault="0088267B" w:rsidP="00061AC9">
                  <w:r>
                    <w:t>not using PEMS</w:t>
                  </w:r>
                </w:p>
              </w:tc>
              <w:tc>
                <w:tcPr>
                  <w:tcW w:w="6123" w:type="dxa"/>
                </w:tcPr>
                <w:p w14:paraId="6108D471" w14:textId="77777777" w:rsidR="0088267B" w:rsidRDefault="0088267B" w:rsidP="00061AC9">
                  <w:pPr>
                    <w:pStyle w:val="ListBullet"/>
                  </w:pPr>
                  <w:r>
                    <w:t>p</w:t>
                  </w:r>
                  <w:r w:rsidRPr="00DB68A9">
                    <w:t xml:space="preserve">rovide a copy </w:t>
                  </w:r>
                  <w:r>
                    <w:t xml:space="preserve">of the record </w:t>
                  </w:r>
                  <w:r w:rsidRPr="00DB68A9">
                    <w:t>to the client</w:t>
                  </w:r>
                </w:p>
                <w:p w14:paraId="2ACAE219" w14:textId="2E9BFDEB" w:rsidR="0088267B" w:rsidRDefault="0088267B" w:rsidP="00061AC9">
                  <w:pPr>
                    <w:pStyle w:val="ListBullet"/>
                  </w:pPr>
                  <w:r w:rsidRPr="00DB68A9">
                    <w:t>send a copy</w:t>
                  </w:r>
                  <w:r>
                    <w:t>, along with any supporting documents,</w:t>
                  </w:r>
                  <w:r w:rsidRPr="00DB68A9">
                    <w:t xml:space="preserve"> to</w:t>
                  </w:r>
                  <w:r>
                    <w:t xml:space="preserve"> the </w:t>
                  </w:r>
                  <w:hyperlink w:anchor="_Contact_information_1" w:history="1">
                    <w:r>
                      <w:rPr>
                        <w:rStyle w:val="Hyperlink"/>
                      </w:rPr>
                      <w:t>Assessment Services - Exports</w:t>
                    </w:r>
                  </w:hyperlink>
                </w:p>
                <w:p w14:paraId="445093E7" w14:textId="77777777" w:rsidR="0088267B" w:rsidRPr="00DB68A9" w:rsidRDefault="0088267B" w:rsidP="00061AC9">
                  <w:pPr>
                    <w:pStyle w:val="ListBullet"/>
                  </w:pPr>
                  <w:r w:rsidRPr="00DB68A9">
                    <w:t xml:space="preserve">keep the original </w:t>
                  </w:r>
                  <w:r>
                    <w:t>and copies of the supporting documents for a minimum of two </w:t>
                  </w:r>
                  <w:r w:rsidRPr="00DB68A9">
                    <w:t>years</w:t>
                  </w:r>
                  <w:r>
                    <w:t xml:space="preserve"> </w:t>
                  </w:r>
                  <w:r w:rsidRPr="00DB68A9">
                    <w:t>for a</w:t>
                  </w:r>
                  <w:r>
                    <w:t>udit purposes.</w:t>
                  </w:r>
                </w:p>
              </w:tc>
            </w:tr>
          </w:tbl>
          <w:p w14:paraId="517E056F" w14:textId="77777777" w:rsidR="0088267B" w:rsidRPr="00D5453D" w:rsidDel="00607F9D" w:rsidRDefault="0088267B" w:rsidP="00061AC9">
            <w:pPr>
              <w:pStyle w:val="ListBullet"/>
            </w:pPr>
          </w:p>
        </w:tc>
      </w:tr>
      <w:tr w:rsidR="0088267B" w:rsidRPr="00173AE4" w14:paraId="5D92CA8B" w14:textId="77777777" w:rsidTr="00061AC9">
        <w:trPr>
          <w:cantSplit/>
        </w:trPr>
        <w:tc>
          <w:tcPr>
            <w:tcW w:w="626" w:type="dxa"/>
            <w:tcBorders>
              <w:top w:val="single" w:sz="4" w:space="0" w:color="auto"/>
              <w:bottom w:val="single" w:sz="4" w:space="0" w:color="auto"/>
            </w:tcBorders>
          </w:tcPr>
          <w:p w14:paraId="19970A9C" w14:textId="77777777" w:rsidR="0088267B" w:rsidRDefault="0088267B" w:rsidP="00061AC9">
            <w:r>
              <w:t>7.</w:t>
            </w:r>
          </w:p>
        </w:tc>
        <w:tc>
          <w:tcPr>
            <w:tcW w:w="8395" w:type="dxa"/>
            <w:tcBorders>
              <w:top w:val="single" w:sz="4" w:space="0" w:color="auto"/>
              <w:bottom w:val="single" w:sz="4" w:space="0" w:color="auto"/>
            </w:tcBorders>
          </w:tcPr>
          <w:p w14:paraId="527EB639" w14:textId="77777777" w:rsidR="0088267B" w:rsidRDefault="0088267B" w:rsidP="00061AC9">
            <w:pPr>
              <w:pStyle w:val="ListBullet"/>
              <w:rPr>
                <w:lang w:val="en-US"/>
              </w:rPr>
            </w:pPr>
            <w:r>
              <w:rPr>
                <w:lang w:val="en-US"/>
              </w:rPr>
              <w:t>If you used PEMS, record the relevant invoice number under the time entry tab of the OSCT record.</w:t>
            </w:r>
          </w:p>
          <w:p w14:paraId="62218158" w14:textId="77777777" w:rsidR="0088267B" w:rsidRPr="009A482A" w:rsidRDefault="0088267B" w:rsidP="00061AC9">
            <w:pPr>
              <w:pStyle w:val="ListBullet"/>
              <w:rPr>
                <w:b/>
                <w:bCs/>
                <w:iCs/>
                <w:lang w:val="en-US"/>
              </w:rPr>
            </w:pPr>
            <w:r>
              <w:rPr>
                <w:lang w:val="en-US"/>
              </w:rPr>
              <w:t xml:space="preserve">For departmental AOs not completing the record in PEMS, invoice the client as per the </w:t>
            </w:r>
            <w:r w:rsidRPr="009A482A">
              <w:rPr>
                <w:lang w:val="en-US"/>
              </w:rPr>
              <w:t xml:space="preserve">Work Instruction: </w:t>
            </w:r>
            <w:hyperlink w:anchor="_Related_material_1" w:history="1">
              <w:r w:rsidRPr="009A482A">
                <w:rPr>
                  <w:rStyle w:val="Hyperlink"/>
                  <w:i/>
                  <w:lang w:val="en-US"/>
                </w:rPr>
                <w:t>Invoicing plant export clients</w:t>
              </w:r>
            </w:hyperlink>
            <w:r w:rsidRPr="009A482A">
              <w:rPr>
                <w:i/>
                <w:lang w:val="en-US"/>
              </w:rPr>
              <w:t>.</w:t>
            </w:r>
          </w:p>
          <w:p w14:paraId="3A6C089A" w14:textId="77777777" w:rsidR="0088267B" w:rsidRDefault="0088267B" w:rsidP="00061AC9">
            <w:pPr>
              <w:pStyle w:val="ListBullet"/>
            </w:pPr>
            <w:r w:rsidRPr="009A482A">
              <w:rPr>
                <w:b/>
                <w:bCs/>
                <w:lang w:val="en-US"/>
              </w:rPr>
              <w:t>End of procedure, do not continue.</w:t>
            </w:r>
          </w:p>
        </w:tc>
      </w:tr>
    </w:tbl>
    <w:p w14:paraId="63712517" w14:textId="77777777" w:rsidR="0088267B" w:rsidRDefault="0088267B" w:rsidP="0088267B">
      <w:pPr>
        <w:spacing w:before="0" w:after="0"/>
        <w:rPr>
          <w:rFonts w:eastAsia="Times New Roman"/>
          <w:b/>
          <w:bCs/>
          <w:sz w:val="26"/>
        </w:rPr>
      </w:pPr>
      <w:bookmarkStart w:id="92" w:name="_Section_9._How"/>
      <w:bookmarkEnd w:id="92"/>
    </w:p>
    <w:p w14:paraId="06A8C118" w14:textId="77777777" w:rsidR="0088267B" w:rsidRDefault="0088267B" w:rsidP="0088267B">
      <w:pPr>
        <w:pStyle w:val="Heading2"/>
      </w:pPr>
      <w:bookmarkStart w:id="93" w:name="_Section_9._How_1"/>
      <w:bookmarkStart w:id="94" w:name="_Toc485820301"/>
      <w:bookmarkStart w:id="95" w:name="_Toc150424244"/>
      <w:bookmarkEnd w:id="93"/>
      <w:r>
        <w:t>Section 9</w:t>
      </w:r>
      <w:r w:rsidRPr="00E63BDE">
        <w:t xml:space="preserve">. </w:t>
      </w:r>
      <w:r>
        <w:t xml:space="preserve">How do </w:t>
      </w:r>
      <w:r w:rsidRPr="00E63BDE">
        <w:t xml:space="preserve">I </w:t>
      </w:r>
      <w:r>
        <w:t>supervise a treatment re-start?</w:t>
      </w:r>
      <w:bookmarkEnd w:id="94"/>
      <w:bookmarkEnd w:id="95"/>
    </w:p>
    <w:p w14:paraId="1304721D" w14:textId="77777777" w:rsidR="0088267B" w:rsidRDefault="0088267B" w:rsidP="0088267B">
      <w:pPr>
        <w:pStyle w:val="BodyText"/>
      </w:pPr>
      <w:r w:rsidRPr="00E17572">
        <w:t>An AO can only perform a restart where they</w:t>
      </w:r>
      <w:r>
        <w:t>:</w:t>
      </w:r>
    </w:p>
    <w:p w14:paraId="2C9A8573" w14:textId="77777777" w:rsidR="0088267B" w:rsidRDefault="0088267B" w:rsidP="0088267B">
      <w:pPr>
        <w:pStyle w:val="ListBullet"/>
      </w:pPr>
      <w:r w:rsidRPr="00E17572">
        <w:t>attend to the container in person</w:t>
      </w:r>
      <w:r w:rsidRPr="00664EB6">
        <w:t xml:space="preserve"> </w:t>
      </w:r>
    </w:p>
    <w:p w14:paraId="3EFE481F" w14:textId="77777777" w:rsidR="0088267B" w:rsidRDefault="0088267B" w:rsidP="0088267B">
      <w:pPr>
        <w:pStyle w:val="ListBullet"/>
      </w:pPr>
      <w:r w:rsidRPr="00664EB6">
        <w:t>can confirm pulp temperature readings from the data recorder</w:t>
      </w:r>
      <w:r w:rsidRPr="00E17572">
        <w:t xml:space="preserve">. </w:t>
      </w:r>
    </w:p>
    <w:p w14:paraId="3C21A1B5" w14:textId="3168DEA3" w:rsidR="0088267B" w:rsidRDefault="0088267B" w:rsidP="0088267B">
      <w:pPr>
        <w:pStyle w:val="BodyText"/>
      </w:pPr>
      <w:r>
        <w:rPr>
          <w:b/>
          <w:bCs/>
        </w:rPr>
        <w:t>Important</w:t>
      </w:r>
      <w:r w:rsidRPr="00664EB6">
        <w:rPr>
          <w:b/>
          <w:bCs/>
        </w:rPr>
        <w:t>:</w:t>
      </w:r>
      <w:r>
        <w:t xml:space="preserve"> </w:t>
      </w:r>
      <w:r w:rsidRPr="00E17572">
        <w:t>If a</w:t>
      </w:r>
      <w:r w:rsidRPr="00664EB6">
        <w:t>n AO is unable to view the pulp temperature readings from the data recorder</w:t>
      </w:r>
      <w:r>
        <w:t>,</w:t>
      </w:r>
      <w:r w:rsidRPr="00664EB6">
        <w:t xml:space="preserve"> a</w:t>
      </w:r>
      <w:r w:rsidRPr="00E17572">
        <w:t xml:space="preserve"> remote restart is required</w:t>
      </w:r>
      <w:r>
        <w:t>.</w:t>
      </w:r>
      <w:r w:rsidRPr="00E17572">
        <w:t xml:space="preserve"> </w:t>
      </w:r>
      <w:r>
        <w:t>A</w:t>
      </w:r>
      <w:r w:rsidRPr="00E17572">
        <w:t xml:space="preserve">dvise the client to contact </w:t>
      </w:r>
      <w:hyperlink w:anchor="_Contact_information_1" w:history="1">
        <w:r>
          <w:rPr>
            <w:rStyle w:val="Hyperlink"/>
          </w:rPr>
          <w:t>Assessment Services - Exports</w:t>
        </w:r>
      </w:hyperlink>
      <w:r w:rsidRPr="00664EB6">
        <w:t xml:space="preserve"> </w:t>
      </w:r>
      <w:r w:rsidRPr="00E17572">
        <w:t>for assistance.</w:t>
      </w:r>
    </w:p>
    <w:p w14:paraId="71456B6D" w14:textId="77777777" w:rsidR="0088267B" w:rsidRPr="0083130D" w:rsidRDefault="0088267B" w:rsidP="0088267B">
      <w:pPr>
        <w:pStyle w:val="BodyText"/>
      </w:pPr>
      <w:r w:rsidRPr="0083130D">
        <w:t xml:space="preserve">The following table outlines </w:t>
      </w:r>
      <w:r>
        <w:t>how to supervise a treatment re-start following loading</w:t>
      </w:r>
      <w:r w:rsidRPr="0083130D">
        <w: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88267B" w14:paraId="450F7E3A" w14:textId="77777777" w:rsidTr="00061AC9">
        <w:trPr>
          <w:cantSplit/>
          <w:tblHeader/>
        </w:trPr>
        <w:tc>
          <w:tcPr>
            <w:tcW w:w="625" w:type="dxa"/>
            <w:tcBorders>
              <w:top w:val="single" w:sz="4" w:space="0" w:color="auto"/>
              <w:left w:val="single" w:sz="4" w:space="0" w:color="auto"/>
              <w:bottom w:val="single" w:sz="4" w:space="0" w:color="auto"/>
              <w:right w:val="single" w:sz="4" w:space="0" w:color="FFFFFF"/>
            </w:tcBorders>
            <w:shd w:val="clear" w:color="auto" w:fill="000000"/>
          </w:tcPr>
          <w:p w14:paraId="0F372A2A" w14:textId="77777777" w:rsidR="0088267B" w:rsidRDefault="0088267B" w:rsidP="00061AC9">
            <w:pPr>
              <w:pStyle w:val="Tableheadings"/>
            </w:pPr>
            <w:r>
              <w:t>Step</w:t>
            </w:r>
          </w:p>
        </w:tc>
        <w:tc>
          <w:tcPr>
            <w:tcW w:w="8396" w:type="dxa"/>
            <w:tcBorders>
              <w:top w:val="single" w:sz="4" w:space="0" w:color="auto"/>
              <w:left w:val="single" w:sz="4" w:space="0" w:color="FFFFFF"/>
              <w:bottom w:val="single" w:sz="4" w:space="0" w:color="auto"/>
              <w:right w:val="single" w:sz="4" w:space="0" w:color="auto"/>
            </w:tcBorders>
            <w:shd w:val="clear" w:color="auto" w:fill="000000"/>
          </w:tcPr>
          <w:p w14:paraId="52594095" w14:textId="77777777" w:rsidR="0088267B" w:rsidRDefault="0088267B" w:rsidP="00061AC9">
            <w:pPr>
              <w:pStyle w:val="Tableheadings"/>
            </w:pPr>
            <w:r>
              <w:t>Action</w:t>
            </w:r>
          </w:p>
        </w:tc>
      </w:tr>
      <w:tr w:rsidR="0088267B" w:rsidRPr="00173AE4" w14:paraId="4C7C1D98" w14:textId="77777777" w:rsidTr="00061AC9">
        <w:trPr>
          <w:cantSplit/>
        </w:trPr>
        <w:tc>
          <w:tcPr>
            <w:tcW w:w="625" w:type="dxa"/>
            <w:tcBorders>
              <w:top w:val="single" w:sz="4" w:space="0" w:color="auto"/>
              <w:bottom w:val="single" w:sz="4" w:space="0" w:color="auto"/>
            </w:tcBorders>
          </w:tcPr>
          <w:p w14:paraId="7E6A58B3" w14:textId="77777777" w:rsidR="0088267B" w:rsidRPr="00173AE4" w:rsidRDefault="0088267B" w:rsidP="00061AC9">
            <w:pPr>
              <w:jc w:val="center"/>
            </w:pPr>
            <w:r>
              <w:t>1.</w:t>
            </w:r>
          </w:p>
        </w:tc>
        <w:tc>
          <w:tcPr>
            <w:tcW w:w="8396" w:type="dxa"/>
            <w:tcBorders>
              <w:top w:val="single" w:sz="4" w:space="0" w:color="auto"/>
              <w:bottom w:val="single" w:sz="4" w:space="0" w:color="auto"/>
            </w:tcBorders>
          </w:tcPr>
          <w:p w14:paraId="50D9BEDE" w14:textId="77777777" w:rsidR="0088267B" w:rsidRPr="00AB447C" w:rsidRDefault="0088267B" w:rsidP="00061AC9">
            <w:pPr>
              <w:rPr>
                <w:rFonts w:eastAsiaTheme="minorHAnsi"/>
              </w:rPr>
            </w:pPr>
            <w:r>
              <w:t>Confirm the client has rectified any technical issues that caused the need for a treatment re-start.</w:t>
            </w:r>
          </w:p>
        </w:tc>
      </w:tr>
      <w:tr w:rsidR="0088267B" w:rsidRPr="00173AE4" w14:paraId="10B5C764" w14:textId="77777777" w:rsidTr="00061AC9">
        <w:trPr>
          <w:cantSplit/>
        </w:trPr>
        <w:tc>
          <w:tcPr>
            <w:tcW w:w="625" w:type="dxa"/>
            <w:tcBorders>
              <w:top w:val="single" w:sz="4" w:space="0" w:color="auto"/>
              <w:bottom w:val="single" w:sz="4" w:space="0" w:color="auto"/>
            </w:tcBorders>
          </w:tcPr>
          <w:p w14:paraId="50882CFB" w14:textId="77777777" w:rsidR="0088267B" w:rsidRDefault="0088267B" w:rsidP="00061AC9">
            <w:pPr>
              <w:jc w:val="center"/>
            </w:pPr>
            <w:r>
              <w:t>2.</w:t>
            </w:r>
          </w:p>
        </w:tc>
        <w:tc>
          <w:tcPr>
            <w:tcW w:w="8396" w:type="dxa"/>
            <w:tcBorders>
              <w:top w:val="single" w:sz="4" w:space="0" w:color="auto"/>
              <w:bottom w:val="single" w:sz="4" w:space="0" w:color="auto"/>
            </w:tcBorders>
          </w:tcPr>
          <w:p w14:paraId="13326E15" w14:textId="4A7D63F2" w:rsidR="0088267B" w:rsidRPr="0083797A" w:rsidRDefault="0088267B" w:rsidP="00061AC9">
            <w:pPr>
              <w:rPr>
                <w:b/>
              </w:rPr>
            </w:pPr>
            <w:r>
              <w:t>Use a new</w:t>
            </w:r>
            <w:r>
              <w:rPr>
                <w:lang w:val="en-US" w:eastAsia="en-AU"/>
              </w:rPr>
              <w:t xml:space="preserve"> ITCT-</w:t>
            </w:r>
            <w:r w:rsidRPr="0083797A">
              <w:rPr>
                <w:lang w:val="en-US" w:eastAsia="en-AU"/>
              </w:rPr>
              <w:t xml:space="preserve">calibration </w:t>
            </w:r>
            <w:r w:rsidR="00222814" w:rsidRPr="0083797A">
              <w:rPr>
                <w:lang w:val="en-US" w:eastAsia="en-AU"/>
              </w:rPr>
              <w:t>record</w:t>
            </w:r>
            <w:r w:rsidR="00222814">
              <w:rPr>
                <w:lang w:val="en-US"/>
              </w:rPr>
              <w:t xml:space="preserve"> and</w:t>
            </w:r>
            <w:r>
              <w:rPr>
                <w:lang w:val="en-US"/>
              </w:rPr>
              <w:t xml:space="preserve"> note that it is a ‘Treatment Restart’.</w:t>
            </w:r>
          </w:p>
        </w:tc>
      </w:tr>
      <w:tr w:rsidR="0088267B" w:rsidRPr="00173AE4" w14:paraId="4A2B19BE" w14:textId="77777777" w:rsidTr="00061AC9">
        <w:trPr>
          <w:cantSplit/>
        </w:trPr>
        <w:tc>
          <w:tcPr>
            <w:tcW w:w="625" w:type="dxa"/>
            <w:tcBorders>
              <w:top w:val="single" w:sz="4" w:space="0" w:color="auto"/>
              <w:bottom w:val="single" w:sz="4" w:space="0" w:color="auto"/>
            </w:tcBorders>
          </w:tcPr>
          <w:p w14:paraId="28AEFDCE" w14:textId="77777777" w:rsidR="0088267B" w:rsidRDefault="0088267B" w:rsidP="00061AC9">
            <w:pPr>
              <w:jc w:val="center"/>
            </w:pPr>
            <w:r>
              <w:t>3.</w:t>
            </w:r>
          </w:p>
        </w:tc>
        <w:tc>
          <w:tcPr>
            <w:tcW w:w="8396" w:type="dxa"/>
            <w:tcBorders>
              <w:top w:val="single" w:sz="4" w:space="0" w:color="auto"/>
              <w:bottom w:val="single" w:sz="4" w:space="0" w:color="auto"/>
            </w:tcBorders>
          </w:tcPr>
          <w:p w14:paraId="5C4B7D55" w14:textId="77777777" w:rsidR="0088267B" w:rsidRPr="00664EB6" w:rsidRDefault="0088267B" w:rsidP="00061AC9">
            <w:pPr>
              <w:pStyle w:val="ListBullet"/>
            </w:pPr>
            <w:r>
              <w:t>Complete the following fields on the ITCT-calibration record from information provided on the RFP or original ITCT-calibration record:</w:t>
            </w:r>
          </w:p>
          <w:p w14:paraId="57141A3E" w14:textId="77777777" w:rsidR="0088267B" w:rsidRPr="007F216B" w:rsidRDefault="0088267B" w:rsidP="00061AC9">
            <w:pPr>
              <w:pStyle w:val="ListBullet"/>
              <w:numPr>
                <w:ilvl w:val="1"/>
                <w:numId w:val="116"/>
              </w:numPr>
              <w:ind w:left="826" w:hanging="426"/>
            </w:pPr>
            <w:r w:rsidRPr="007F216B">
              <w:t>container number</w:t>
            </w:r>
          </w:p>
          <w:p w14:paraId="393F99BC" w14:textId="77777777" w:rsidR="0088267B" w:rsidRPr="00025D06" w:rsidRDefault="0088267B" w:rsidP="00061AC9">
            <w:pPr>
              <w:pStyle w:val="ListBullet"/>
              <w:numPr>
                <w:ilvl w:val="1"/>
                <w:numId w:val="116"/>
              </w:numPr>
              <w:ind w:left="826" w:hanging="426"/>
            </w:pPr>
            <w:r w:rsidRPr="007F216B">
              <w:t>container size</w:t>
            </w:r>
          </w:p>
          <w:p w14:paraId="57F999A3" w14:textId="77777777" w:rsidR="0088267B" w:rsidRPr="00025D06" w:rsidRDefault="0088267B" w:rsidP="00061AC9">
            <w:pPr>
              <w:pStyle w:val="ListBullet"/>
              <w:numPr>
                <w:ilvl w:val="1"/>
                <w:numId w:val="116"/>
              </w:numPr>
              <w:ind w:left="826" w:hanging="426"/>
            </w:pPr>
            <w:r w:rsidRPr="00025D06">
              <w:t>establishment number</w:t>
            </w:r>
          </w:p>
          <w:p w14:paraId="1D87E1FA" w14:textId="77777777" w:rsidR="0088267B" w:rsidRPr="00380E53" w:rsidRDefault="0088267B" w:rsidP="00061AC9">
            <w:pPr>
              <w:pStyle w:val="ListBullet"/>
              <w:numPr>
                <w:ilvl w:val="1"/>
                <w:numId w:val="116"/>
              </w:numPr>
              <w:ind w:left="826" w:hanging="426"/>
            </w:pPr>
            <w:r w:rsidRPr="00025D06">
              <w:t xml:space="preserve">RFP number (if </w:t>
            </w:r>
            <w:r w:rsidRPr="00380E53">
              <w:t>known)</w:t>
            </w:r>
          </w:p>
          <w:p w14:paraId="00F4EC8C" w14:textId="77777777" w:rsidR="0088267B" w:rsidRPr="00946DB2" w:rsidRDefault="0088267B" w:rsidP="00061AC9">
            <w:pPr>
              <w:pStyle w:val="ListBullet"/>
              <w:numPr>
                <w:ilvl w:val="1"/>
                <w:numId w:val="116"/>
              </w:numPr>
              <w:ind w:left="826" w:hanging="426"/>
            </w:pPr>
            <w:r>
              <w:t xml:space="preserve">indicate whether the </w:t>
            </w:r>
            <w:r w:rsidRPr="00946DB2">
              <w:rPr>
                <w:lang w:val="en-US" w:eastAsia="en-AU"/>
              </w:rPr>
              <w:t>destination country is Taiwan.</w:t>
            </w:r>
          </w:p>
          <w:p w14:paraId="4F23573A" w14:textId="77777777" w:rsidR="0088267B" w:rsidRPr="00664EB6" w:rsidRDefault="0088267B" w:rsidP="00061AC9">
            <w:pPr>
              <w:ind w:left="400"/>
              <w:rPr>
                <w:b/>
                <w:bCs/>
                <w:lang w:val="en-US" w:eastAsia="en-AU"/>
              </w:rPr>
            </w:pPr>
            <w:r>
              <w:rPr>
                <w:b/>
                <w:bCs/>
                <w:lang w:val="en-US" w:eastAsia="en-AU"/>
              </w:rPr>
              <w:t xml:space="preserve">Note: </w:t>
            </w:r>
            <w:r w:rsidRPr="00664EB6">
              <w:t>Destination</w:t>
            </w:r>
            <w:r w:rsidRPr="005F34C6">
              <w:rPr>
                <w:lang w:val="en-US" w:eastAsia="en-AU"/>
              </w:rPr>
              <w:t xml:space="preserve"> country</w:t>
            </w:r>
            <w:r>
              <w:rPr>
                <w:lang w:val="en-US" w:eastAsia="en-AU"/>
              </w:rPr>
              <w:t xml:space="preserve"> and</w:t>
            </w:r>
            <w:r w:rsidRPr="005F34C6">
              <w:rPr>
                <w:lang w:val="en-US" w:eastAsia="en-AU"/>
              </w:rPr>
              <w:t xml:space="preserve"> exporter are automatically populated</w:t>
            </w:r>
            <w:r>
              <w:rPr>
                <w:lang w:val="en-US" w:eastAsia="en-AU"/>
              </w:rPr>
              <w:t xml:space="preserve"> in PEMS based on RFP details.</w:t>
            </w:r>
            <w:r>
              <w:rPr>
                <w:bCs/>
              </w:rPr>
              <w:t xml:space="preserve"> </w:t>
            </w:r>
          </w:p>
          <w:p w14:paraId="19D637E5" w14:textId="77777777" w:rsidR="0088267B" w:rsidRDefault="0088267B" w:rsidP="00061AC9">
            <w:pPr>
              <w:pStyle w:val="ListBullet"/>
              <w:numPr>
                <w:ilvl w:val="0"/>
                <w:numId w:val="1"/>
              </w:numPr>
              <w:ind w:left="400"/>
            </w:pPr>
            <w:r>
              <w:rPr>
                <w:b/>
                <w:bCs/>
                <w:lang w:val="en-US" w:eastAsia="en-AU"/>
              </w:rPr>
              <w:t>c</w:t>
            </w:r>
            <w:r w:rsidRPr="0081039F">
              <w:rPr>
                <w:b/>
                <w:bCs/>
                <w:lang w:val="en-US" w:eastAsia="en-AU"/>
              </w:rPr>
              <w:t xml:space="preserve">ontinue to </w:t>
            </w:r>
            <w:r>
              <w:rPr>
                <w:b/>
                <w:bCs/>
                <w:lang w:val="en-US" w:eastAsia="en-AU"/>
              </w:rPr>
              <w:t>S</w:t>
            </w:r>
            <w:r w:rsidRPr="0081039F">
              <w:rPr>
                <w:b/>
                <w:bCs/>
                <w:lang w:val="en-US" w:eastAsia="en-AU"/>
              </w:rPr>
              <w:t xml:space="preserve">tep </w:t>
            </w:r>
            <w:r>
              <w:rPr>
                <w:b/>
                <w:bCs/>
                <w:lang w:val="en-US" w:eastAsia="en-AU"/>
              </w:rPr>
              <w:t>4.</w:t>
            </w:r>
          </w:p>
        </w:tc>
      </w:tr>
      <w:tr w:rsidR="0088267B" w:rsidRPr="00173AE4" w14:paraId="7525386B" w14:textId="77777777" w:rsidTr="00061AC9">
        <w:trPr>
          <w:cantSplit/>
          <w:trHeight w:val="2123"/>
        </w:trPr>
        <w:tc>
          <w:tcPr>
            <w:tcW w:w="625" w:type="dxa"/>
            <w:tcBorders>
              <w:top w:val="single" w:sz="4" w:space="0" w:color="auto"/>
              <w:bottom w:val="single" w:sz="4" w:space="0" w:color="auto"/>
            </w:tcBorders>
          </w:tcPr>
          <w:p w14:paraId="728767C9" w14:textId="77777777" w:rsidR="0088267B" w:rsidRDefault="0088267B" w:rsidP="00061AC9">
            <w:pPr>
              <w:jc w:val="center"/>
            </w:pPr>
            <w:r>
              <w:lastRenderedPageBreak/>
              <w:t>4.</w:t>
            </w:r>
          </w:p>
        </w:tc>
        <w:tc>
          <w:tcPr>
            <w:tcW w:w="8396" w:type="dxa"/>
            <w:tcBorders>
              <w:top w:val="single" w:sz="4" w:space="0" w:color="auto"/>
              <w:bottom w:val="single" w:sz="4" w:space="0" w:color="auto"/>
            </w:tcBorders>
          </w:tcPr>
          <w:p w14:paraId="4FA57B16" w14:textId="77777777" w:rsidR="0088267B" w:rsidRDefault="0088267B" w:rsidP="00061AC9">
            <w:pPr>
              <w:pStyle w:val="ListBullet"/>
              <w:rPr>
                <w:i/>
                <w:lang w:val="en-US" w:eastAsia="en-AU"/>
              </w:rPr>
            </w:pPr>
            <w:r>
              <w:t xml:space="preserve">Ask the container technician to show you the </w:t>
            </w:r>
            <w:r w:rsidRPr="00022632">
              <w:t xml:space="preserve">temperature </w:t>
            </w:r>
            <w:r>
              <w:t xml:space="preserve">reading </w:t>
            </w:r>
            <w:r w:rsidRPr="00022632">
              <w:t>of each sensor at the back of the container</w:t>
            </w:r>
            <w:r>
              <w:t xml:space="preserve">. </w:t>
            </w:r>
          </w:p>
          <w:p w14:paraId="1A6FD895" w14:textId="77777777" w:rsidR="0088267B" w:rsidRPr="008A3152" w:rsidRDefault="0088267B" w:rsidP="00061AC9">
            <w:pPr>
              <w:pStyle w:val="ListBullet"/>
            </w:pPr>
            <w:r>
              <w:t>E</w:t>
            </w:r>
            <w:r w:rsidRPr="0027464C">
              <w:t xml:space="preserve">dit </w:t>
            </w:r>
            <w:r>
              <w:t xml:space="preserve">the </w:t>
            </w:r>
            <w:r w:rsidRPr="0027464C">
              <w:t>establishment number (if necessary)</w:t>
            </w:r>
            <w:r>
              <w:t>.</w:t>
            </w:r>
          </w:p>
          <w:p w14:paraId="4FD47A95" w14:textId="77777777" w:rsidR="0088267B" w:rsidRDefault="0088267B" w:rsidP="00061AC9">
            <w:pPr>
              <w:pStyle w:val="ListBullet"/>
            </w:pPr>
            <w:r>
              <w:t>R</w:t>
            </w:r>
            <w:r w:rsidRPr="00975F4D">
              <w:t xml:space="preserve">ecord </w:t>
            </w:r>
            <w:r>
              <w:t xml:space="preserve">the </w:t>
            </w:r>
            <w:r w:rsidRPr="00975F4D">
              <w:t>pulp temp</w:t>
            </w:r>
            <w:r>
              <w:t>eratures for each sensor.</w:t>
            </w:r>
          </w:p>
          <w:p w14:paraId="256F97A6" w14:textId="77777777" w:rsidR="0088267B" w:rsidRDefault="0088267B" w:rsidP="00061AC9">
            <w:pPr>
              <w:pStyle w:val="ListBullet"/>
            </w:pPr>
            <w:r>
              <w:t>Complete the following additional information from the original ITCT-calibration record</w:t>
            </w:r>
          </w:p>
          <w:p w14:paraId="451975E6" w14:textId="77777777" w:rsidR="0088267B" w:rsidRDefault="0088267B" w:rsidP="00061AC9">
            <w:pPr>
              <w:pStyle w:val="ListBullet"/>
              <w:numPr>
                <w:ilvl w:val="0"/>
                <w:numId w:val="117"/>
              </w:numPr>
            </w:pPr>
            <w:r>
              <w:t>confirm container clock is set to GMT</w:t>
            </w:r>
          </w:p>
          <w:p w14:paraId="7CCCD40A" w14:textId="77777777" w:rsidR="0088267B" w:rsidRDefault="0088267B" w:rsidP="00061AC9">
            <w:pPr>
              <w:pStyle w:val="ListBullet"/>
              <w:numPr>
                <w:ilvl w:val="0"/>
                <w:numId w:val="117"/>
              </w:numPr>
            </w:pPr>
            <w:r>
              <w:t>recorder serial number</w:t>
            </w:r>
          </w:p>
          <w:p w14:paraId="58EF7B84" w14:textId="77777777" w:rsidR="0088267B" w:rsidRDefault="0088267B" w:rsidP="00061AC9">
            <w:pPr>
              <w:pStyle w:val="ListBullet"/>
              <w:numPr>
                <w:ilvl w:val="0"/>
                <w:numId w:val="117"/>
              </w:numPr>
            </w:pPr>
            <w:r>
              <w:t>calibration results including correction factors</w:t>
            </w:r>
          </w:p>
          <w:p w14:paraId="766268C4" w14:textId="77777777" w:rsidR="0088267B" w:rsidRDefault="0088267B" w:rsidP="00061AC9">
            <w:pPr>
              <w:pStyle w:val="ListBullet"/>
              <w:numPr>
                <w:ilvl w:val="0"/>
                <w:numId w:val="117"/>
              </w:numPr>
            </w:pPr>
            <w:r>
              <w:t>pre-cooling temperatures (if applicable)</w:t>
            </w:r>
          </w:p>
          <w:p w14:paraId="385A2409" w14:textId="77777777" w:rsidR="0088267B" w:rsidRPr="009436FA" w:rsidRDefault="0088267B" w:rsidP="00061AC9">
            <w:pPr>
              <w:pStyle w:val="ListBullet"/>
              <w:numPr>
                <w:ilvl w:val="0"/>
                <w:numId w:val="117"/>
              </w:numPr>
            </w:pPr>
            <w:r>
              <w:t>confirm the probes are placed as per importing country requirements.</w:t>
            </w:r>
          </w:p>
        </w:tc>
      </w:tr>
      <w:tr w:rsidR="0088267B" w:rsidRPr="00173AE4" w14:paraId="2521D726" w14:textId="77777777" w:rsidTr="00061AC9">
        <w:trPr>
          <w:cantSplit/>
          <w:trHeight w:val="725"/>
        </w:trPr>
        <w:tc>
          <w:tcPr>
            <w:tcW w:w="625" w:type="dxa"/>
            <w:tcBorders>
              <w:top w:val="single" w:sz="4" w:space="0" w:color="auto"/>
              <w:bottom w:val="single" w:sz="4" w:space="0" w:color="auto"/>
            </w:tcBorders>
          </w:tcPr>
          <w:p w14:paraId="2FF26831" w14:textId="77777777" w:rsidR="0088267B" w:rsidRDefault="0088267B" w:rsidP="00061AC9">
            <w:pPr>
              <w:jc w:val="center"/>
            </w:pPr>
            <w:r>
              <w:t>5.</w:t>
            </w:r>
          </w:p>
        </w:tc>
        <w:tc>
          <w:tcPr>
            <w:tcW w:w="8396" w:type="dxa"/>
            <w:tcBorders>
              <w:top w:val="single" w:sz="4" w:space="0" w:color="auto"/>
              <w:bottom w:val="single" w:sz="4" w:space="0" w:color="auto"/>
            </w:tcBorders>
          </w:tcPr>
          <w:p w14:paraId="0193FB71" w14:textId="77777777" w:rsidR="0088267B" w:rsidRDefault="0088267B" w:rsidP="00061AC9">
            <w:pPr>
              <w:pStyle w:val="ListBullet"/>
              <w:numPr>
                <w:ilvl w:val="0"/>
                <w:numId w:val="0"/>
              </w:numPr>
            </w:pPr>
            <w:r w:rsidRPr="00F60211">
              <w:rPr>
                <w:lang w:val="en-US"/>
              </w:rPr>
              <w:t>Complete the remaining fields on</w:t>
            </w:r>
            <w:r w:rsidRPr="009432FA">
              <w:rPr>
                <w:lang w:val="en-US"/>
              </w:rPr>
              <w:t xml:space="preserve"> the ITCT-calibration record</w:t>
            </w:r>
            <w:r>
              <w:rPr>
                <w:lang w:val="en-US"/>
              </w:rPr>
              <w:t xml:space="preserve"> </w:t>
            </w:r>
            <w:r>
              <w:t xml:space="preserve">as per the </w:t>
            </w:r>
            <w:r w:rsidRPr="003C3D4C">
              <w:t>Work</w:t>
            </w:r>
            <w:r>
              <w:t xml:space="preserve"> Instruction: </w:t>
            </w:r>
            <w:hyperlink w:anchor="_Related_material_1" w:history="1">
              <w:r w:rsidRPr="00B43B86">
                <w:rPr>
                  <w:rStyle w:val="Hyperlink"/>
                  <w:i/>
                  <w:iCs/>
                </w:rPr>
                <w:t>Completing plant export inspection and treatment records</w:t>
              </w:r>
            </w:hyperlink>
            <w:r>
              <w:t>.</w:t>
            </w:r>
            <w:r>
              <w:rPr>
                <w:lang w:val="en-US"/>
              </w:rPr>
              <w:t xml:space="preserve"> </w:t>
            </w:r>
          </w:p>
        </w:tc>
      </w:tr>
      <w:tr w:rsidR="0088267B" w:rsidRPr="00173AE4" w14:paraId="76277A5A" w14:textId="77777777" w:rsidTr="00061AC9">
        <w:trPr>
          <w:cantSplit/>
          <w:trHeight w:val="4095"/>
        </w:trPr>
        <w:tc>
          <w:tcPr>
            <w:tcW w:w="625" w:type="dxa"/>
            <w:tcBorders>
              <w:top w:val="single" w:sz="4" w:space="0" w:color="auto"/>
              <w:bottom w:val="single" w:sz="4" w:space="0" w:color="auto"/>
            </w:tcBorders>
          </w:tcPr>
          <w:p w14:paraId="1E479005" w14:textId="77777777" w:rsidR="0088267B" w:rsidDel="007D1576" w:rsidRDefault="0088267B" w:rsidP="00061AC9">
            <w:pPr>
              <w:jc w:val="center"/>
            </w:pPr>
            <w:r>
              <w:t>6.</w:t>
            </w:r>
          </w:p>
        </w:tc>
        <w:tc>
          <w:tcPr>
            <w:tcW w:w="8396" w:type="dxa"/>
            <w:tcBorders>
              <w:top w:val="single" w:sz="4" w:space="0" w:color="auto"/>
              <w:bottom w:val="single" w:sz="4" w:space="0" w:color="auto"/>
            </w:tcBorders>
          </w:tcPr>
          <w:p w14:paraId="3A6CCC2C" w14:textId="77777777" w:rsidR="0088267B" w:rsidRDefault="0088267B" w:rsidP="00061AC9">
            <w:r>
              <w:t>Submit the ITCT-calibration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88267B" w14:paraId="34853407" w14:textId="77777777" w:rsidTr="00061AC9">
              <w:trPr>
                <w:cantSplit/>
                <w:tblHeader/>
              </w:trPr>
              <w:tc>
                <w:tcPr>
                  <w:tcW w:w="2014" w:type="dxa"/>
                  <w:tcBorders>
                    <w:right w:val="single" w:sz="4" w:space="0" w:color="FFFFFF"/>
                  </w:tcBorders>
                  <w:shd w:val="solid" w:color="auto" w:fill="auto"/>
                </w:tcPr>
                <w:p w14:paraId="7AE18697" w14:textId="77777777" w:rsidR="0088267B" w:rsidRDefault="0088267B" w:rsidP="00061AC9">
                  <w:pPr>
                    <w:pStyle w:val="Tableheadings"/>
                  </w:pPr>
                  <w:r>
                    <w:t>If you are...</w:t>
                  </w:r>
                </w:p>
              </w:tc>
              <w:tc>
                <w:tcPr>
                  <w:tcW w:w="6123" w:type="dxa"/>
                  <w:tcBorders>
                    <w:left w:val="single" w:sz="4" w:space="0" w:color="FFFFFF"/>
                  </w:tcBorders>
                  <w:shd w:val="solid" w:color="auto" w:fill="auto"/>
                </w:tcPr>
                <w:p w14:paraId="38F545D8" w14:textId="77777777" w:rsidR="0088267B" w:rsidRDefault="0088267B" w:rsidP="00061AC9">
                  <w:pPr>
                    <w:pStyle w:val="Tableheadings"/>
                  </w:pPr>
                  <w:r>
                    <w:t>Then...</w:t>
                  </w:r>
                </w:p>
              </w:tc>
            </w:tr>
            <w:tr w:rsidR="0088267B" w:rsidRPr="00BC2A23" w14:paraId="5E1D079A" w14:textId="77777777" w:rsidTr="00061AC9">
              <w:trPr>
                <w:cantSplit/>
              </w:trPr>
              <w:tc>
                <w:tcPr>
                  <w:tcW w:w="2014" w:type="dxa"/>
                </w:tcPr>
                <w:p w14:paraId="7529D219" w14:textId="77777777" w:rsidR="0088267B" w:rsidRPr="00455139" w:rsidRDefault="0088267B" w:rsidP="00061AC9">
                  <w:r>
                    <w:t>using PEMS</w:t>
                  </w:r>
                </w:p>
              </w:tc>
              <w:tc>
                <w:tcPr>
                  <w:tcW w:w="6123" w:type="dxa"/>
                </w:tcPr>
                <w:p w14:paraId="606DF5F4" w14:textId="77777777" w:rsidR="0088267B" w:rsidRDefault="0088267B" w:rsidP="00061AC9">
                  <w:pPr>
                    <w:pStyle w:val="ListBullet"/>
                  </w:pPr>
                  <w:r>
                    <w:t xml:space="preserve">ensure the ITCT-calibration record is checked in </w:t>
                  </w:r>
                </w:p>
                <w:p w14:paraId="758168A1" w14:textId="77777777" w:rsidR="0088267B" w:rsidRDefault="0088267B" w:rsidP="00061AC9">
                  <w:pPr>
                    <w:pStyle w:val="ListBullet"/>
                  </w:pPr>
                  <w:r>
                    <w:t>submit the record</w:t>
                  </w:r>
                </w:p>
                <w:p w14:paraId="0097E446" w14:textId="77777777" w:rsidR="0088267B" w:rsidRPr="00DB68A9" w:rsidRDefault="0088267B" w:rsidP="00061AC9">
                  <w:pPr>
                    <w:pStyle w:val="ListBullet"/>
                    <w:spacing w:after="120"/>
                  </w:pPr>
                  <w:r>
                    <w:t>if requested, download and print (or email) a copy to the client.</w:t>
                  </w:r>
                </w:p>
              </w:tc>
            </w:tr>
            <w:tr w:rsidR="0088267B" w:rsidRPr="00B55E9D" w14:paraId="32813771" w14:textId="77777777" w:rsidTr="00061AC9">
              <w:trPr>
                <w:cantSplit/>
              </w:trPr>
              <w:tc>
                <w:tcPr>
                  <w:tcW w:w="2014" w:type="dxa"/>
                </w:tcPr>
                <w:p w14:paraId="1AB9854D" w14:textId="77777777" w:rsidR="0088267B" w:rsidRPr="00455139" w:rsidRDefault="0088267B" w:rsidP="00061AC9">
                  <w:r>
                    <w:t>not using PEMS</w:t>
                  </w:r>
                </w:p>
              </w:tc>
              <w:tc>
                <w:tcPr>
                  <w:tcW w:w="6123" w:type="dxa"/>
                </w:tcPr>
                <w:p w14:paraId="5A3B9E8F" w14:textId="77777777" w:rsidR="0088267B" w:rsidRDefault="0088267B" w:rsidP="00061AC9">
                  <w:pPr>
                    <w:pStyle w:val="ListBullet"/>
                  </w:pPr>
                  <w:r>
                    <w:t>p</w:t>
                  </w:r>
                  <w:r w:rsidRPr="00DB68A9">
                    <w:t>rovide a copy to the client</w:t>
                  </w:r>
                </w:p>
                <w:p w14:paraId="3C3EA7A5" w14:textId="1F31EAE2" w:rsidR="0088267B" w:rsidRDefault="0088267B" w:rsidP="00061AC9">
                  <w:pPr>
                    <w:pStyle w:val="ListBullet"/>
                  </w:pPr>
                  <w:r w:rsidRPr="00DB68A9">
                    <w:t>send a copy</w:t>
                  </w:r>
                  <w:r>
                    <w:t>, along with any supporting documents,</w:t>
                  </w:r>
                  <w:r w:rsidRPr="00DB68A9">
                    <w:t xml:space="preserve"> to</w:t>
                  </w:r>
                  <w:r>
                    <w:t xml:space="preserve"> the </w:t>
                  </w:r>
                  <w:hyperlink w:anchor="_Contact_information_1" w:history="1">
                    <w:r>
                      <w:rPr>
                        <w:rStyle w:val="Hyperlink"/>
                      </w:rPr>
                      <w:t>Assessment Services - Exports</w:t>
                    </w:r>
                  </w:hyperlink>
                </w:p>
                <w:p w14:paraId="4AB23AA9" w14:textId="31B68357" w:rsidR="0088267B" w:rsidRPr="00DB68A9" w:rsidRDefault="0088267B" w:rsidP="00061AC9">
                  <w:pPr>
                    <w:pStyle w:val="ListBullet"/>
                  </w:pPr>
                  <w:r w:rsidRPr="00DB68A9">
                    <w:t xml:space="preserve">keep the original </w:t>
                  </w:r>
                  <w:r>
                    <w:t xml:space="preserve">and copies of the supporting documents for a minimum of </w:t>
                  </w:r>
                  <w:r w:rsidR="00222814">
                    <w:t>2</w:t>
                  </w:r>
                  <w:r>
                    <w:t> </w:t>
                  </w:r>
                  <w:r w:rsidRPr="00DB68A9">
                    <w:t>years</w:t>
                  </w:r>
                  <w:r>
                    <w:t xml:space="preserve"> </w:t>
                  </w:r>
                  <w:r w:rsidRPr="00DB68A9">
                    <w:t>for a</w:t>
                  </w:r>
                  <w:r>
                    <w:t>udit purposes.</w:t>
                  </w:r>
                </w:p>
              </w:tc>
            </w:tr>
          </w:tbl>
          <w:p w14:paraId="2238BFEC" w14:textId="77777777" w:rsidR="0088267B" w:rsidDel="00841F9B" w:rsidRDefault="0088267B" w:rsidP="00061AC9">
            <w:pPr>
              <w:pStyle w:val="ListBullet"/>
              <w:numPr>
                <w:ilvl w:val="0"/>
                <w:numId w:val="0"/>
              </w:numPr>
              <w:ind w:left="357"/>
              <w:rPr>
                <w:lang w:val="en-US"/>
              </w:rPr>
            </w:pPr>
          </w:p>
        </w:tc>
      </w:tr>
      <w:tr w:rsidR="0088267B" w:rsidRPr="00173AE4" w14:paraId="1CAFA154" w14:textId="77777777" w:rsidTr="00061AC9">
        <w:trPr>
          <w:cantSplit/>
          <w:trHeight w:val="1701"/>
        </w:trPr>
        <w:tc>
          <w:tcPr>
            <w:tcW w:w="625" w:type="dxa"/>
            <w:tcBorders>
              <w:top w:val="single" w:sz="4" w:space="0" w:color="auto"/>
              <w:bottom w:val="single" w:sz="4" w:space="0" w:color="auto"/>
            </w:tcBorders>
          </w:tcPr>
          <w:p w14:paraId="638DC2AF" w14:textId="77777777" w:rsidR="0088267B" w:rsidRDefault="0088267B" w:rsidP="00061AC9">
            <w:pPr>
              <w:jc w:val="center"/>
            </w:pPr>
            <w:r>
              <w:t>7.</w:t>
            </w:r>
          </w:p>
        </w:tc>
        <w:tc>
          <w:tcPr>
            <w:tcW w:w="8396" w:type="dxa"/>
            <w:tcBorders>
              <w:top w:val="single" w:sz="4" w:space="0" w:color="auto"/>
              <w:bottom w:val="single" w:sz="4" w:space="0" w:color="auto"/>
            </w:tcBorders>
          </w:tcPr>
          <w:p w14:paraId="5072944E" w14:textId="77777777" w:rsidR="0088267B" w:rsidRDefault="0088267B" w:rsidP="00061AC9">
            <w:pPr>
              <w:pStyle w:val="ListBullet"/>
              <w:rPr>
                <w:lang w:val="en-US"/>
              </w:rPr>
            </w:pPr>
            <w:r>
              <w:rPr>
                <w:lang w:val="en-US"/>
              </w:rPr>
              <w:t>If you used PEMS, record the relevant invoice number under the time entry tab of the OSCT record.</w:t>
            </w:r>
          </w:p>
          <w:p w14:paraId="56B06148" w14:textId="77777777" w:rsidR="0088267B" w:rsidRDefault="0088267B" w:rsidP="00061AC9">
            <w:pPr>
              <w:pStyle w:val="ListBullet"/>
              <w:rPr>
                <w:iCs/>
                <w:lang w:val="en-US"/>
              </w:rPr>
            </w:pPr>
            <w:r>
              <w:rPr>
                <w:lang w:val="en-US"/>
              </w:rPr>
              <w:t xml:space="preserve">For departmental AOs not completing the record in PEMS, invoice the client as per the </w:t>
            </w:r>
            <w:r w:rsidRPr="00B1414F">
              <w:rPr>
                <w:lang w:val="en-US"/>
              </w:rPr>
              <w:t xml:space="preserve">Work </w:t>
            </w:r>
            <w:r>
              <w:rPr>
                <w:lang w:val="en-US"/>
              </w:rPr>
              <w:t>I</w:t>
            </w:r>
            <w:r w:rsidRPr="00B1414F">
              <w:rPr>
                <w:lang w:val="en-US"/>
              </w:rPr>
              <w:t xml:space="preserve">nstruction: </w:t>
            </w:r>
            <w:hyperlink w:anchor="_Related_material_1" w:history="1">
              <w:r w:rsidRPr="00A23F9B">
                <w:rPr>
                  <w:rStyle w:val="Hyperlink"/>
                  <w:i/>
                  <w:lang w:val="en-US"/>
                </w:rPr>
                <w:t>Invoicing plant export clients</w:t>
              </w:r>
            </w:hyperlink>
            <w:r w:rsidRPr="00B1414F">
              <w:rPr>
                <w:i/>
                <w:lang w:val="en-US"/>
              </w:rPr>
              <w:t>.</w:t>
            </w:r>
          </w:p>
          <w:p w14:paraId="4790E50B" w14:textId="77777777" w:rsidR="0088267B" w:rsidRPr="00CD25F4" w:rsidRDefault="0088267B" w:rsidP="00061AC9">
            <w:pPr>
              <w:pStyle w:val="ListBullet"/>
              <w:rPr>
                <w:b/>
                <w:bCs/>
              </w:rPr>
            </w:pPr>
            <w:r w:rsidRPr="00CD25F4">
              <w:rPr>
                <w:b/>
                <w:bCs/>
                <w:lang w:val="en-US"/>
              </w:rPr>
              <w:t>End of procedure, do not continue.</w:t>
            </w:r>
          </w:p>
        </w:tc>
      </w:tr>
    </w:tbl>
    <w:p w14:paraId="18CCCE30" w14:textId="77777777" w:rsidR="0088267B" w:rsidRDefault="0088267B" w:rsidP="0088267B">
      <w:pPr>
        <w:spacing w:before="0" w:after="0"/>
        <w:rPr>
          <w:rFonts w:eastAsia="Times New Roman"/>
          <w:b/>
          <w:bCs/>
          <w:sz w:val="26"/>
        </w:rPr>
      </w:pPr>
    </w:p>
    <w:p w14:paraId="040EC389" w14:textId="77777777" w:rsidR="0088267B" w:rsidRDefault="0088267B" w:rsidP="0088267B">
      <w:pPr>
        <w:spacing w:before="0" w:after="0"/>
        <w:rPr>
          <w:rFonts w:eastAsia="Times New Roman"/>
          <w:b/>
          <w:bCs/>
          <w:sz w:val="30"/>
          <w:szCs w:val="26"/>
        </w:rPr>
      </w:pPr>
      <w:bookmarkStart w:id="96" w:name="_Section_10._How"/>
      <w:bookmarkStart w:id="97" w:name="_Toc485820302"/>
      <w:bookmarkEnd w:id="96"/>
      <w:r>
        <w:br w:type="page"/>
      </w:r>
    </w:p>
    <w:p w14:paraId="457005CF" w14:textId="77777777" w:rsidR="0088267B" w:rsidRDefault="0088267B" w:rsidP="0088267B">
      <w:pPr>
        <w:pStyle w:val="Heading2"/>
      </w:pPr>
      <w:bookmarkStart w:id="98" w:name="_Section_10._How_1"/>
      <w:bookmarkStart w:id="99" w:name="_Toc150424245"/>
      <w:bookmarkEnd w:id="98"/>
      <w:r>
        <w:lastRenderedPageBreak/>
        <w:t>Section 10</w:t>
      </w:r>
      <w:r w:rsidRPr="00E63BDE">
        <w:t xml:space="preserve">. </w:t>
      </w:r>
      <w:r>
        <w:t xml:space="preserve">How do </w:t>
      </w:r>
      <w:r w:rsidRPr="00E63BDE">
        <w:t xml:space="preserve">I </w:t>
      </w:r>
      <w:r>
        <w:t>supervise a sensor replacement or container change?</w:t>
      </w:r>
      <w:bookmarkEnd w:id="97"/>
      <w:bookmarkEnd w:id="99"/>
    </w:p>
    <w:p w14:paraId="759BA206" w14:textId="77777777" w:rsidR="0088267B" w:rsidRPr="00A40B2A" w:rsidRDefault="0088267B" w:rsidP="0088267B">
      <w:pPr>
        <w:pStyle w:val="BodyText"/>
      </w:pPr>
      <w:r w:rsidRPr="0083130D">
        <w:t xml:space="preserve">The following table outlines </w:t>
      </w:r>
      <w:r>
        <w:t>how to supervise a sensor replacement or a container change following loading of produce into the container.</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375"/>
      </w:tblGrid>
      <w:tr w:rsidR="0088267B" w14:paraId="6B41C5D2" w14:textId="77777777" w:rsidTr="00061AC9">
        <w:trPr>
          <w:cantSplit/>
          <w:tblHeader/>
        </w:trPr>
        <w:tc>
          <w:tcPr>
            <w:tcW w:w="640" w:type="dxa"/>
            <w:tcBorders>
              <w:top w:val="single" w:sz="4" w:space="0" w:color="auto"/>
              <w:left w:val="single" w:sz="4" w:space="0" w:color="auto"/>
              <w:bottom w:val="single" w:sz="4" w:space="0" w:color="auto"/>
              <w:right w:val="single" w:sz="4" w:space="0" w:color="FFFFFF"/>
            </w:tcBorders>
            <w:shd w:val="clear" w:color="auto" w:fill="000000"/>
          </w:tcPr>
          <w:p w14:paraId="6EA3B97C" w14:textId="77777777" w:rsidR="0088267B" w:rsidRDefault="0088267B" w:rsidP="00061AC9">
            <w:pPr>
              <w:pStyle w:val="Tableheadings"/>
            </w:pPr>
            <w:r>
              <w:t>Step</w:t>
            </w:r>
          </w:p>
        </w:tc>
        <w:tc>
          <w:tcPr>
            <w:tcW w:w="8375" w:type="dxa"/>
            <w:tcBorders>
              <w:top w:val="single" w:sz="4" w:space="0" w:color="auto"/>
              <w:left w:val="single" w:sz="4" w:space="0" w:color="FFFFFF"/>
              <w:bottom w:val="single" w:sz="4" w:space="0" w:color="auto"/>
              <w:right w:val="single" w:sz="4" w:space="0" w:color="auto"/>
            </w:tcBorders>
            <w:shd w:val="clear" w:color="auto" w:fill="000000"/>
          </w:tcPr>
          <w:p w14:paraId="1A0FCD40" w14:textId="77777777" w:rsidR="0088267B" w:rsidRDefault="0088267B" w:rsidP="00061AC9">
            <w:pPr>
              <w:pStyle w:val="Tableheadings"/>
            </w:pPr>
            <w:r>
              <w:t>Action</w:t>
            </w:r>
          </w:p>
        </w:tc>
      </w:tr>
      <w:tr w:rsidR="0088267B" w:rsidRPr="00B256E2" w14:paraId="360BE3A7" w14:textId="77777777" w:rsidTr="00061AC9">
        <w:trPr>
          <w:cantSplit/>
        </w:trPr>
        <w:tc>
          <w:tcPr>
            <w:tcW w:w="640" w:type="dxa"/>
            <w:tcBorders>
              <w:top w:val="single" w:sz="4" w:space="0" w:color="auto"/>
              <w:bottom w:val="single" w:sz="4" w:space="0" w:color="auto"/>
            </w:tcBorders>
          </w:tcPr>
          <w:p w14:paraId="554F049F" w14:textId="77777777" w:rsidR="0088267B" w:rsidRPr="008B60C7" w:rsidRDefault="0088267B" w:rsidP="00061AC9">
            <w:pPr>
              <w:jc w:val="center"/>
            </w:pPr>
            <w:r w:rsidRPr="008B60C7">
              <w:t>1.</w:t>
            </w:r>
          </w:p>
        </w:tc>
        <w:tc>
          <w:tcPr>
            <w:tcW w:w="8375" w:type="dxa"/>
            <w:tcBorders>
              <w:top w:val="single" w:sz="4" w:space="0" w:color="auto"/>
              <w:bottom w:val="single" w:sz="4" w:space="0" w:color="auto"/>
            </w:tcBorders>
          </w:tcPr>
          <w:p w14:paraId="53712100" w14:textId="77777777" w:rsidR="0088267B" w:rsidRPr="00B256E2" w:rsidRDefault="0088267B" w:rsidP="00061AC9">
            <w:pPr>
              <w:rPr>
                <w:lang w:val="en-US"/>
              </w:rPr>
            </w:pPr>
            <w:r>
              <w:rPr>
                <w:lang w:val="en-US"/>
              </w:rPr>
              <w:t>Ensure the client has presented the container at a registered establishment.</w:t>
            </w:r>
          </w:p>
        </w:tc>
      </w:tr>
      <w:tr w:rsidR="0088267B" w:rsidRPr="00B256E2" w14:paraId="7F6EF878" w14:textId="77777777" w:rsidTr="00061AC9">
        <w:trPr>
          <w:cantSplit/>
        </w:trPr>
        <w:tc>
          <w:tcPr>
            <w:tcW w:w="640" w:type="dxa"/>
            <w:tcBorders>
              <w:top w:val="single" w:sz="4" w:space="0" w:color="auto"/>
              <w:bottom w:val="single" w:sz="4" w:space="0" w:color="auto"/>
            </w:tcBorders>
          </w:tcPr>
          <w:p w14:paraId="012951AB" w14:textId="77777777" w:rsidR="0088267B" w:rsidRPr="00AC6614" w:rsidRDefault="0088267B" w:rsidP="00061AC9">
            <w:pPr>
              <w:jc w:val="center"/>
            </w:pPr>
            <w:r w:rsidRPr="00AC6614">
              <w:t>2.</w:t>
            </w:r>
          </w:p>
        </w:tc>
        <w:tc>
          <w:tcPr>
            <w:tcW w:w="8375" w:type="dxa"/>
            <w:tcBorders>
              <w:top w:val="single" w:sz="4" w:space="0" w:color="auto"/>
              <w:bottom w:val="single" w:sz="4" w:space="0" w:color="auto"/>
            </w:tcBorders>
          </w:tcPr>
          <w:p w14:paraId="292EB1FD" w14:textId="77777777" w:rsidR="0088267B" w:rsidRPr="00AC6614" w:rsidRDefault="0088267B" w:rsidP="00061AC9">
            <w:pPr>
              <w:rPr>
                <w:lang w:val="en-US" w:eastAsia="en-AU"/>
              </w:rPr>
            </w:pPr>
            <w:r w:rsidRPr="00AC6614">
              <w:t xml:space="preserve">Use a new </w:t>
            </w:r>
            <w:r w:rsidRPr="00AC6614">
              <w:rPr>
                <w:lang w:val="en-US" w:eastAsia="en-AU"/>
              </w:rPr>
              <w:t xml:space="preserve">ITCT-calibration record </w:t>
            </w:r>
            <w:r w:rsidRPr="00AC6614">
              <w:rPr>
                <w:lang w:val="en-US"/>
              </w:rPr>
              <w:t xml:space="preserve">and note </w:t>
            </w:r>
            <w:r>
              <w:rPr>
                <w:lang w:val="en-US" w:eastAsia="en-AU"/>
              </w:rPr>
              <w:t xml:space="preserve">that it is a </w:t>
            </w:r>
            <w:r w:rsidRPr="00AC6614">
              <w:rPr>
                <w:lang w:val="en-US" w:eastAsia="en-AU"/>
              </w:rPr>
              <w:t>‘Sensor replacement’ or ‘Container change’</w:t>
            </w:r>
            <w:r w:rsidRPr="00AC6614">
              <w:rPr>
                <w:b/>
                <w:lang w:val="en-US" w:eastAsia="en-AU"/>
              </w:rPr>
              <w:t xml:space="preserve"> </w:t>
            </w:r>
            <w:r>
              <w:rPr>
                <w:lang w:val="en-US" w:eastAsia="en-AU"/>
              </w:rPr>
              <w:t>as appropriate.</w:t>
            </w:r>
          </w:p>
        </w:tc>
      </w:tr>
      <w:tr w:rsidR="0088267B" w:rsidRPr="00B256E2" w14:paraId="6F945178" w14:textId="77777777" w:rsidTr="00061AC9">
        <w:trPr>
          <w:cantSplit/>
        </w:trPr>
        <w:tc>
          <w:tcPr>
            <w:tcW w:w="640" w:type="dxa"/>
            <w:tcBorders>
              <w:top w:val="single" w:sz="4" w:space="0" w:color="auto"/>
              <w:bottom w:val="single" w:sz="4" w:space="0" w:color="auto"/>
            </w:tcBorders>
          </w:tcPr>
          <w:p w14:paraId="5F3F1CD3" w14:textId="77777777" w:rsidR="0088267B" w:rsidRDefault="0088267B" w:rsidP="00061AC9">
            <w:pPr>
              <w:jc w:val="center"/>
            </w:pPr>
            <w:r>
              <w:t>3.</w:t>
            </w:r>
          </w:p>
        </w:tc>
        <w:tc>
          <w:tcPr>
            <w:tcW w:w="8375" w:type="dxa"/>
            <w:tcBorders>
              <w:top w:val="single" w:sz="4" w:space="0" w:color="auto"/>
              <w:bottom w:val="single" w:sz="4" w:space="0" w:color="auto"/>
            </w:tcBorders>
          </w:tcPr>
          <w:p w14:paraId="1341AB3D" w14:textId="77777777" w:rsidR="0088267B" w:rsidRDefault="0088267B" w:rsidP="00061AC9">
            <w:pPr>
              <w:pStyle w:val="ListBullet"/>
              <w:rPr>
                <w:bCs/>
                <w:i/>
                <w:iCs/>
              </w:rPr>
            </w:pPr>
            <w:r>
              <w:t>Complete the following fields from information provided on the RFP or original ITCT-calibration record</w:t>
            </w:r>
          </w:p>
          <w:p w14:paraId="5952FBCE" w14:textId="77777777" w:rsidR="0088267B" w:rsidRPr="00E17572" w:rsidRDefault="0088267B" w:rsidP="00061AC9">
            <w:pPr>
              <w:pStyle w:val="ListBullet"/>
              <w:numPr>
                <w:ilvl w:val="1"/>
                <w:numId w:val="116"/>
              </w:numPr>
              <w:ind w:left="811" w:hanging="426"/>
            </w:pPr>
            <w:r w:rsidRPr="00E17572">
              <w:t>container number</w:t>
            </w:r>
          </w:p>
          <w:p w14:paraId="5F92F3F6" w14:textId="77777777" w:rsidR="0088267B" w:rsidRPr="00E17572" w:rsidRDefault="0088267B" w:rsidP="00061AC9">
            <w:pPr>
              <w:pStyle w:val="ListBullet"/>
              <w:numPr>
                <w:ilvl w:val="1"/>
                <w:numId w:val="116"/>
              </w:numPr>
              <w:ind w:left="811" w:hanging="426"/>
            </w:pPr>
            <w:r w:rsidRPr="00E17572">
              <w:t>container size</w:t>
            </w:r>
          </w:p>
          <w:p w14:paraId="23A61450" w14:textId="77777777" w:rsidR="0088267B" w:rsidRPr="006C6B62" w:rsidRDefault="0088267B" w:rsidP="00061AC9">
            <w:pPr>
              <w:pStyle w:val="ListBullet"/>
              <w:numPr>
                <w:ilvl w:val="1"/>
                <w:numId w:val="116"/>
              </w:numPr>
              <w:ind w:left="811" w:hanging="426"/>
            </w:pPr>
            <w:r w:rsidRPr="006C6B62">
              <w:t>establishment number</w:t>
            </w:r>
          </w:p>
          <w:p w14:paraId="356602C7" w14:textId="77777777" w:rsidR="0088267B" w:rsidRPr="00EB4755" w:rsidRDefault="0088267B" w:rsidP="00061AC9">
            <w:pPr>
              <w:pStyle w:val="ListBullet"/>
              <w:numPr>
                <w:ilvl w:val="1"/>
                <w:numId w:val="116"/>
              </w:numPr>
              <w:ind w:left="811" w:hanging="426"/>
            </w:pPr>
            <w:r w:rsidRPr="00EB4755">
              <w:t>RFP number (if known)</w:t>
            </w:r>
          </w:p>
          <w:p w14:paraId="25854B3C" w14:textId="77777777" w:rsidR="0088267B" w:rsidRPr="00664EB6" w:rsidRDefault="0088267B" w:rsidP="00061AC9">
            <w:pPr>
              <w:pStyle w:val="ListBullet"/>
              <w:numPr>
                <w:ilvl w:val="1"/>
                <w:numId w:val="116"/>
              </w:numPr>
              <w:ind w:left="811" w:hanging="426"/>
              <w:rPr>
                <w:bCs/>
              </w:rPr>
            </w:pPr>
            <w:r>
              <w:t xml:space="preserve">indicate whether the </w:t>
            </w:r>
            <w:r w:rsidRPr="00E17572">
              <w:rPr>
                <w:lang w:val="en-US" w:eastAsia="en-AU"/>
              </w:rPr>
              <w:t>destination country is Taiwan</w:t>
            </w:r>
            <w:r>
              <w:rPr>
                <w:lang w:val="en-US" w:eastAsia="en-AU"/>
              </w:rPr>
              <w:t>.</w:t>
            </w:r>
          </w:p>
          <w:p w14:paraId="05A40675" w14:textId="77777777" w:rsidR="0088267B" w:rsidRPr="00E17572" w:rsidRDefault="0088267B" w:rsidP="00061AC9">
            <w:pPr>
              <w:pStyle w:val="ListBullet"/>
              <w:numPr>
                <w:ilvl w:val="0"/>
                <w:numId w:val="0"/>
              </w:numPr>
              <w:ind w:left="811"/>
              <w:rPr>
                <w:bCs/>
              </w:rPr>
            </w:pPr>
            <w:r>
              <w:rPr>
                <w:b/>
                <w:bCs/>
                <w:lang w:val="en-US" w:eastAsia="en-AU"/>
              </w:rPr>
              <w:t xml:space="preserve">Note: </w:t>
            </w:r>
            <w:r>
              <w:rPr>
                <w:lang w:val="en-US" w:eastAsia="en-AU"/>
              </w:rPr>
              <w:t>D</w:t>
            </w:r>
            <w:r w:rsidRPr="005F34C6">
              <w:rPr>
                <w:lang w:val="en-US" w:eastAsia="en-AU"/>
              </w:rPr>
              <w:t>estination country</w:t>
            </w:r>
            <w:r>
              <w:rPr>
                <w:lang w:val="en-US" w:eastAsia="en-AU"/>
              </w:rPr>
              <w:t xml:space="preserve"> and</w:t>
            </w:r>
            <w:r w:rsidRPr="005F34C6">
              <w:rPr>
                <w:lang w:val="en-US" w:eastAsia="en-AU"/>
              </w:rPr>
              <w:t xml:space="preserve"> exporter are automatically populated</w:t>
            </w:r>
            <w:r>
              <w:rPr>
                <w:lang w:val="en-US" w:eastAsia="en-AU"/>
              </w:rPr>
              <w:t xml:space="preserve"> in PEMS based on RFP details.</w:t>
            </w:r>
          </w:p>
          <w:p w14:paraId="009858D3" w14:textId="77777777" w:rsidR="0088267B" w:rsidRDefault="0088267B" w:rsidP="00061AC9">
            <w:pPr>
              <w:pStyle w:val="ListBullet"/>
              <w:numPr>
                <w:ilvl w:val="0"/>
                <w:numId w:val="104"/>
              </w:numPr>
              <w:rPr>
                <w:lang w:val="en-US" w:eastAsia="en-AU"/>
              </w:rPr>
            </w:pPr>
            <w:r>
              <w:rPr>
                <w:b/>
                <w:bCs/>
                <w:lang w:val="en-US" w:eastAsia="en-AU"/>
              </w:rPr>
              <w:t>c</w:t>
            </w:r>
            <w:r w:rsidRPr="0081039F">
              <w:rPr>
                <w:b/>
                <w:bCs/>
                <w:lang w:val="en-US" w:eastAsia="en-AU"/>
              </w:rPr>
              <w:t xml:space="preserve">ontinue to step </w:t>
            </w:r>
            <w:r>
              <w:rPr>
                <w:b/>
                <w:bCs/>
                <w:lang w:val="en-US" w:eastAsia="en-AU"/>
              </w:rPr>
              <w:t>4.</w:t>
            </w:r>
          </w:p>
        </w:tc>
      </w:tr>
      <w:tr w:rsidR="0088267B" w:rsidRPr="00A27433" w14:paraId="6BBDE62A" w14:textId="77777777" w:rsidTr="00061AC9">
        <w:trPr>
          <w:cantSplit/>
          <w:trHeight w:val="3244"/>
        </w:trPr>
        <w:tc>
          <w:tcPr>
            <w:tcW w:w="640" w:type="dxa"/>
            <w:tcBorders>
              <w:top w:val="single" w:sz="4" w:space="0" w:color="auto"/>
              <w:bottom w:val="single" w:sz="4" w:space="0" w:color="auto"/>
            </w:tcBorders>
          </w:tcPr>
          <w:p w14:paraId="280658FD" w14:textId="77777777" w:rsidR="0088267B" w:rsidRPr="00173AE4" w:rsidRDefault="0088267B" w:rsidP="00061AC9">
            <w:pPr>
              <w:jc w:val="center"/>
            </w:pPr>
            <w:r>
              <w:t>4.</w:t>
            </w:r>
          </w:p>
        </w:tc>
        <w:tc>
          <w:tcPr>
            <w:tcW w:w="8375" w:type="dxa"/>
            <w:tcBorders>
              <w:top w:val="single" w:sz="4" w:space="0" w:color="auto"/>
              <w:bottom w:val="single" w:sz="4" w:space="0" w:color="auto"/>
            </w:tcBorders>
          </w:tcPr>
          <w:p w14:paraId="1690B29C" w14:textId="77777777" w:rsidR="0088267B" w:rsidRDefault="0088267B" w:rsidP="00061AC9">
            <w:pPr>
              <w:rPr>
                <w:lang w:val="en-US" w:eastAsia="en-AU"/>
              </w:rPr>
            </w:pPr>
            <w:r>
              <w:rPr>
                <w:lang w:val="en-US" w:eastAsia="en-AU"/>
              </w:rPr>
              <w:t>Supervise the unloading of the container into a secure area.</w:t>
            </w:r>
          </w:p>
          <w:p w14:paraId="4820D633" w14:textId="77777777" w:rsidR="0088267B" w:rsidRPr="00E57E2A" w:rsidRDefault="0088267B" w:rsidP="00061AC9">
            <w:pPr>
              <w:rPr>
                <w:b/>
                <w:lang w:val="en-US" w:eastAsia="en-AU"/>
              </w:rPr>
            </w:pPr>
            <w:r>
              <w:rPr>
                <w:b/>
                <w:lang w:val="en-US" w:eastAsia="en-AU"/>
              </w:rPr>
              <w:t xml:space="preserve">Important: </w:t>
            </w:r>
            <w:r w:rsidRPr="00935CC2">
              <w:rPr>
                <w:lang w:val="en-US" w:eastAsia="en-AU"/>
              </w:rPr>
              <w:t>Ensure</w:t>
            </w:r>
            <w:r>
              <w:rPr>
                <w:b/>
                <w:lang w:val="en-US" w:eastAsia="en-AU"/>
              </w:rPr>
              <w:t xml:space="preserve"> </w:t>
            </w:r>
            <w:r>
              <w:rPr>
                <w:lang w:val="en-US" w:eastAsia="en-AU"/>
              </w:rPr>
              <w:t xml:space="preserve">the product is kept secure as per the Guideline: </w:t>
            </w:r>
            <w:hyperlink w:anchor="_Related_material_1" w:history="1">
              <w:r w:rsidRPr="009B21FD">
                <w:rPr>
                  <w:rStyle w:val="Hyperlink"/>
                  <w:i/>
                </w:rPr>
                <w:t>Maintenance of phytosanitary security for horticulture exports</w:t>
              </w:r>
            </w:hyperlink>
            <w:r w:rsidRPr="00E57E2A">
              <w:rPr>
                <w:i/>
              </w:rPr>
              <w:t>.</w:t>
            </w:r>
          </w:p>
          <w:p w14:paraId="2EC63FF7" w14:textId="77777777" w:rsidR="0088267B" w:rsidRPr="00B256E2" w:rsidRDefault="0088267B" w:rsidP="00061AC9">
            <w:pPr>
              <w:rPr>
                <w:lang w:val="en-US" w:eastAsia="en-AU"/>
              </w:rPr>
            </w:pPr>
            <w:r>
              <w:rPr>
                <w:b/>
                <w:lang w:val="en-US" w:eastAsia="en-AU"/>
              </w:rPr>
              <w:t xml:space="preserve">Note: </w:t>
            </w:r>
            <w:r>
              <w:rPr>
                <w:lang w:val="en-US" w:eastAsia="en-AU"/>
              </w:rPr>
              <w:t>Clients should keep the product cool in-between loading.</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5245"/>
            </w:tblGrid>
            <w:tr w:rsidR="0088267B" w14:paraId="66FEE32B" w14:textId="77777777" w:rsidTr="00061AC9">
              <w:trPr>
                <w:cantSplit/>
                <w:tblHeader/>
              </w:trPr>
              <w:tc>
                <w:tcPr>
                  <w:tcW w:w="2933" w:type="dxa"/>
                  <w:tcBorders>
                    <w:right w:val="single" w:sz="4" w:space="0" w:color="FFFFFF"/>
                  </w:tcBorders>
                  <w:shd w:val="solid" w:color="auto" w:fill="auto"/>
                </w:tcPr>
                <w:p w14:paraId="0690AD9E" w14:textId="77777777" w:rsidR="0088267B" w:rsidRDefault="0088267B" w:rsidP="00061AC9">
                  <w:pPr>
                    <w:pStyle w:val="Tableheadings"/>
                  </w:pPr>
                  <w:r>
                    <w:rPr>
                      <w:color w:val="auto"/>
                    </w:rPr>
                    <w:t>If</w:t>
                  </w:r>
                  <w:r w:rsidRPr="00173AE4">
                    <w:rPr>
                      <w:color w:val="auto"/>
                    </w:rPr>
                    <w:t>…</w:t>
                  </w:r>
                </w:p>
              </w:tc>
              <w:tc>
                <w:tcPr>
                  <w:tcW w:w="5245" w:type="dxa"/>
                  <w:tcBorders>
                    <w:left w:val="single" w:sz="4" w:space="0" w:color="FFFFFF"/>
                  </w:tcBorders>
                  <w:shd w:val="solid" w:color="auto" w:fill="auto"/>
                </w:tcPr>
                <w:p w14:paraId="7761336D" w14:textId="77777777" w:rsidR="0088267B" w:rsidRDefault="0088267B" w:rsidP="00061AC9">
                  <w:pPr>
                    <w:pStyle w:val="Tableheadings"/>
                  </w:pPr>
                  <w:r>
                    <w:t>Then...</w:t>
                  </w:r>
                </w:p>
              </w:tc>
            </w:tr>
            <w:tr w:rsidR="0088267B" w:rsidRPr="00EB79DA" w14:paraId="26F554D7" w14:textId="77777777" w:rsidTr="00061AC9">
              <w:trPr>
                <w:cantSplit/>
              </w:trPr>
              <w:tc>
                <w:tcPr>
                  <w:tcW w:w="2933" w:type="dxa"/>
                </w:tcPr>
                <w:p w14:paraId="5B5DCB27" w14:textId="77777777" w:rsidR="0088267B" w:rsidRPr="00173AE4" w:rsidRDefault="0088267B" w:rsidP="00061AC9">
                  <w:r>
                    <w:t>a sensor replacement is required</w:t>
                  </w:r>
                </w:p>
              </w:tc>
              <w:tc>
                <w:tcPr>
                  <w:tcW w:w="5245" w:type="dxa"/>
                </w:tcPr>
                <w:p w14:paraId="38476B8A" w14:textId="77777777" w:rsidR="0088267B" w:rsidRPr="00EB79DA" w:rsidRDefault="0088267B" w:rsidP="00061AC9">
                  <w:r w:rsidRPr="00DA4977">
                    <w:rPr>
                      <w:b/>
                    </w:rPr>
                    <w:t xml:space="preserve">go to </w:t>
                  </w:r>
                  <w:hyperlink w:anchor="_Section_3._How_3" w:history="1">
                    <w:r w:rsidRPr="00D144CA">
                      <w:rPr>
                        <w:rStyle w:val="Hyperlink"/>
                        <w:b/>
                      </w:rPr>
                      <w:t xml:space="preserve">Section </w:t>
                    </w:r>
                    <w:r>
                      <w:rPr>
                        <w:rStyle w:val="Hyperlink"/>
                        <w:b/>
                      </w:rPr>
                      <w:t>3</w:t>
                    </w:r>
                    <w:r w:rsidRPr="00D144CA">
                      <w:rPr>
                        <w:rStyle w:val="Hyperlink"/>
                        <w:b/>
                      </w:rPr>
                      <w:t xml:space="preserve">: </w:t>
                    </w:r>
                    <w:r w:rsidRPr="00A75551">
                      <w:rPr>
                        <w:rStyle w:val="Hyperlink"/>
                        <w:b/>
                      </w:rPr>
                      <w:t>How do I inspect the container to approve for loading?</w:t>
                    </w:r>
                  </w:hyperlink>
                </w:p>
              </w:tc>
            </w:tr>
            <w:tr w:rsidR="0088267B" w:rsidRPr="00EB79DA" w14:paraId="3E81F565" w14:textId="77777777" w:rsidTr="00061AC9">
              <w:trPr>
                <w:cantSplit/>
              </w:trPr>
              <w:tc>
                <w:tcPr>
                  <w:tcW w:w="2933" w:type="dxa"/>
                </w:tcPr>
                <w:p w14:paraId="2CC48F6D" w14:textId="77777777" w:rsidR="0088267B" w:rsidRPr="00173AE4" w:rsidRDefault="0088267B" w:rsidP="00061AC9">
                  <w:r>
                    <w:t>a container change is required</w:t>
                  </w:r>
                </w:p>
              </w:tc>
              <w:tc>
                <w:tcPr>
                  <w:tcW w:w="5245" w:type="dxa"/>
                </w:tcPr>
                <w:p w14:paraId="0BBF21D7" w14:textId="77777777" w:rsidR="0088267B" w:rsidRPr="00DA4977" w:rsidRDefault="0088267B" w:rsidP="00061AC9">
                  <w:r w:rsidRPr="00DA4977">
                    <w:rPr>
                      <w:rStyle w:val="Hyperlink"/>
                      <w:b/>
                      <w:color w:val="auto"/>
                      <w:u w:val="none"/>
                    </w:rPr>
                    <w:t xml:space="preserve">go to </w:t>
                  </w:r>
                  <w:r>
                    <w:rPr>
                      <w:rStyle w:val="Hyperlink"/>
                      <w:b/>
                      <w:color w:val="auto"/>
                      <w:u w:val="none"/>
                    </w:rPr>
                    <w:t>S</w:t>
                  </w:r>
                  <w:r w:rsidRPr="00DA4977">
                    <w:rPr>
                      <w:rStyle w:val="Hyperlink"/>
                      <w:b/>
                      <w:color w:val="auto"/>
                      <w:u w:val="none"/>
                    </w:rPr>
                    <w:t>tep 5.</w:t>
                  </w:r>
                </w:p>
              </w:tc>
            </w:tr>
          </w:tbl>
          <w:p w14:paraId="1AAFF7B0" w14:textId="77777777" w:rsidR="0088267B" w:rsidRPr="004549BE" w:rsidRDefault="0088267B" w:rsidP="00061AC9">
            <w:pPr>
              <w:pStyle w:val="ListBullet"/>
              <w:rPr>
                <w:lang w:val="en-US" w:eastAsia="en-AU"/>
              </w:rPr>
            </w:pPr>
          </w:p>
        </w:tc>
      </w:tr>
      <w:tr w:rsidR="0088267B" w:rsidRPr="00A27433" w14:paraId="0F3BE6E6" w14:textId="77777777" w:rsidTr="00061AC9">
        <w:trPr>
          <w:cantSplit/>
          <w:trHeight w:val="1956"/>
        </w:trPr>
        <w:tc>
          <w:tcPr>
            <w:tcW w:w="640" w:type="dxa"/>
            <w:tcBorders>
              <w:top w:val="single" w:sz="4" w:space="0" w:color="auto"/>
              <w:bottom w:val="single" w:sz="4" w:space="0" w:color="auto"/>
            </w:tcBorders>
          </w:tcPr>
          <w:p w14:paraId="6F33C12E" w14:textId="77777777" w:rsidR="0088267B" w:rsidRDefault="0088267B" w:rsidP="00061AC9">
            <w:pPr>
              <w:jc w:val="center"/>
            </w:pPr>
            <w:r>
              <w:t>5.</w:t>
            </w:r>
          </w:p>
        </w:tc>
        <w:tc>
          <w:tcPr>
            <w:tcW w:w="8375" w:type="dxa"/>
            <w:tcBorders>
              <w:top w:val="single" w:sz="4" w:space="0" w:color="auto"/>
              <w:bottom w:val="single" w:sz="4" w:space="0" w:color="auto"/>
            </w:tcBorders>
          </w:tcPr>
          <w:p w14:paraId="2F86FF84" w14:textId="77777777" w:rsidR="0088267B" w:rsidRDefault="0088267B" w:rsidP="00061AC9">
            <w:pPr>
              <w:rPr>
                <w:lang w:val="en-US" w:eastAsia="en-AU"/>
              </w:rPr>
            </w:pPr>
            <w:r>
              <w:rPr>
                <w:lang w:val="en-US" w:eastAsia="en-AU"/>
              </w:rPr>
              <w:t>Does the new container have sensors that require calibration?</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6948"/>
            </w:tblGrid>
            <w:tr w:rsidR="0088267B" w14:paraId="4DE97892" w14:textId="77777777" w:rsidTr="00061AC9">
              <w:trPr>
                <w:cantSplit/>
                <w:tblHeader/>
              </w:trPr>
              <w:tc>
                <w:tcPr>
                  <w:tcW w:w="1230" w:type="dxa"/>
                  <w:tcBorders>
                    <w:right w:val="single" w:sz="4" w:space="0" w:color="FFFFFF"/>
                  </w:tcBorders>
                  <w:shd w:val="solid" w:color="auto" w:fill="auto"/>
                </w:tcPr>
                <w:p w14:paraId="690543E4" w14:textId="77777777" w:rsidR="0088267B" w:rsidRDefault="0088267B" w:rsidP="00061AC9">
                  <w:pPr>
                    <w:pStyle w:val="Tableheadings"/>
                  </w:pPr>
                  <w:r>
                    <w:rPr>
                      <w:color w:val="auto"/>
                    </w:rPr>
                    <w:t>If</w:t>
                  </w:r>
                  <w:r w:rsidRPr="00173AE4">
                    <w:rPr>
                      <w:color w:val="auto"/>
                    </w:rPr>
                    <w:t>…</w:t>
                  </w:r>
                </w:p>
              </w:tc>
              <w:tc>
                <w:tcPr>
                  <w:tcW w:w="6948" w:type="dxa"/>
                  <w:tcBorders>
                    <w:left w:val="single" w:sz="4" w:space="0" w:color="FFFFFF"/>
                  </w:tcBorders>
                  <w:shd w:val="solid" w:color="auto" w:fill="auto"/>
                </w:tcPr>
                <w:p w14:paraId="0A0A72F9" w14:textId="77777777" w:rsidR="0088267B" w:rsidRDefault="0088267B" w:rsidP="00061AC9">
                  <w:pPr>
                    <w:pStyle w:val="Tableheadings"/>
                  </w:pPr>
                  <w:r>
                    <w:t>Then...</w:t>
                  </w:r>
                </w:p>
              </w:tc>
            </w:tr>
            <w:tr w:rsidR="0088267B" w14:paraId="5DF0960F" w14:textId="77777777" w:rsidTr="00061AC9">
              <w:trPr>
                <w:cantSplit/>
              </w:trPr>
              <w:tc>
                <w:tcPr>
                  <w:tcW w:w="1230" w:type="dxa"/>
                </w:tcPr>
                <w:p w14:paraId="10C36923" w14:textId="77777777" w:rsidR="0088267B" w:rsidRDefault="0088267B" w:rsidP="00061AC9">
                  <w:pPr>
                    <w:rPr>
                      <w:rFonts w:cs="Calibri"/>
                    </w:rPr>
                  </w:pPr>
                  <w:r>
                    <w:rPr>
                      <w:rFonts w:cs="Calibri"/>
                    </w:rPr>
                    <w:t>yes</w:t>
                  </w:r>
                </w:p>
              </w:tc>
              <w:tc>
                <w:tcPr>
                  <w:tcW w:w="6948" w:type="dxa"/>
                  <w:tcBorders>
                    <w:right w:val="single" w:sz="4" w:space="0" w:color="auto"/>
                  </w:tcBorders>
                </w:tcPr>
                <w:p w14:paraId="33A50D00" w14:textId="77777777" w:rsidR="0088267B" w:rsidRDefault="0088267B" w:rsidP="00061AC9">
                  <w:pPr>
                    <w:rPr>
                      <w:rFonts w:cs="Calibri"/>
                    </w:rPr>
                  </w:pPr>
                  <w:r w:rsidRPr="00DA4977">
                    <w:rPr>
                      <w:b/>
                    </w:rPr>
                    <w:t xml:space="preserve">go to </w:t>
                  </w:r>
                  <w:hyperlink w:anchor="_Section_3._How_3" w:history="1">
                    <w:r w:rsidRPr="00D144CA">
                      <w:rPr>
                        <w:rStyle w:val="Hyperlink"/>
                        <w:b/>
                      </w:rPr>
                      <w:t xml:space="preserve">Section </w:t>
                    </w:r>
                    <w:r>
                      <w:rPr>
                        <w:rStyle w:val="Hyperlink"/>
                        <w:b/>
                      </w:rPr>
                      <w:t>3</w:t>
                    </w:r>
                    <w:r w:rsidRPr="00D144CA">
                      <w:rPr>
                        <w:rStyle w:val="Hyperlink"/>
                        <w:b/>
                      </w:rPr>
                      <w:t xml:space="preserve">: </w:t>
                    </w:r>
                    <w:r w:rsidRPr="00A75551">
                      <w:rPr>
                        <w:rStyle w:val="Hyperlink"/>
                        <w:b/>
                      </w:rPr>
                      <w:t>How do I inspect the container to approve for loading?</w:t>
                    </w:r>
                  </w:hyperlink>
                </w:p>
              </w:tc>
            </w:tr>
            <w:tr w:rsidR="0088267B" w14:paraId="479E8A85" w14:textId="77777777" w:rsidTr="00061AC9">
              <w:trPr>
                <w:cantSplit/>
              </w:trPr>
              <w:tc>
                <w:tcPr>
                  <w:tcW w:w="1230" w:type="dxa"/>
                </w:tcPr>
                <w:p w14:paraId="71B9AE37" w14:textId="77777777" w:rsidR="0088267B" w:rsidRPr="00664EB6" w:rsidRDefault="0088267B" w:rsidP="00061AC9">
                  <w:pPr>
                    <w:rPr>
                      <w:rFonts w:cs="Calibri"/>
                      <w:bCs/>
                    </w:rPr>
                  </w:pPr>
                  <w:r w:rsidRPr="00664EB6">
                    <w:rPr>
                      <w:rFonts w:cs="Calibri"/>
                      <w:bCs/>
                    </w:rPr>
                    <w:t>no</w:t>
                  </w:r>
                </w:p>
              </w:tc>
              <w:tc>
                <w:tcPr>
                  <w:tcW w:w="6948" w:type="dxa"/>
                  <w:tcBorders>
                    <w:right w:val="single" w:sz="4" w:space="0" w:color="auto"/>
                  </w:tcBorders>
                </w:tcPr>
                <w:p w14:paraId="7B5D5BFA" w14:textId="77777777" w:rsidR="0088267B" w:rsidRPr="00DA4977" w:rsidRDefault="0088267B" w:rsidP="00061AC9">
                  <w:pPr>
                    <w:rPr>
                      <w:rFonts w:cs="Calibri"/>
                      <w:b/>
                    </w:rPr>
                  </w:pPr>
                  <w:r w:rsidRPr="00DA4977">
                    <w:rPr>
                      <w:b/>
                    </w:rPr>
                    <w:t xml:space="preserve">go to </w:t>
                  </w:r>
                  <w:hyperlink w:anchor="_Section_7._How" w:history="1">
                    <w:r w:rsidRPr="00D144CA">
                      <w:rPr>
                        <w:rStyle w:val="Hyperlink"/>
                        <w:b/>
                      </w:rPr>
                      <w:t xml:space="preserve">Section 7: </w:t>
                    </w:r>
                    <w:r w:rsidRPr="00A75551">
                      <w:rPr>
                        <w:rStyle w:val="Hyperlink"/>
                        <w:b/>
                      </w:rPr>
                      <w:t>How do I verify a previous sensor calibration?</w:t>
                    </w:r>
                  </w:hyperlink>
                </w:p>
              </w:tc>
            </w:tr>
          </w:tbl>
          <w:p w14:paraId="2834DE2B" w14:textId="77777777" w:rsidR="0088267B" w:rsidRDefault="0088267B" w:rsidP="00061AC9">
            <w:pPr>
              <w:rPr>
                <w:lang w:val="en-US" w:eastAsia="en-AU"/>
              </w:rPr>
            </w:pPr>
          </w:p>
        </w:tc>
      </w:tr>
    </w:tbl>
    <w:p w14:paraId="0815BFC7" w14:textId="77777777" w:rsidR="0088267B" w:rsidRDefault="0088267B" w:rsidP="00222814">
      <w:pPr>
        <w:pStyle w:val="BodyText"/>
      </w:pPr>
      <w:bookmarkStart w:id="100" w:name="_Section_11._How"/>
      <w:bookmarkStart w:id="101" w:name="_Related_material"/>
      <w:bookmarkStart w:id="102" w:name="_Toc485820303"/>
      <w:bookmarkEnd w:id="100"/>
      <w:bookmarkEnd w:id="101"/>
    </w:p>
    <w:p w14:paraId="456AEDF0" w14:textId="77777777" w:rsidR="0088267B" w:rsidRDefault="0088267B" w:rsidP="0088267B">
      <w:pPr>
        <w:spacing w:before="0" w:after="0"/>
        <w:rPr>
          <w:rFonts w:eastAsia="Times New Roman"/>
          <w:b/>
          <w:bCs/>
          <w:sz w:val="30"/>
          <w:szCs w:val="26"/>
        </w:rPr>
      </w:pPr>
      <w:r>
        <w:br w:type="page"/>
      </w:r>
    </w:p>
    <w:p w14:paraId="3236F651" w14:textId="77777777" w:rsidR="0088267B" w:rsidRDefault="0088267B" w:rsidP="0088267B">
      <w:pPr>
        <w:pStyle w:val="Heading2"/>
      </w:pPr>
      <w:bookmarkStart w:id="103" w:name="_Contact_information_1"/>
      <w:bookmarkStart w:id="104" w:name="_Toc150424246"/>
      <w:bookmarkEnd w:id="103"/>
      <w:r>
        <w:lastRenderedPageBreak/>
        <w:t>Contact information</w:t>
      </w:r>
      <w:bookmarkEnd w:id="104"/>
    </w:p>
    <w:p w14:paraId="01944B02" w14:textId="590CA782" w:rsidR="0088267B" w:rsidRPr="00E57E2A" w:rsidRDefault="0088267B" w:rsidP="0088267B">
      <w:pPr>
        <w:pStyle w:val="ListBullet"/>
        <w:numPr>
          <w:ilvl w:val="0"/>
          <w:numId w:val="70"/>
        </w:numPr>
        <w:rPr>
          <w:color w:val="0000FF"/>
          <w:u w:val="single"/>
        </w:rPr>
      </w:pPr>
      <w:r w:rsidRPr="00BF1930">
        <w:t xml:space="preserve">Authorised Officer Program: </w:t>
      </w:r>
      <w:hyperlink r:id="rId13" w:history="1">
        <w:r w:rsidRPr="0081465D">
          <w:rPr>
            <w:rStyle w:val="Hyperlink"/>
          </w:rPr>
          <w:t>PlantExportTraining@aff.gov.au</w:t>
        </w:r>
      </w:hyperlink>
    </w:p>
    <w:p w14:paraId="310E4D71" w14:textId="55830409" w:rsidR="0088267B" w:rsidRPr="00E57E2A" w:rsidRDefault="0088267B" w:rsidP="0088267B">
      <w:pPr>
        <w:pStyle w:val="ListBullet"/>
        <w:numPr>
          <w:ilvl w:val="0"/>
          <w:numId w:val="70"/>
        </w:numPr>
        <w:rPr>
          <w:color w:val="0000FF"/>
          <w:u w:val="single"/>
        </w:rPr>
      </w:pPr>
      <w:r w:rsidRPr="0077240B">
        <w:rPr>
          <w:rStyle w:val="ListBulletChar"/>
        </w:rPr>
        <w:t xml:space="preserve">Horticulture Exports Program: </w:t>
      </w:r>
      <w:hyperlink r:id="rId14" w:history="1">
        <w:r w:rsidRPr="0081465D">
          <w:rPr>
            <w:rStyle w:val="Hyperlink"/>
          </w:rPr>
          <w:t>HorticultureExports@aff.gov.au</w:t>
        </w:r>
      </w:hyperlink>
    </w:p>
    <w:p w14:paraId="0CBDA6FF" w14:textId="66FF136D" w:rsidR="0088267B" w:rsidRDefault="0088267B" w:rsidP="0088267B">
      <w:pPr>
        <w:pStyle w:val="ListBullet"/>
        <w:numPr>
          <w:ilvl w:val="0"/>
          <w:numId w:val="70"/>
        </w:numPr>
      </w:pPr>
      <w:r>
        <w:rPr>
          <w:rStyle w:val="ListBulletChar"/>
        </w:rPr>
        <w:t>Assessment Services - Exports</w:t>
      </w:r>
      <w:r w:rsidRPr="0077240B">
        <w:rPr>
          <w:rStyle w:val="ListBulletChar"/>
        </w:rPr>
        <w:t xml:space="preserve">: </w:t>
      </w:r>
      <w:hyperlink r:id="rId15" w:history="1">
        <w:r w:rsidRPr="00D05272">
          <w:rPr>
            <w:rStyle w:val="Hyperlink"/>
          </w:rPr>
          <w:t>PlantExportsNDH@a</w:t>
        </w:r>
        <w:r>
          <w:rPr>
            <w:rStyle w:val="Hyperlink"/>
          </w:rPr>
          <w:t>ff</w:t>
        </w:r>
        <w:r w:rsidRPr="00D05272">
          <w:rPr>
            <w:rStyle w:val="Hyperlink"/>
          </w:rPr>
          <w:t>.gov.au</w:t>
        </w:r>
      </w:hyperlink>
    </w:p>
    <w:p w14:paraId="62BC336D" w14:textId="77777777" w:rsidR="0088267B" w:rsidRPr="00E36A3A" w:rsidRDefault="0088267B" w:rsidP="0088267B">
      <w:pPr>
        <w:pStyle w:val="Heading2"/>
      </w:pPr>
      <w:bookmarkStart w:id="105" w:name="_Related_material_1"/>
      <w:bookmarkStart w:id="106" w:name="_Toc150424247"/>
      <w:bookmarkEnd w:id="105"/>
      <w:r>
        <w:t>Related material</w:t>
      </w:r>
      <w:bookmarkEnd w:id="102"/>
      <w:bookmarkEnd w:id="106"/>
    </w:p>
    <w:p w14:paraId="690DDA4A" w14:textId="77777777" w:rsidR="0088267B" w:rsidRDefault="0088267B" w:rsidP="0088267B">
      <w:pPr>
        <w:pStyle w:val="BodyText"/>
      </w:pPr>
      <w:r>
        <w:t>The following related material is available on the department’s website:</w:t>
      </w:r>
    </w:p>
    <w:p w14:paraId="537C2A70" w14:textId="77777777" w:rsidR="0088267B" w:rsidRDefault="0088267B" w:rsidP="0088267B">
      <w:pPr>
        <w:pStyle w:val="ListBullet"/>
        <w:numPr>
          <w:ilvl w:val="0"/>
          <w:numId w:val="50"/>
        </w:numPr>
        <w:ind w:left="357" w:hanging="357"/>
      </w:pPr>
      <w:r>
        <w:t>Manual of Importing Country Requirements (</w:t>
      </w:r>
      <w:hyperlink r:id="rId16" w:history="1">
        <w:r w:rsidRPr="005F375F">
          <w:rPr>
            <w:rStyle w:val="Hyperlink"/>
            <w:bCs/>
          </w:rPr>
          <w:t>M</w:t>
        </w:r>
        <w:r>
          <w:rPr>
            <w:rStyle w:val="Hyperlink"/>
            <w:bCs/>
          </w:rPr>
          <w:t>ic</w:t>
        </w:r>
        <w:r w:rsidRPr="005F375F">
          <w:rPr>
            <w:rStyle w:val="Hyperlink"/>
            <w:bCs/>
          </w:rPr>
          <w:t>o</w:t>
        </w:r>
        <w:r>
          <w:rPr>
            <w:rStyle w:val="Hyperlink"/>
            <w:bCs/>
          </w:rPr>
          <w:t>r</w:t>
        </w:r>
      </w:hyperlink>
      <w:r w:rsidRPr="00DA0EE9">
        <w:rPr>
          <w:rStyle w:val="Hyperlink"/>
          <w:bCs/>
          <w:color w:val="auto"/>
          <w:u w:val="none"/>
        </w:rPr>
        <w:t>)</w:t>
      </w:r>
    </w:p>
    <w:p w14:paraId="5D74F78F" w14:textId="77777777" w:rsidR="0088267B" w:rsidRDefault="0088267B" w:rsidP="0088267B">
      <w:pPr>
        <w:pStyle w:val="ListBullet"/>
        <w:numPr>
          <w:ilvl w:val="0"/>
          <w:numId w:val="50"/>
        </w:numPr>
        <w:ind w:left="357" w:hanging="357"/>
      </w:pPr>
      <w:r w:rsidRPr="009F18FD">
        <w:t>M</w:t>
      </w:r>
      <w:r>
        <w:t>ic</w:t>
      </w:r>
      <w:r w:rsidRPr="009F18FD">
        <w:t>o</w:t>
      </w:r>
      <w:r>
        <w:t>r</w:t>
      </w:r>
      <w:r w:rsidRPr="009F18FD">
        <w:t xml:space="preserve"> </w:t>
      </w:r>
      <w:r>
        <w:t xml:space="preserve">Plants (importing country requirements, </w:t>
      </w:r>
      <w:hyperlink r:id="rId17" w:history="1">
        <w:r>
          <w:rPr>
            <w:rStyle w:val="Hyperlink"/>
          </w:rPr>
          <w:t>protocols and work plans</w:t>
        </w:r>
      </w:hyperlink>
      <w:r>
        <w:t>)</w:t>
      </w:r>
    </w:p>
    <w:p w14:paraId="6B49FFDD" w14:textId="77777777" w:rsidR="0088267B" w:rsidRPr="005F3231" w:rsidRDefault="00902D00" w:rsidP="0088267B">
      <w:pPr>
        <w:pStyle w:val="ListBullet"/>
        <w:numPr>
          <w:ilvl w:val="0"/>
          <w:numId w:val="50"/>
        </w:numPr>
        <w:ind w:left="357" w:hanging="357"/>
        <w:rPr>
          <w:color w:val="0000FF"/>
          <w:u w:val="single"/>
        </w:rPr>
      </w:pPr>
      <w:hyperlink r:id="rId18" w:anchor="%40%3F_afrWindowId%3Dnull%26_afrLoop%3D21570641404832186%26_afrWindowMode%3D0%26_adf.ctrl-state%3Dvlqbx3zew_4" w:history="1">
        <w:r w:rsidR="0088267B" w:rsidRPr="005F3231">
          <w:rPr>
            <w:rStyle w:val="Hyperlink"/>
          </w:rPr>
          <w:t>Plant Exports Management System</w:t>
        </w:r>
      </w:hyperlink>
    </w:p>
    <w:p w14:paraId="10E9B61A" w14:textId="77777777" w:rsidR="0088267B" w:rsidRPr="00E90DCD" w:rsidRDefault="0088267B" w:rsidP="0088267B">
      <w:pPr>
        <w:pStyle w:val="ListBullet"/>
        <w:numPr>
          <w:ilvl w:val="0"/>
          <w:numId w:val="50"/>
        </w:numPr>
        <w:ind w:left="357" w:hanging="357"/>
        <w:rPr>
          <w:rStyle w:val="Hyperlink"/>
        </w:rPr>
      </w:pPr>
      <w:r>
        <w:fldChar w:fldCharType="begin"/>
      </w:r>
      <w:r>
        <w:instrText xml:space="preserve"> HYPERLINK "https://www.agriculture.gov.au/export/controlled-goods/plants-plant-products/plantexportsmanual" </w:instrText>
      </w:r>
      <w:r>
        <w:fldChar w:fldCharType="separate"/>
      </w:r>
      <w:r w:rsidRPr="00806FB3">
        <w:rPr>
          <w:rStyle w:val="Hyperlink"/>
        </w:rPr>
        <w:t>Plant Export Operations Manual</w:t>
      </w:r>
      <w:r w:rsidRPr="00E90DCD">
        <w:rPr>
          <w:rStyle w:val="Hyperlink"/>
        </w:rPr>
        <w:t xml:space="preserve"> (PEOM)</w:t>
      </w:r>
    </w:p>
    <w:p w14:paraId="70FBBDD0" w14:textId="77777777" w:rsidR="0088267B" w:rsidRPr="00E57E2A" w:rsidRDefault="0088267B" w:rsidP="0088267B">
      <w:pPr>
        <w:pStyle w:val="ListBullet"/>
        <w:keepNext/>
        <w:numPr>
          <w:ilvl w:val="0"/>
          <w:numId w:val="81"/>
        </w:numPr>
      </w:pPr>
      <w:r>
        <w:fldChar w:fldCharType="end"/>
      </w:r>
      <w:r>
        <w:t xml:space="preserve">Guideline: </w:t>
      </w:r>
      <w:r w:rsidRPr="00E57E2A">
        <w:rPr>
          <w:i/>
        </w:rPr>
        <w:t>Maintenance of phytosanitary security for horticulture exports</w:t>
      </w:r>
    </w:p>
    <w:p w14:paraId="04ADC183" w14:textId="77777777" w:rsidR="0088267B" w:rsidRPr="00DA0EE9" w:rsidRDefault="0088267B" w:rsidP="0088267B">
      <w:pPr>
        <w:pStyle w:val="ListBullet"/>
        <w:numPr>
          <w:ilvl w:val="0"/>
          <w:numId w:val="81"/>
        </w:numPr>
      </w:pPr>
      <w:r>
        <w:t xml:space="preserve">Reference: </w:t>
      </w:r>
      <w:r>
        <w:rPr>
          <w:i/>
        </w:rPr>
        <w:t>Work health and safety in the plant export environment</w:t>
      </w:r>
    </w:p>
    <w:p w14:paraId="18E57644" w14:textId="77777777" w:rsidR="0088267B" w:rsidRPr="00642611" w:rsidRDefault="0088267B" w:rsidP="0088267B">
      <w:pPr>
        <w:pStyle w:val="ListBullet"/>
        <w:numPr>
          <w:ilvl w:val="0"/>
          <w:numId w:val="81"/>
        </w:numPr>
      </w:pPr>
      <w:r w:rsidRPr="002306D7">
        <w:t>Reference</w:t>
      </w:r>
      <w:r w:rsidRPr="00E57E2A">
        <w:rPr>
          <w:i/>
        </w:rPr>
        <w:t xml:space="preserve">: </w:t>
      </w:r>
      <w:r w:rsidRPr="008B228E">
        <w:rPr>
          <w:rStyle w:val="Hyperlink"/>
          <w:i/>
          <w:color w:val="auto"/>
          <w:u w:val="none"/>
        </w:rPr>
        <w:t>Australian phytosanitary treatment application standard for cold disinfestation treatment</w:t>
      </w:r>
      <w:r w:rsidRPr="00642611">
        <w:t xml:space="preserve"> </w:t>
      </w:r>
    </w:p>
    <w:p w14:paraId="35F6C09B" w14:textId="77777777" w:rsidR="0088267B" w:rsidRPr="004C3D65" w:rsidRDefault="0088267B" w:rsidP="0088267B">
      <w:pPr>
        <w:pStyle w:val="ListBullet"/>
        <w:numPr>
          <w:ilvl w:val="0"/>
          <w:numId w:val="81"/>
        </w:numPr>
      </w:pPr>
      <w:r w:rsidRPr="00DA0EE9">
        <w:t xml:space="preserve">Reference: </w:t>
      </w:r>
      <w:r w:rsidRPr="00E57E2A">
        <w:rPr>
          <w:i/>
        </w:rPr>
        <w:t>Certificate of loading and calibration record for an in-transit cold treatment</w:t>
      </w:r>
    </w:p>
    <w:p w14:paraId="5647D319" w14:textId="77777777" w:rsidR="0088267B" w:rsidRPr="008B0473" w:rsidRDefault="0088267B" w:rsidP="0088267B">
      <w:pPr>
        <w:pStyle w:val="ListBullet"/>
        <w:numPr>
          <w:ilvl w:val="0"/>
          <w:numId w:val="81"/>
        </w:numPr>
        <w:rPr>
          <w:rStyle w:val="Hyperlink"/>
          <w:color w:val="auto"/>
          <w:u w:val="none"/>
        </w:rPr>
      </w:pPr>
      <w:r w:rsidRPr="0009017F">
        <w:t xml:space="preserve">Reference: </w:t>
      </w:r>
      <w:r w:rsidRPr="009B4592">
        <w:rPr>
          <w:rStyle w:val="Hyperlink"/>
          <w:i/>
          <w:color w:val="auto"/>
          <w:u w:val="none"/>
        </w:rPr>
        <w:t>Table of horticulture protocol markets</w:t>
      </w:r>
    </w:p>
    <w:p w14:paraId="1C7A494A" w14:textId="77777777" w:rsidR="0088267B" w:rsidRPr="00664EB6" w:rsidRDefault="0088267B" w:rsidP="0088267B">
      <w:pPr>
        <w:pStyle w:val="ListBullet"/>
        <w:numPr>
          <w:ilvl w:val="0"/>
          <w:numId w:val="81"/>
        </w:numPr>
      </w:pPr>
      <w:r w:rsidRPr="002118E1">
        <w:rPr>
          <w:lang w:val="en-US"/>
        </w:rPr>
        <w:t xml:space="preserve">Reference: </w:t>
      </w:r>
      <w:r w:rsidRPr="005B5A26">
        <w:rPr>
          <w:rStyle w:val="Hyperlink"/>
          <w:i/>
          <w:color w:val="auto"/>
          <w:u w:val="none"/>
          <w:lang w:val="en-US"/>
        </w:rPr>
        <w:t>Table of authorised officer job functions</w:t>
      </w:r>
    </w:p>
    <w:p w14:paraId="1A5A623E" w14:textId="77777777" w:rsidR="0088267B" w:rsidRPr="008A6380" w:rsidRDefault="0088267B" w:rsidP="0088267B">
      <w:pPr>
        <w:pStyle w:val="ListBullet"/>
        <w:numPr>
          <w:ilvl w:val="0"/>
          <w:numId w:val="81"/>
        </w:numPr>
        <w:rPr>
          <w:i/>
          <w:iCs/>
        </w:rPr>
      </w:pPr>
      <w:r>
        <w:t xml:space="preserve">Work Instruction: </w:t>
      </w:r>
      <w:r w:rsidRPr="008A6380">
        <w:rPr>
          <w:i/>
          <w:iCs/>
        </w:rPr>
        <w:t>Completing plant export inspection and treatment records</w:t>
      </w:r>
    </w:p>
    <w:p w14:paraId="1877AD82" w14:textId="77777777" w:rsidR="0088267B" w:rsidRPr="0009017F" w:rsidRDefault="0088267B" w:rsidP="0088267B">
      <w:pPr>
        <w:pStyle w:val="ListBullet"/>
        <w:numPr>
          <w:ilvl w:val="0"/>
          <w:numId w:val="81"/>
        </w:numPr>
      </w:pPr>
      <w:r w:rsidRPr="0081039F">
        <w:rPr>
          <w:bCs/>
        </w:rPr>
        <w:t xml:space="preserve">Reference: </w:t>
      </w:r>
      <w:r w:rsidRPr="0081039F">
        <w:rPr>
          <w:bCs/>
          <w:i/>
          <w:iCs/>
        </w:rPr>
        <w:t>Plant Export Management System (PEMS) Authorised officer user guide – In-transit Cold Treatment (ITCT) Calibration Records</w:t>
      </w:r>
      <w:r>
        <w:rPr>
          <w:bCs/>
          <w:i/>
          <w:iCs/>
        </w:rPr>
        <w:t>.</w:t>
      </w:r>
    </w:p>
    <w:p w14:paraId="4248048E" w14:textId="77777777" w:rsidR="0088267B" w:rsidRDefault="0088267B" w:rsidP="0088267B">
      <w:pPr>
        <w:pStyle w:val="BodyText"/>
      </w:pPr>
      <w:r>
        <w:t>Related</w:t>
      </w:r>
      <w:r w:rsidRPr="00C4259C">
        <w:t xml:space="preserve"> material is available on the </w:t>
      </w:r>
      <w:hyperlink r:id="rId19" w:history="1">
        <w:r w:rsidRPr="00FB2C04">
          <w:rPr>
            <w:rStyle w:val="Hyperlink"/>
          </w:rPr>
          <w:t>Instructional Material Library (IML)</w:t>
        </w:r>
      </w:hyperlink>
      <w:r w:rsidRPr="00C4259C">
        <w:t xml:space="preserve"> for departmental AOs</w:t>
      </w:r>
      <w:r>
        <w:t>.</w:t>
      </w:r>
    </w:p>
    <w:p w14:paraId="5FE39B7E" w14:textId="77777777" w:rsidR="0088267B" w:rsidRPr="009A482A" w:rsidRDefault="0088267B" w:rsidP="0088267B">
      <w:pPr>
        <w:pStyle w:val="ListParagraph"/>
        <w:numPr>
          <w:ilvl w:val="0"/>
          <w:numId w:val="125"/>
        </w:numPr>
        <w:ind w:left="426"/>
      </w:pPr>
      <w:r w:rsidRPr="00F50B85">
        <w:t xml:space="preserve">Work Instruction: </w:t>
      </w:r>
      <w:r w:rsidRPr="00F50B85">
        <w:rPr>
          <w:i/>
          <w:iCs/>
        </w:rPr>
        <w:t>Invoicing plant exports clients</w:t>
      </w:r>
    </w:p>
    <w:p w14:paraId="39D11DCB" w14:textId="77777777" w:rsidR="0088267B" w:rsidRPr="00F50B85" w:rsidRDefault="0088267B" w:rsidP="0088267B">
      <w:pPr>
        <w:pStyle w:val="ListParagraph"/>
        <w:numPr>
          <w:ilvl w:val="0"/>
          <w:numId w:val="125"/>
        </w:numPr>
        <w:ind w:left="426"/>
      </w:pPr>
      <w:r>
        <w:t>Work health and safety.</w:t>
      </w:r>
    </w:p>
    <w:p w14:paraId="48A574B9" w14:textId="77777777" w:rsidR="00C426B5" w:rsidRPr="003C5AE3" w:rsidRDefault="00C426B5">
      <w:pPr>
        <w:pStyle w:val="Heading2"/>
      </w:pPr>
      <w:bookmarkStart w:id="107" w:name="_Toc150424248"/>
      <w:r w:rsidRPr="003C5AE3">
        <w:t>Document information</w:t>
      </w:r>
      <w:bookmarkEnd w:id="107"/>
    </w:p>
    <w:p w14:paraId="0E7BB806" w14:textId="77777777" w:rsidR="00D228CC" w:rsidRDefault="00C426B5" w:rsidP="003C5AE3">
      <w:pPr>
        <w:pStyle w:val="BodyText"/>
      </w:pPr>
      <w:r w:rsidRPr="003C5AE3">
        <w:t>The following table contains administrative metadata.</w:t>
      </w:r>
    </w:p>
    <w:tbl>
      <w:tblPr>
        <w:tblStyle w:val="TableGrid"/>
        <w:tblW w:w="9014" w:type="dxa"/>
        <w:tblLook w:val="04A0" w:firstRow="1" w:lastRow="0" w:firstColumn="1" w:lastColumn="0" w:noHBand="0" w:noVBand="1"/>
      </w:tblPr>
      <w:tblGrid>
        <w:gridCol w:w="2268"/>
        <w:gridCol w:w="6746"/>
      </w:tblGrid>
      <w:tr w:rsidR="00566446" w14:paraId="7548BB25" w14:textId="77777777" w:rsidTr="00DA0EE9">
        <w:tc>
          <w:tcPr>
            <w:tcW w:w="2268" w:type="dxa"/>
            <w:tcBorders>
              <w:right w:val="single" w:sz="4" w:space="0" w:color="FFFFFF" w:themeColor="background1"/>
            </w:tcBorders>
            <w:shd w:val="clear" w:color="auto" w:fill="000000" w:themeFill="text1"/>
          </w:tcPr>
          <w:p w14:paraId="79E8C8C0" w14:textId="77777777" w:rsidR="00566446" w:rsidRDefault="00566446" w:rsidP="00DA0EE9">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726A5B98" w14:textId="77777777" w:rsidR="00566446" w:rsidRDefault="00566446" w:rsidP="00DA0EE9">
            <w:pPr>
              <w:pStyle w:val="Tableheadings"/>
            </w:pPr>
            <w:r>
              <w:t>Instructional material owner</w:t>
            </w:r>
          </w:p>
        </w:tc>
      </w:tr>
      <w:tr w:rsidR="00566446" w14:paraId="10E90BAB" w14:textId="77777777" w:rsidTr="00DA0EE9">
        <w:tc>
          <w:tcPr>
            <w:tcW w:w="2268" w:type="dxa"/>
          </w:tcPr>
          <w:p w14:paraId="02406E0F" w14:textId="0A0EE142" w:rsidR="00566446" w:rsidRPr="000C6C37" w:rsidRDefault="000E765A" w:rsidP="00DA0EE9">
            <w:pPr>
              <w:rPr>
                <w:rFonts w:asciiTheme="minorHAnsi" w:hAnsiTheme="minorHAnsi"/>
              </w:rPr>
            </w:pPr>
            <w:r>
              <w:rPr>
                <w:rFonts w:asciiTheme="minorHAnsi" w:hAnsiTheme="minorHAnsi"/>
              </w:rPr>
              <w:t>IMLS-9-3491</w:t>
            </w:r>
          </w:p>
        </w:tc>
        <w:tc>
          <w:tcPr>
            <w:tcW w:w="6746" w:type="dxa"/>
          </w:tcPr>
          <w:p w14:paraId="7CCAF369" w14:textId="47514915" w:rsidR="00566446" w:rsidRDefault="00566446" w:rsidP="00DA0EE9">
            <w:r>
              <w:t>Director,</w:t>
            </w:r>
            <w:r w:rsidR="00E57E2A">
              <w:t xml:space="preserve"> </w:t>
            </w:r>
            <w:r w:rsidR="000E765A">
              <w:t>Horticulture Exports</w:t>
            </w:r>
          </w:p>
        </w:tc>
      </w:tr>
    </w:tbl>
    <w:p w14:paraId="12BAD6EC" w14:textId="77777777" w:rsidR="00222814" w:rsidRDefault="00222814" w:rsidP="00222814">
      <w:pPr>
        <w:pStyle w:val="BodyText"/>
      </w:pPr>
    </w:p>
    <w:p w14:paraId="6BA768F6" w14:textId="77777777" w:rsidR="00222814" w:rsidRDefault="00222814">
      <w:pPr>
        <w:spacing w:before="0" w:after="0"/>
        <w:rPr>
          <w:rFonts w:eastAsia="Times New Roman"/>
          <w:b/>
          <w:bCs/>
          <w:sz w:val="30"/>
          <w:szCs w:val="26"/>
        </w:rPr>
      </w:pPr>
      <w:r>
        <w:br w:type="page"/>
      </w:r>
    </w:p>
    <w:p w14:paraId="7CAAFD97" w14:textId="24D3C7DE" w:rsidR="00C426B5" w:rsidRDefault="00C426B5" w:rsidP="00222814">
      <w:pPr>
        <w:pStyle w:val="Heading2"/>
      </w:pPr>
      <w:r>
        <w:lastRenderedPageBreak/>
        <w:t>Version history</w:t>
      </w:r>
    </w:p>
    <w:p w14:paraId="46CF85DD" w14:textId="77777777" w:rsidR="00C426B5" w:rsidRDefault="00C426B5">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737"/>
        <w:gridCol w:w="6320"/>
      </w:tblGrid>
      <w:tr w:rsidR="00C426B5" w14:paraId="31CD417C" w14:textId="77777777" w:rsidTr="00A42EB0">
        <w:trPr>
          <w:cantSplit/>
          <w:tblHeader/>
        </w:trPr>
        <w:tc>
          <w:tcPr>
            <w:tcW w:w="957" w:type="dxa"/>
            <w:tcBorders>
              <w:top w:val="single" w:sz="4" w:space="0" w:color="auto"/>
              <w:left w:val="single" w:sz="4" w:space="0" w:color="auto"/>
              <w:bottom w:val="single" w:sz="4" w:space="0" w:color="auto"/>
              <w:right w:val="single" w:sz="4" w:space="0" w:color="FFFFFF"/>
            </w:tcBorders>
            <w:shd w:val="clear" w:color="auto" w:fill="000000"/>
          </w:tcPr>
          <w:p w14:paraId="224F3A71" w14:textId="77777777" w:rsidR="00C426B5" w:rsidRDefault="00C426B5">
            <w:pPr>
              <w:pStyle w:val="Tableheadings"/>
              <w:jc w:val="center"/>
            </w:pPr>
            <w:r>
              <w:t>Version</w:t>
            </w:r>
          </w:p>
        </w:tc>
        <w:tc>
          <w:tcPr>
            <w:tcW w:w="1737" w:type="dxa"/>
            <w:tcBorders>
              <w:top w:val="single" w:sz="4" w:space="0" w:color="auto"/>
              <w:left w:val="single" w:sz="4" w:space="0" w:color="FFFFFF"/>
              <w:bottom w:val="single" w:sz="4" w:space="0" w:color="auto"/>
              <w:right w:val="single" w:sz="4" w:space="0" w:color="FFFFFF"/>
            </w:tcBorders>
            <w:shd w:val="clear" w:color="auto" w:fill="000000"/>
          </w:tcPr>
          <w:p w14:paraId="5481BBA5" w14:textId="77777777" w:rsidR="00C426B5" w:rsidRDefault="00C426B5">
            <w:pPr>
              <w:pStyle w:val="Tableheadings"/>
              <w:jc w:val="center"/>
            </w:pPr>
            <w:r>
              <w:t>Date</w:t>
            </w:r>
          </w:p>
        </w:tc>
        <w:tc>
          <w:tcPr>
            <w:tcW w:w="6320" w:type="dxa"/>
            <w:tcBorders>
              <w:top w:val="single" w:sz="4" w:space="0" w:color="auto"/>
              <w:left w:val="single" w:sz="4" w:space="0" w:color="FFFFFF"/>
              <w:bottom w:val="single" w:sz="4" w:space="0" w:color="auto"/>
              <w:right w:val="single" w:sz="4" w:space="0" w:color="auto"/>
            </w:tcBorders>
            <w:shd w:val="clear" w:color="auto" w:fill="000000"/>
          </w:tcPr>
          <w:p w14:paraId="1008846F" w14:textId="77777777" w:rsidR="00C426B5" w:rsidRDefault="00C426B5">
            <w:pPr>
              <w:pStyle w:val="Tableheadings"/>
            </w:pPr>
            <w:r>
              <w:t>Amendment details</w:t>
            </w:r>
          </w:p>
        </w:tc>
      </w:tr>
      <w:tr w:rsidR="00251D68" w14:paraId="794183C1" w14:textId="77777777" w:rsidTr="00A42EB0">
        <w:trPr>
          <w:cantSplit/>
        </w:trPr>
        <w:tc>
          <w:tcPr>
            <w:tcW w:w="957" w:type="dxa"/>
            <w:tcBorders>
              <w:top w:val="single" w:sz="4" w:space="0" w:color="auto"/>
            </w:tcBorders>
          </w:tcPr>
          <w:p w14:paraId="2A55FD80" w14:textId="1822CC8C" w:rsidR="00251D68" w:rsidRDefault="00251D68" w:rsidP="00251D68">
            <w:pPr>
              <w:jc w:val="center"/>
            </w:pPr>
            <w:r w:rsidRPr="00E36A3A">
              <w:t>1.0</w:t>
            </w:r>
          </w:p>
        </w:tc>
        <w:tc>
          <w:tcPr>
            <w:tcW w:w="1737" w:type="dxa"/>
            <w:tcBorders>
              <w:top w:val="single" w:sz="4" w:space="0" w:color="auto"/>
            </w:tcBorders>
          </w:tcPr>
          <w:p w14:paraId="3FEAEDF8" w14:textId="1164C2F4" w:rsidR="00251D68" w:rsidRDefault="00251D68" w:rsidP="00251D68">
            <w:pPr>
              <w:jc w:val="center"/>
            </w:pPr>
            <w:r>
              <w:t>5/03/2015</w:t>
            </w:r>
          </w:p>
        </w:tc>
        <w:tc>
          <w:tcPr>
            <w:tcW w:w="6320" w:type="dxa"/>
            <w:tcBorders>
              <w:top w:val="single" w:sz="4" w:space="0" w:color="auto"/>
            </w:tcBorders>
          </w:tcPr>
          <w:p w14:paraId="2A577C1F" w14:textId="2CD47302" w:rsidR="00251D68" w:rsidRDefault="00251D68" w:rsidP="00251D68">
            <w:r>
              <w:t xml:space="preserve">First publication of this work instruction for external AOs working </w:t>
            </w:r>
            <w:r w:rsidR="0009017F">
              <w:t>on table grapes to Indonesia.</w:t>
            </w:r>
          </w:p>
        </w:tc>
      </w:tr>
      <w:tr w:rsidR="00251D68" w14:paraId="4463FCCB" w14:textId="77777777" w:rsidTr="00A42EB0">
        <w:trPr>
          <w:cantSplit/>
        </w:trPr>
        <w:tc>
          <w:tcPr>
            <w:tcW w:w="957" w:type="dxa"/>
            <w:tcBorders>
              <w:top w:val="single" w:sz="4" w:space="0" w:color="auto"/>
            </w:tcBorders>
          </w:tcPr>
          <w:p w14:paraId="0E19A4DB" w14:textId="4AE5CF69" w:rsidR="00251D68" w:rsidRPr="00E36A3A" w:rsidRDefault="00251D68" w:rsidP="00251D68">
            <w:pPr>
              <w:jc w:val="center"/>
            </w:pPr>
            <w:r>
              <w:t>2.0</w:t>
            </w:r>
          </w:p>
        </w:tc>
        <w:tc>
          <w:tcPr>
            <w:tcW w:w="1737" w:type="dxa"/>
            <w:tcBorders>
              <w:top w:val="single" w:sz="4" w:space="0" w:color="auto"/>
            </w:tcBorders>
          </w:tcPr>
          <w:p w14:paraId="08D62A46" w14:textId="6D52DCE9" w:rsidR="00251D68" w:rsidRDefault="00251D68" w:rsidP="00251D68">
            <w:pPr>
              <w:jc w:val="center"/>
            </w:pPr>
            <w:r>
              <w:t>8/04/2015</w:t>
            </w:r>
          </w:p>
        </w:tc>
        <w:tc>
          <w:tcPr>
            <w:tcW w:w="6320" w:type="dxa"/>
            <w:tcBorders>
              <w:top w:val="single" w:sz="4" w:space="0" w:color="auto"/>
            </w:tcBorders>
          </w:tcPr>
          <w:p w14:paraId="1B206233" w14:textId="133E56D7" w:rsidR="00251D68" w:rsidRDefault="00251D68" w:rsidP="00251D68">
            <w:r>
              <w:t>Update of work instruction to cover all countries and commodities for external A</w:t>
            </w:r>
            <w:r w:rsidR="0009017F">
              <w:t>Os working on citrus exports.</w:t>
            </w:r>
          </w:p>
        </w:tc>
      </w:tr>
      <w:tr w:rsidR="00251D68" w14:paraId="3CD29122" w14:textId="77777777" w:rsidTr="00A42EB0">
        <w:trPr>
          <w:cantSplit/>
        </w:trPr>
        <w:tc>
          <w:tcPr>
            <w:tcW w:w="957" w:type="dxa"/>
            <w:tcBorders>
              <w:top w:val="single" w:sz="4" w:space="0" w:color="auto"/>
            </w:tcBorders>
          </w:tcPr>
          <w:p w14:paraId="30229B6B" w14:textId="75168E2E" w:rsidR="00251D68" w:rsidRDefault="00251D68" w:rsidP="00251D68">
            <w:pPr>
              <w:jc w:val="center"/>
            </w:pPr>
            <w:r>
              <w:t>2.1</w:t>
            </w:r>
          </w:p>
        </w:tc>
        <w:tc>
          <w:tcPr>
            <w:tcW w:w="1737" w:type="dxa"/>
            <w:tcBorders>
              <w:top w:val="single" w:sz="4" w:space="0" w:color="auto"/>
            </w:tcBorders>
          </w:tcPr>
          <w:p w14:paraId="3AB111F1" w14:textId="7D5969D4" w:rsidR="00251D68" w:rsidRDefault="00251D68" w:rsidP="00251D68">
            <w:pPr>
              <w:jc w:val="center"/>
            </w:pPr>
            <w:r>
              <w:t>22/04/2015</w:t>
            </w:r>
          </w:p>
        </w:tc>
        <w:tc>
          <w:tcPr>
            <w:tcW w:w="6320" w:type="dxa"/>
            <w:tcBorders>
              <w:top w:val="single" w:sz="4" w:space="0" w:color="auto"/>
            </w:tcBorders>
          </w:tcPr>
          <w:p w14:paraId="360A1BA0" w14:textId="7338AE9B" w:rsidR="00251D68" w:rsidRDefault="00251D68" w:rsidP="00251D68">
            <w:r>
              <w:t>Minor updat</w:t>
            </w:r>
            <w:r w:rsidR="0009017F">
              <w:t>es following user feedback.</w:t>
            </w:r>
          </w:p>
        </w:tc>
      </w:tr>
      <w:tr w:rsidR="00251D68" w14:paraId="6B1494F6" w14:textId="77777777" w:rsidTr="00A42EB0">
        <w:trPr>
          <w:cantSplit/>
        </w:trPr>
        <w:tc>
          <w:tcPr>
            <w:tcW w:w="957" w:type="dxa"/>
            <w:tcBorders>
              <w:top w:val="single" w:sz="4" w:space="0" w:color="auto"/>
            </w:tcBorders>
          </w:tcPr>
          <w:p w14:paraId="235C289E" w14:textId="0FA396A2" w:rsidR="00251D68" w:rsidRDefault="00251D68" w:rsidP="00251D68">
            <w:pPr>
              <w:jc w:val="center"/>
            </w:pPr>
            <w:r>
              <w:t>2.2</w:t>
            </w:r>
          </w:p>
        </w:tc>
        <w:tc>
          <w:tcPr>
            <w:tcW w:w="1737" w:type="dxa"/>
            <w:tcBorders>
              <w:top w:val="single" w:sz="4" w:space="0" w:color="auto"/>
            </w:tcBorders>
          </w:tcPr>
          <w:p w14:paraId="218F0007" w14:textId="11D682AC" w:rsidR="00251D68" w:rsidRDefault="00251D68" w:rsidP="00251D68">
            <w:pPr>
              <w:jc w:val="center"/>
            </w:pPr>
            <w:r>
              <w:t>23/04/2015</w:t>
            </w:r>
          </w:p>
        </w:tc>
        <w:tc>
          <w:tcPr>
            <w:tcW w:w="6320" w:type="dxa"/>
            <w:tcBorders>
              <w:top w:val="single" w:sz="4" w:space="0" w:color="auto"/>
            </w:tcBorders>
          </w:tcPr>
          <w:p w14:paraId="0600E317" w14:textId="6D5FAE57" w:rsidR="00251D68" w:rsidRDefault="00251D68" w:rsidP="00251D68">
            <w:r>
              <w:t>Minor updates following user feedback.</w:t>
            </w:r>
          </w:p>
        </w:tc>
      </w:tr>
      <w:tr w:rsidR="00251D68" w14:paraId="07217457" w14:textId="77777777" w:rsidTr="00A42EB0">
        <w:trPr>
          <w:cantSplit/>
        </w:trPr>
        <w:tc>
          <w:tcPr>
            <w:tcW w:w="957" w:type="dxa"/>
            <w:tcBorders>
              <w:top w:val="single" w:sz="4" w:space="0" w:color="auto"/>
            </w:tcBorders>
          </w:tcPr>
          <w:p w14:paraId="73C585BF" w14:textId="2978CF53" w:rsidR="00251D68" w:rsidRDefault="00251D68" w:rsidP="00251D68">
            <w:pPr>
              <w:jc w:val="center"/>
            </w:pPr>
            <w:r>
              <w:t>3.0</w:t>
            </w:r>
          </w:p>
        </w:tc>
        <w:tc>
          <w:tcPr>
            <w:tcW w:w="1737" w:type="dxa"/>
            <w:tcBorders>
              <w:top w:val="single" w:sz="4" w:space="0" w:color="auto"/>
            </w:tcBorders>
          </w:tcPr>
          <w:p w14:paraId="7BA8EDF7" w14:textId="1AB672F4" w:rsidR="00251D68" w:rsidRDefault="00251D68" w:rsidP="00251D68">
            <w:pPr>
              <w:jc w:val="center"/>
            </w:pPr>
            <w:r>
              <w:t>20/05/2015</w:t>
            </w:r>
          </w:p>
        </w:tc>
        <w:tc>
          <w:tcPr>
            <w:tcW w:w="6320" w:type="dxa"/>
            <w:tcBorders>
              <w:top w:val="single" w:sz="4" w:space="0" w:color="auto"/>
            </w:tcBorders>
          </w:tcPr>
          <w:p w14:paraId="1ABE070E" w14:textId="6464BF46" w:rsidR="00251D68" w:rsidRDefault="00251D68" w:rsidP="00251D68">
            <w:r>
              <w:t>Changes to reflect revised policy.</w:t>
            </w:r>
          </w:p>
        </w:tc>
      </w:tr>
      <w:tr w:rsidR="00251D68" w14:paraId="29F36769" w14:textId="77777777" w:rsidTr="00A42EB0">
        <w:trPr>
          <w:cantSplit/>
        </w:trPr>
        <w:tc>
          <w:tcPr>
            <w:tcW w:w="957" w:type="dxa"/>
            <w:tcBorders>
              <w:top w:val="single" w:sz="4" w:space="0" w:color="auto"/>
              <w:bottom w:val="single" w:sz="4" w:space="0" w:color="auto"/>
            </w:tcBorders>
          </w:tcPr>
          <w:p w14:paraId="29352EB1" w14:textId="79D2E4BB" w:rsidR="00251D68" w:rsidRDefault="00251D68" w:rsidP="00251D68">
            <w:pPr>
              <w:jc w:val="center"/>
            </w:pPr>
            <w:r>
              <w:t>4.0</w:t>
            </w:r>
          </w:p>
        </w:tc>
        <w:tc>
          <w:tcPr>
            <w:tcW w:w="1737" w:type="dxa"/>
            <w:tcBorders>
              <w:top w:val="single" w:sz="4" w:space="0" w:color="auto"/>
              <w:bottom w:val="single" w:sz="4" w:space="0" w:color="auto"/>
            </w:tcBorders>
          </w:tcPr>
          <w:p w14:paraId="784D085A" w14:textId="2A9DE5FA" w:rsidR="00251D68" w:rsidRDefault="00251D68" w:rsidP="00251D68">
            <w:pPr>
              <w:jc w:val="center"/>
            </w:pPr>
            <w:r>
              <w:t>24/02/2016</w:t>
            </w:r>
          </w:p>
        </w:tc>
        <w:tc>
          <w:tcPr>
            <w:tcW w:w="6320" w:type="dxa"/>
            <w:tcBorders>
              <w:top w:val="single" w:sz="4" w:space="0" w:color="auto"/>
              <w:bottom w:val="single" w:sz="4" w:space="0" w:color="auto"/>
            </w:tcBorders>
          </w:tcPr>
          <w:p w14:paraId="3E464C8C" w14:textId="068C6E08" w:rsidR="00251D68" w:rsidRDefault="00251D68" w:rsidP="00251D68">
            <w:r>
              <w:t>Aligned to updated calibration record.</w:t>
            </w:r>
          </w:p>
        </w:tc>
      </w:tr>
      <w:tr w:rsidR="008B228E" w14:paraId="1E2DBE4A" w14:textId="77777777" w:rsidTr="00A42EB0">
        <w:trPr>
          <w:cantSplit/>
        </w:trPr>
        <w:tc>
          <w:tcPr>
            <w:tcW w:w="957" w:type="dxa"/>
            <w:tcBorders>
              <w:top w:val="single" w:sz="4" w:space="0" w:color="auto"/>
              <w:bottom w:val="single" w:sz="4" w:space="0" w:color="auto"/>
            </w:tcBorders>
          </w:tcPr>
          <w:p w14:paraId="75B27B5C" w14:textId="3733D2B5" w:rsidR="008B228E" w:rsidRDefault="008B228E" w:rsidP="00251D68">
            <w:pPr>
              <w:jc w:val="center"/>
            </w:pPr>
            <w:r>
              <w:t>5.0</w:t>
            </w:r>
          </w:p>
        </w:tc>
        <w:tc>
          <w:tcPr>
            <w:tcW w:w="1737" w:type="dxa"/>
            <w:tcBorders>
              <w:top w:val="single" w:sz="4" w:space="0" w:color="auto"/>
              <w:bottom w:val="single" w:sz="4" w:space="0" w:color="auto"/>
            </w:tcBorders>
          </w:tcPr>
          <w:p w14:paraId="5B337A33" w14:textId="123631EE" w:rsidR="008B228E" w:rsidRDefault="008B228E" w:rsidP="00251D68">
            <w:pPr>
              <w:jc w:val="center"/>
            </w:pPr>
            <w:r>
              <w:t>4/12/2017</w:t>
            </w:r>
          </w:p>
        </w:tc>
        <w:tc>
          <w:tcPr>
            <w:tcW w:w="6320" w:type="dxa"/>
            <w:tcBorders>
              <w:top w:val="single" w:sz="4" w:space="0" w:color="auto"/>
              <w:bottom w:val="single" w:sz="4" w:space="0" w:color="auto"/>
            </w:tcBorders>
          </w:tcPr>
          <w:p w14:paraId="2ECC465F" w14:textId="77777777" w:rsidR="008B228E" w:rsidRPr="006C4C0E" w:rsidRDefault="008B228E" w:rsidP="008B228E">
            <w:r>
              <w:t>(</w:t>
            </w:r>
            <w:r w:rsidRPr="006C4C0E">
              <w:t>Moved to the IML from the Plant Export Operations Manual, which sits on the department’s website</w:t>
            </w:r>
            <w:r>
              <w:t>)</w:t>
            </w:r>
            <w:r w:rsidRPr="006C4C0E">
              <w:t>.</w:t>
            </w:r>
          </w:p>
          <w:p w14:paraId="60E3CC9E" w14:textId="6DB46F25" w:rsidR="008B228E" w:rsidRDefault="008B228E" w:rsidP="008B228E">
            <w:r w:rsidRPr="006C4C0E">
              <w:t>Addition of guide on calculating GMT, USDA requirements, policy on treatment restarts, recalibration and container changes and removal of Korea grape requirements.</w:t>
            </w:r>
          </w:p>
        </w:tc>
      </w:tr>
      <w:tr w:rsidR="00DF3382" w14:paraId="13BD8990" w14:textId="77777777" w:rsidTr="00A42EB0">
        <w:trPr>
          <w:cantSplit/>
        </w:trPr>
        <w:tc>
          <w:tcPr>
            <w:tcW w:w="957" w:type="dxa"/>
            <w:tcBorders>
              <w:top w:val="single" w:sz="4" w:space="0" w:color="auto"/>
              <w:bottom w:val="single" w:sz="4" w:space="0" w:color="auto"/>
            </w:tcBorders>
          </w:tcPr>
          <w:p w14:paraId="070A3D14" w14:textId="4926D402" w:rsidR="00DF3382" w:rsidRDefault="00DF3382" w:rsidP="00251D68">
            <w:pPr>
              <w:jc w:val="center"/>
            </w:pPr>
            <w:r>
              <w:t>6.0</w:t>
            </w:r>
          </w:p>
        </w:tc>
        <w:tc>
          <w:tcPr>
            <w:tcW w:w="1737" w:type="dxa"/>
            <w:tcBorders>
              <w:top w:val="single" w:sz="4" w:space="0" w:color="auto"/>
              <w:bottom w:val="single" w:sz="4" w:space="0" w:color="auto"/>
            </w:tcBorders>
          </w:tcPr>
          <w:p w14:paraId="2ED5E7BB" w14:textId="324879EA" w:rsidR="00DF3382" w:rsidRDefault="00DF3382" w:rsidP="00251D68">
            <w:pPr>
              <w:jc w:val="center"/>
            </w:pPr>
            <w:r>
              <w:t>09/04/2020</w:t>
            </w:r>
          </w:p>
        </w:tc>
        <w:tc>
          <w:tcPr>
            <w:tcW w:w="6320" w:type="dxa"/>
            <w:tcBorders>
              <w:top w:val="single" w:sz="4" w:space="0" w:color="auto"/>
              <w:bottom w:val="single" w:sz="4" w:space="0" w:color="auto"/>
            </w:tcBorders>
          </w:tcPr>
          <w:p w14:paraId="5F27C500" w14:textId="1FC5BCF0" w:rsidR="00DF3382" w:rsidRDefault="00DF3382" w:rsidP="008B228E">
            <w:r>
              <w:t>Changes to Job function requirements</w:t>
            </w:r>
          </w:p>
        </w:tc>
      </w:tr>
      <w:tr w:rsidR="0081465D" w14:paraId="1923DF5A" w14:textId="77777777" w:rsidTr="00A42EB0">
        <w:trPr>
          <w:cantSplit/>
        </w:trPr>
        <w:tc>
          <w:tcPr>
            <w:tcW w:w="957" w:type="dxa"/>
            <w:tcBorders>
              <w:top w:val="single" w:sz="4" w:space="0" w:color="auto"/>
              <w:bottom w:val="single" w:sz="4" w:space="0" w:color="auto"/>
            </w:tcBorders>
          </w:tcPr>
          <w:p w14:paraId="2F9FA6C7" w14:textId="61A990AD" w:rsidR="0081465D" w:rsidRDefault="0081465D" w:rsidP="00251D68">
            <w:pPr>
              <w:jc w:val="center"/>
            </w:pPr>
            <w:r>
              <w:t>7.0</w:t>
            </w:r>
          </w:p>
        </w:tc>
        <w:tc>
          <w:tcPr>
            <w:tcW w:w="1737" w:type="dxa"/>
            <w:tcBorders>
              <w:top w:val="single" w:sz="4" w:space="0" w:color="auto"/>
              <w:bottom w:val="single" w:sz="4" w:space="0" w:color="auto"/>
            </w:tcBorders>
          </w:tcPr>
          <w:p w14:paraId="1ACDFA49" w14:textId="315F8E08" w:rsidR="0081465D" w:rsidRDefault="0081465D" w:rsidP="00251D68">
            <w:pPr>
              <w:jc w:val="center"/>
            </w:pPr>
            <w:r>
              <w:t>28/03/2021</w:t>
            </w:r>
          </w:p>
        </w:tc>
        <w:tc>
          <w:tcPr>
            <w:tcW w:w="6320" w:type="dxa"/>
            <w:tcBorders>
              <w:top w:val="single" w:sz="4" w:space="0" w:color="auto"/>
              <w:bottom w:val="single" w:sz="4" w:space="0" w:color="auto"/>
            </w:tcBorders>
          </w:tcPr>
          <w:p w14:paraId="6B077BC3" w14:textId="74249692" w:rsidR="0081465D" w:rsidRDefault="0081465D" w:rsidP="008B228E">
            <w:r>
              <w:t>Updated for the commencement of the Export Control Act 2020 and associated Plant Rules, updated terminology, incorporated PEMS.</w:t>
            </w:r>
          </w:p>
        </w:tc>
      </w:tr>
      <w:tr w:rsidR="00F73FB3" w:rsidRPr="006C4C0E" w14:paraId="3171913F" w14:textId="77777777" w:rsidTr="00A42EB0">
        <w:trPr>
          <w:cantSplit/>
        </w:trPr>
        <w:tc>
          <w:tcPr>
            <w:tcW w:w="957" w:type="dxa"/>
            <w:tcBorders>
              <w:top w:val="single" w:sz="4" w:space="0" w:color="auto"/>
              <w:bottom w:val="single" w:sz="4" w:space="0" w:color="auto"/>
            </w:tcBorders>
          </w:tcPr>
          <w:p w14:paraId="286E4369" w14:textId="15A887E9" w:rsidR="00F73FB3" w:rsidRPr="006C4C0E" w:rsidRDefault="00902D00" w:rsidP="00251D68">
            <w:pPr>
              <w:jc w:val="center"/>
            </w:pPr>
            <w:sdt>
              <w:sdtPr>
                <w:alias w:val="Revision Number"/>
                <w:tag w:val="RevisionNumber"/>
                <w:id w:val="1936701418"/>
                <w:placeholder>
                  <w:docPart w:val="E3BF990EBCBB434AA1674CB5914A71C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743E2A">
                  <w:t>8</w:t>
                </w:r>
                <w:r w:rsidR="00EA6B23">
                  <w:t>.0</w:t>
                </w:r>
              </w:sdtContent>
            </w:sdt>
          </w:p>
        </w:tc>
        <w:tc>
          <w:tcPr>
            <w:tcW w:w="1737" w:type="dxa"/>
            <w:tcBorders>
              <w:top w:val="single" w:sz="4" w:space="0" w:color="auto"/>
              <w:bottom w:val="single" w:sz="4" w:space="0" w:color="auto"/>
            </w:tcBorders>
          </w:tcPr>
          <w:p w14:paraId="291CCA5E" w14:textId="5FE85C72" w:rsidR="00F73FB3" w:rsidRPr="006C4C0E" w:rsidRDefault="00902D00" w:rsidP="008B228E">
            <w:pPr>
              <w:jc w:val="center"/>
            </w:pPr>
            <w:sdt>
              <w:sdtPr>
                <w:alias w:val="Date Published"/>
                <w:tag w:val="DatePublished"/>
                <w:id w:val="2110007099"/>
                <w:placeholder>
                  <w:docPart w:val="52C837FEF1DB4D63A06A645B3724405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r w:rsidR="00EA6B23">
                  <w:t>24/11/2023</w:t>
                </w:r>
              </w:sdtContent>
            </w:sdt>
          </w:p>
        </w:tc>
        <w:tc>
          <w:tcPr>
            <w:tcW w:w="6320" w:type="dxa"/>
            <w:tcBorders>
              <w:top w:val="single" w:sz="4" w:space="0" w:color="auto"/>
              <w:bottom w:val="single" w:sz="4" w:space="0" w:color="auto"/>
            </w:tcBorders>
          </w:tcPr>
          <w:p w14:paraId="508C4CF7" w14:textId="060D0F4D" w:rsidR="00F73FB3" w:rsidRPr="006C4C0E" w:rsidRDefault="0081465D" w:rsidP="006C4C0E">
            <w:r>
              <w:t xml:space="preserve"> Updated department branding, email addresses and the references related to registered establishments to ensure clarity of the content and to prevent mis intended interpretation.</w:t>
            </w:r>
          </w:p>
        </w:tc>
      </w:tr>
    </w:tbl>
    <w:p w14:paraId="328270C0" w14:textId="34700671" w:rsidR="00215F26" w:rsidRDefault="00215F26" w:rsidP="00215F26">
      <w:pPr>
        <w:rPr>
          <w:rFonts w:eastAsia="Times New Roman"/>
          <w:sz w:val="30"/>
          <w:szCs w:val="26"/>
        </w:rPr>
      </w:pPr>
      <w:bookmarkStart w:id="108" w:name="_Toc485820307"/>
      <w:r>
        <w:br w:type="page"/>
      </w:r>
    </w:p>
    <w:p w14:paraId="45DA4209" w14:textId="5738A0EC" w:rsidR="00251D68" w:rsidRDefault="00251D68" w:rsidP="00251D68">
      <w:pPr>
        <w:pStyle w:val="Heading2"/>
      </w:pPr>
      <w:bookmarkStart w:id="109" w:name="_Attachment_1:_Calculating"/>
      <w:bookmarkStart w:id="110" w:name="_Toc150424249"/>
      <w:bookmarkEnd w:id="109"/>
      <w:r>
        <w:lastRenderedPageBreak/>
        <w:t>Attachment 1: Calculating local time to Greenwich Mean Time</w:t>
      </w:r>
      <w:bookmarkEnd w:id="108"/>
      <w:bookmarkEnd w:id="110"/>
    </w:p>
    <w:p w14:paraId="61243486" w14:textId="77777777" w:rsidR="00251D68" w:rsidRDefault="00251D68" w:rsidP="00251D68">
      <w:pPr>
        <w:pStyle w:val="BodyText"/>
      </w:pPr>
      <w:r>
        <w:t xml:space="preserve">The following table converts Australian Eastern time to Greenwich Mean Time (GMT) and provides the corresponding date: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6"/>
        <w:gridCol w:w="2567"/>
        <w:gridCol w:w="1934"/>
      </w:tblGrid>
      <w:tr w:rsidR="004D1D15" w:rsidRPr="00B907AA" w14:paraId="2F165393" w14:textId="77777777" w:rsidTr="004D1D15">
        <w:trPr>
          <w:cantSplit/>
          <w:tblHeader/>
        </w:trPr>
        <w:tc>
          <w:tcPr>
            <w:tcW w:w="1838" w:type="dxa"/>
            <w:tcBorders>
              <w:right w:val="single" w:sz="4" w:space="0" w:color="FFFFFF"/>
            </w:tcBorders>
            <w:shd w:val="clear" w:color="auto" w:fill="000000" w:themeFill="text1"/>
          </w:tcPr>
          <w:p w14:paraId="7232DBF6" w14:textId="77777777" w:rsidR="004D1D15" w:rsidRPr="00B907AA" w:rsidRDefault="004D1D15" w:rsidP="00CB1A7A">
            <w:pPr>
              <w:pStyle w:val="Tableheadings"/>
            </w:pPr>
            <w:r w:rsidRPr="00B907AA">
              <w:t>AEST</w:t>
            </w:r>
          </w:p>
          <w:p w14:paraId="242D6155" w14:textId="77777777" w:rsidR="004D1D15" w:rsidRPr="00B907AA" w:rsidRDefault="004D1D15" w:rsidP="00CB1A7A">
            <w:pPr>
              <w:pStyle w:val="Tableheadings"/>
            </w:pPr>
            <w:r w:rsidRPr="00B907AA">
              <w:t>(Aust. Eastern Standard Time)</w:t>
            </w:r>
          </w:p>
        </w:tc>
        <w:tc>
          <w:tcPr>
            <w:tcW w:w="2676" w:type="dxa"/>
            <w:tcBorders>
              <w:top w:val="single" w:sz="4" w:space="0" w:color="FFFFFF"/>
              <w:left w:val="single" w:sz="4" w:space="0" w:color="FFFFFF"/>
              <w:right w:val="single" w:sz="4" w:space="0" w:color="FFFFFF"/>
            </w:tcBorders>
            <w:shd w:val="clear" w:color="auto" w:fill="000000" w:themeFill="text1"/>
          </w:tcPr>
          <w:p w14:paraId="3B211FE2" w14:textId="77777777" w:rsidR="004D1D15" w:rsidRDefault="004D1D15" w:rsidP="00CB1A7A">
            <w:pPr>
              <w:pStyle w:val="Tableheadings"/>
            </w:pPr>
            <w:r>
              <w:t xml:space="preserve">GMT </w:t>
            </w:r>
            <w:r w:rsidRPr="00B907AA">
              <w:t>(Greenwich Mean Time)</w:t>
            </w:r>
          </w:p>
          <w:p w14:paraId="7BFBC22E" w14:textId="00D0F7F3" w:rsidR="004D1D15" w:rsidRPr="00B907AA" w:rsidRDefault="004D1D15" w:rsidP="00CB1A7A">
            <w:pPr>
              <w:pStyle w:val="Tableheadings"/>
            </w:pPr>
            <w:r w:rsidRPr="00B907AA">
              <w:t>Date: Same date</w:t>
            </w:r>
          </w:p>
        </w:tc>
        <w:tc>
          <w:tcPr>
            <w:tcW w:w="2567" w:type="dxa"/>
            <w:tcBorders>
              <w:top w:val="single" w:sz="4" w:space="0" w:color="FFFFFF"/>
              <w:left w:val="single" w:sz="4" w:space="0" w:color="FFFFFF"/>
              <w:right w:val="single" w:sz="4" w:space="0" w:color="FFFFFF"/>
            </w:tcBorders>
            <w:shd w:val="clear" w:color="auto" w:fill="000000" w:themeFill="text1"/>
          </w:tcPr>
          <w:p w14:paraId="76FBF578" w14:textId="77777777" w:rsidR="004D1D15" w:rsidRDefault="004D1D15" w:rsidP="00CB1A7A">
            <w:pPr>
              <w:pStyle w:val="Tableheadings"/>
            </w:pPr>
            <w:r>
              <w:t xml:space="preserve">GMT </w:t>
            </w:r>
            <w:r w:rsidRPr="00B907AA">
              <w:t>(Greenwich Mean Time)</w:t>
            </w:r>
          </w:p>
          <w:p w14:paraId="045569C8" w14:textId="3B04EDD0" w:rsidR="004D1D15" w:rsidRPr="00B907AA" w:rsidRDefault="004D1D15" w:rsidP="00CB1A7A">
            <w:pPr>
              <w:pStyle w:val="Tableheadings"/>
            </w:pPr>
            <w:r w:rsidRPr="00B907AA">
              <w:t>Date: Day before</w:t>
            </w:r>
          </w:p>
        </w:tc>
        <w:tc>
          <w:tcPr>
            <w:tcW w:w="1934" w:type="dxa"/>
            <w:tcBorders>
              <w:left w:val="single" w:sz="4" w:space="0" w:color="FFFFFF"/>
            </w:tcBorders>
            <w:shd w:val="clear" w:color="auto" w:fill="000000" w:themeFill="text1"/>
          </w:tcPr>
          <w:p w14:paraId="5BC7D5ED" w14:textId="77777777" w:rsidR="004D1D15" w:rsidRPr="00B907AA" w:rsidRDefault="004D1D15" w:rsidP="00CB1A7A">
            <w:pPr>
              <w:pStyle w:val="Tableheadings"/>
            </w:pPr>
            <w:r w:rsidRPr="00B907AA">
              <w:t>ADST</w:t>
            </w:r>
          </w:p>
          <w:p w14:paraId="1C66CEC0" w14:textId="77777777" w:rsidR="004D1D15" w:rsidRPr="00B907AA" w:rsidRDefault="004D1D15" w:rsidP="00CB1A7A">
            <w:pPr>
              <w:pStyle w:val="Tableheadings"/>
            </w:pPr>
            <w:r w:rsidRPr="00B907AA">
              <w:t>(Aust. Daylight Savings Time)</w:t>
            </w:r>
          </w:p>
        </w:tc>
      </w:tr>
      <w:tr w:rsidR="00251D68" w14:paraId="10003EAC" w14:textId="77777777" w:rsidTr="004D1D15">
        <w:trPr>
          <w:cantSplit/>
          <w:tblHeader/>
        </w:trPr>
        <w:tc>
          <w:tcPr>
            <w:tcW w:w="1838" w:type="dxa"/>
            <w:shd w:val="clear" w:color="auto" w:fill="auto"/>
          </w:tcPr>
          <w:p w14:paraId="733CE6BA" w14:textId="77777777" w:rsidR="00251D68" w:rsidRPr="00381A11" w:rsidRDefault="00251D68" w:rsidP="00DA4977">
            <w:r w:rsidRPr="00381A11">
              <w:t>00:00</w:t>
            </w:r>
          </w:p>
        </w:tc>
        <w:tc>
          <w:tcPr>
            <w:tcW w:w="2676" w:type="dxa"/>
            <w:shd w:val="clear" w:color="auto" w:fill="auto"/>
          </w:tcPr>
          <w:p w14:paraId="026C5B0B" w14:textId="77777777" w:rsidR="00251D68" w:rsidRPr="00381A11" w:rsidRDefault="00251D68" w:rsidP="00DA4977"/>
        </w:tc>
        <w:tc>
          <w:tcPr>
            <w:tcW w:w="2567" w:type="dxa"/>
            <w:shd w:val="clear" w:color="auto" w:fill="auto"/>
          </w:tcPr>
          <w:p w14:paraId="11ED7703" w14:textId="77777777" w:rsidR="00251D68" w:rsidRPr="00381A11" w:rsidRDefault="00251D68" w:rsidP="00DA4977">
            <w:r w:rsidRPr="00381A11">
              <w:t>14:00</w:t>
            </w:r>
          </w:p>
        </w:tc>
        <w:tc>
          <w:tcPr>
            <w:tcW w:w="1934" w:type="dxa"/>
            <w:shd w:val="clear" w:color="auto" w:fill="auto"/>
          </w:tcPr>
          <w:p w14:paraId="5DFB628A" w14:textId="77777777" w:rsidR="00251D68" w:rsidRPr="00381A11" w:rsidRDefault="00251D68" w:rsidP="00DA4977">
            <w:r w:rsidRPr="00381A11">
              <w:t>01:00</w:t>
            </w:r>
          </w:p>
        </w:tc>
      </w:tr>
      <w:tr w:rsidR="00251D68" w14:paraId="67AA5DB0" w14:textId="77777777" w:rsidTr="004D1D15">
        <w:trPr>
          <w:cantSplit/>
          <w:tblHeader/>
        </w:trPr>
        <w:tc>
          <w:tcPr>
            <w:tcW w:w="1838" w:type="dxa"/>
            <w:shd w:val="clear" w:color="auto" w:fill="auto"/>
          </w:tcPr>
          <w:p w14:paraId="74710D98" w14:textId="77777777" w:rsidR="00251D68" w:rsidRPr="00381A11" w:rsidRDefault="00251D68" w:rsidP="00DA4977">
            <w:r w:rsidRPr="00381A11">
              <w:t>01:00</w:t>
            </w:r>
          </w:p>
        </w:tc>
        <w:tc>
          <w:tcPr>
            <w:tcW w:w="2676" w:type="dxa"/>
            <w:shd w:val="clear" w:color="auto" w:fill="auto"/>
          </w:tcPr>
          <w:p w14:paraId="30237A81" w14:textId="77777777" w:rsidR="00251D68" w:rsidRPr="00381A11" w:rsidRDefault="00251D68" w:rsidP="00DA4977"/>
        </w:tc>
        <w:tc>
          <w:tcPr>
            <w:tcW w:w="2567" w:type="dxa"/>
            <w:shd w:val="clear" w:color="auto" w:fill="auto"/>
          </w:tcPr>
          <w:p w14:paraId="5C1F6B1F" w14:textId="77777777" w:rsidR="00251D68" w:rsidRPr="00381A11" w:rsidRDefault="00251D68" w:rsidP="00DA4977">
            <w:r w:rsidRPr="00381A11">
              <w:t>15:00</w:t>
            </w:r>
          </w:p>
        </w:tc>
        <w:tc>
          <w:tcPr>
            <w:tcW w:w="1934" w:type="dxa"/>
            <w:shd w:val="clear" w:color="auto" w:fill="auto"/>
          </w:tcPr>
          <w:p w14:paraId="3C5D704F" w14:textId="77777777" w:rsidR="00251D68" w:rsidRPr="00381A11" w:rsidRDefault="00251D68" w:rsidP="00DA4977">
            <w:r w:rsidRPr="00381A11">
              <w:t>02:00</w:t>
            </w:r>
          </w:p>
        </w:tc>
      </w:tr>
      <w:tr w:rsidR="00251D68" w14:paraId="5D9ABE51" w14:textId="77777777" w:rsidTr="004D1D15">
        <w:trPr>
          <w:cantSplit/>
          <w:tblHeader/>
        </w:trPr>
        <w:tc>
          <w:tcPr>
            <w:tcW w:w="1838" w:type="dxa"/>
            <w:shd w:val="clear" w:color="auto" w:fill="auto"/>
          </w:tcPr>
          <w:p w14:paraId="0DD924B9" w14:textId="77777777" w:rsidR="00251D68" w:rsidRPr="00381A11" w:rsidRDefault="00251D68" w:rsidP="00DA4977">
            <w:r w:rsidRPr="00381A11">
              <w:t>02:00</w:t>
            </w:r>
          </w:p>
        </w:tc>
        <w:tc>
          <w:tcPr>
            <w:tcW w:w="2676" w:type="dxa"/>
            <w:shd w:val="clear" w:color="auto" w:fill="auto"/>
          </w:tcPr>
          <w:p w14:paraId="5E628361" w14:textId="77777777" w:rsidR="00251D68" w:rsidRPr="00381A11" w:rsidRDefault="00251D68" w:rsidP="00DA4977"/>
        </w:tc>
        <w:tc>
          <w:tcPr>
            <w:tcW w:w="2567" w:type="dxa"/>
            <w:shd w:val="clear" w:color="auto" w:fill="auto"/>
          </w:tcPr>
          <w:p w14:paraId="04570698" w14:textId="77777777" w:rsidR="00251D68" w:rsidRPr="00381A11" w:rsidRDefault="00251D68" w:rsidP="00DA4977">
            <w:r w:rsidRPr="00381A11">
              <w:t>16:00</w:t>
            </w:r>
          </w:p>
        </w:tc>
        <w:tc>
          <w:tcPr>
            <w:tcW w:w="1934" w:type="dxa"/>
            <w:shd w:val="clear" w:color="auto" w:fill="auto"/>
          </w:tcPr>
          <w:p w14:paraId="19A4AD58" w14:textId="77777777" w:rsidR="00251D68" w:rsidRPr="00381A11" w:rsidRDefault="00251D68" w:rsidP="00DA4977">
            <w:r w:rsidRPr="00381A11">
              <w:t>03:00</w:t>
            </w:r>
          </w:p>
        </w:tc>
      </w:tr>
      <w:tr w:rsidR="00251D68" w14:paraId="4178AB34" w14:textId="77777777" w:rsidTr="004D1D15">
        <w:trPr>
          <w:cantSplit/>
          <w:tblHeader/>
        </w:trPr>
        <w:tc>
          <w:tcPr>
            <w:tcW w:w="1838" w:type="dxa"/>
            <w:shd w:val="clear" w:color="auto" w:fill="auto"/>
          </w:tcPr>
          <w:p w14:paraId="14840FDB" w14:textId="77777777" w:rsidR="00251D68" w:rsidRPr="00381A11" w:rsidRDefault="00251D68" w:rsidP="00DA4977">
            <w:r w:rsidRPr="00381A11">
              <w:t>03:00</w:t>
            </w:r>
          </w:p>
        </w:tc>
        <w:tc>
          <w:tcPr>
            <w:tcW w:w="2676" w:type="dxa"/>
            <w:shd w:val="clear" w:color="auto" w:fill="auto"/>
          </w:tcPr>
          <w:p w14:paraId="296103A6" w14:textId="77777777" w:rsidR="00251D68" w:rsidRPr="00381A11" w:rsidRDefault="00251D68" w:rsidP="00DA4977"/>
        </w:tc>
        <w:tc>
          <w:tcPr>
            <w:tcW w:w="2567" w:type="dxa"/>
            <w:shd w:val="clear" w:color="auto" w:fill="auto"/>
          </w:tcPr>
          <w:p w14:paraId="09D5CEE6" w14:textId="77777777" w:rsidR="00251D68" w:rsidRPr="00381A11" w:rsidRDefault="00251D68" w:rsidP="00DA4977">
            <w:r w:rsidRPr="00381A11">
              <w:t>17:00</w:t>
            </w:r>
          </w:p>
        </w:tc>
        <w:tc>
          <w:tcPr>
            <w:tcW w:w="1934" w:type="dxa"/>
            <w:shd w:val="clear" w:color="auto" w:fill="auto"/>
          </w:tcPr>
          <w:p w14:paraId="6A6F0DFE" w14:textId="77777777" w:rsidR="00251D68" w:rsidRPr="00381A11" w:rsidRDefault="00251D68" w:rsidP="00DA4977">
            <w:r w:rsidRPr="00381A11">
              <w:t>04:00</w:t>
            </w:r>
          </w:p>
        </w:tc>
      </w:tr>
      <w:tr w:rsidR="00251D68" w14:paraId="57AE7CBF" w14:textId="77777777" w:rsidTr="004D1D15">
        <w:trPr>
          <w:cantSplit/>
          <w:tblHeader/>
        </w:trPr>
        <w:tc>
          <w:tcPr>
            <w:tcW w:w="1838" w:type="dxa"/>
            <w:shd w:val="clear" w:color="auto" w:fill="auto"/>
          </w:tcPr>
          <w:p w14:paraId="4D4CD33D" w14:textId="77777777" w:rsidR="00251D68" w:rsidRPr="00381A11" w:rsidRDefault="00251D68" w:rsidP="00DA4977">
            <w:r w:rsidRPr="00381A11">
              <w:t>04:00</w:t>
            </w:r>
          </w:p>
        </w:tc>
        <w:tc>
          <w:tcPr>
            <w:tcW w:w="2676" w:type="dxa"/>
            <w:shd w:val="clear" w:color="auto" w:fill="auto"/>
          </w:tcPr>
          <w:p w14:paraId="1750B3D6" w14:textId="77777777" w:rsidR="00251D68" w:rsidRPr="00381A11" w:rsidRDefault="00251D68" w:rsidP="00DA4977"/>
        </w:tc>
        <w:tc>
          <w:tcPr>
            <w:tcW w:w="2567" w:type="dxa"/>
            <w:shd w:val="clear" w:color="auto" w:fill="auto"/>
          </w:tcPr>
          <w:p w14:paraId="0E0FE912" w14:textId="77777777" w:rsidR="00251D68" w:rsidRPr="00381A11" w:rsidRDefault="00251D68" w:rsidP="00DA4977">
            <w:r w:rsidRPr="00381A11">
              <w:t>18:00</w:t>
            </w:r>
          </w:p>
        </w:tc>
        <w:tc>
          <w:tcPr>
            <w:tcW w:w="1934" w:type="dxa"/>
            <w:shd w:val="clear" w:color="auto" w:fill="auto"/>
          </w:tcPr>
          <w:p w14:paraId="136D003A" w14:textId="77777777" w:rsidR="00251D68" w:rsidRPr="00381A11" w:rsidRDefault="00251D68" w:rsidP="00DA4977">
            <w:r w:rsidRPr="00381A11">
              <w:t>05:00</w:t>
            </w:r>
          </w:p>
        </w:tc>
      </w:tr>
      <w:tr w:rsidR="00251D68" w14:paraId="57D44565" w14:textId="77777777" w:rsidTr="004D1D15">
        <w:trPr>
          <w:cantSplit/>
          <w:tblHeader/>
        </w:trPr>
        <w:tc>
          <w:tcPr>
            <w:tcW w:w="1838" w:type="dxa"/>
            <w:shd w:val="clear" w:color="auto" w:fill="auto"/>
          </w:tcPr>
          <w:p w14:paraId="5BF496C2" w14:textId="77777777" w:rsidR="00251D68" w:rsidRPr="00381A11" w:rsidRDefault="00251D68" w:rsidP="00DA4977">
            <w:r w:rsidRPr="00381A11">
              <w:t>05:00</w:t>
            </w:r>
          </w:p>
        </w:tc>
        <w:tc>
          <w:tcPr>
            <w:tcW w:w="2676" w:type="dxa"/>
            <w:shd w:val="clear" w:color="auto" w:fill="auto"/>
          </w:tcPr>
          <w:p w14:paraId="5148757B" w14:textId="77777777" w:rsidR="00251D68" w:rsidRPr="00381A11" w:rsidRDefault="00251D68" w:rsidP="00DA4977"/>
        </w:tc>
        <w:tc>
          <w:tcPr>
            <w:tcW w:w="2567" w:type="dxa"/>
            <w:shd w:val="clear" w:color="auto" w:fill="auto"/>
          </w:tcPr>
          <w:p w14:paraId="63CFC3D4" w14:textId="77777777" w:rsidR="00251D68" w:rsidRPr="00381A11" w:rsidRDefault="00251D68" w:rsidP="00DA4977">
            <w:r w:rsidRPr="00381A11">
              <w:t>19:00</w:t>
            </w:r>
          </w:p>
        </w:tc>
        <w:tc>
          <w:tcPr>
            <w:tcW w:w="1934" w:type="dxa"/>
            <w:shd w:val="clear" w:color="auto" w:fill="auto"/>
          </w:tcPr>
          <w:p w14:paraId="3498752E" w14:textId="77777777" w:rsidR="00251D68" w:rsidRPr="00381A11" w:rsidRDefault="00251D68" w:rsidP="00DA4977">
            <w:r w:rsidRPr="00381A11">
              <w:t>06:00</w:t>
            </w:r>
          </w:p>
        </w:tc>
      </w:tr>
      <w:tr w:rsidR="00251D68" w14:paraId="1984B93F" w14:textId="77777777" w:rsidTr="004D1D15">
        <w:trPr>
          <w:cantSplit/>
          <w:tblHeader/>
        </w:trPr>
        <w:tc>
          <w:tcPr>
            <w:tcW w:w="1838" w:type="dxa"/>
            <w:shd w:val="clear" w:color="auto" w:fill="auto"/>
          </w:tcPr>
          <w:p w14:paraId="05770BD0" w14:textId="77777777" w:rsidR="00251D68" w:rsidRPr="00381A11" w:rsidRDefault="00251D68" w:rsidP="00DA4977">
            <w:r w:rsidRPr="00381A11">
              <w:t>06:00</w:t>
            </w:r>
          </w:p>
        </w:tc>
        <w:tc>
          <w:tcPr>
            <w:tcW w:w="2676" w:type="dxa"/>
            <w:shd w:val="clear" w:color="auto" w:fill="auto"/>
          </w:tcPr>
          <w:p w14:paraId="430CCF0D" w14:textId="77777777" w:rsidR="00251D68" w:rsidRPr="00381A11" w:rsidRDefault="00251D68" w:rsidP="00DA4977"/>
        </w:tc>
        <w:tc>
          <w:tcPr>
            <w:tcW w:w="2567" w:type="dxa"/>
            <w:shd w:val="clear" w:color="auto" w:fill="auto"/>
          </w:tcPr>
          <w:p w14:paraId="5D70112B" w14:textId="77777777" w:rsidR="00251D68" w:rsidRPr="00381A11" w:rsidRDefault="00251D68" w:rsidP="00DA4977">
            <w:r w:rsidRPr="00381A11">
              <w:t>20:00</w:t>
            </w:r>
          </w:p>
        </w:tc>
        <w:tc>
          <w:tcPr>
            <w:tcW w:w="1934" w:type="dxa"/>
            <w:shd w:val="clear" w:color="auto" w:fill="auto"/>
          </w:tcPr>
          <w:p w14:paraId="2F4F8A98" w14:textId="77777777" w:rsidR="00251D68" w:rsidRPr="00381A11" w:rsidRDefault="00251D68" w:rsidP="00DA4977">
            <w:r w:rsidRPr="00381A11">
              <w:t>07:00</w:t>
            </w:r>
          </w:p>
        </w:tc>
      </w:tr>
      <w:tr w:rsidR="00251D68" w14:paraId="53615126" w14:textId="77777777" w:rsidTr="004D1D15">
        <w:trPr>
          <w:cantSplit/>
          <w:tblHeader/>
        </w:trPr>
        <w:tc>
          <w:tcPr>
            <w:tcW w:w="1838" w:type="dxa"/>
            <w:shd w:val="clear" w:color="auto" w:fill="auto"/>
          </w:tcPr>
          <w:p w14:paraId="13C35911" w14:textId="77777777" w:rsidR="00251D68" w:rsidRPr="00381A11" w:rsidRDefault="00251D68" w:rsidP="00DA4977">
            <w:r w:rsidRPr="00381A11">
              <w:t>07:00</w:t>
            </w:r>
          </w:p>
        </w:tc>
        <w:tc>
          <w:tcPr>
            <w:tcW w:w="2676" w:type="dxa"/>
            <w:shd w:val="clear" w:color="auto" w:fill="auto"/>
          </w:tcPr>
          <w:p w14:paraId="483C96F9" w14:textId="77777777" w:rsidR="00251D68" w:rsidRPr="00381A11" w:rsidRDefault="00251D68" w:rsidP="00DA4977"/>
        </w:tc>
        <w:tc>
          <w:tcPr>
            <w:tcW w:w="2567" w:type="dxa"/>
            <w:shd w:val="clear" w:color="auto" w:fill="auto"/>
          </w:tcPr>
          <w:p w14:paraId="5778B854" w14:textId="77777777" w:rsidR="00251D68" w:rsidRPr="00381A11" w:rsidRDefault="00251D68" w:rsidP="00DA4977">
            <w:r w:rsidRPr="00381A11">
              <w:t>21:00</w:t>
            </w:r>
          </w:p>
        </w:tc>
        <w:tc>
          <w:tcPr>
            <w:tcW w:w="1934" w:type="dxa"/>
            <w:shd w:val="clear" w:color="auto" w:fill="auto"/>
          </w:tcPr>
          <w:p w14:paraId="4D44619B" w14:textId="77777777" w:rsidR="00251D68" w:rsidRPr="00381A11" w:rsidRDefault="00251D68" w:rsidP="00DA4977">
            <w:r w:rsidRPr="00381A11">
              <w:t>08:00</w:t>
            </w:r>
          </w:p>
        </w:tc>
      </w:tr>
      <w:tr w:rsidR="00251D68" w14:paraId="53DFFD2F" w14:textId="77777777" w:rsidTr="004D1D15">
        <w:trPr>
          <w:cantSplit/>
          <w:tblHeader/>
        </w:trPr>
        <w:tc>
          <w:tcPr>
            <w:tcW w:w="1838" w:type="dxa"/>
            <w:shd w:val="clear" w:color="auto" w:fill="auto"/>
          </w:tcPr>
          <w:p w14:paraId="5772F07A" w14:textId="77777777" w:rsidR="00251D68" w:rsidRPr="00381A11" w:rsidRDefault="00251D68" w:rsidP="00DA4977">
            <w:r w:rsidRPr="00381A11">
              <w:t>08:00</w:t>
            </w:r>
          </w:p>
        </w:tc>
        <w:tc>
          <w:tcPr>
            <w:tcW w:w="2676" w:type="dxa"/>
            <w:shd w:val="clear" w:color="auto" w:fill="auto"/>
          </w:tcPr>
          <w:p w14:paraId="6F8051B5" w14:textId="77777777" w:rsidR="00251D68" w:rsidRPr="00381A11" w:rsidRDefault="00251D68" w:rsidP="00DA4977"/>
        </w:tc>
        <w:tc>
          <w:tcPr>
            <w:tcW w:w="2567" w:type="dxa"/>
            <w:shd w:val="clear" w:color="auto" w:fill="auto"/>
          </w:tcPr>
          <w:p w14:paraId="28CB8158" w14:textId="77777777" w:rsidR="00251D68" w:rsidRPr="00381A11" w:rsidRDefault="00251D68" w:rsidP="00DA4977">
            <w:r w:rsidRPr="00381A11">
              <w:t>22:00</w:t>
            </w:r>
          </w:p>
        </w:tc>
        <w:tc>
          <w:tcPr>
            <w:tcW w:w="1934" w:type="dxa"/>
            <w:shd w:val="clear" w:color="auto" w:fill="auto"/>
          </w:tcPr>
          <w:p w14:paraId="222DD8B9" w14:textId="77777777" w:rsidR="00251D68" w:rsidRPr="00381A11" w:rsidRDefault="00251D68" w:rsidP="00DA4977">
            <w:r w:rsidRPr="00381A11">
              <w:t>09:00</w:t>
            </w:r>
          </w:p>
        </w:tc>
      </w:tr>
      <w:tr w:rsidR="00251D68" w14:paraId="4824A56C" w14:textId="77777777" w:rsidTr="004D1D15">
        <w:trPr>
          <w:cantSplit/>
          <w:tblHeader/>
        </w:trPr>
        <w:tc>
          <w:tcPr>
            <w:tcW w:w="1838" w:type="dxa"/>
            <w:shd w:val="clear" w:color="auto" w:fill="auto"/>
          </w:tcPr>
          <w:p w14:paraId="5300D4F5" w14:textId="77777777" w:rsidR="00251D68" w:rsidRPr="00381A11" w:rsidRDefault="00251D68" w:rsidP="00DA4977">
            <w:r w:rsidRPr="00381A11">
              <w:t>09:00</w:t>
            </w:r>
          </w:p>
        </w:tc>
        <w:tc>
          <w:tcPr>
            <w:tcW w:w="2676" w:type="dxa"/>
            <w:shd w:val="clear" w:color="auto" w:fill="auto"/>
          </w:tcPr>
          <w:p w14:paraId="61F68F85" w14:textId="77777777" w:rsidR="00251D68" w:rsidRPr="00381A11" w:rsidRDefault="00251D68" w:rsidP="00DA4977"/>
        </w:tc>
        <w:tc>
          <w:tcPr>
            <w:tcW w:w="2567" w:type="dxa"/>
            <w:shd w:val="clear" w:color="auto" w:fill="auto"/>
          </w:tcPr>
          <w:p w14:paraId="4AECDD53" w14:textId="77777777" w:rsidR="00251D68" w:rsidRPr="00381A11" w:rsidRDefault="00251D68" w:rsidP="00DA4977">
            <w:r w:rsidRPr="00381A11">
              <w:t>23:00</w:t>
            </w:r>
          </w:p>
        </w:tc>
        <w:tc>
          <w:tcPr>
            <w:tcW w:w="1934" w:type="dxa"/>
            <w:shd w:val="clear" w:color="auto" w:fill="auto"/>
          </w:tcPr>
          <w:p w14:paraId="7BF3843A" w14:textId="77777777" w:rsidR="00251D68" w:rsidRPr="00381A11" w:rsidRDefault="00251D68" w:rsidP="00DA4977">
            <w:r w:rsidRPr="00381A11">
              <w:t>10:00</w:t>
            </w:r>
          </w:p>
        </w:tc>
      </w:tr>
      <w:tr w:rsidR="00251D68" w14:paraId="43A9BBFE" w14:textId="77777777" w:rsidTr="004D1D15">
        <w:trPr>
          <w:cantSplit/>
          <w:tblHeader/>
        </w:trPr>
        <w:tc>
          <w:tcPr>
            <w:tcW w:w="1838" w:type="dxa"/>
            <w:shd w:val="clear" w:color="auto" w:fill="auto"/>
          </w:tcPr>
          <w:p w14:paraId="40EAFFEB" w14:textId="77777777" w:rsidR="00251D68" w:rsidRPr="00381A11" w:rsidRDefault="00251D68" w:rsidP="00DA4977">
            <w:r w:rsidRPr="00381A11">
              <w:t>10:00</w:t>
            </w:r>
          </w:p>
        </w:tc>
        <w:tc>
          <w:tcPr>
            <w:tcW w:w="2676" w:type="dxa"/>
            <w:shd w:val="clear" w:color="auto" w:fill="auto"/>
          </w:tcPr>
          <w:p w14:paraId="1268B27D" w14:textId="77777777" w:rsidR="00251D68" w:rsidRPr="00381A11" w:rsidRDefault="00251D68" w:rsidP="00DA4977">
            <w:r w:rsidRPr="00381A11">
              <w:t>00:00</w:t>
            </w:r>
          </w:p>
        </w:tc>
        <w:tc>
          <w:tcPr>
            <w:tcW w:w="2567" w:type="dxa"/>
            <w:shd w:val="clear" w:color="auto" w:fill="auto"/>
          </w:tcPr>
          <w:p w14:paraId="55943043" w14:textId="77777777" w:rsidR="00251D68" w:rsidRPr="00381A11" w:rsidRDefault="00251D68" w:rsidP="00DA4977"/>
        </w:tc>
        <w:tc>
          <w:tcPr>
            <w:tcW w:w="1934" w:type="dxa"/>
            <w:shd w:val="clear" w:color="auto" w:fill="auto"/>
          </w:tcPr>
          <w:p w14:paraId="310C65CA" w14:textId="77777777" w:rsidR="00251D68" w:rsidRPr="00381A11" w:rsidRDefault="00251D68" w:rsidP="00DA4977">
            <w:r w:rsidRPr="00381A11">
              <w:t>11:00</w:t>
            </w:r>
          </w:p>
        </w:tc>
      </w:tr>
      <w:tr w:rsidR="00251D68" w14:paraId="5A64C4C6" w14:textId="77777777" w:rsidTr="004D1D15">
        <w:trPr>
          <w:cantSplit/>
          <w:tblHeader/>
        </w:trPr>
        <w:tc>
          <w:tcPr>
            <w:tcW w:w="1838" w:type="dxa"/>
            <w:shd w:val="clear" w:color="auto" w:fill="auto"/>
          </w:tcPr>
          <w:p w14:paraId="619DCF4C" w14:textId="77777777" w:rsidR="00251D68" w:rsidRPr="00381A11" w:rsidRDefault="00251D68" w:rsidP="00DA4977">
            <w:r w:rsidRPr="00381A11">
              <w:t>11:00</w:t>
            </w:r>
          </w:p>
        </w:tc>
        <w:tc>
          <w:tcPr>
            <w:tcW w:w="2676" w:type="dxa"/>
            <w:shd w:val="clear" w:color="auto" w:fill="auto"/>
          </w:tcPr>
          <w:p w14:paraId="7E267025" w14:textId="77777777" w:rsidR="00251D68" w:rsidRPr="00381A11" w:rsidRDefault="00251D68" w:rsidP="00DA4977">
            <w:r w:rsidRPr="00381A11">
              <w:t>01:00</w:t>
            </w:r>
          </w:p>
        </w:tc>
        <w:tc>
          <w:tcPr>
            <w:tcW w:w="2567" w:type="dxa"/>
            <w:shd w:val="clear" w:color="auto" w:fill="auto"/>
          </w:tcPr>
          <w:p w14:paraId="23A93DF8" w14:textId="77777777" w:rsidR="00251D68" w:rsidRPr="00381A11" w:rsidRDefault="00251D68" w:rsidP="00DA4977"/>
        </w:tc>
        <w:tc>
          <w:tcPr>
            <w:tcW w:w="1934" w:type="dxa"/>
            <w:shd w:val="clear" w:color="auto" w:fill="auto"/>
          </w:tcPr>
          <w:p w14:paraId="2EBB16C1" w14:textId="77777777" w:rsidR="00251D68" w:rsidRPr="00381A11" w:rsidRDefault="00251D68" w:rsidP="00DA4977">
            <w:r w:rsidRPr="00381A11">
              <w:t>12:00</w:t>
            </w:r>
          </w:p>
        </w:tc>
      </w:tr>
      <w:tr w:rsidR="00251D68" w14:paraId="4CC96DDE" w14:textId="77777777" w:rsidTr="004D1D15">
        <w:trPr>
          <w:cantSplit/>
          <w:tblHeader/>
        </w:trPr>
        <w:tc>
          <w:tcPr>
            <w:tcW w:w="1838" w:type="dxa"/>
            <w:shd w:val="clear" w:color="auto" w:fill="auto"/>
          </w:tcPr>
          <w:p w14:paraId="66DDD7E3" w14:textId="77777777" w:rsidR="00251D68" w:rsidRPr="00381A11" w:rsidRDefault="00251D68" w:rsidP="00DA4977">
            <w:r w:rsidRPr="00381A11">
              <w:t>12:00</w:t>
            </w:r>
          </w:p>
        </w:tc>
        <w:tc>
          <w:tcPr>
            <w:tcW w:w="2676" w:type="dxa"/>
            <w:shd w:val="clear" w:color="auto" w:fill="auto"/>
          </w:tcPr>
          <w:p w14:paraId="67B0183F" w14:textId="77777777" w:rsidR="00251D68" w:rsidRPr="00381A11" w:rsidRDefault="00251D68" w:rsidP="00DA4977">
            <w:r w:rsidRPr="00381A11">
              <w:t>02:00</w:t>
            </w:r>
          </w:p>
        </w:tc>
        <w:tc>
          <w:tcPr>
            <w:tcW w:w="2567" w:type="dxa"/>
            <w:shd w:val="clear" w:color="auto" w:fill="auto"/>
          </w:tcPr>
          <w:p w14:paraId="699F2198" w14:textId="77777777" w:rsidR="00251D68" w:rsidRPr="00381A11" w:rsidRDefault="00251D68" w:rsidP="00DA4977"/>
        </w:tc>
        <w:tc>
          <w:tcPr>
            <w:tcW w:w="1934" w:type="dxa"/>
            <w:shd w:val="clear" w:color="auto" w:fill="auto"/>
          </w:tcPr>
          <w:p w14:paraId="18D8B5F6" w14:textId="77777777" w:rsidR="00251D68" w:rsidRPr="00381A11" w:rsidRDefault="00251D68" w:rsidP="00DA4977">
            <w:r w:rsidRPr="00381A11">
              <w:t>13:00</w:t>
            </w:r>
          </w:p>
        </w:tc>
      </w:tr>
      <w:tr w:rsidR="00251D68" w14:paraId="0A0D18FC" w14:textId="77777777" w:rsidTr="004D1D15">
        <w:trPr>
          <w:cantSplit/>
          <w:tblHeader/>
        </w:trPr>
        <w:tc>
          <w:tcPr>
            <w:tcW w:w="1838" w:type="dxa"/>
            <w:shd w:val="clear" w:color="auto" w:fill="auto"/>
          </w:tcPr>
          <w:p w14:paraId="6688ACC5" w14:textId="77777777" w:rsidR="00251D68" w:rsidRPr="00381A11" w:rsidRDefault="00251D68" w:rsidP="00DA4977">
            <w:r w:rsidRPr="00381A11">
              <w:t>13:00</w:t>
            </w:r>
          </w:p>
        </w:tc>
        <w:tc>
          <w:tcPr>
            <w:tcW w:w="2676" w:type="dxa"/>
            <w:shd w:val="clear" w:color="auto" w:fill="auto"/>
          </w:tcPr>
          <w:p w14:paraId="2458FA94" w14:textId="77777777" w:rsidR="00251D68" w:rsidRPr="00381A11" w:rsidRDefault="00251D68" w:rsidP="00DA4977">
            <w:r w:rsidRPr="00381A11">
              <w:t>03:00</w:t>
            </w:r>
          </w:p>
        </w:tc>
        <w:tc>
          <w:tcPr>
            <w:tcW w:w="2567" w:type="dxa"/>
            <w:shd w:val="clear" w:color="auto" w:fill="auto"/>
          </w:tcPr>
          <w:p w14:paraId="0491C0A8" w14:textId="77777777" w:rsidR="00251D68" w:rsidRPr="00381A11" w:rsidRDefault="00251D68" w:rsidP="00DA4977"/>
        </w:tc>
        <w:tc>
          <w:tcPr>
            <w:tcW w:w="1934" w:type="dxa"/>
            <w:shd w:val="clear" w:color="auto" w:fill="auto"/>
          </w:tcPr>
          <w:p w14:paraId="6698AC0B" w14:textId="77777777" w:rsidR="00251D68" w:rsidRPr="00381A11" w:rsidRDefault="00251D68" w:rsidP="00DA4977">
            <w:r w:rsidRPr="00381A11">
              <w:t>14:00</w:t>
            </w:r>
          </w:p>
        </w:tc>
      </w:tr>
      <w:tr w:rsidR="00251D68" w14:paraId="392CCC99" w14:textId="77777777" w:rsidTr="004D1D15">
        <w:trPr>
          <w:cantSplit/>
          <w:tblHeader/>
        </w:trPr>
        <w:tc>
          <w:tcPr>
            <w:tcW w:w="1838" w:type="dxa"/>
            <w:shd w:val="clear" w:color="auto" w:fill="auto"/>
          </w:tcPr>
          <w:p w14:paraId="3384401B" w14:textId="77777777" w:rsidR="00251D68" w:rsidRPr="00381A11" w:rsidRDefault="00251D68" w:rsidP="00DA4977">
            <w:r w:rsidRPr="00381A11">
              <w:t>14:00</w:t>
            </w:r>
          </w:p>
        </w:tc>
        <w:tc>
          <w:tcPr>
            <w:tcW w:w="2676" w:type="dxa"/>
            <w:shd w:val="clear" w:color="auto" w:fill="auto"/>
          </w:tcPr>
          <w:p w14:paraId="739C2D5D" w14:textId="77777777" w:rsidR="00251D68" w:rsidRPr="00381A11" w:rsidRDefault="00251D68" w:rsidP="00DA4977">
            <w:r w:rsidRPr="00381A11">
              <w:t>04:00</w:t>
            </w:r>
          </w:p>
        </w:tc>
        <w:tc>
          <w:tcPr>
            <w:tcW w:w="2567" w:type="dxa"/>
            <w:shd w:val="clear" w:color="auto" w:fill="auto"/>
          </w:tcPr>
          <w:p w14:paraId="498535A8" w14:textId="77777777" w:rsidR="00251D68" w:rsidRPr="00381A11" w:rsidRDefault="00251D68" w:rsidP="00DA4977"/>
        </w:tc>
        <w:tc>
          <w:tcPr>
            <w:tcW w:w="1934" w:type="dxa"/>
            <w:shd w:val="clear" w:color="auto" w:fill="auto"/>
          </w:tcPr>
          <w:p w14:paraId="16684507" w14:textId="77777777" w:rsidR="00251D68" w:rsidRPr="00381A11" w:rsidRDefault="00251D68" w:rsidP="00DA4977">
            <w:r w:rsidRPr="00381A11">
              <w:t>15:00</w:t>
            </w:r>
          </w:p>
        </w:tc>
      </w:tr>
      <w:tr w:rsidR="00251D68" w14:paraId="5C309706" w14:textId="77777777" w:rsidTr="004D1D15">
        <w:trPr>
          <w:cantSplit/>
          <w:tblHeader/>
        </w:trPr>
        <w:tc>
          <w:tcPr>
            <w:tcW w:w="1838" w:type="dxa"/>
            <w:shd w:val="clear" w:color="auto" w:fill="auto"/>
          </w:tcPr>
          <w:p w14:paraId="06B1E61F" w14:textId="77777777" w:rsidR="00251D68" w:rsidRPr="00381A11" w:rsidRDefault="00251D68" w:rsidP="00DA4977">
            <w:r w:rsidRPr="00381A11">
              <w:t>15:00</w:t>
            </w:r>
          </w:p>
        </w:tc>
        <w:tc>
          <w:tcPr>
            <w:tcW w:w="2676" w:type="dxa"/>
            <w:shd w:val="clear" w:color="auto" w:fill="auto"/>
          </w:tcPr>
          <w:p w14:paraId="71D5F33F" w14:textId="77777777" w:rsidR="00251D68" w:rsidRPr="00381A11" w:rsidRDefault="00251D68" w:rsidP="00DA4977">
            <w:r w:rsidRPr="00381A11">
              <w:t>05:00</w:t>
            </w:r>
          </w:p>
        </w:tc>
        <w:tc>
          <w:tcPr>
            <w:tcW w:w="2567" w:type="dxa"/>
            <w:shd w:val="clear" w:color="auto" w:fill="auto"/>
          </w:tcPr>
          <w:p w14:paraId="37E1BCBC" w14:textId="77777777" w:rsidR="00251D68" w:rsidRPr="00381A11" w:rsidRDefault="00251D68" w:rsidP="00DA4977"/>
        </w:tc>
        <w:tc>
          <w:tcPr>
            <w:tcW w:w="1934" w:type="dxa"/>
            <w:shd w:val="clear" w:color="auto" w:fill="auto"/>
          </w:tcPr>
          <w:p w14:paraId="6A125415" w14:textId="77777777" w:rsidR="00251D68" w:rsidRPr="00381A11" w:rsidRDefault="00251D68" w:rsidP="00DA4977">
            <w:r w:rsidRPr="00381A11">
              <w:t>16:00</w:t>
            </w:r>
          </w:p>
        </w:tc>
      </w:tr>
      <w:tr w:rsidR="00251D68" w14:paraId="7AA401AD" w14:textId="77777777" w:rsidTr="004D1D15">
        <w:trPr>
          <w:cantSplit/>
          <w:tblHeader/>
        </w:trPr>
        <w:tc>
          <w:tcPr>
            <w:tcW w:w="1838" w:type="dxa"/>
            <w:shd w:val="clear" w:color="auto" w:fill="auto"/>
          </w:tcPr>
          <w:p w14:paraId="4F1EA283" w14:textId="77777777" w:rsidR="00251D68" w:rsidRPr="00381A11" w:rsidRDefault="00251D68" w:rsidP="00DA4977">
            <w:r w:rsidRPr="00381A11">
              <w:t>16:00</w:t>
            </w:r>
          </w:p>
        </w:tc>
        <w:tc>
          <w:tcPr>
            <w:tcW w:w="2676" w:type="dxa"/>
            <w:shd w:val="clear" w:color="auto" w:fill="auto"/>
          </w:tcPr>
          <w:p w14:paraId="654D538E" w14:textId="77777777" w:rsidR="00251D68" w:rsidRPr="00381A11" w:rsidRDefault="00251D68" w:rsidP="00DA4977">
            <w:r w:rsidRPr="00381A11">
              <w:t>06:00</w:t>
            </w:r>
          </w:p>
        </w:tc>
        <w:tc>
          <w:tcPr>
            <w:tcW w:w="2567" w:type="dxa"/>
            <w:shd w:val="clear" w:color="auto" w:fill="auto"/>
          </w:tcPr>
          <w:p w14:paraId="628B51DD" w14:textId="77777777" w:rsidR="00251D68" w:rsidRPr="00381A11" w:rsidRDefault="00251D68" w:rsidP="00DA4977"/>
        </w:tc>
        <w:tc>
          <w:tcPr>
            <w:tcW w:w="1934" w:type="dxa"/>
            <w:shd w:val="clear" w:color="auto" w:fill="auto"/>
          </w:tcPr>
          <w:p w14:paraId="15D07EFA" w14:textId="77777777" w:rsidR="00251D68" w:rsidRPr="00381A11" w:rsidRDefault="00251D68" w:rsidP="00DA4977">
            <w:r w:rsidRPr="00381A11">
              <w:t>17:00</w:t>
            </w:r>
          </w:p>
        </w:tc>
      </w:tr>
      <w:tr w:rsidR="00251D68" w14:paraId="103E4A6E" w14:textId="77777777" w:rsidTr="004D1D15">
        <w:trPr>
          <w:cantSplit/>
          <w:tblHeader/>
        </w:trPr>
        <w:tc>
          <w:tcPr>
            <w:tcW w:w="1838" w:type="dxa"/>
            <w:shd w:val="clear" w:color="auto" w:fill="auto"/>
          </w:tcPr>
          <w:p w14:paraId="00E14748" w14:textId="77777777" w:rsidR="00251D68" w:rsidRPr="00381A11" w:rsidRDefault="00251D68" w:rsidP="00DA4977">
            <w:r w:rsidRPr="00381A11">
              <w:t>17:00</w:t>
            </w:r>
          </w:p>
        </w:tc>
        <w:tc>
          <w:tcPr>
            <w:tcW w:w="2676" w:type="dxa"/>
            <w:shd w:val="clear" w:color="auto" w:fill="auto"/>
          </w:tcPr>
          <w:p w14:paraId="5D784B54" w14:textId="77777777" w:rsidR="00251D68" w:rsidRPr="00381A11" w:rsidRDefault="00251D68" w:rsidP="00DA4977">
            <w:r w:rsidRPr="00381A11">
              <w:t>07:00</w:t>
            </w:r>
          </w:p>
        </w:tc>
        <w:tc>
          <w:tcPr>
            <w:tcW w:w="2567" w:type="dxa"/>
            <w:shd w:val="clear" w:color="auto" w:fill="auto"/>
          </w:tcPr>
          <w:p w14:paraId="6AEEBBDE" w14:textId="77777777" w:rsidR="00251D68" w:rsidRPr="00381A11" w:rsidRDefault="00251D68" w:rsidP="00DA4977"/>
        </w:tc>
        <w:tc>
          <w:tcPr>
            <w:tcW w:w="1934" w:type="dxa"/>
            <w:shd w:val="clear" w:color="auto" w:fill="auto"/>
          </w:tcPr>
          <w:p w14:paraId="63AA1D98" w14:textId="77777777" w:rsidR="00251D68" w:rsidRPr="00381A11" w:rsidRDefault="00251D68" w:rsidP="00DA4977">
            <w:r w:rsidRPr="00381A11">
              <w:t>18:00</w:t>
            </w:r>
          </w:p>
        </w:tc>
      </w:tr>
      <w:tr w:rsidR="00251D68" w14:paraId="1F8ED07A" w14:textId="77777777" w:rsidTr="004D1D15">
        <w:trPr>
          <w:cantSplit/>
          <w:tblHeader/>
        </w:trPr>
        <w:tc>
          <w:tcPr>
            <w:tcW w:w="1838" w:type="dxa"/>
            <w:shd w:val="clear" w:color="auto" w:fill="auto"/>
          </w:tcPr>
          <w:p w14:paraId="40BA1B41" w14:textId="77777777" w:rsidR="00251D68" w:rsidRPr="00381A11" w:rsidRDefault="00251D68" w:rsidP="00DA4977">
            <w:r w:rsidRPr="00381A11">
              <w:t>18:00</w:t>
            </w:r>
          </w:p>
        </w:tc>
        <w:tc>
          <w:tcPr>
            <w:tcW w:w="2676" w:type="dxa"/>
            <w:shd w:val="clear" w:color="auto" w:fill="auto"/>
          </w:tcPr>
          <w:p w14:paraId="3EB4566B" w14:textId="77777777" w:rsidR="00251D68" w:rsidRPr="00381A11" w:rsidRDefault="00251D68" w:rsidP="00DA4977">
            <w:r w:rsidRPr="00381A11">
              <w:t>08:00</w:t>
            </w:r>
          </w:p>
        </w:tc>
        <w:tc>
          <w:tcPr>
            <w:tcW w:w="2567" w:type="dxa"/>
            <w:shd w:val="clear" w:color="auto" w:fill="auto"/>
          </w:tcPr>
          <w:p w14:paraId="27641D7D" w14:textId="77777777" w:rsidR="00251D68" w:rsidRPr="00381A11" w:rsidRDefault="00251D68" w:rsidP="00DA4977"/>
        </w:tc>
        <w:tc>
          <w:tcPr>
            <w:tcW w:w="1934" w:type="dxa"/>
            <w:shd w:val="clear" w:color="auto" w:fill="auto"/>
          </w:tcPr>
          <w:p w14:paraId="46CC1D5A" w14:textId="77777777" w:rsidR="00251D68" w:rsidRPr="00381A11" w:rsidRDefault="00251D68" w:rsidP="00DA4977">
            <w:r w:rsidRPr="00381A11">
              <w:t>19:00</w:t>
            </w:r>
          </w:p>
        </w:tc>
      </w:tr>
      <w:tr w:rsidR="00251D68" w14:paraId="609FDA83" w14:textId="77777777" w:rsidTr="004D1D15">
        <w:trPr>
          <w:cantSplit/>
          <w:tblHeader/>
        </w:trPr>
        <w:tc>
          <w:tcPr>
            <w:tcW w:w="1838" w:type="dxa"/>
            <w:shd w:val="clear" w:color="auto" w:fill="auto"/>
          </w:tcPr>
          <w:p w14:paraId="44E09670" w14:textId="77777777" w:rsidR="00251D68" w:rsidRPr="00381A11" w:rsidRDefault="00251D68" w:rsidP="00DA4977">
            <w:r w:rsidRPr="00381A11">
              <w:t>19:00</w:t>
            </w:r>
          </w:p>
        </w:tc>
        <w:tc>
          <w:tcPr>
            <w:tcW w:w="2676" w:type="dxa"/>
            <w:shd w:val="clear" w:color="auto" w:fill="auto"/>
          </w:tcPr>
          <w:p w14:paraId="76F8106A" w14:textId="77777777" w:rsidR="00251D68" w:rsidRPr="00381A11" w:rsidRDefault="00251D68" w:rsidP="00DA4977">
            <w:r w:rsidRPr="00381A11">
              <w:t>09:00</w:t>
            </w:r>
          </w:p>
        </w:tc>
        <w:tc>
          <w:tcPr>
            <w:tcW w:w="2567" w:type="dxa"/>
            <w:shd w:val="clear" w:color="auto" w:fill="auto"/>
          </w:tcPr>
          <w:p w14:paraId="259AA886" w14:textId="77777777" w:rsidR="00251D68" w:rsidRPr="00381A11" w:rsidRDefault="00251D68" w:rsidP="00DA4977"/>
        </w:tc>
        <w:tc>
          <w:tcPr>
            <w:tcW w:w="1934" w:type="dxa"/>
            <w:shd w:val="clear" w:color="auto" w:fill="auto"/>
          </w:tcPr>
          <w:p w14:paraId="393FD374" w14:textId="77777777" w:rsidR="00251D68" w:rsidRPr="00381A11" w:rsidRDefault="00251D68" w:rsidP="00DA4977">
            <w:r w:rsidRPr="00381A11">
              <w:t>20:00</w:t>
            </w:r>
          </w:p>
        </w:tc>
      </w:tr>
      <w:tr w:rsidR="00251D68" w14:paraId="4887E2F3" w14:textId="77777777" w:rsidTr="004D1D15">
        <w:trPr>
          <w:cantSplit/>
          <w:tblHeader/>
        </w:trPr>
        <w:tc>
          <w:tcPr>
            <w:tcW w:w="1838" w:type="dxa"/>
            <w:shd w:val="clear" w:color="auto" w:fill="auto"/>
          </w:tcPr>
          <w:p w14:paraId="6F8EB777" w14:textId="77777777" w:rsidR="00251D68" w:rsidRPr="00381A11" w:rsidRDefault="00251D68" w:rsidP="00DA4977">
            <w:r w:rsidRPr="00381A11">
              <w:t>20:00</w:t>
            </w:r>
          </w:p>
        </w:tc>
        <w:tc>
          <w:tcPr>
            <w:tcW w:w="2676" w:type="dxa"/>
            <w:shd w:val="clear" w:color="auto" w:fill="auto"/>
          </w:tcPr>
          <w:p w14:paraId="5121554D" w14:textId="77777777" w:rsidR="00251D68" w:rsidRPr="00381A11" w:rsidRDefault="00251D68" w:rsidP="00DA4977">
            <w:r w:rsidRPr="00381A11">
              <w:t>10:00</w:t>
            </w:r>
          </w:p>
        </w:tc>
        <w:tc>
          <w:tcPr>
            <w:tcW w:w="2567" w:type="dxa"/>
            <w:shd w:val="clear" w:color="auto" w:fill="auto"/>
          </w:tcPr>
          <w:p w14:paraId="06D25B98" w14:textId="77777777" w:rsidR="00251D68" w:rsidRPr="00381A11" w:rsidRDefault="00251D68" w:rsidP="00DA4977"/>
        </w:tc>
        <w:tc>
          <w:tcPr>
            <w:tcW w:w="1934" w:type="dxa"/>
            <w:shd w:val="clear" w:color="auto" w:fill="auto"/>
          </w:tcPr>
          <w:p w14:paraId="4F1089EB" w14:textId="77777777" w:rsidR="00251D68" w:rsidRPr="00381A11" w:rsidRDefault="00251D68" w:rsidP="00DA4977">
            <w:r w:rsidRPr="00381A11">
              <w:t>21:00</w:t>
            </w:r>
          </w:p>
        </w:tc>
      </w:tr>
      <w:tr w:rsidR="00251D68" w14:paraId="27095B18" w14:textId="77777777" w:rsidTr="004D1D15">
        <w:trPr>
          <w:cantSplit/>
          <w:tblHeader/>
        </w:trPr>
        <w:tc>
          <w:tcPr>
            <w:tcW w:w="1838" w:type="dxa"/>
            <w:shd w:val="clear" w:color="auto" w:fill="auto"/>
          </w:tcPr>
          <w:p w14:paraId="201A514E" w14:textId="77777777" w:rsidR="00251D68" w:rsidRPr="00381A11" w:rsidRDefault="00251D68" w:rsidP="00DA4977">
            <w:r w:rsidRPr="00381A11">
              <w:t>21:00</w:t>
            </w:r>
          </w:p>
        </w:tc>
        <w:tc>
          <w:tcPr>
            <w:tcW w:w="2676" w:type="dxa"/>
            <w:shd w:val="clear" w:color="auto" w:fill="auto"/>
          </w:tcPr>
          <w:p w14:paraId="2CADECB0" w14:textId="77777777" w:rsidR="00251D68" w:rsidRPr="00381A11" w:rsidRDefault="00251D68" w:rsidP="00DA4977">
            <w:r w:rsidRPr="00381A11">
              <w:t>11:00</w:t>
            </w:r>
          </w:p>
        </w:tc>
        <w:tc>
          <w:tcPr>
            <w:tcW w:w="2567" w:type="dxa"/>
            <w:shd w:val="clear" w:color="auto" w:fill="auto"/>
          </w:tcPr>
          <w:p w14:paraId="275DDD20" w14:textId="77777777" w:rsidR="00251D68" w:rsidRPr="00381A11" w:rsidRDefault="00251D68" w:rsidP="00DA4977"/>
        </w:tc>
        <w:tc>
          <w:tcPr>
            <w:tcW w:w="1934" w:type="dxa"/>
            <w:shd w:val="clear" w:color="auto" w:fill="auto"/>
          </w:tcPr>
          <w:p w14:paraId="56F8EF83" w14:textId="77777777" w:rsidR="00251D68" w:rsidRPr="00381A11" w:rsidRDefault="00251D68" w:rsidP="00DA4977">
            <w:r w:rsidRPr="00381A11">
              <w:t>22:00</w:t>
            </w:r>
          </w:p>
        </w:tc>
      </w:tr>
      <w:tr w:rsidR="00251D68" w14:paraId="5ED88407" w14:textId="77777777" w:rsidTr="004D1D15">
        <w:trPr>
          <w:cantSplit/>
          <w:tblHeader/>
        </w:trPr>
        <w:tc>
          <w:tcPr>
            <w:tcW w:w="1838" w:type="dxa"/>
            <w:shd w:val="clear" w:color="auto" w:fill="auto"/>
          </w:tcPr>
          <w:p w14:paraId="2CF86DC7" w14:textId="77777777" w:rsidR="00251D68" w:rsidRPr="00381A11" w:rsidRDefault="00251D68" w:rsidP="00DA4977">
            <w:r w:rsidRPr="00381A11">
              <w:t>22:00</w:t>
            </w:r>
          </w:p>
        </w:tc>
        <w:tc>
          <w:tcPr>
            <w:tcW w:w="2676" w:type="dxa"/>
            <w:shd w:val="clear" w:color="auto" w:fill="auto"/>
          </w:tcPr>
          <w:p w14:paraId="51983EC3" w14:textId="77777777" w:rsidR="00251D68" w:rsidRPr="00381A11" w:rsidRDefault="00251D68" w:rsidP="00DA4977">
            <w:r w:rsidRPr="00381A11">
              <w:t>12:00</w:t>
            </w:r>
          </w:p>
        </w:tc>
        <w:tc>
          <w:tcPr>
            <w:tcW w:w="2567" w:type="dxa"/>
            <w:shd w:val="clear" w:color="auto" w:fill="auto"/>
          </w:tcPr>
          <w:p w14:paraId="58ACA604" w14:textId="77777777" w:rsidR="00251D68" w:rsidRPr="00381A11" w:rsidRDefault="00251D68" w:rsidP="00DA4977"/>
        </w:tc>
        <w:tc>
          <w:tcPr>
            <w:tcW w:w="1934" w:type="dxa"/>
            <w:shd w:val="clear" w:color="auto" w:fill="auto"/>
          </w:tcPr>
          <w:p w14:paraId="7269C5DC" w14:textId="77777777" w:rsidR="00251D68" w:rsidRPr="00381A11" w:rsidRDefault="00251D68" w:rsidP="00DA4977">
            <w:r w:rsidRPr="00381A11">
              <w:t>23:00</w:t>
            </w:r>
          </w:p>
        </w:tc>
      </w:tr>
      <w:tr w:rsidR="00251D68" w14:paraId="4FBD795C" w14:textId="77777777" w:rsidTr="004D1D15">
        <w:trPr>
          <w:cantSplit/>
          <w:tblHeader/>
        </w:trPr>
        <w:tc>
          <w:tcPr>
            <w:tcW w:w="1838" w:type="dxa"/>
            <w:shd w:val="clear" w:color="auto" w:fill="auto"/>
          </w:tcPr>
          <w:p w14:paraId="334DEB2B" w14:textId="77777777" w:rsidR="00251D68" w:rsidRPr="00381A11" w:rsidRDefault="00251D68" w:rsidP="00DA4977">
            <w:r w:rsidRPr="00381A11">
              <w:t>23:00</w:t>
            </w:r>
          </w:p>
        </w:tc>
        <w:tc>
          <w:tcPr>
            <w:tcW w:w="2676" w:type="dxa"/>
            <w:shd w:val="clear" w:color="auto" w:fill="auto"/>
          </w:tcPr>
          <w:p w14:paraId="4F43964E" w14:textId="77777777" w:rsidR="00251D68" w:rsidRPr="00381A11" w:rsidRDefault="00251D68" w:rsidP="00DA4977">
            <w:r w:rsidRPr="00381A11">
              <w:t>13:00</w:t>
            </w:r>
          </w:p>
        </w:tc>
        <w:tc>
          <w:tcPr>
            <w:tcW w:w="2567" w:type="dxa"/>
            <w:shd w:val="clear" w:color="auto" w:fill="auto"/>
          </w:tcPr>
          <w:p w14:paraId="6EEA0553" w14:textId="77777777" w:rsidR="00251D68" w:rsidRPr="00381A11" w:rsidRDefault="00251D68" w:rsidP="00DA4977">
            <w:r>
              <w:t>–</w:t>
            </w:r>
          </w:p>
        </w:tc>
        <w:tc>
          <w:tcPr>
            <w:tcW w:w="1934" w:type="dxa"/>
            <w:shd w:val="clear" w:color="auto" w:fill="auto"/>
          </w:tcPr>
          <w:p w14:paraId="22DB3CF0" w14:textId="77777777" w:rsidR="00251D68" w:rsidRPr="00381A11" w:rsidRDefault="00251D68" w:rsidP="00DA4977">
            <w:r>
              <w:t>–</w:t>
            </w:r>
          </w:p>
        </w:tc>
      </w:tr>
      <w:tr w:rsidR="00251D68" w14:paraId="52D51105" w14:textId="77777777" w:rsidTr="004D1D15">
        <w:trPr>
          <w:cantSplit/>
          <w:tblHeader/>
        </w:trPr>
        <w:tc>
          <w:tcPr>
            <w:tcW w:w="1838" w:type="dxa"/>
            <w:shd w:val="clear" w:color="auto" w:fill="auto"/>
          </w:tcPr>
          <w:p w14:paraId="32E5A4C6" w14:textId="77777777" w:rsidR="00251D68" w:rsidRPr="00381A11" w:rsidRDefault="00251D68" w:rsidP="00DA4977">
            <w:r>
              <w:t>–</w:t>
            </w:r>
          </w:p>
        </w:tc>
        <w:tc>
          <w:tcPr>
            <w:tcW w:w="2676" w:type="dxa"/>
            <w:shd w:val="clear" w:color="auto" w:fill="auto"/>
          </w:tcPr>
          <w:p w14:paraId="2EEF1E6A" w14:textId="77777777" w:rsidR="00251D68" w:rsidRPr="00381A11" w:rsidRDefault="00251D68" w:rsidP="00DA4977">
            <w:r>
              <w:t>–</w:t>
            </w:r>
          </w:p>
        </w:tc>
        <w:tc>
          <w:tcPr>
            <w:tcW w:w="2567" w:type="dxa"/>
            <w:shd w:val="clear" w:color="auto" w:fill="auto"/>
          </w:tcPr>
          <w:p w14:paraId="266EA439" w14:textId="77777777" w:rsidR="00251D68" w:rsidRPr="00381A11" w:rsidRDefault="00251D68" w:rsidP="00DA4977">
            <w:r w:rsidRPr="00381A11">
              <w:t>13:00</w:t>
            </w:r>
          </w:p>
        </w:tc>
        <w:tc>
          <w:tcPr>
            <w:tcW w:w="1934" w:type="dxa"/>
            <w:shd w:val="clear" w:color="auto" w:fill="auto"/>
          </w:tcPr>
          <w:p w14:paraId="7D9EDEC4" w14:textId="77777777" w:rsidR="00251D68" w:rsidRPr="00381A11" w:rsidRDefault="00251D68" w:rsidP="00DA4977">
            <w:r w:rsidRPr="00381A11">
              <w:t>00:00</w:t>
            </w:r>
          </w:p>
        </w:tc>
      </w:tr>
    </w:tbl>
    <w:p w14:paraId="52FAC48E" w14:textId="77777777" w:rsidR="00251D68" w:rsidRPr="00B125F0" w:rsidRDefault="00251D68" w:rsidP="00251D68"/>
    <w:sectPr w:rsidR="00251D68" w:rsidRPr="00B125F0" w:rsidSect="003C5AE3">
      <w:footerReference w:type="default" r:id="rId20"/>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FD4F" w14:textId="77777777" w:rsidR="00911CB9" w:rsidRDefault="00911CB9" w:rsidP="00F80A12">
      <w:pPr>
        <w:spacing w:before="0" w:after="0"/>
      </w:pPr>
      <w:r>
        <w:separator/>
      </w:r>
    </w:p>
  </w:endnote>
  <w:endnote w:type="continuationSeparator" w:id="0">
    <w:p w14:paraId="5E55B785" w14:textId="77777777" w:rsidR="00911CB9" w:rsidRDefault="00911CB9" w:rsidP="00F80A12">
      <w:pPr>
        <w:spacing w:before="0" w:after="0"/>
      </w:pPr>
      <w:r>
        <w:continuationSeparator/>
      </w:r>
    </w:p>
  </w:endnote>
  <w:endnote w:type="continuationNotice" w:id="1">
    <w:p w14:paraId="377A770A" w14:textId="77777777" w:rsidR="00911CB9" w:rsidRDefault="00911C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70B9" w14:textId="77777777" w:rsidR="00911CB9" w:rsidRDefault="00911CB9" w:rsidP="003655CF">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6A7B57CE" w14:textId="34F6C31B" w:rsidR="00911CB9" w:rsidRDefault="00902D00" w:rsidP="00215F26">
    <w:pPr>
      <w:pStyle w:val="Footer"/>
      <w:tabs>
        <w:tab w:val="clear" w:pos="4513"/>
        <w:tab w:val="clear" w:pos="9026"/>
        <w:tab w:val="right" w:pos="9356"/>
      </w:tabs>
      <w:ind w:left="-567" w:right="-330"/>
      <w:rPr>
        <w:i/>
        <w:sz w:val="18"/>
      </w:rPr>
    </w:pPr>
    <w:sdt>
      <w:sdtPr>
        <w:rPr>
          <w:i/>
          <w:sz w:val="18"/>
        </w:rPr>
        <w:alias w:val="Title"/>
        <w:tag w:val=""/>
        <w:id w:val="1776211380"/>
        <w:placeholder>
          <w:docPart w:val="8A51E41497764E93B2E57FB89E1B0B1E"/>
        </w:placeholder>
        <w:dataBinding w:prefixMappings="xmlns:ns0='http://purl.org/dc/elements/1.1/' xmlns:ns1='http://schemas.openxmlformats.org/package/2006/metadata/core-properties' " w:xpath="/ns1:coreProperties[1]/ns0:title[1]" w:storeItemID="{6C3C8BC8-F283-45AE-878A-BAB7291924A1}"/>
        <w:text/>
      </w:sdtPr>
      <w:sdtEndPr/>
      <w:sdtContent>
        <w:r w:rsidR="00911CB9">
          <w:rPr>
            <w:i/>
            <w:sz w:val="18"/>
          </w:rPr>
          <w:t>Initiating an in-transit cold treatment for plant exports</w:t>
        </w:r>
      </w:sdtContent>
    </w:sdt>
    <w:r w:rsidR="00911CB9">
      <w:rPr>
        <w:i/>
        <w:sz w:val="18"/>
      </w:rPr>
      <w:tab/>
    </w:r>
    <w:r w:rsidR="00911CB9">
      <w:rPr>
        <w:sz w:val="18"/>
      </w:rPr>
      <w:t xml:space="preserve">Version no.: </w:t>
    </w:r>
    <w:sdt>
      <w:sdtPr>
        <w:rPr>
          <w:sz w:val="18"/>
        </w:rPr>
        <w:alias w:val="Revision Number"/>
        <w:tag w:val="RevisionNumber"/>
        <w:id w:val="-1256823571"/>
        <w:placeholder>
          <w:docPart w:val="82AB84FA0FE542E7A3C282BD13C8DA9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EA6B23">
          <w:rPr>
            <w:sz w:val="18"/>
          </w:rPr>
          <w:t>8.0</w:t>
        </w:r>
      </w:sdtContent>
    </w:sdt>
  </w:p>
  <w:p w14:paraId="7441B60F" w14:textId="67B7D126" w:rsidR="00911CB9" w:rsidRPr="00215F26" w:rsidRDefault="00911CB9" w:rsidP="00215F26">
    <w:pPr>
      <w:pStyle w:val="Footer"/>
      <w:tabs>
        <w:tab w:val="clear" w:pos="9026"/>
        <w:tab w:val="right" w:pos="9356"/>
      </w:tabs>
      <w:ind w:left="-567" w:right="-330"/>
    </w:pPr>
    <w:r>
      <w:rPr>
        <w:sz w:val="18"/>
      </w:rPr>
      <w:t xml:space="preserve">Date published: </w:t>
    </w:r>
    <w:sdt>
      <w:sdtPr>
        <w:rPr>
          <w:sz w:val="18"/>
        </w:rPr>
        <w:alias w:val="Date Published"/>
        <w:tag w:val="DatePublished"/>
        <w:id w:val="611554412"/>
        <w:placeholder>
          <w:docPart w:val="FB73665F50E94764B9149B47CC4E0FE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3-11-24T00:00:00Z">
          <w:dateFormat w:val="d/MM/yyyy"/>
          <w:lid w:val="en-AU"/>
          <w:storeMappedDataAs w:val="dateTime"/>
          <w:calendar w:val="gregorian"/>
        </w:date>
      </w:sdtPr>
      <w:sdtEndPr/>
      <w:sdtContent>
        <w:r w:rsidR="00EA6B23">
          <w:rPr>
            <w:sz w:val="18"/>
          </w:rPr>
          <w:t>24/11/2023</w:t>
        </w:r>
      </w:sdtContent>
    </w:sdt>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24</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26</w:t>
    </w:r>
    <w:r>
      <w:rPr>
        <w:sz w:val="18"/>
        <w:szCs w:val="18"/>
      </w:rPr>
      <w:fldChar w:fldCharType="end"/>
    </w:r>
  </w:p>
  <w:p w14:paraId="3E16034A" w14:textId="5269459A" w:rsidR="00911CB9" w:rsidRPr="00F80A12" w:rsidRDefault="00911CB9" w:rsidP="00E57E2A">
    <w:pPr>
      <w:pStyle w:val="Footer"/>
      <w:tabs>
        <w:tab w:val="clear" w:pos="4513"/>
        <w:tab w:val="clear" w:pos="9026"/>
        <w:tab w:val="left" w:pos="5685"/>
      </w:tabs>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EF61" w14:textId="77777777" w:rsidR="00911CB9" w:rsidRDefault="00911CB9" w:rsidP="00F80A12">
      <w:pPr>
        <w:spacing w:before="0" w:after="0"/>
      </w:pPr>
      <w:r>
        <w:separator/>
      </w:r>
    </w:p>
  </w:footnote>
  <w:footnote w:type="continuationSeparator" w:id="0">
    <w:p w14:paraId="3BA4D7DE" w14:textId="77777777" w:rsidR="00911CB9" w:rsidRDefault="00911CB9" w:rsidP="00F80A12">
      <w:pPr>
        <w:spacing w:before="0" w:after="0"/>
      </w:pPr>
      <w:r>
        <w:continuationSeparator/>
      </w:r>
    </w:p>
  </w:footnote>
  <w:footnote w:type="continuationNotice" w:id="1">
    <w:p w14:paraId="4082845B" w14:textId="77777777" w:rsidR="00911CB9" w:rsidRDefault="00911CB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03D404AF"/>
    <w:multiLevelType w:val="hybridMultilevel"/>
    <w:tmpl w:val="00F87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878F8"/>
    <w:multiLevelType w:val="hybridMultilevel"/>
    <w:tmpl w:val="1C7415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412E9B"/>
    <w:multiLevelType w:val="hybridMultilevel"/>
    <w:tmpl w:val="5F001D94"/>
    <w:lvl w:ilvl="0" w:tplc="0C090003">
      <w:start w:val="1"/>
      <w:numFmt w:val="bullet"/>
      <w:lvlText w:val="o"/>
      <w:lvlJc w:val="left"/>
      <w:pPr>
        <w:ind w:left="1474" w:hanging="360"/>
      </w:pPr>
      <w:rPr>
        <w:rFonts w:ascii="Courier New" w:hAnsi="Courier New" w:cs="Courier New"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4" w15:restartNumberingAfterBreak="0">
    <w:nsid w:val="06B56E28"/>
    <w:multiLevelType w:val="hybridMultilevel"/>
    <w:tmpl w:val="6C36C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EF79A9"/>
    <w:multiLevelType w:val="hybridMultilevel"/>
    <w:tmpl w:val="B7B88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9C17277"/>
    <w:multiLevelType w:val="hybridMultilevel"/>
    <w:tmpl w:val="3926D6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D8371C"/>
    <w:multiLevelType w:val="hybridMultilevel"/>
    <w:tmpl w:val="F1586E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184E54"/>
    <w:multiLevelType w:val="hybridMultilevel"/>
    <w:tmpl w:val="7E8AF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34287D"/>
    <w:multiLevelType w:val="hybridMultilevel"/>
    <w:tmpl w:val="E4284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650218"/>
    <w:multiLevelType w:val="hybridMultilevel"/>
    <w:tmpl w:val="E37A77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F866E0"/>
    <w:multiLevelType w:val="hybridMultilevel"/>
    <w:tmpl w:val="F88CB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0D1ADF"/>
    <w:multiLevelType w:val="hybridMultilevel"/>
    <w:tmpl w:val="47F26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9331E2"/>
    <w:multiLevelType w:val="hybridMultilevel"/>
    <w:tmpl w:val="E27E9228"/>
    <w:lvl w:ilvl="0" w:tplc="957651B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E50D24"/>
    <w:multiLevelType w:val="hybridMultilevel"/>
    <w:tmpl w:val="AB6E5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A01240"/>
    <w:multiLevelType w:val="hybridMultilevel"/>
    <w:tmpl w:val="AD48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84307E"/>
    <w:multiLevelType w:val="hybridMultilevel"/>
    <w:tmpl w:val="148819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8C3DA8"/>
    <w:multiLevelType w:val="hybridMultilevel"/>
    <w:tmpl w:val="84DEB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C17C55"/>
    <w:multiLevelType w:val="hybridMultilevel"/>
    <w:tmpl w:val="5D980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F70554"/>
    <w:multiLevelType w:val="hybridMultilevel"/>
    <w:tmpl w:val="3CBC4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82E6349"/>
    <w:multiLevelType w:val="hybridMultilevel"/>
    <w:tmpl w:val="79CAA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8855779"/>
    <w:multiLevelType w:val="hybridMultilevel"/>
    <w:tmpl w:val="2DD81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D962E6"/>
    <w:multiLevelType w:val="hybridMultilevel"/>
    <w:tmpl w:val="AF225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B496C9E"/>
    <w:multiLevelType w:val="hybridMultilevel"/>
    <w:tmpl w:val="64AC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442472"/>
    <w:multiLevelType w:val="hybridMultilevel"/>
    <w:tmpl w:val="E98E7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C958F5"/>
    <w:multiLevelType w:val="hybridMultilevel"/>
    <w:tmpl w:val="CFA2F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0C6928"/>
    <w:multiLevelType w:val="hybridMultilevel"/>
    <w:tmpl w:val="BE566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E421161"/>
    <w:multiLevelType w:val="hybridMultilevel"/>
    <w:tmpl w:val="C1243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E6F36D2"/>
    <w:multiLevelType w:val="hybridMultilevel"/>
    <w:tmpl w:val="C2801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FA65797"/>
    <w:multiLevelType w:val="hybridMultilevel"/>
    <w:tmpl w:val="EC7C1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FE3786C"/>
    <w:multiLevelType w:val="hybridMultilevel"/>
    <w:tmpl w:val="460CC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0DD709D"/>
    <w:multiLevelType w:val="hybridMultilevel"/>
    <w:tmpl w:val="EF763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149315B"/>
    <w:multiLevelType w:val="hybridMultilevel"/>
    <w:tmpl w:val="4D6C98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224613EB"/>
    <w:multiLevelType w:val="hybridMultilevel"/>
    <w:tmpl w:val="AB66E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30364C7"/>
    <w:multiLevelType w:val="hybridMultilevel"/>
    <w:tmpl w:val="CEC60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41D3231"/>
    <w:multiLevelType w:val="hybridMultilevel"/>
    <w:tmpl w:val="A2A08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453347E"/>
    <w:multiLevelType w:val="hybridMultilevel"/>
    <w:tmpl w:val="FA006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4BA3056"/>
    <w:multiLevelType w:val="hybridMultilevel"/>
    <w:tmpl w:val="1190FF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4D66369"/>
    <w:multiLevelType w:val="hybridMultilevel"/>
    <w:tmpl w:val="11F06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B580059"/>
    <w:multiLevelType w:val="hybridMultilevel"/>
    <w:tmpl w:val="18C6B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B837EAB"/>
    <w:multiLevelType w:val="hybridMultilevel"/>
    <w:tmpl w:val="908A97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BC43233"/>
    <w:multiLevelType w:val="hybridMultilevel"/>
    <w:tmpl w:val="0B8A01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BF52106"/>
    <w:multiLevelType w:val="hybridMultilevel"/>
    <w:tmpl w:val="406A96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2E26263C"/>
    <w:multiLevelType w:val="hybridMultilevel"/>
    <w:tmpl w:val="F0C45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EE12A11"/>
    <w:multiLevelType w:val="hybridMultilevel"/>
    <w:tmpl w:val="FDBE2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0E75B3C"/>
    <w:multiLevelType w:val="hybridMultilevel"/>
    <w:tmpl w:val="BA5E2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0D6E71"/>
    <w:multiLevelType w:val="hybridMultilevel"/>
    <w:tmpl w:val="3DE4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37000D3"/>
    <w:multiLevelType w:val="hybridMultilevel"/>
    <w:tmpl w:val="8CBC9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3E400CE"/>
    <w:multiLevelType w:val="hybridMultilevel"/>
    <w:tmpl w:val="274E4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710315B"/>
    <w:multiLevelType w:val="hybridMultilevel"/>
    <w:tmpl w:val="5A3E9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80304D4"/>
    <w:multiLevelType w:val="hybridMultilevel"/>
    <w:tmpl w:val="AEAA5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8BD6AFF"/>
    <w:multiLevelType w:val="hybridMultilevel"/>
    <w:tmpl w:val="0088CFA6"/>
    <w:lvl w:ilvl="0" w:tplc="0C090003">
      <w:start w:val="1"/>
      <w:numFmt w:val="bullet"/>
      <w:lvlText w:val="o"/>
      <w:lvlJc w:val="left"/>
      <w:pPr>
        <w:ind w:left="1474" w:hanging="360"/>
      </w:pPr>
      <w:rPr>
        <w:rFonts w:ascii="Courier New" w:hAnsi="Courier New" w:cs="Courier New"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53" w15:restartNumberingAfterBreak="0">
    <w:nsid w:val="39867882"/>
    <w:multiLevelType w:val="hybridMultilevel"/>
    <w:tmpl w:val="A8961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AE471A0"/>
    <w:multiLevelType w:val="hybridMultilevel"/>
    <w:tmpl w:val="B2DAC2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BF26E0E"/>
    <w:multiLevelType w:val="hybridMultilevel"/>
    <w:tmpl w:val="AF9201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D7F7009"/>
    <w:multiLevelType w:val="hybridMultilevel"/>
    <w:tmpl w:val="BF024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ED82FBC"/>
    <w:multiLevelType w:val="hybridMultilevel"/>
    <w:tmpl w:val="F2E83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FB9623B"/>
    <w:multiLevelType w:val="hybridMultilevel"/>
    <w:tmpl w:val="6DE69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16E4EB9"/>
    <w:multiLevelType w:val="hybridMultilevel"/>
    <w:tmpl w:val="8D34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1B871B8"/>
    <w:multiLevelType w:val="hybridMultilevel"/>
    <w:tmpl w:val="D264B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1D71E2B"/>
    <w:multiLevelType w:val="hybridMultilevel"/>
    <w:tmpl w:val="3CECA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21C78DC"/>
    <w:multiLevelType w:val="hybridMultilevel"/>
    <w:tmpl w:val="8B0E42C4"/>
    <w:lvl w:ilvl="0" w:tplc="B0C89FD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385153F"/>
    <w:multiLevelType w:val="hybridMultilevel"/>
    <w:tmpl w:val="99364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42D433A"/>
    <w:multiLevelType w:val="hybridMultilevel"/>
    <w:tmpl w:val="981CF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6590FC4"/>
    <w:multiLevelType w:val="hybridMultilevel"/>
    <w:tmpl w:val="11A2B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7942ED6"/>
    <w:multiLevelType w:val="hybridMultilevel"/>
    <w:tmpl w:val="065AE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8297DFD"/>
    <w:multiLevelType w:val="hybridMultilevel"/>
    <w:tmpl w:val="61C89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92E32C6"/>
    <w:multiLevelType w:val="hybridMultilevel"/>
    <w:tmpl w:val="409AA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A3E6091"/>
    <w:multiLevelType w:val="hybridMultilevel"/>
    <w:tmpl w:val="CC50C37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BBD5BD4"/>
    <w:multiLevelType w:val="hybridMultilevel"/>
    <w:tmpl w:val="57221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C0064E6"/>
    <w:multiLevelType w:val="hybridMultilevel"/>
    <w:tmpl w:val="4568FB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D196CCE"/>
    <w:multiLevelType w:val="hybridMultilevel"/>
    <w:tmpl w:val="CBCCC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DCF4482"/>
    <w:multiLevelType w:val="hybridMultilevel"/>
    <w:tmpl w:val="DF28987A"/>
    <w:lvl w:ilvl="0" w:tplc="0C090001">
      <w:start w:val="1"/>
      <w:numFmt w:val="bullet"/>
      <w:lvlText w:val=""/>
      <w:lvlJc w:val="left"/>
      <w:pPr>
        <w:ind w:left="1474" w:hanging="360"/>
      </w:pPr>
      <w:rPr>
        <w:rFonts w:ascii="Symbol" w:hAnsi="Symbol"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74" w15:restartNumberingAfterBreak="0">
    <w:nsid w:val="4E5C5262"/>
    <w:multiLevelType w:val="hybridMultilevel"/>
    <w:tmpl w:val="8FECE5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EAB4BA7"/>
    <w:multiLevelType w:val="hybridMultilevel"/>
    <w:tmpl w:val="1D302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EF135E3"/>
    <w:multiLevelType w:val="hybridMultilevel"/>
    <w:tmpl w:val="0DB89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FAF34A8"/>
    <w:multiLevelType w:val="hybridMultilevel"/>
    <w:tmpl w:val="418C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0260B6B"/>
    <w:multiLevelType w:val="hybridMultilevel"/>
    <w:tmpl w:val="23B2D6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064545E"/>
    <w:multiLevelType w:val="hybridMultilevel"/>
    <w:tmpl w:val="9E92B8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2FF4AEB"/>
    <w:multiLevelType w:val="hybridMultilevel"/>
    <w:tmpl w:val="BB4CC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63D1BFC"/>
    <w:multiLevelType w:val="hybridMultilevel"/>
    <w:tmpl w:val="6A605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66060AA"/>
    <w:multiLevelType w:val="hybridMultilevel"/>
    <w:tmpl w:val="30964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9711679"/>
    <w:multiLevelType w:val="hybridMultilevel"/>
    <w:tmpl w:val="B2C4B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B842EF9"/>
    <w:multiLevelType w:val="hybridMultilevel"/>
    <w:tmpl w:val="6F1AB4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C0D2013"/>
    <w:multiLevelType w:val="hybridMultilevel"/>
    <w:tmpl w:val="EE68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CAD2E3C"/>
    <w:multiLevelType w:val="hybridMultilevel"/>
    <w:tmpl w:val="C606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D001FEC"/>
    <w:multiLevelType w:val="hybridMultilevel"/>
    <w:tmpl w:val="9016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DDE5853"/>
    <w:multiLevelType w:val="hybridMultilevel"/>
    <w:tmpl w:val="6AA22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E385E58"/>
    <w:multiLevelType w:val="hybridMultilevel"/>
    <w:tmpl w:val="48D80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E6177B1"/>
    <w:multiLevelType w:val="hybridMultilevel"/>
    <w:tmpl w:val="45346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0014416"/>
    <w:multiLevelType w:val="hybridMultilevel"/>
    <w:tmpl w:val="99E69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3CE1570"/>
    <w:multiLevelType w:val="hybridMultilevel"/>
    <w:tmpl w:val="6206F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51E74BC"/>
    <w:multiLevelType w:val="hybridMultilevel"/>
    <w:tmpl w:val="767A8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617496F"/>
    <w:multiLevelType w:val="hybridMultilevel"/>
    <w:tmpl w:val="EB968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7C71692"/>
    <w:multiLevelType w:val="hybridMultilevel"/>
    <w:tmpl w:val="076C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8153A55"/>
    <w:multiLevelType w:val="hybridMultilevel"/>
    <w:tmpl w:val="0ED2E3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C0F374D"/>
    <w:multiLevelType w:val="hybridMultilevel"/>
    <w:tmpl w:val="77EC3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6C3B4F53"/>
    <w:multiLevelType w:val="hybridMultilevel"/>
    <w:tmpl w:val="D7E62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DF479EF"/>
    <w:multiLevelType w:val="hybridMultilevel"/>
    <w:tmpl w:val="3AE0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876ED6"/>
    <w:multiLevelType w:val="hybridMultilevel"/>
    <w:tmpl w:val="92C4F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ED9394F"/>
    <w:multiLevelType w:val="hybridMultilevel"/>
    <w:tmpl w:val="70D2A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1F806BE"/>
    <w:multiLevelType w:val="hybridMultilevel"/>
    <w:tmpl w:val="AC281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6F73A25"/>
    <w:multiLevelType w:val="hybridMultilevel"/>
    <w:tmpl w:val="BC9C1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8A35CB0"/>
    <w:multiLevelType w:val="hybridMultilevel"/>
    <w:tmpl w:val="1812B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8D0059D"/>
    <w:multiLevelType w:val="hybridMultilevel"/>
    <w:tmpl w:val="23F61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9A21AC2"/>
    <w:multiLevelType w:val="hybridMultilevel"/>
    <w:tmpl w:val="5D8C2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B3028DF"/>
    <w:multiLevelType w:val="hybridMultilevel"/>
    <w:tmpl w:val="3C3A0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C0224D3"/>
    <w:multiLevelType w:val="hybridMultilevel"/>
    <w:tmpl w:val="EE48E6CE"/>
    <w:lvl w:ilvl="0" w:tplc="0302AE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C5E699D"/>
    <w:multiLevelType w:val="hybridMultilevel"/>
    <w:tmpl w:val="EED4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E48718B"/>
    <w:multiLevelType w:val="hybridMultilevel"/>
    <w:tmpl w:val="60AE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582300">
    <w:abstractNumId w:val="0"/>
  </w:num>
  <w:num w:numId="2" w16cid:durableId="2126269040">
    <w:abstractNumId w:val="20"/>
  </w:num>
  <w:num w:numId="3" w16cid:durableId="1412004006">
    <w:abstractNumId w:val="64"/>
  </w:num>
  <w:num w:numId="4" w16cid:durableId="870341995">
    <w:abstractNumId w:val="15"/>
  </w:num>
  <w:num w:numId="5" w16cid:durableId="722101519">
    <w:abstractNumId w:val="38"/>
  </w:num>
  <w:num w:numId="6" w16cid:durableId="147406282">
    <w:abstractNumId w:val="88"/>
  </w:num>
  <w:num w:numId="7" w16cid:durableId="185606334">
    <w:abstractNumId w:val="39"/>
  </w:num>
  <w:num w:numId="8" w16cid:durableId="268241246">
    <w:abstractNumId w:val="107"/>
  </w:num>
  <w:num w:numId="9" w16cid:durableId="1394088187">
    <w:abstractNumId w:val="76"/>
  </w:num>
  <w:num w:numId="10" w16cid:durableId="793056212">
    <w:abstractNumId w:val="104"/>
  </w:num>
  <w:num w:numId="11" w16cid:durableId="718825766">
    <w:abstractNumId w:val="77"/>
  </w:num>
  <w:num w:numId="12" w16cid:durableId="574434951">
    <w:abstractNumId w:val="71"/>
  </w:num>
  <w:num w:numId="13" w16cid:durableId="1933858491">
    <w:abstractNumId w:val="28"/>
  </w:num>
  <w:num w:numId="14" w16cid:durableId="498037330">
    <w:abstractNumId w:val="105"/>
  </w:num>
  <w:num w:numId="15" w16cid:durableId="1039862129">
    <w:abstractNumId w:val="18"/>
  </w:num>
  <w:num w:numId="16" w16cid:durableId="19596701">
    <w:abstractNumId w:val="93"/>
  </w:num>
  <w:num w:numId="17" w16cid:durableId="233587183">
    <w:abstractNumId w:val="23"/>
  </w:num>
  <w:num w:numId="18" w16cid:durableId="1448963231">
    <w:abstractNumId w:val="4"/>
  </w:num>
  <w:num w:numId="19" w16cid:durableId="357703362">
    <w:abstractNumId w:val="31"/>
  </w:num>
  <w:num w:numId="20" w16cid:durableId="764417572">
    <w:abstractNumId w:val="32"/>
  </w:num>
  <w:num w:numId="21" w16cid:durableId="1028141274">
    <w:abstractNumId w:val="66"/>
  </w:num>
  <w:num w:numId="22" w16cid:durableId="167602641">
    <w:abstractNumId w:val="83"/>
  </w:num>
  <w:num w:numId="23" w16cid:durableId="2101369457">
    <w:abstractNumId w:val="89"/>
  </w:num>
  <w:num w:numId="24" w16cid:durableId="389110660">
    <w:abstractNumId w:val="94"/>
  </w:num>
  <w:num w:numId="25" w16cid:durableId="43338777">
    <w:abstractNumId w:val="102"/>
  </w:num>
  <w:num w:numId="26" w16cid:durableId="1102722472">
    <w:abstractNumId w:val="50"/>
  </w:num>
  <w:num w:numId="27" w16cid:durableId="246111999">
    <w:abstractNumId w:val="19"/>
  </w:num>
  <w:num w:numId="28" w16cid:durableId="1889300462">
    <w:abstractNumId w:val="48"/>
  </w:num>
  <w:num w:numId="29" w16cid:durableId="1684242421">
    <w:abstractNumId w:val="35"/>
  </w:num>
  <w:num w:numId="30" w16cid:durableId="751512831">
    <w:abstractNumId w:val="26"/>
  </w:num>
  <w:num w:numId="31" w16cid:durableId="992681252">
    <w:abstractNumId w:val="65"/>
  </w:num>
  <w:num w:numId="32" w16cid:durableId="2045597519">
    <w:abstractNumId w:val="90"/>
  </w:num>
  <w:num w:numId="33" w16cid:durableId="1327976415">
    <w:abstractNumId w:val="63"/>
  </w:num>
  <w:num w:numId="34" w16cid:durableId="230235158">
    <w:abstractNumId w:val="44"/>
  </w:num>
  <w:num w:numId="35" w16cid:durableId="1493139169">
    <w:abstractNumId w:val="72"/>
  </w:num>
  <w:num w:numId="36" w16cid:durableId="1224566439">
    <w:abstractNumId w:val="22"/>
  </w:num>
  <w:num w:numId="37" w16cid:durableId="119033379">
    <w:abstractNumId w:val="9"/>
  </w:num>
  <w:num w:numId="38" w16cid:durableId="1014769564">
    <w:abstractNumId w:val="80"/>
  </w:num>
  <w:num w:numId="39" w16cid:durableId="2039549762">
    <w:abstractNumId w:val="101"/>
  </w:num>
  <w:num w:numId="40" w16cid:durableId="1604141524">
    <w:abstractNumId w:val="10"/>
  </w:num>
  <w:num w:numId="41" w16cid:durableId="826441713">
    <w:abstractNumId w:val="51"/>
  </w:num>
  <w:num w:numId="42" w16cid:durableId="563611467">
    <w:abstractNumId w:val="70"/>
  </w:num>
  <w:num w:numId="43" w16cid:durableId="619845520">
    <w:abstractNumId w:val="75"/>
  </w:num>
  <w:num w:numId="44" w16cid:durableId="194466219">
    <w:abstractNumId w:val="91"/>
  </w:num>
  <w:num w:numId="45" w16cid:durableId="1973829124">
    <w:abstractNumId w:val="53"/>
  </w:num>
  <w:num w:numId="46" w16cid:durableId="1928491987">
    <w:abstractNumId w:val="97"/>
  </w:num>
  <w:num w:numId="47" w16cid:durableId="510098103">
    <w:abstractNumId w:val="81"/>
  </w:num>
  <w:num w:numId="48" w16cid:durableId="1832600306">
    <w:abstractNumId w:val="27"/>
  </w:num>
  <w:num w:numId="49" w16cid:durableId="1412700057">
    <w:abstractNumId w:val="58"/>
  </w:num>
  <w:num w:numId="50" w16cid:durableId="2001734456">
    <w:abstractNumId w:val="62"/>
  </w:num>
  <w:num w:numId="51" w16cid:durableId="1883395076">
    <w:abstractNumId w:val="49"/>
  </w:num>
  <w:num w:numId="52" w16cid:durableId="2042323024">
    <w:abstractNumId w:val="21"/>
  </w:num>
  <w:num w:numId="53" w16cid:durableId="161698835">
    <w:abstractNumId w:val="103"/>
  </w:num>
  <w:num w:numId="54" w16cid:durableId="9334388">
    <w:abstractNumId w:val="33"/>
  </w:num>
  <w:num w:numId="55" w16cid:durableId="826361507">
    <w:abstractNumId w:val="60"/>
  </w:num>
  <w:num w:numId="56" w16cid:durableId="779955184">
    <w:abstractNumId w:val="68"/>
  </w:num>
  <w:num w:numId="57" w16cid:durableId="223105734">
    <w:abstractNumId w:val="40"/>
  </w:num>
  <w:num w:numId="58" w16cid:durableId="170142123">
    <w:abstractNumId w:val="11"/>
  </w:num>
  <w:num w:numId="59" w16cid:durableId="86777924">
    <w:abstractNumId w:val="56"/>
  </w:num>
  <w:num w:numId="60" w16cid:durableId="1419591644">
    <w:abstractNumId w:val="100"/>
  </w:num>
  <w:num w:numId="61" w16cid:durableId="1514371077">
    <w:abstractNumId w:val="12"/>
  </w:num>
  <w:num w:numId="62" w16cid:durableId="1432168450">
    <w:abstractNumId w:val="98"/>
  </w:num>
  <w:num w:numId="63" w16cid:durableId="1068309089">
    <w:abstractNumId w:val="7"/>
  </w:num>
  <w:num w:numId="64" w16cid:durableId="1200162652">
    <w:abstractNumId w:val="0"/>
  </w:num>
  <w:num w:numId="65" w16cid:durableId="822739437">
    <w:abstractNumId w:val="54"/>
  </w:num>
  <w:num w:numId="66" w16cid:durableId="801774469">
    <w:abstractNumId w:val="74"/>
  </w:num>
  <w:num w:numId="67" w16cid:durableId="698745290">
    <w:abstractNumId w:val="17"/>
  </w:num>
  <w:num w:numId="68" w16cid:durableId="379941943">
    <w:abstractNumId w:val="8"/>
  </w:num>
  <w:num w:numId="69" w16cid:durableId="849173472">
    <w:abstractNumId w:val="2"/>
  </w:num>
  <w:num w:numId="70" w16cid:durableId="840899829">
    <w:abstractNumId w:val="109"/>
  </w:num>
  <w:num w:numId="71" w16cid:durableId="2111966047">
    <w:abstractNumId w:val="0"/>
  </w:num>
  <w:num w:numId="72" w16cid:durableId="726495572">
    <w:abstractNumId w:val="34"/>
  </w:num>
  <w:num w:numId="73" w16cid:durableId="508176933">
    <w:abstractNumId w:val="0"/>
  </w:num>
  <w:num w:numId="74" w16cid:durableId="1089228350">
    <w:abstractNumId w:val="0"/>
  </w:num>
  <w:num w:numId="75" w16cid:durableId="1421637349">
    <w:abstractNumId w:val="0"/>
  </w:num>
  <w:num w:numId="76" w16cid:durableId="1296981314">
    <w:abstractNumId w:val="0"/>
  </w:num>
  <w:num w:numId="77" w16cid:durableId="668338038">
    <w:abstractNumId w:val="0"/>
  </w:num>
  <w:num w:numId="78" w16cid:durableId="21635303">
    <w:abstractNumId w:val="0"/>
  </w:num>
  <w:num w:numId="79" w16cid:durableId="1469126382">
    <w:abstractNumId w:val="0"/>
  </w:num>
  <w:num w:numId="80" w16cid:durableId="460266030">
    <w:abstractNumId w:val="96"/>
  </w:num>
  <w:num w:numId="81" w16cid:durableId="519701169">
    <w:abstractNumId w:val="55"/>
  </w:num>
  <w:num w:numId="82" w16cid:durableId="233391135">
    <w:abstractNumId w:val="6"/>
  </w:num>
  <w:num w:numId="83" w16cid:durableId="419060145">
    <w:abstractNumId w:val="30"/>
  </w:num>
  <w:num w:numId="84" w16cid:durableId="1585797718">
    <w:abstractNumId w:val="43"/>
  </w:num>
  <w:num w:numId="85" w16cid:durableId="1302423887">
    <w:abstractNumId w:val="111"/>
  </w:num>
  <w:num w:numId="86" w16cid:durableId="2115206498">
    <w:abstractNumId w:val="45"/>
  </w:num>
  <w:num w:numId="87" w16cid:durableId="172913647">
    <w:abstractNumId w:val="82"/>
  </w:num>
  <w:num w:numId="88" w16cid:durableId="822284120">
    <w:abstractNumId w:val="36"/>
  </w:num>
  <w:num w:numId="89" w16cid:durableId="1624270159">
    <w:abstractNumId w:val="37"/>
  </w:num>
  <w:num w:numId="90" w16cid:durableId="1366557598">
    <w:abstractNumId w:val="13"/>
  </w:num>
  <w:num w:numId="91" w16cid:durableId="165294536">
    <w:abstractNumId w:val="47"/>
  </w:num>
  <w:num w:numId="92" w16cid:durableId="1470511153">
    <w:abstractNumId w:val="110"/>
  </w:num>
  <w:num w:numId="93" w16cid:durableId="1093010353">
    <w:abstractNumId w:val="24"/>
  </w:num>
  <w:num w:numId="94" w16cid:durableId="264265421">
    <w:abstractNumId w:val="57"/>
  </w:num>
  <w:num w:numId="95" w16cid:durableId="1641153462">
    <w:abstractNumId w:val="46"/>
  </w:num>
  <w:num w:numId="96" w16cid:durableId="1223830592">
    <w:abstractNumId w:val="1"/>
  </w:num>
  <w:num w:numId="97" w16cid:durableId="1880629400">
    <w:abstractNumId w:val="99"/>
  </w:num>
  <w:num w:numId="98" w16cid:durableId="280763836">
    <w:abstractNumId w:val="59"/>
  </w:num>
  <w:num w:numId="99" w16cid:durableId="1527014009">
    <w:abstractNumId w:val="67"/>
  </w:num>
  <w:num w:numId="100" w16cid:durableId="1476025955">
    <w:abstractNumId w:val="25"/>
  </w:num>
  <w:num w:numId="101" w16cid:durableId="1949508549">
    <w:abstractNumId w:val="108"/>
  </w:num>
  <w:num w:numId="102" w16cid:durableId="218246466">
    <w:abstractNumId w:val="29"/>
  </w:num>
  <w:num w:numId="103" w16cid:durableId="1451708803">
    <w:abstractNumId w:val="92"/>
  </w:num>
  <w:num w:numId="104" w16cid:durableId="1596594212">
    <w:abstractNumId w:val="106"/>
  </w:num>
  <w:num w:numId="105" w16cid:durableId="1096286790">
    <w:abstractNumId w:val="41"/>
  </w:num>
  <w:num w:numId="106" w16cid:durableId="1761414307">
    <w:abstractNumId w:val="84"/>
  </w:num>
  <w:num w:numId="107" w16cid:durableId="1925450749">
    <w:abstractNumId w:val="61"/>
  </w:num>
  <w:num w:numId="108" w16cid:durableId="780105595">
    <w:abstractNumId w:val="42"/>
  </w:num>
  <w:num w:numId="109" w16cid:durableId="1746103459">
    <w:abstractNumId w:val="69"/>
  </w:num>
  <w:num w:numId="110" w16cid:durableId="1964070366">
    <w:abstractNumId w:val="5"/>
  </w:num>
  <w:num w:numId="111" w16cid:durableId="551815355">
    <w:abstractNumId w:val="85"/>
  </w:num>
  <w:num w:numId="112" w16cid:durableId="1459032357">
    <w:abstractNumId w:val="78"/>
  </w:num>
  <w:num w:numId="113" w16cid:durableId="2101829878">
    <w:abstractNumId w:val="3"/>
  </w:num>
  <w:num w:numId="114" w16cid:durableId="283121615">
    <w:abstractNumId w:val="73"/>
  </w:num>
  <w:num w:numId="115" w16cid:durableId="1414358966">
    <w:abstractNumId w:val="52"/>
  </w:num>
  <w:num w:numId="116" w16cid:durableId="378818744">
    <w:abstractNumId w:val="14"/>
  </w:num>
  <w:num w:numId="117" w16cid:durableId="1151630721">
    <w:abstractNumId w:val="79"/>
  </w:num>
  <w:num w:numId="118" w16cid:durableId="1754860604">
    <w:abstractNumId w:val="14"/>
  </w:num>
  <w:num w:numId="119" w16cid:durableId="1007709415">
    <w:abstractNumId w:val="14"/>
  </w:num>
  <w:num w:numId="120" w16cid:durableId="180289538">
    <w:abstractNumId w:val="14"/>
  </w:num>
  <w:num w:numId="121" w16cid:durableId="1348558978">
    <w:abstractNumId w:val="14"/>
  </w:num>
  <w:num w:numId="122" w16cid:durableId="513887487">
    <w:abstractNumId w:val="86"/>
  </w:num>
  <w:num w:numId="123" w16cid:durableId="734085970">
    <w:abstractNumId w:val="87"/>
  </w:num>
  <w:num w:numId="124" w16cid:durableId="501547361">
    <w:abstractNumId w:val="16"/>
  </w:num>
  <w:num w:numId="125" w16cid:durableId="1938445313">
    <w:abstractNumId w:val="9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36C5"/>
    <w:rsid w:val="000047D8"/>
    <w:rsid w:val="000068F9"/>
    <w:rsid w:val="00010C28"/>
    <w:rsid w:val="00011E50"/>
    <w:rsid w:val="0001496E"/>
    <w:rsid w:val="00017DCC"/>
    <w:rsid w:val="00022A7C"/>
    <w:rsid w:val="000247EE"/>
    <w:rsid w:val="000250E3"/>
    <w:rsid w:val="00025D06"/>
    <w:rsid w:val="000279A0"/>
    <w:rsid w:val="00030AFA"/>
    <w:rsid w:val="00032EB9"/>
    <w:rsid w:val="00033FDD"/>
    <w:rsid w:val="00035A53"/>
    <w:rsid w:val="000366BF"/>
    <w:rsid w:val="0003673B"/>
    <w:rsid w:val="00037EE6"/>
    <w:rsid w:val="00040F9C"/>
    <w:rsid w:val="00041CA5"/>
    <w:rsid w:val="00045759"/>
    <w:rsid w:val="0005047F"/>
    <w:rsid w:val="00050F19"/>
    <w:rsid w:val="00056C91"/>
    <w:rsid w:val="00057573"/>
    <w:rsid w:val="00062710"/>
    <w:rsid w:val="00062AD5"/>
    <w:rsid w:val="00073E0C"/>
    <w:rsid w:val="000745FF"/>
    <w:rsid w:val="000774F7"/>
    <w:rsid w:val="00077A42"/>
    <w:rsid w:val="00083499"/>
    <w:rsid w:val="00084E07"/>
    <w:rsid w:val="000858E2"/>
    <w:rsid w:val="0009017F"/>
    <w:rsid w:val="000905DA"/>
    <w:rsid w:val="0009112F"/>
    <w:rsid w:val="00093D8B"/>
    <w:rsid w:val="000971A1"/>
    <w:rsid w:val="00097769"/>
    <w:rsid w:val="000A02B2"/>
    <w:rsid w:val="000A25A1"/>
    <w:rsid w:val="000A2F8A"/>
    <w:rsid w:val="000B0D41"/>
    <w:rsid w:val="000B19EC"/>
    <w:rsid w:val="000B2D1E"/>
    <w:rsid w:val="000B4A9D"/>
    <w:rsid w:val="000B5988"/>
    <w:rsid w:val="000C025E"/>
    <w:rsid w:val="000C121D"/>
    <w:rsid w:val="000C26C8"/>
    <w:rsid w:val="000C6C37"/>
    <w:rsid w:val="000C717D"/>
    <w:rsid w:val="000D43B5"/>
    <w:rsid w:val="000D4657"/>
    <w:rsid w:val="000D5F34"/>
    <w:rsid w:val="000E025F"/>
    <w:rsid w:val="000E0AFD"/>
    <w:rsid w:val="000E1D18"/>
    <w:rsid w:val="000E637B"/>
    <w:rsid w:val="000E6CE7"/>
    <w:rsid w:val="000E765A"/>
    <w:rsid w:val="000F02D5"/>
    <w:rsid w:val="000F5D84"/>
    <w:rsid w:val="00100583"/>
    <w:rsid w:val="001011C6"/>
    <w:rsid w:val="00111B03"/>
    <w:rsid w:val="001134B4"/>
    <w:rsid w:val="00113513"/>
    <w:rsid w:val="00114AA6"/>
    <w:rsid w:val="00115DFA"/>
    <w:rsid w:val="0012540C"/>
    <w:rsid w:val="0012678A"/>
    <w:rsid w:val="00136794"/>
    <w:rsid w:val="0013709A"/>
    <w:rsid w:val="001414D2"/>
    <w:rsid w:val="00143677"/>
    <w:rsid w:val="00145499"/>
    <w:rsid w:val="00145D6B"/>
    <w:rsid w:val="00145F78"/>
    <w:rsid w:val="001464CC"/>
    <w:rsid w:val="00146A6B"/>
    <w:rsid w:val="001524AE"/>
    <w:rsid w:val="00157104"/>
    <w:rsid w:val="00163ECE"/>
    <w:rsid w:val="00164A8C"/>
    <w:rsid w:val="00164D52"/>
    <w:rsid w:val="00173BB6"/>
    <w:rsid w:val="00177251"/>
    <w:rsid w:val="00177633"/>
    <w:rsid w:val="00184B72"/>
    <w:rsid w:val="00186CF6"/>
    <w:rsid w:val="00192FD8"/>
    <w:rsid w:val="00195647"/>
    <w:rsid w:val="0019798D"/>
    <w:rsid w:val="001A35C9"/>
    <w:rsid w:val="001A3EAF"/>
    <w:rsid w:val="001B076D"/>
    <w:rsid w:val="001B07D9"/>
    <w:rsid w:val="001C0F9B"/>
    <w:rsid w:val="001C139F"/>
    <w:rsid w:val="001C177D"/>
    <w:rsid w:val="001C3333"/>
    <w:rsid w:val="001D0481"/>
    <w:rsid w:val="001D0898"/>
    <w:rsid w:val="001D49F0"/>
    <w:rsid w:val="001D4D55"/>
    <w:rsid w:val="001E1470"/>
    <w:rsid w:val="001E1FEA"/>
    <w:rsid w:val="001E24EC"/>
    <w:rsid w:val="001E53BE"/>
    <w:rsid w:val="001E5498"/>
    <w:rsid w:val="001E62E3"/>
    <w:rsid w:val="001E6481"/>
    <w:rsid w:val="001E65C6"/>
    <w:rsid w:val="001E6912"/>
    <w:rsid w:val="001E7E15"/>
    <w:rsid w:val="001F1731"/>
    <w:rsid w:val="001F6D3C"/>
    <w:rsid w:val="001F7FBE"/>
    <w:rsid w:val="00202C07"/>
    <w:rsid w:val="002050CA"/>
    <w:rsid w:val="002118E1"/>
    <w:rsid w:val="002125C5"/>
    <w:rsid w:val="00212E10"/>
    <w:rsid w:val="00215F26"/>
    <w:rsid w:val="00222814"/>
    <w:rsid w:val="00222EE9"/>
    <w:rsid w:val="002306D7"/>
    <w:rsid w:val="00230DC9"/>
    <w:rsid w:val="00232714"/>
    <w:rsid w:val="002353B7"/>
    <w:rsid w:val="00235DB8"/>
    <w:rsid w:val="00236358"/>
    <w:rsid w:val="002372E7"/>
    <w:rsid w:val="00237C35"/>
    <w:rsid w:val="0024440D"/>
    <w:rsid w:val="00251D68"/>
    <w:rsid w:val="0025785E"/>
    <w:rsid w:val="002604AD"/>
    <w:rsid w:val="002740A0"/>
    <w:rsid w:val="0027464C"/>
    <w:rsid w:val="00277B27"/>
    <w:rsid w:val="00280B6C"/>
    <w:rsid w:val="00281921"/>
    <w:rsid w:val="0028270B"/>
    <w:rsid w:val="00283007"/>
    <w:rsid w:val="00287ED1"/>
    <w:rsid w:val="0029397E"/>
    <w:rsid w:val="002942F5"/>
    <w:rsid w:val="00296227"/>
    <w:rsid w:val="002962D0"/>
    <w:rsid w:val="00296B26"/>
    <w:rsid w:val="002A0AA4"/>
    <w:rsid w:val="002A1DAE"/>
    <w:rsid w:val="002A3A82"/>
    <w:rsid w:val="002B01BE"/>
    <w:rsid w:val="002B3004"/>
    <w:rsid w:val="002B3C4E"/>
    <w:rsid w:val="002B5872"/>
    <w:rsid w:val="002C0B80"/>
    <w:rsid w:val="002C0ECA"/>
    <w:rsid w:val="002C151F"/>
    <w:rsid w:val="002D1439"/>
    <w:rsid w:val="002D2A5E"/>
    <w:rsid w:val="002D2D1D"/>
    <w:rsid w:val="002D532B"/>
    <w:rsid w:val="002E02E2"/>
    <w:rsid w:val="002E0516"/>
    <w:rsid w:val="002E7DC5"/>
    <w:rsid w:val="002F57AF"/>
    <w:rsid w:val="002F6038"/>
    <w:rsid w:val="00302562"/>
    <w:rsid w:val="003034DB"/>
    <w:rsid w:val="00304FDC"/>
    <w:rsid w:val="00312897"/>
    <w:rsid w:val="003179BA"/>
    <w:rsid w:val="00320D84"/>
    <w:rsid w:val="003227AA"/>
    <w:rsid w:val="00324164"/>
    <w:rsid w:val="00324EE8"/>
    <w:rsid w:val="00325BCE"/>
    <w:rsid w:val="00333E63"/>
    <w:rsid w:val="00334D58"/>
    <w:rsid w:val="00335D0D"/>
    <w:rsid w:val="00336A90"/>
    <w:rsid w:val="00337E30"/>
    <w:rsid w:val="00340EFC"/>
    <w:rsid w:val="003451C3"/>
    <w:rsid w:val="00355403"/>
    <w:rsid w:val="00355882"/>
    <w:rsid w:val="0035786A"/>
    <w:rsid w:val="00361DB7"/>
    <w:rsid w:val="00364CB9"/>
    <w:rsid w:val="003655CF"/>
    <w:rsid w:val="00371701"/>
    <w:rsid w:val="00371CAF"/>
    <w:rsid w:val="00374872"/>
    <w:rsid w:val="00374959"/>
    <w:rsid w:val="00377B01"/>
    <w:rsid w:val="00380E53"/>
    <w:rsid w:val="00384828"/>
    <w:rsid w:val="003851C0"/>
    <w:rsid w:val="00385CE9"/>
    <w:rsid w:val="00386470"/>
    <w:rsid w:val="0038738D"/>
    <w:rsid w:val="00392D47"/>
    <w:rsid w:val="003936E1"/>
    <w:rsid w:val="003A0A71"/>
    <w:rsid w:val="003A0D84"/>
    <w:rsid w:val="003A4C25"/>
    <w:rsid w:val="003A5A8E"/>
    <w:rsid w:val="003B2EF5"/>
    <w:rsid w:val="003B33EF"/>
    <w:rsid w:val="003B689B"/>
    <w:rsid w:val="003B7777"/>
    <w:rsid w:val="003C3EB8"/>
    <w:rsid w:val="003C5AE3"/>
    <w:rsid w:val="003D04B9"/>
    <w:rsid w:val="003D3AF7"/>
    <w:rsid w:val="003E2AE3"/>
    <w:rsid w:val="003E4DD2"/>
    <w:rsid w:val="003F354C"/>
    <w:rsid w:val="003F37BD"/>
    <w:rsid w:val="003F5F92"/>
    <w:rsid w:val="004010B9"/>
    <w:rsid w:val="00403AD6"/>
    <w:rsid w:val="0040402D"/>
    <w:rsid w:val="00405CC2"/>
    <w:rsid w:val="004101C3"/>
    <w:rsid w:val="00410A1E"/>
    <w:rsid w:val="004149B9"/>
    <w:rsid w:val="0041516D"/>
    <w:rsid w:val="00416AC5"/>
    <w:rsid w:val="00421C30"/>
    <w:rsid w:val="00423BB0"/>
    <w:rsid w:val="004255D0"/>
    <w:rsid w:val="00425857"/>
    <w:rsid w:val="00426ACD"/>
    <w:rsid w:val="00430AEE"/>
    <w:rsid w:val="00431F5B"/>
    <w:rsid w:val="0043213A"/>
    <w:rsid w:val="004377A5"/>
    <w:rsid w:val="00441027"/>
    <w:rsid w:val="00447352"/>
    <w:rsid w:val="004477DE"/>
    <w:rsid w:val="00447C60"/>
    <w:rsid w:val="00454FC9"/>
    <w:rsid w:val="004559BD"/>
    <w:rsid w:val="004563B0"/>
    <w:rsid w:val="00470FF0"/>
    <w:rsid w:val="00473FA7"/>
    <w:rsid w:val="00475B57"/>
    <w:rsid w:val="00480459"/>
    <w:rsid w:val="00481D78"/>
    <w:rsid w:val="00491DEE"/>
    <w:rsid w:val="0049502B"/>
    <w:rsid w:val="0049660D"/>
    <w:rsid w:val="0049680B"/>
    <w:rsid w:val="004A15D8"/>
    <w:rsid w:val="004A22E2"/>
    <w:rsid w:val="004A2541"/>
    <w:rsid w:val="004A2B5E"/>
    <w:rsid w:val="004A4C94"/>
    <w:rsid w:val="004B291E"/>
    <w:rsid w:val="004B6FA5"/>
    <w:rsid w:val="004B7743"/>
    <w:rsid w:val="004C3D65"/>
    <w:rsid w:val="004C6048"/>
    <w:rsid w:val="004D097D"/>
    <w:rsid w:val="004D1D15"/>
    <w:rsid w:val="004D1F7B"/>
    <w:rsid w:val="004D2AEC"/>
    <w:rsid w:val="004D303A"/>
    <w:rsid w:val="004D4B5F"/>
    <w:rsid w:val="004D6D37"/>
    <w:rsid w:val="004E024E"/>
    <w:rsid w:val="004E0531"/>
    <w:rsid w:val="004E1164"/>
    <w:rsid w:val="004E3256"/>
    <w:rsid w:val="004F16C8"/>
    <w:rsid w:val="00505704"/>
    <w:rsid w:val="00507732"/>
    <w:rsid w:val="00511834"/>
    <w:rsid w:val="00514543"/>
    <w:rsid w:val="0051706B"/>
    <w:rsid w:val="00520A28"/>
    <w:rsid w:val="0052689B"/>
    <w:rsid w:val="00526ADA"/>
    <w:rsid w:val="0052700E"/>
    <w:rsid w:val="00527150"/>
    <w:rsid w:val="00531DAC"/>
    <w:rsid w:val="00532751"/>
    <w:rsid w:val="0053276A"/>
    <w:rsid w:val="00533A8E"/>
    <w:rsid w:val="00534C2E"/>
    <w:rsid w:val="0053716B"/>
    <w:rsid w:val="005425A7"/>
    <w:rsid w:val="00545F95"/>
    <w:rsid w:val="005461B4"/>
    <w:rsid w:val="0054664E"/>
    <w:rsid w:val="005477BB"/>
    <w:rsid w:val="0054781C"/>
    <w:rsid w:val="0055018C"/>
    <w:rsid w:val="005521A5"/>
    <w:rsid w:val="00554458"/>
    <w:rsid w:val="005602EC"/>
    <w:rsid w:val="00562742"/>
    <w:rsid w:val="00566446"/>
    <w:rsid w:val="00573407"/>
    <w:rsid w:val="005761FD"/>
    <w:rsid w:val="00576ABB"/>
    <w:rsid w:val="00584D2A"/>
    <w:rsid w:val="00590B39"/>
    <w:rsid w:val="0059133B"/>
    <w:rsid w:val="00591DBB"/>
    <w:rsid w:val="00594DB9"/>
    <w:rsid w:val="005975B6"/>
    <w:rsid w:val="005A63F4"/>
    <w:rsid w:val="005B06F2"/>
    <w:rsid w:val="005B5A26"/>
    <w:rsid w:val="005B7201"/>
    <w:rsid w:val="005C471B"/>
    <w:rsid w:val="005C5952"/>
    <w:rsid w:val="005C6E66"/>
    <w:rsid w:val="005D21AA"/>
    <w:rsid w:val="005D2A63"/>
    <w:rsid w:val="005D504C"/>
    <w:rsid w:val="005D62AF"/>
    <w:rsid w:val="005E3F78"/>
    <w:rsid w:val="005E5470"/>
    <w:rsid w:val="005F2024"/>
    <w:rsid w:val="005F2732"/>
    <w:rsid w:val="005F3231"/>
    <w:rsid w:val="005F34C6"/>
    <w:rsid w:val="005F4CA8"/>
    <w:rsid w:val="00601EDD"/>
    <w:rsid w:val="00602FBF"/>
    <w:rsid w:val="0060305C"/>
    <w:rsid w:val="00603468"/>
    <w:rsid w:val="00604FFD"/>
    <w:rsid w:val="00607847"/>
    <w:rsid w:val="00607F9D"/>
    <w:rsid w:val="00616AFA"/>
    <w:rsid w:val="00623721"/>
    <w:rsid w:val="00627E69"/>
    <w:rsid w:val="006305F6"/>
    <w:rsid w:val="00635276"/>
    <w:rsid w:val="00636A66"/>
    <w:rsid w:val="00636AE1"/>
    <w:rsid w:val="006375BB"/>
    <w:rsid w:val="0063795E"/>
    <w:rsid w:val="00640C6C"/>
    <w:rsid w:val="00642611"/>
    <w:rsid w:val="00644E34"/>
    <w:rsid w:val="00646580"/>
    <w:rsid w:val="00650D8C"/>
    <w:rsid w:val="0065155D"/>
    <w:rsid w:val="00655D8A"/>
    <w:rsid w:val="00656A49"/>
    <w:rsid w:val="00657C7C"/>
    <w:rsid w:val="006614DC"/>
    <w:rsid w:val="00663637"/>
    <w:rsid w:val="00664EB6"/>
    <w:rsid w:val="00665DFC"/>
    <w:rsid w:val="00667DA8"/>
    <w:rsid w:val="00674D48"/>
    <w:rsid w:val="00674E50"/>
    <w:rsid w:val="00676BDD"/>
    <w:rsid w:val="006815C0"/>
    <w:rsid w:val="006827CB"/>
    <w:rsid w:val="00685003"/>
    <w:rsid w:val="00685BF1"/>
    <w:rsid w:val="006955F1"/>
    <w:rsid w:val="006A1F9A"/>
    <w:rsid w:val="006A443A"/>
    <w:rsid w:val="006B03A9"/>
    <w:rsid w:val="006B0C24"/>
    <w:rsid w:val="006B1B3A"/>
    <w:rsid w:val="006B3716"/>
    <w:rsid w:val="006B441C"/>
    <w:rsid w:val="006B5CE7"/>
    <w:rsid w:val="006B6E17"/>
    <w:rsid w:val="006C4C0E"/>
    <w:rsid w:val="006C6B62"/>
    <w:rsid w:val="006D0003"/>
    <w:rsid w:val="006E058F"/>
    <w:rsid w:val="006F31C3"/>
    <w:rsid w:val="006F3E1B"/>
    <w:rsid w:val="00700088"/>
    <w:rsid w:val="0070048D"/>
    <w:rsid w:val="00702D00"/>
    <w:rsid w:val="00706F2A"/>
    <w:rsid w:val="00712DFE"/>
    <w:rsid w:val="007131A4"/>
    <w:rsid w:val="007167BC"/>
    <w:rsid w:val="00723D87"/>
    <w:rsid w:val="00725229"/>
    <w:rsid w:val="0072552F"/>
    <w:rsid w:val="007273C2"/>
    <w:rsid w:val="0072748C"/>
    <w:rsid w:val="00735AB6"/>
    <w:rsid w:val="00741759"/>
    <w:rsid w:val="00743E2A"/>
    <w:rsid w:val="00743FCE"/>
    <w:rsid w:val="00746ECA"/>
    <w:rsid w:val="00750BDA"/>
    <w:rsid w:val="007644A1"/>
    <w:rsid w:val="00764D43"/>
    <w:rsid w:val="0076619C"/>
    <w:rsid w:val="00766212"/>
    <w:rsid w:val="0076735D"/>
    <w:rsid w:val="0077240B"/>
    <w:rsid w:val="007756BB"/>
    <w:rsid w:val="00781526"/>
    <w:rsid w:val="0078287C"/>
    <w:rsid w:val="00782D10"/>
    <w:rsid w:val="007852A1"/>
    <w:rsid w:val="00787D70"/>
    <w:rsid w:val="007920C7"/>
    <w:rsid w:val="007934EA"/>
    <w:rsid w:val="00794469"/>
    <w:rsid w:val="007A2BA2"/>
    <w:rsid w:val="007A5837"/>
    <w:rsid w:val="007A5CAA"/>
    <w:rsid w:val="007B7F47"/>
    <w:rsid w:val="007C1AB1"/>
    <w:rsid w:val="007C3626"/>
    <w:rsid w:val="007C6DAC"/>
    <w:rsid w:val="007D1576"/>
    <w:rsid w:val="007D2EAC"/>
    <w:rsid w:val="007D7792"/>
    <w:rsid w:val="007E0437"/>
    <w:rsid w:val="007E213F"/>
    <w:rsid w:val="007E54DA"/>
    <w:rsid w:val="007F0E10"/>
    <w:rsid w:val="007F216B"/>
    <w:rsid w:val="007F56DF"/>
    <w:rsid w:val="007F677B"/>
    <w:rsid w:val="007F6B8C"/>
    <w:rsid w:val="007F6CFD"/>
    <w:rsid w:val="008009B2"/>
    <w:rsid w:val="00806FB3"/>
    <w:rsid w:val="008124EA"/>
    <w:rsid w:val="00812767"/>
    <w:rsid w:val="0081465D"/>
    <w:rsid w:val="00816A2D"/>
    <w:rsid w:val="008236A6"/>
    <w:rsid w:val="00826984"/>
    <w:rsid w:val="00826E9E"/>
    <w:rsid w:val="00830D82"/>
    <w:rsid w:val="0083751F"/>
    <w:rsid w:val="00841F9B"/>
    <w:rsid w:val="00843620"/>
    <w:rsid w:val="008465E8"/>
    <w:rsid w:val="00850A5C"/>
    <w:rsid w:val="008572DE"/>
    <w:rsid w:val="00857619"/>
    <w:rsid w:val="00857E11"/>
    <w:rsid w:val="008619DB"/>
    <w:rsid w:val="00864639"/>
    <w:rsid w:val="00872087"/>
    <w:rsid w:val="00874029"/>
    <w:rsid w:val="0087527F"/>
    <w:rsid w:val="00880098"/>
    <w:rsid w:val="00881734"/>
    <w:rsid w:val="0088267B"/>
    <w:rsid w:val="00882CB4"/>
    <w:rsid w:val="00883025"/>
    <w:rsid w:val="00890707"/>
    <w:rsid w:val="00891151"/>
    <w:rsid w:val="0089198F"/>
    <w:rsid w:val="00893D8B"/>
    <w:rsid w:val="0089788E"/>
    <w:rsid w:val="008A3152"/>
    <w:rsid w:val="008A6380"/>
    <w:rsid w:val="008A6474"/>
    <w:rsid w:val="008A6BD3"/>
    <w:rsid w:val="008B0473"/>
    <w:rsid w:val="008B0A43"/>
    <w:rsid w:val="008B228E"/>
    <w:rsid w:val="008B22BA"/>
    <w:rsid w:val="008B2C2E"/>
    <w:rsid w:val="008B2DC8"/>
    <w:rsid w:val="008B60C7"/>
    <w:rsid w:val="008B6459"/>
    <w:rsid w:val="008B67F7"/>
    <w:rsid w:val="008C0232"/>
    <w:rsid w:val="008C2D21"/>
    <w:rsid w:val="008D0D33"/>
    <w:rsid w:val="008E4403"/>
    <w:rsid w:val="008E5918"/>
    <w:rsid w:val="008E5C66"/>
    <w:rsid w:val="008F0A62"/>
    <w:rsid w:val="008F492C"/>
    <w:rsid w:val="008F5FB5"/>
    <w:rsid w:val="00901FF3"/>
    <w:rsid w:val="00902B6E"/>
    <w:rsid w:val="00902D00"/>
    <w:rsid w:val="00906F49"/>
    <w:rsid w:val="00911CB9"/>
    <w:rsid w:val="00916787"/>
    <w:rsid w:val="00920F5B"/>
    <w:rsid w:val="00922BF8"/>
    <w:rsid w:val="0092495D"/>
    <w:rsid w:val="00924AE9"/>
    <w:rsid w:val="00925C87"/>
    <w:rsid w:val="00925DE6"/>
    <w:rsid w:val="0092618A"/>
    <w:rsid w:val="0092683E"/>
    <w:rsid w:val="00930719"/>
    <w:rsid w:val="009321C9"/>
    <w:rsid w:val="009336FE"/>
    <w:rsid w:val="0093395F"/>
    <w:rsid w:val="00935CC2"/>
    <w:rsid w:val="00936D38"/>
    <w:rsid w:val="009430CA"/>
    <w:rsid w:val="009432FA"/>
    <w:rsid w:val="009436FA"/>
    <w:rsid w:val="00946DB2"/>
    <w:rsid w:val="0095527D"/>
    <w:rsid w:val="0096209E"/>
    <w:rsid w:val="00962428"/>
    <w:rsid w:val="00963F94"/>
    <w:rsid w:val="009725B9"/>
    <w:rsid w:val="009755A9"/>
    <w:rsid w:val="00975F4D"/>
    <w:rsid w:val="009776FA"/>
    <w:rsid w:val="00984905"/>
    <w:rsid w:val="00995D76"/>
    <w:rsid w:val="009A3EED"/>
    <w:rsid w:val="009A455D"/>
    <w:rsid w:val="009A482A"/>
    <w:rsid w:val="009A4ADF"/>
    <w:rsid w:val="009A4BB8"/>
    <w:rsid w:val="009B03EF"/>
    <w:rsid w:val="009B1C76"/>
    <w:rsid w:val="009B21FD"/>
    <w:rsid w:val="009B4592"/>
    <w:rsid w:val="009B48F8"/>
    <w:rsid w:val="009B7770"/>
    <w:rsid w:val="009C4B78"/>
    <w:rsid w:val="009C5E40"/>
    <w:rsid w:val="009C6657"/>
    <w:rsid w:val="009D6EF5"/>
    <w:rsid w:val="009D79F8"/>
    <w:rsid w:val="009E37C8"/>
    <w:rsid w:val="009E3C18"/>
    <w:rsid w:val="009E4BB6"/>
    <w:rsid w:val="009E5BCC"/>
    <w:rsid w:val="009F4138"/>
    <w:rsid w:val="009F4D15"/>
    <w:rsid w:val="009F711C"/>
    <w:rsid w:val="00A00B8A"/>
    <w:rsid w:val="00A01B67"/>
    <w:rsid w:val="00A0211D"/>
    <w:rsid w:val="00A06DD4"/>
    <w:rsid w:val="00A12C49"/>
    <w:rsid w:val="00A136AB"/>
    <w:rsid w:val="00A17037"/>
    <w:rsid w:val="00A223E1"/>
    <w:rsid w:val="00A2703C"/>
    <w:rsid w:val="00A30472"/>
    <w:rsid w:val="00A31428"/>
    <w:rsid w:val="00A41031"/>
    <w:rsid w:val="00A41AFE"/>
    <w:rsid w:val="00A42EB0"/>
    <w:rsid w:val="00A449E8"/>
    <w:rsid w:val="00A45182"/>
    <w:rsid w:val="00A45F2E"/>
    <w:rsid w:val="00A50A1E"/>
    <w:rsid w:val="00A55EE9"/>
    <w:rsid w:val="00A56A46"/>
    <w:rsid w:val="00A6748D"/>
    <w:rsid w:val="00A74F75"/>
    <w:rsid w:val="00A75551"/>
    <w:rsid w:val="00A75575"/>
    <w:rsid w:val="00A812EE"/>
    <w:rsid w:val="00A8441A"/>
    <w:rsid w:val="00A87D4F"/>
    <w:rsid w:val="00A90B4F"/>
    <w:rsid w:val="00A91EAE"/>
    <w:rsid w:val="00AA100D"/>
    <w:rsid w:val="00AA3319"/>
    <w:rsid w:val="00AA4E24"/>
    <w:rsid w:val="00AA50A6"/>
    <w:rsid w:val="00AB1E57"/>
    <w:rsid w:val="00AB4D90"/>
    <w:rsid w:val="00AC3545"/>
    <w:rsid w:val="00AC57CC"/>
    <w:rsid w:val="00AC5E62"/>
    <w:rsid w:val="00AC6614"/>
    <w:rsid w:val="00AC6A88"/>
    <w:rsid w:val="00AC749F"/>
    <w:rsid w:val="00AD2433"/>
    <w:rsid w:val="00AD4E52"/>
    <w:rsid w:val="00AD6B58"/>
    <w:rsid w:val="00AE2184"/>
    <w:rsid w:val="00AE32F0"/>
    <w:rsid w:val="00AF06AA"/>
    <w:rsid w:val="00AF4EC5"/>
    <w:rsid w:val="00AF5FE7"/>
    <w:rsid w:val="00B05F2A"/>
    <w:rsid w:val="00B07394"/>
    <w:rsid w:val="00B1098E"/>
    <w:rsid w:val="00B116CE"/>
    <w:rsid w:val="00B1410E"/>
    <w:rsid w:val="00B14B62"/>
    <w:rsid w:val="00B173BD"/>
    <w:rsid w:val="00B2092E"/>
    <w:rsid w:val="00B32F1C"/>
    <w:rsid w:val="00B35267"/>
    <w:rsid w:val="00B36600"/>
    <w:rsid w:val="00B37AB0"/>
    <w:rsid w:val="00B37EB8"/>
    <w:rsid w:val="00B424D6"/>
    <w:rsid w:val="00B438C6"/>
    <w:rsid w:val="00B51CE8"/>
    <w:rsid w:val="00B54033"/>
    <w:rsid w:val="00B54719"/>
    <w:rsid w:val="00B56013"/>
    <w:rsid w:val="00B570B2"/>
    <w:rsid w:val="00B57F1F"/>
    <w:rsid w:val="00B60095"/>
    <w:rsid w:val="00B755C3"/>
    <w:rsid w:val="00B80D51"/>
    <w:rsid w:val="00B8332E"/>
    <w:rsid w:val="00B83D09"/>
    <w:rsid w:val="00B8402F"/>
    <w:rsid w:val="00B85317"/>
    <w:rsid w:val="00B85912"/>
    <w:rsid w:val="00B92106"/>
    <w:rsid w:val="00B93A2B"/>
    <w:rsid w:val="00B93A84"/>
    <w:rsid w:val="00B93E60"/>
    <w:rsid w:val="00B94BEC"/>
    <w:rsid w:val="00B950A2"/>
    <w:rsid w:val="00B9583A"/>
    <w:rsid w:val="00B95E31"/>
    <w:rsid w:val="00BA079E"/>
    <w:rsid w:val="00BA171B"/>
    <w:rsid w:val="00BA3228"/>
    <w:rsid w:val="00BA5D4A"/>
    <w:rsid w:val="00BB115B"/>
    <w:rsid w:val="00BB7248"/>
    <w:rsid w:val="00BB78E0"/>
    <w:rsid w:val="00BC031D"/>
    <w:rsid w:val="00BC3BD9"/>
    <w:rsid w:val="00BC5871"/>
    <w:rsid w:val="00BC63C6"/>
    <w:rsid w:val="00BC6662"/>
    <w:rsid w:val="00BC7E2C"/>
    <w:rsid w:val="00BD1472"/>
    <w:rsid w:val="00BD378B"/>
    <w:rsid w:val="00BD5A09"/>
    <w:rsid w:val="00BE0370"/>
    <w:rsid w:val="00BE09FB"/>
    <w:rsid w:val="00BE466B"/>
    <w:rsid w:val="00BE6865"/>
    <w:rsid w:val="00BF0BED"/>
    <w:rsid w:val="00BF2DC1"/>
    <w:rsid w:val="00BF7BC7"/>
    <w:rsid w:val="00C03139"/>
    <w:rsid w:val="00C108E3"/>
    <w:rsid w:val="00C20AAE"/>
    <w:rsid w:val="00C2277E"/>
    <w:rsid w:val="00C23782"/>
    <w:rsid w:val="00C26215"/>
    <w:rsid w:val="00C35723"/>
    <w:rsid w:val="00C370A2"/>
    <w:rsid w:val="00C426B5"/>
    <w:rsid w:val="00C45F7E"/>
    <w:rsid w:val="00C50386"/>
    <w:rsid w:val="00C55A27"/>
    <w:rsid w:val="00C57F19"/>
    <w:rsid w:val="00C61A75"/>
    <w:rsid w:val="00C62FEA"/>
    <w:rsid w:val="00C658AB"/>
    <w:rsid w:val="00C66F18"/>
    <w:rsid w:val="00C7107B"/>
    <w:rsid w:val="00C71580"/>
    <w:rsid w:val="00C71DCA"/>
    <w:rsid w:val="00C7355C"/>
    <w:rsid w:val="00C75491"/>
    <w:rsid w:val="00C82D89"/>
    <w:rsid w:val="00C835CC"/>
    <w:rsid w:val="00C84483"/>
    <w:rsid w:val="00C90D3B"/>
    <w:rsid w:val="00C96442"/>
    <w:rsid w:val="00C97379"/>
    <w:rsid w:val="00CA2BF9"/>
    <w:rsid w:val="00CA46BD"/>
    <w:rsid w:val="00CB1A7A"/>
    <w:rsid w:val="00CB3E0B"/>
    <w:rsid w:val="00CB5A2B"/>
    <w:rsid w:val="00CB5D69"/>
    <w:rsid w:val="00CB73AC"/>
    <w:rsid w:val="00CC17FF"/>
    <w:rsid w:val="00CD0591"/>
    <w:rsid w:val="00CD1897"/>
    <w:rsid w:val="00CD25F4"/>
    <w:rsid w:val="00CD39A6"/>
    <w:rsid w:val="00CD577B"/>
    <w:rsid w:val="00CD6297"/>
    <w:rsid w:val="00CE2706"/>
    <w:rsid w:val="00CE3669"/>
    <w:rsid w:val="00CF253B"/>
    <w:rsid w:val="00CF570A"/>
    <w:rsid w:val="00CF6924"/>
    <w:rsid w:val="00D028C2"/>
    <w:rsid w:val="00D07EB0"/>
    <w:rsid w:val="00D1062E"/>
    <w:rsid w:val="00D12EAC"/>
    <w:rsid w:val="00D14404"/>
    <w:rsid w:val="00D144CA"/>
    <w:rsid w:val="00D17629"/>
    <w:rsid w:val="00D2263A"/>
    <w:rsid w:val="00D22888"/>
    <w:rsid w:val="00D228CC"/>
    <w:rsid w:val="00D24980"/>
    <w:rsid w:val="00D26BAA"/>
    <w:rsid w:val="00D302D3"/>
    <w:rsid w:val="00D325CB"/>
    <w:rsid w:val="00D42536"/>
    <w:rsid w:val="00D4255E"/>
    <w:rsid w:val="00D43EF8"/>
    <w:rsid w:val="00D44B98"/>
    <w:rsid w:val="00D452C7"/>
    <w:rsid w:val="00D45BE0"/>
    <w:rsid w:val="00D50A1D"/>
    <w:rsid w:val="00D510A8"/>
    <w:rsid w:val="00D51191"/>
    <w:rsid w:val="00D53832"/>
    <w:rsid w:val="00D5453D"/>
    <w:rsid w:val="00D54CD3"/>
    <w:rsid w:val="00D65211"/>
    <w:rsid w:val="00D70894"/>
    <w:rsid w:val="00D716F5"/>
    <w:rsid w:val="00D767CF"/>
    <w:rsid w:val="00D81AE6"/>
    <w:rsid w:val="00D8294D"/>
    <w:rsid w:val="00D85223"/>
    <w:rsid w:val="00D86481"/>
    <w:rsid w:val="00D86707"/>
    <w:rsid w:val="00D90DF8"/>
    <w:rsid w:val="00D93F8F"/>
    <w:rsid w:val="00D96E97"/>
    <w:rsid w:val="00DA0EE9"/>
    <w:rsid w:val="00DA1219"/>
    <w:rsid w:val="00DA28F8"/>
    <w:rsid w:val="00DA4977"/>
    <w:rsid w:val="00DA5A09"/>
    <w:rsid w:val="00DB3780"/>
    <w:rsid w:val="00DC00C5"/>
    <w:rsid w:val="00DC16BA"/>
    <w:rsid w:val="00DC2BEC"/>
    <w:rsid w:val="00DC5EF2"/>
    <w:rsid w:val="00DC7734"/>
    <w:rsid w:val="00DC7D5D"/>
    <w:rsid w:val="00DD0634"/>
    <w:rsid w:val="00DD6EC5"/>
    <w:rsid w:val="00DE7CF4"/>
    <w:rsid w:val="00DF3382"/>
    <w:rsid w:val="00DF3F5B"/>
    <w:rsid w:val="00DF739C"/>
    <w:rsid w:val="00DF7803"/>
    <w:rsid w:val="00E002BC"/>
    <w:rsid w:val="00E04BF4"/>
    <w:rsid w:val="00E054C2"/>
    <w:rsid w:val="00E1154D"/>
    <w:rsid w:val="00E17572"/>
    <w:rsid w:val="00E205F8"/>
    <w:rsid w:val="00E22128"/>
    <w:rsid w:val="00E27F78"/>
    <w:rsid w:val="00E30EB1"/>
    <w:rsid w:val="00E347A9"/>
    <w:rsid w:val="00E35B21"/>
    <w:rsid w:val="00E434DA"/>
    <w:rsid w:val="00E4638F"/>
    <w:rsid w:val="00E55791"/>
    <w:rsid w:val="00E57A1F"/>
    <w:rsid w:val="00E57E2A"/>
    <w:rsid w:val="00E61F5D"/>
    <w:rsid w:val="00E62215"/>
    <w:rsid w:val="00E6723A"/>
    <w:rsid w:val="00E677EC"/>
    <w:rsid w:val="00E73C4D"/>
    <w:rsid w:val="00E771AF"/>
    <w:rsid w:val="00E77E52"/>
    <w:rsid w:val="00E90DCD"/>
    <w:rsid w:val="00E90E4A"/>
    <w:rsid w:val="00E9203C"/>
    <w:rsid w:val="00E924CC"/>
    <w:rsid w:val="00E94F81"/>
    <w:rsid w:val="00EA1857"/>
    <w:rsid w:val="00EA4B3D"/>
    <w:rsid w:val="00EA5446"/>
    <w:rsid w:val="00EA6B23"/>
    <w:rsid w:val="00EA72BD"/>
    <w:rsid w:val="00EA7AFE"/>
    <w:rsid w:val="00EB0619"/>
    <w:rsid w:val="00EB11AC"/>
    <w:rsid w:val="00EB4088"/>
    <w:rsid w:val="00EB4692"/>
    <w:rsid w:val="00EB4755"/>
    <w:rsid w:val="00EB4877"/>
    <w:rsid w:val="00EB4C33"/>
    <w:rsid w:val="00EB55CB"/>
    <w:rsid w:val="00EB573C"/>
    <w:rsid w:val="00EC151A"/>
    <w:rsid w:val="00EC68BE"/>
    <w:rsid w:val="00EC7DA9"/>
    <w:rsid w:val="00ED00BD"/>
    <w:rsid w:val="00ED21C0"/>
    <w:rsid w:val="00EE03F8"/>
    <w:rsid w:val="00EE1313"/>
    <w:rsid w:val="00EE2633"/>
    <w:rsid w:val="00EE3E4D"/>
    <w:rsid w:val="00EE61DE"/>
    <w:rsid w:val="00EF14ED"/>
    <w:rsid w:val="00EF5BF6"/>
    <w:rsid w:val="00F03E99"/>
    <w:rsid w:val="00F04971"/>
    <w:rsid w:val="00F072E8"/>
    <w:rsid w:val="00F07E48"/>
    <w:rsid w:val="00F11EAE"/>
    <w:rsid w:val="00F131E1"/>
    <w:rsid w:val="00F142BF"/>
    <w:rsid w:val="00F20BDB"/>
    <w:rsid w:val="00F32553"/>
    <w:rsid w:val="00F33D1F"/>
    <w:rsid w:val="00F343AC"/>
    <w:rsid w:val="00F34C8C"/>
    <w:rsid w:val="00F42100"/>
    <w:rsid w:val="00F456D1"/>
    <w:rsid w:val="00F468EB"/>
    <w:rsid w:val="00F50F4F"/>
    <w:rsid w:val="00F51C2F"/>
    <w:rsid w:val="00F522A5"/>
    <w:rsid w:val="00F52B9F"/>
    <w:rsid w:val="00F56EF2"/>
    <w:rsid w:val="00F60211"/>
    <w:rsid w:val="00F6516D"/>
    <w:rsid w:val="00F65938"/>
    <w:rsid w:val="00F728DA"/>
    <w:rsid w:val="00F735E5"/>
    <w:rsid w:val="00F73F1A"/>
    <w:rsid w:val="00F73FB3"/>
    <w:rsid w:val="00F779E5"/>
    <w:rsid w:val="00F806D0"/>
    <w:rsid w:val="00F807D6"/>
    <w:rsid w:val="00F80A12"/>
    <w:rsid w:val="00F81467"/>
    <w:rsid w:val="00F833F8"/>
    <w:rsid w:val="00F85AEC"/>
    <w:rsid w:val="00F87375"/>
    <w:rsid w:val="00F87743"/>
    <w:rsid w:val="00F91FB1"/>
    <w:rsid w:val="00F92F21"/>
    <w:rsid w:val="00F941C8"/>
    <w:rsid w:val="00F947E5"/>
    <w:rsid w:val="00F955E9"/>
    <w:rsid w:val="00FA0A35"/>
    <w:rsid w:val="00FA423C"/>
    <w:rsid w:val="00FA4E6B"/>
    <w:rsid w:val="00FA60FC"/>
    <w:rsid w:val="00FA6A6D"/>
    <w:rsid w:val="00FB2B31"/>
    <w:rsid w:val="00FB4A24"/>
    <w:rsid w:val="00FC0134"/>
    <w:rsid w:val="00FC42E5"/>
    <w:rsid w:val="00FD2166"/>
    <w:rsid w:val="00FE3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592CD78B"/>
  <w15:chartTrackingRefBased/>
  <w15:docId w15:val="{5F89C049-AC01-4730-A4E3-1A27136B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4255D0"/>
    <w:pPr>
      <w:spacing w:before="60" w:after="120"/>
    </w:pPr>
    <w:rPr>
      <w:lang w:eastAsia="en-US"/>
    </w:rPr>
  </w:style>
  <w:style w:type="paragraph" w:styleId="Heading1">
    <w:name w:val="heading 1"/>
    <w:basedOn w:val="Normal"/>
    <w:next w:val="Normal"/>
    <w:link w:val="Heading1Char"/>
    <w:uiPriority w:val="9"/>
    <w:qFormat/>
    <w:rsid w:val="009336FE"/>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9336FE"/>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9336FE"/>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9336FE"/>
    <w:pPr>
      <w:keepNext/>
      <w:keepLines/>
      <w:spacing w:before="120"/>
      <w:outlineLvl w:val="3"/>
    </w:pPr>
    <w:rPr>
      <w:rFonts w:eastAsia="Times New Roman"/>
      <w:b/>
      <w:bCs/>
      <w:iCs/>
      <w:color w:val="000000"/>
    </w:rPr>
  </w:style>
  <w:style w:type="paragraph" w:styleId="Heading5">
    <w:name w:val="heading 5"/>
    <w:aliases w:val="Heading 5 new"/>
    <w:basedOn w:val="Normal"/>
    <w:next w:val="Normal"/>
    <w:link w:val="Heading5Char"/>
    <w:uiPriority w:val="9"/>
    <w:semiHidden/>
    <w:unhideWhenUsed/>
    <w:qFormat/>
    <w:rsid w:val="009336F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36FE"/>
    <w:rPr>
      <w:rFonts w:eastAsia="Times New Roman"/>
      <w:b/>
      <w:bCs/>
      <w:color w:val="000000"/>
      <w:sz w:val="40"/>
      <w:szCs w:val="28"/>
      <w:lang w:eastAsia="en-US"/>
    </w:rPr>
  </w:style>
  <w:style w:type="character" w:customStyle="1" w:styleId="Heading2Char">
    <w:name w:val="Heading 2 Char"/>
    <w:link w:val="Heading2"/>
    <w:uiPriority w:val="9"/>
    <w:rsid w:val="009336FE"/>
    <w:rPr>
      <w:rFonts w:eastAsia="Times New Roman"/>
      <w:b/>
      <w:bCs/>
      <w:sz w:val="30"/>
      <w:szCs w:val="26"/>
      <w:lang w:eastAsia="en-US"/>
    </w:rPr>
  </w:style>
  <w:style w:type="character" w:customStyle="1" w:styleId="Heading3Char">
    <w:name w:val="Heading 3 Char"/>
    <w:link w:val="Heading3"/>
    <w:uiPriority w:val="9"/>
    <w:rsid w:val="009336FE"/>
    <w:rPr>
      <w:rFonts w:eastAsia="Times New Roman"/>
      <w:b/>
      <w:bCs/>
      <w:sz w:val="26"/>
      <w:lang w:eastAsia="en-US"/>
    </w:rPr>
  </w:style>
  <w:style w:type="character" w:customStyle="1" w:styleId="Heading4Char">
    <w:name w:val="Heading 4 Char"/>
    <w:link w:val="Heading4"/>
    <w:uiPriority w:val="9"/>
    <w:rsid w:val="009336FE"/>
    <w:rPr>
      <w:rFonts w:eastAsia="Times New Roman"/>
      <w:b/>
      <w:bCs/>
      <w:iCs/>
      <w:color w:val="000000"/>
      <w:lang w:eastAsia="en-US"/>
    </w:rPr>
  </w:style>
  <w:style w:type="character" w:customStyle="1" w:styleId="Heading5Char">
    <w:name w:val="Heading 5 Char"/>
    <w:aliases w:val="Heading 5 new Char"/>
    <w:link w:val="Heading5"/>
    <w:uiPriority w:val="9"/>
    <w:semiHidden/>
    <w:rsid w:val="009336FE"/>
    <w:rPr>
      <w:rFonts w:ascii="Cambria" w:eastAsia="Times New Roman" w:hAnsi="Cambria"/>
      <w:color w:val="243F60"/>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qFormat/>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qFormat/>
    <w:rsid w:val="00177633"/>
    <w:pPr>
      <w:tabs>
        <w:tab w:val="left" w:pos="426"/>
        <w:tab w:val="right" w:leader="dot" w:pos="8397"/>
      </w:tabs>
      <w:spacing w:after="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9336FE"/>
    <w:pPr>
      <w:spacing w:before="120" w:after="120"/>
    </w:pPr>
    <w:rPr>
      <w:rFonts w:eastAsia="Times New Roman"/>
      <w:szCs w:val="24"/>
      <w:lang w:eastAsia="en-US"/>
    </w:rPr>
  </w:style>
  <w:style w:type="character" w:customStyle="1" w:styleId="BodyTextChar">
    <w:name w:val="Body Text Char"/>
    <w:link w:val="BodyText"/>
    <w:rsid w:val="009336FE"/>
    <w:rPr>
      <w:rFonts w:eastAsia="Times New Roman"/>
      <w:szCs w:val="24"/>
      <w:lang w:eastAsia="en-US"/>
    </w:rPr>
  </w:style>
  <w:style w:type="paragraph" w:styleId="ListBullet">
    <w:name w:val="List Bullet"/>
    <w:basedOn w:val="BodyText"/>
    <w:link w:val="ListBulletChar"/>
    <w:qFormat/>
    <w:rsid w:val="00925DE6"/>
    <w:pPr>
      <w:numPr>
        <w:numId w:val="116"/>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925DE6"/>
    <w:rPr>
      <w:rFonts w:eastAsia="Times New Roman"/>
      <w:szCs w:val="24"/>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customStyle="1" w:styleId="BSGTitle">
    <w:name w:val="BSG Title"/>
    <w:basedOn w:val="Normal"/>
    <w:link w:val="BSGTitleChar"/>
    <w:rsid w:val="0077240B"/>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sid w:val="0077240B"/>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77240B"/>
    <w:pPr>
      <w:shd w:val="clear" w:color="auto" w:fill="404A29"/>
    </w:pPr>
  </w:style>
  <w:style w:type="character" w:customStyle="1" w:styleId="DocumenttypeChar">
    <w:name w:val="Document type Char"/>
    <w:link w:val="Documenttype"/>
    <w:rsid w:val="0077240B"/>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77240B"/>
    <w:pPr>
      <w:spacing w:after="0"/>
    </w:pPr>
    <w:rPr>
      <w:b w:val="0"/>
      <w:bCs w:val="0"/>
    </w:rPr>
  </w:style>
  <w:style w:type="character" w:customStyle="1" w:styleId="DocumenttitleChar">
    <w:name w:val="Document title Char"/>
    <w:link w:val="Documenttitle"/>
    <w:rsid w:val="0077240B"/>
    <w:rPr>
      <w:rFonts w:eastAsia="Times New Roman"/>
      <w:color w:val="000000"/>
      <w:sz w:val="40"/>
      <w:szCs w:val="28"/>
      <w:lang w:eastAsia="en-US"/>
    </w:rPr>
  </w:style>
  <w:style w:type="paragraph" w:styleId="TOC2">
    <w:name w:val="toc 2"/>
    <w:basedOn w:val="Normal"/>
    <w:next w:val="Normal"/>
    <w:autoRedefine/>
    <w:uiPriority w:val="39"/>
    <w:unhideWhenUsed/>
    <w:qFormat/>
    <w:rsid w:val="00177633"/>
    <w:pPr>
      <w:tabs>
        <w:tab w:val="right" w:leader="dot" w:pos="8397"/>
      </w:tabs>
      <w:spacing w:after="100"/>
      <w:ind w:left="220"/>
    </w:pPr>
    <w:rPr>
      <w:rFonts w:eastAsia="Times New Roman"/>
      <w:noProof/>
      <w:lang w:val="en-US"/>
    </w:rPr>
  </w:style>
  <w:style w:type="paragraph" w:styleId="TOC3">
    <w:name w:val="toc 3"/>
    <w:basedOn w:val="Normal"/>
    <w:next w:val="Normal"/>
    <w:autoRedefine/>
    <w:uiPriority w:val="39"/>
    <w:unhideWhenUsed/>
    <w:qFormat/>
    <w:rsid w:val="0077240B"/>
    <w:pPr>
      <w:tabs>
        <w:tab w:val="right" w:leader="dot" w:pos="8397"/>
        <w:tab w:val="right" w:leader="dot" w:pos="8505"/>
      </w:tabs>
      <w:spacing w:after="100"/>
      <w:ind w:left="440"/>
    </w:pPr>
    <w:rPr>
      <w:rFonts w:eastAsia="Times New Roman"/>
      <w:lang w:val="en-US"/>
    </w:rPr>
  </w:style>
  <w:style w:type="paragraph" w:styleId="ListParagraph">
    <w:name w:val="List Paragraph"/>
    <w:basedOn w:val="Normal"/>
    <w:link w:val="ListParagraphChar"/>
    <w:uiPriority w:val="34"/>
    <w:qFormat/>
    <w:rsid w:val="0077240B"/>
    <w:pPr>
      <w:ind w:left="720"/>
      <w:contextualSpacing/>
    </w:pPr>
  </w:style>
  <w:style w:type="character" w:customStyle="1" w:styleId="ListParagraphChar">
    <w:name w:val="List Paragraph Char"/>
    <w:basedOn w:val="DefaultParagraphFont"/>
    <w:link w:val="ListParagraph"/>
    <w:uiPriority w:val="34"/>
    <w:rsid w:val="0077240B"/>
    <w:rPr>
      <w:lang w:eastAsia="en-US"/>
    </w:rPr>
  </w:style>
  <w:style w:type="paragraph" w:customStyle="1" w:styleId="Sectionheading1">
    <w:name w:val="Section heading 1"/>
    <w:basedOn w:val="ListParagraph"/>
    <w:link w:val="Sectionheading1Char"/>
    <w:rsid w:val="0077240B"/>
    <w:pPr>
      <w:ind w:left="426" w:hanging="426"/>
    </w:pPr>
    <w:rPr>
      <w:rFonts w:ascii="Cambria" w:hAnsi="Cambria"/>
      <w:color w:val="404A29"/>
      <w:sz w:val="28"/>
      <w:szCs w:val="20"/>
    </w:rPr>
  </w:style>
  <w:style w:type="character" w:customStyle="1" w:styleId="Sectionheading1Char">
    <w:name w:val="Section heading 1 Char"/>
    <w:link w:val="Sectionheading1"/>
    <w:rsid w:val="0077240B"/>
    <w:rPr>
      <w:rFonts w:ascii="Cambria" w:hAnsi="Cambria"/>
      <w:color w:val="404A29"/>
      <w:sz w:val="28"/>
      <w:szCs w:val="20"/>
      <w:lang w:eastAsia="en-US"/>
    </w:rPr>
  </w:style>
  <w:style w:type="paragraph" w:customStyle="1" w:styleId="Heading2-Bulletlist">
    <w:name w:val="Heading 2 - Bullet list"/>
    <w:basedOn w:val="Sectionheading1"/>
    <w:link w:val="Heading2-BulletlistChar"/>
    <w:rsid w:val="0077240B"/>
    <w:rPr>
      <w:b/>
    </w:rPr>
  </w:style>
  <w:style w:type="character" w:customStyle="1" w:styleId="Heading2-BulletlistChar">
    <w:name w:val="Heading 2 - Bullet list Char"/>
    <w:link w:val="Heading2-Bulletlist"/>
    <w:rsid w:val="0077240B"/>
    <w:rPr>
      <w:rFonts w:ascii="Cambria" w:hAnsi="Cambria"/>
      <w:b/>
      <w:color w:val="404A29"/>
      <w:sz w:val="28"/>
      <w:szCs w:val="20"/>
      <w:lang w:eastAsia="en-US"/>
    </w:rPr>
  </w:style>
  <w:style w:type="paragraph" w:customStyle="1" w:styleId="Bulletlist-Indented">
    <w:name w:val="Bullet list - Indented"/>
    <w:basedOn w:val="Heading2-Bulletlist"/>
    <w:link w:val="Bulletlist-IndentedChar"/>
    <w:rsid w:val="0077240B"/>
    <w:pPr>
      <w:ind w:left="1701" w:hanging="708"/>
    </w:pPr>
  </w:style>
  <w:style w:type="character" w:customStyle="1" w:styleId="Bulletlist-IndentedChar">
    <w:name w:val="Bullet list - Indented Char"/>
    <w:basedOn w:val="Heading2-BulletlistChar"/>
    <w:link w:val="Bulletlist-Indented"/>
    <w:rsid w:val="0077240B"/>
    <w:rPr>
      <w:rFonts w:ascii="Cambria" w:hAnsi="Cambria"/>
      <w:b/>
      <w:color w:val="404A29"/>
      <w:sz w:val="28"/>
      <w:szCs w:val="20"/>
      <w:lang w:eastAsia="en-US"/>
    </w:rPr>
  </w:style>
  <w:style w:type="paragraph" w:customStyle="1" w:styleId="Heading2-Instruction">
    <w:name w:val="Heading 2 - Instruction"/>
    <w:basedOn w:val="Heading2-Bulletlist"/>
    <w:link w:val="Heading2-InstructionChar"/>
    <w:rsid w:val="0077240B"/>
    <w:pPr>
      <w:spacing w:before="120"/>
      <w:ind w:left="425" w:hanging="425"/>
    </w:pPr>
    <w:rPr>
      <w:rFonts w:ascii="Calibri" w:hAnsi="Calibri"/>
      <w:b w:val="0"/>
      <w:color w:val="776F65"/>
      <w:sz w:val="24"/>
      <w:szCs w:val="24"/>
    </w:rPr>
  </w:style>
  <w:style w:type="character" w:customStyle="1" w:styleId="Heading2-InstructionChar">
    <w:name w:val="Heading 2 - Instruction Char"/>
    <w:link w:val="Heading2-Instruction"/>
    <w:rsid w:val="0077240B"/>
    <w:rPr>
      <w:color w:val="776F65"/>
      <w:sz w:val="24"/>
      <w:szCs w:val="24"/>
      <w:lang w:eastAsia="en-US"/>
    </w:rPr>
  </w:style>
  <w:style w:type="paragraph" w:customStyle="1" w:styleId="Summaryheading">
    <w:name w:val="Summary heading"/>
    <w:basedOn w:val="BodyText"/>
    <w:link w:val="SummaryheadingChar"/>
    <w:rsid w:val="0077240B"/>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77240B"/>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77240B"/>
    <w:pPr>
      <w:shd w:val="clear" w:color="auto" w:fill="6A7F10"/>
    </w:pPr>
    <w:rPr>
      <w:b w:val="0"/>
      <w:shd w:val="clear" w:color="auto" w:fill="6A7F10"/>
    </w:rPr>
  </w:style>
  <w:style w:type="character" w:customStyle="1" w:styleId="DocumentType-GuidelineChar">
    <w:name w:val="Document Type - Guideline Char"/>
    <w:link w:val="DocumentType-Guideline"/>
    <w:rsid w:val="0077240B"/>
    <w:rPr>
      <w:rFonts w:ascii="Cambria" w:eastAsia="Times New Roman" w:hAnsi="Cambria"/>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77240B"/>
    <w:pPr>
      <w:shd w:val="clear" w:color="auto" w:fill="4A3242"/>
    </w:pPr>
    <w:rPr>
      <w:b w:val="0"/>
    </w:rPr>
  </w:style>
  <w:style w:type="character" w:customStyle="1" w:styleId="Documenttype-PracticeStatementChar">
    <w:name w:val="Document type - Practice Statement Char"/>
    <w:link w:val="Documenttype-PracticeStatement"/>
    <w:rsid w:val="0077240B"/>
    <w:rPr>
      <w:rFonts w:ascii="Cambria" w:eastAsia="Times New Roman" w:hAnsi="Cambria"/>
      <w:color w:val="FFFFFF"/>
      <w:sz w:val="48"/>
      <w:szCs w:val="20"/>
      <w:shd w:val="clear" w:color="auto" w:fill="4A3242"/>
      <w:lang w:eastAsia="en-US"/>
    </w:rPr>
  </w:style>
  <w:style w:type="paragraph" w:customStyle="1" w:styleId="Titleofdocument">
    <w:name w:val="Title of document"/>
    <w:basedOn w:val="Heading1"/>
    <w:link w:val="TitleofdocumentChar"/>
    <w:qFormat/>
    <w:rsid w:val="0077240B"/>
    <w:pPr>
      <w:spacing w:after="400" w:line="276" w:lineRule="auto"/>
    </w:pPr>
    <w:rPr>
      <w:b w:val="0"/>
      <w:bCs w:val="0"/>
      <w:color w:val="404A29"/>
    </w:rPr>
  </w:style>
  <w:style w:type="character" w:customStyle="1" w:styleId="TitleofdocumentChar">
    <w:name w:val="Title of document Char"/>
    <w:link w:val="Titleofdocument"/>
    <w:rsid w:val="0077240B"/>
    <w:rPr>
      <w:rFonts w:eastAsia="Times New Roman"/>
      <w:color w:val="404A29"/>
      <w:sz w:val="40"/>
      <w:szCs w:val="28"/>
      <w:lang w:eastAsia="en-US"/>
    </w:rPr>
  </w:style>
  <w:style w:type="paragraph" w:customStyle="1" w:styleId="Heading3-Instruction">
    <w:name w:val="Heading 3 - Instruction"/>
    <w:basedOn w:val="Normal"/>
    <w:rsid w:val="0077240B"/>
    <w:pPr>
      <w:spacing w:before="120"/>
      <w:ind w:left="425" w:hanging="425"/>
      <w:contextualSpacing/>
    </w:pPr>
    <w:rPr>
      <w:u w:val="single"/>
    </w:rPr>
  </w:style>
  <w:style w:type="paragraph" w:customStyle="1" w:styleId="Numberedlist">
    <w:name w:val="Numbered list"/>
    <w:basedOn w:val="ListBullet"/>
    <w:link w:val="NumberedlistChar"/>
    <w:qFormat/>
    <w:rsid w:val="0077240B"/>
    <w:pPr>
      <w:tabs>
        <w:tab w:val="left" w:pos="0"/>
      </w:tabs>
      <w:ind w:left="426" w:hanging="426"/>
    </w:pPr>
  </w:style>
  <w:style w:type="character" w:customStyle="1" w:styleId="NumberedlistChar">
    <w:name w:val="Numbered list Char"/>
    <w:basedOn w:val="ListBulletChar"/>
    <w:link w:val="Numberedlist"/>
    <w:rsid w:val="0077240B"/>
    <w:rPr>
      <w:rFonts w:eastAsia="Times New Roman"/>
      <w:szCs w:val="24"/>
      <w:lang w:eastAsia="en-US"/>
    </w:rPr>
  </w:style>
  <w:style w:type="paragraph" w:styleId="BodyTextIndent">
    <w:name w:val="Body Text Indent"/>
    <w:basedOn w:val="Normal"/>
    <w:link w:val="BodyTextIndentChar"/>
    <w:uiPriority w:val="99"/>
    <w:semiHidden/>
    <w:unhideWhenUsed/>
    <w:rsid w:val="0077240B"/>
    <w:pPr>
      <w:ind w:left="283"/>
    </w:pPr>
  </w:style>
  <w:style w:type="character" w:customStyle="1" w:styleId="BodyTextIndentChar">
    <w:name w:val="Body Text Indent Char"/>
    <w:basedOn w:val="DefaultParagraphFont"/>
    <w:link w:val="BodyTextIndent"/>
    <w:uiPriority w:val="99"/>
    <w:semiHidden/>
    <w:rsid w:val="0077240B"/>
    <w:rPr>
      <w:lang w:eastAsia="en-US"/>
    </w:rPr>
  </w:style>
  <w:style w:type="paragraph" w:styleId="Caption">
    <w:name w:val="caption"/>
    <w:basedOn w:val="Normal"/>
    <w:next w:val="Normal"/>
    <w:qFormat/>
    <w:rsid w:val="0077240B"/>
    <w:pPr>
      <w:spacing w:before="120"/>
    </w:pPr>
    <w:rPr>
      <w:rFonts w:ascii="Times New Roman" w:eastAsia="Times New Roman" w:hAnsi="Times New Roman"/>
      <w:b/>
      <w:bCs/>
      <w:sz w:val="20"/>
      <w:szCs w:val="20"/>
      <w:lang w:val="en-US"/>
    </w:rPr>
  </w:style>
  <w:style w:type="paragraph" w:customStyle="1" w:styleId="Default">
    <w:name w:val="Default"/>
    <w:rsid w:val="0077240B"/>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77240B"/>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922BF8"/>
    <w:rPr>
      <w:lang w:eastAsia="en-US"/>
    </w:rPr>
  </w:style>
  <w:style w:type="character" w:styleId="UnresolvedMention">
    <w:name w:val="Unresolved Mention"/>
    <w:basedOn w:val="DefaultParagraphFont"/>
    <w:uiPriority w:val="99"/>
    <w:semiHidden/>
    <w:unhideWhenUsed/>
    <w:rsid w:val="0032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65191">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059668636">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42008435">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tExportTraining@aff.gov.au" TargetMode="External"/><Relationship Id="rId18" Type="http://schemas.openxmlformats.org/officeDocument/2006/relationships/hyperlink" Target="https://online.agriculture.gov.au/selfservice/faces/oracle/webcenter/portalapp/pages/private/home.jspx;WCJSESSIONID=9orsObGf8FbQOpNvGiApAEq-U6TsLIETMH5USXEjA3AyH8saRBiA!1440150888!-213467228?_afrLoop=21570641404832186&amp;_afrWindowMode=0&amp;_afrWindowId=nu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wikipedia.org/wiki/Measurement_instrument" TargetMode="External"/><Relationship Id="rId17" Type="http://schemas.openxmlformats.org/officeDocument/2006/relationships/hyperlink" Target="http://micor.agriculture.gov.au/Plants/Pages/Documents.aspx" TargetMode="External"/><Relationship Id="rId2" Type="http://schemas.openxmlformats.org/officeDocument/2006/relationships/customXml" Target="../customXml/item2.xml"/><Relationship Id="rId16" Type="http://schemas.openxmlformats.org/officeDocument/2006/relationships/hyperlink" Target="http://micor.agriculture.gov.au/Plants/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antExportsNDH@awe.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ml.agdaff.gov.au/Pages/Topic/Plant%20expor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rticultureExports@aff.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1E41497764E93B2E57FB89E1B0B1E"/>
        <w:category>
          <w:name w:val="General"/>
          <w:gallery w:val="placeholder"/>
        </w:category>
        <w:types>
          <w:type w:val="bbPlcHdr"/>
        </w:types>
        <w:behaviors>
          <w:behavior w:val="content"/>
        </w:behaviors>
        <w:guid w:val="{DF612743-A86F-429F-8D8F-12FC7939F8A2}"/>
      </w:docPartPr>
      <w:docPartBody>
        <w:p w:rsidR="006400F0" w:rsidRDefault="006400F0" w:rsidP="006400F0">
          <w:pPr>
            <w:pStyle w:val="8A51E41497764E93B2E57FB89E1B0B1E"/>
          </w:pPr>
          <w:r w:rsidRPr="00FA0201">
            <w:rPr>
              <w:rStyle w:val="PlaceholderText"/>
            </w:rPr>
            <w:t>[Title]</w:t>
          </w:r>
        </w:p>
      </w:docPartBody>
    </w:docPart>
    <w:docPart>
      <w:docPartPr>
        <w:name w:val="82AB84FA0FE542E7A3C282BD13C8DA9F"/>
        <w:category>
          <w:name w:val="General"/>
          <w:gallery w:val="placeholder"/>
        </w:category>
        <w:types>
          <w:type w:val="bbPlcHdr"/>
        </w:types>
        <w:behaviors>
          <w:behavior w:val="content"/>
        </w:behaviors>
        <w:guid w:val="{64D3A935-62E5-4657-9562-AD579BE253E3}"/>
      </w:docPartPr>
      <w:docPartBody>
        <w:p w:rsidR="006400F0" w:rsidRDefault="006400F0" w:rsidP="006400F0">
          <w:pPr>
            <w:pStyle w:val="82AB84FA0FE542E7A3C282BD13C8DA9F"/>
          </w:pPr>
          <w:r w:rsidRPr="00FA0201">
            <w:rPr>
              <w:rStyle w:val="PlaceholderText"/>
            </w:rPr>
            <w:t>[Revision Number]</w:t>
          </w:r>
        </w:p>
      </w:docPartBody>
    </w:docPart>
    <w:docPart>
      <w:docPartPr>
        <w:name w:val="FB73665F50E94764B9149B47CC4E0FEB"/>
        <w:category>
          <w:name w:val="General"/>
          <w:gallery w:val="placeholder"/>
        </w:category>
        <w:types>
          <w:type w:val="bbPlcHdr"/>
        </w:types>
        <w:behaviors>
          <w:behavior w:val="content"/>
        </w:behaviors>
        <w:guid w:val="{A36369C4-9031-4EDE-ADA5-80BD8C1FF8B7}"/>
      </w:docPartPr>
      <w:docPartBody>
        <w:p w:rsidR="006400F0" w:rsidRDefault="006400F0" w:rsidP="006400F0">
          <w:pPr>
            <w:pStyle w:val="FB73665F50E94764B9149B47CC4E0FEB"/>
          </w:pPr>
          <w:r w:rsidRPr="00FA0201">
            <w:rPr>
              <w:rStyle w:val="PlaceholderText"/>
            </w:rPr>
            <w:t>[Date Published]</w:t>
          </w:r>
        </w:p>
      </w:docPartBody>
    </w:docPart>
    <w:docPart>
      <w:docPartPr>
        <w:name w:val="52C837FEF1DB4D63A06A645B37244057"/>
        <w:category>
          <w:name w:val="General"/>
          <w:gallery w:val="placeholder"/>
        </w:category>
        <w:types>
          <w:type w:val="bbPlcHdr"/>
        </w:types>
        <w:behaviors>
          <w:behavior w:val="content"/>
        </w:behaviors>
        <w:guid w:val="{BDC0A992-FD01-4551-9CA7-54C41AA3226E}"/>
      </w:docPartPr>
      <w:docPartBody>
        <w:p w:rsidR="00C26DD1" w:rsidRDefault="00B03AC4" w:rsidP="00B03AC4">
          <w:pPr>
            <w:pStyle w:val="52C837FEF1DB4D63A06A645B37244057"/>
          </w:pPr>
          <w:r w:rsidRPr="00FA0201">
            <w:rPr>
              <w:rStyle w:val="PlaceholderText"/>
            </w:rPr>
            <w:t>[Date Published]</w:t>
          </w:r>
        </w:p>
      </w:docPartBody>
    </w:docPart>
    <w:docPart>
      <w:docPartPr>
        <w:name w:val="E3BF990EBCBB434AA1674CB5914A71CE"/>
        <w:category>
          <w:name w:val="General"/>
          <w:gallery w:val="placeholder"/>
        </w:category>
        <w:types>
          <w:type w:val="bbPlcHdr"/>
        </w:types>
        <w:behaviors>
          <w:behavior w:val="content"/>
        </w:behaviors>
        <w:guid w:val="{B6CB2028-9B51-4B3D-8A58-5C8B3C50A951}"/>
      </w:docPartPr>
      <w:docPartBody>
        <w:p w:rsidR="00C26DD1" w:rsidRDefault="00B03AC4" w:rsidP="00B03AC4">
          <w:pPr>
            <w:pStyle w:val="E3BF990EBCBB434AA1674CB5914A71CE"/>
          </w:pPr>
          <w:r w:rsidRPr="00FA0201">
            <w:rPr>
              <w:rStyle w:val="PlaceholderText"/>
            </w:rPr>
            <w:t>[Revision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F1222"/>
    <w:rsid w:val="00157810"/>
    <w:rsid w:val="00161F81"/>
    <w:rsid w:val="001B1681"/>
    <w:rsid w:val="001E2434"/>
    <w:rsid w:val="00202E94"/>
    <w:rsid w:val="00203A43"/>
    <w:rsid w:val="00215733"/>
    <w:rsid w:val="00231A46"/>
    <w:rsid w:val="00240133"/>
    <w:rsid w:val="00292579"/>
    <w:rsid w:val="00303A1E"/>
    <w:rsid w:val="00384F84"/>
    <w:rsid w:val="003A071B"/>
    <w:rsid w:val="003A1082"/>
    <w:rsid w:val="003D36EF"/>
    <w:rsid w:val="00413C35"/>
    <w:rsid w:val="004A3AE4"/>
    <w:rsid w:val="004A479A"/>
    <w:rsid w:val="004C3478"/>
    <w:rsid w:val="004D364E"/>
    <w:rsid w:val="004E3F1A"/>
    <w:rsid w:val="00511889"/>
    <w:rsid w:val="00514D94"/>
    <w:rsid w:val="005B795E"/>
    <w:rsid w:val="005E206A"/>
    <w:rsid w:val="005F3280"/>
    <w:rsid w:val="006400F0"/>
    <w:rsid w:val="00655579"/>
    <w:rsid w:val="00701FCE"/>
    <w:rsid w:val="007145BF"/>
    <w:rsid w:val="007175CC"/>
    <w:rsid w:val="007A4EB6"/>
    <w:rsid w:val="00823F6B"/>
    <w:rsid w:val="008D071E"/>
    <w:rsid w:val="00954327"/>
    <w:rsid w:val="009614A5"/>
    <w:rsid w:val="00984135"/>
    <w:rsid w:val="00990838"/>
    <w:rsid w:val="00A04DCF"/>
    <w:rsid w:val="00A37184"/>
    <w:rsid w:val="00A554CD"/>
    <w:rsid w:val="00B0136A"/>
    <w:rsid w:val="00B03AC4"/>
    <w:rsid w:val="00B13776"/>
    <w:rsid w:val="00B715E0"/>
    <w:rsid w:val="00BF2D66"/>
    <w:rsid w:val="00BF76EC"/>
    <w:rsid w:val="00C26DD1"/>
    <w:rsid w:val="00C548F6"/>
    <w:rsid w:val="00C77697"/>
    <w:rsid w:val="00CF0512"/>
    <w:rsid w:val="00D0120B"/>
    <w:rsid w:val="00D24ADF"/>
    <w:rsid w:val="00DC3E94"/>
    <w:rsid w:val="00DE4EEF"/>
    <w:rsid w:val="00E8422C"/>
    <w:rsid w:val="00E91094"/>
    <w:rsid w:val="00EC10D1"/>
    <w:rsid w:val="00F50DF1"/>
    <w:rsid w:val="00F61D1B"/>
    <w:rsid w:val="00F703EF"/>
    <w:rsid w:val="00F97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94"/>
    <w:rPr>
      <w:color w:val="808080"/>
    </w:rPr>
  </w:style>
  <w:style w:type="paragraph" w:customStyle="1" w:styleId="8A51E41497764E93B2E57FB89E1B0B1E">
    <w:name w:val="8A51E41497764E93B2E57FB89E1B0B1E"/>
    <w:rsid w:val="006400F0"/>
  </w:style>
  <w:style w:type="paragraph" w:customStyle="1" w:styleId="82AB84FA0FE542E7A3C282BD13C8DA9F">
    <w:name w:val="82AB84FA0FE542E7A3C282BD13C8DA9F"/>
    <w:rsid w:val="006400F0"/>
  </w:style>
  <w:style w:type="paragraph" w:customStyle="1" w:styleId="FB73665F50E94764B9149B47CC4E0FEB">
    <w:name w:val="FB73665F50E94764B9149B47CC4E0FEB"/>
    <w:rsid w:val="006400F0"/>
  </w:style>
  <w:style w:type="paragraph" w:customStyle="1" w:styleId="52C837FEF1DB4D63A06A645B37244057">
    <w:name w:val="52C837FEF1DB4D63A06A645B37244057"/>
    <w:rsid w:val="00B03AC4"/>
  </w:style>
  <w:style w:type="paragraph" w:customStyle="1" w:styleId="E3BF990EBCBB434AA1674CB5914A71CE">
    <w:name w:val="E3BF990EBCBB434AA1674CB5914A71CE"/>
    <w:rsid w:val="00B03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101</Value>
      <Value>950</Value>
      <Value>845</Value>
      <Value>625</Value>
      <Value>115</Value>
      <Value>349</Value>
      <Value>6</Value>
      <Value>868</Value>
    </TaxCatchAll>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73D42-EE17-48CE-8716-201A21788FD2}">
  <ds:schemaRefs>
    <ds:schemaRef ds:uri="http://schemas.openxmlformats.org/officeDocument/2006/bibliography"/>
  </ds:schemaRefs>
</ds:datastoreItem>
</file>

<file path=customXml/itemProps2.xml><?xml version="1.0" encoding="utf-8"?>
<ds:datastoreItem xmlns:ds="http://schemas.openxmlformats.org/officeDocument/2006/customXml" ds:itemID="{C4B75F70-0223-49F9-9D5C-7884842EA5DD}">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81c01dc6-2c49-4730-b140-874c95cac377"/>
    <ds:schemaRef ds:uri="c95b51c2-b2ac-4224-a5b5-069909057829"/>
    <ds:schemaRef ds:uri="2b53c995-2120-4bc0-8922-c25044d37f65"/>
  </ds:schemaRefs>
</ds:datastoreItem>
</file>

<file path=customXml/itemProps3.xml><?xml version="1.0" encoding="utf-8"?>
<ds:datastoreItem xmlns:ds="http://schemas.openxmlformats.org/officeDocument/2006/customXml" ds:itemID="{6E07ACC6-78C7-4B79-9E71-02D733B9F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1463C-AB70-4806-BE06-43EC79C93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7543</Words>
  <Characters>42999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Initiating an in-transit cold treatment for plant exports</vt:lpstr>
    </vt:vector>
  </TitlesOfParts>
  <Company/>
  <LinksUpToDate>false</LinksUpToDate>
  <CharactersWithSpaces>50442</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Initiating an in-transit cold treatment for plant exports</dc:title>
  <dc:subject/>
  <dc:creator>Department of Agriculture, Fisheries and Forestry</dc:creator>
  <cp:keywords/>
  <dc:description/>
  <cp:lastModifiedBy>Goggins, Fiona</cp:lastModifiedBy>
  <cp:revision>5</cp:revision>
  <cp:lastPrinted>2020-10-30T04:04:00Z</cp:lastPrinted>
  <dcterms:created xsi:type="dcterms:W3CDTF">2024-01-05T01:05:00Z</dcterms:created>
  <dcterms:modified xsi:type="dcterms:W3CDTF">2024-01-15T02:23:00Z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346d39dd-81dc-4f38-8364-02d7135645c7</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950;#Treatments|78163702-2628-49b5-9c91-b99c2624cf05</vt:lpwstr>
  </property>
  <property fmtid="{D5CDD505-2E9C-101B-9397-08002B2CF9AE}" pid="9" name="BusinessService">
    <vt:lpwstr/>
  </property>
  <property fmtid="{D5CDD505-2E9C-101B-9397-08002B2CF9AE}" pid="10" name="Legislation">
    <vt:lpwstr/>
  </property>
  <property fmtid="{D5CDD505-2E9C-101B-9397-08002B2CF9AE}" pid="11" name="Activities">
    <vt:lpwstr>349;#In-transit cold treatment|8cbcf978-0fdd-4dfa-8c08-51c3ec27723c</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54ef2eda-4d22-4d88-a0b5-1680c0a49618</vt:lpwstr>
  </property>
  <property fmtid="{D5CDD505-2E9C-101B-9397-08002B2CF9AE}" pid="15" name="WorkflowCreationPath">
    <vt:lpwstr>680f5786-0236-4809-a685-d604790e1d93;e81b3c68-e95e-4ecb-8197-ca7a1d50db4a;</vt:lpwstr>
  </property>
  <property fmtid="{D5CDD505-2E9C-101B-9397-08002B2CF9AE}" pid="16" name="WorkflowChangePath">
    <vt:lpwstr>63cf60d6-4c82-4237-9170-3bc3302fdd80,48;63cf60d6-4c82-4237-9170-3bc3302fdd80,50;63cf60d6-4c82-4237-9170-3bc3302fdd80,52;63cf60d6-4c82-4237-9170-3bc3302fdd80,204;63cf60d6-4c82-4237-9170-3bc3302fdd80,210;63cf60d6-4c82-4237-9170-3bc3302fdd80,218;07209505-81a3019aef0-b771-49bc-b835-4d8b7790e40f,868;3019aef0-b771-49bc-b835-4d8b7790e40f,868;3019aef0-b771-49bc-b835-4d8b7790e40f,870;3019aef0-b771-49bc-b835-4d8b7790e40f,872;3019aef0-b771-49bc-b835-4d8b7790e40f,872;e5e0026c-0883-484c-af31-86a9ef414274,883;e9db9533-07cc-4337-9c8f-9e3370e4ffaf,891;e9db9533-07cc-4337-9c8f-9e3370e4ffaf,893;e9db9533-07cc-4337-9c8f-9e3370e4ffaf,893;e9db9533-07cc-4337-9c8f-9e3370e4ffaf,895;e9db9533-07cc-4337-9c8f-9e3370e4ffaf,903;569129cc-b916-4d41-b78a-e9a2ca5c0025,907;569129cc-b916-4d41-b78a-e9a2ca5c0025,911;3019aef0-b771-49bc-b835-4d8b7790e40f,919;3019aef0-b771-49bc-b835-4d8b7790e40f,919;3019aef0-b771-49bc-b835-4d8b7790e40f,919;3019aef0-b771-49bc-b835-4d8b7790e40f,921;3019aef0-b771-49bc-b835-4d8b7790e40f,921;</vt:lpwstr>
  </property>
  <property fmtid="{D5CDD505-2E9C-101B-9397-08002B2CF9AE}" pid="17" name="Division">
    <vt:lpwstr>101;#Biosecurity Plant|92a3911e-d2a4-4723-96bd-cf57c998c17e</vt:lpwstr>
  </property>
  <property fmtid="{D5CDD505-2E9C-101B-9397-08002B2CF9AE}" pid="18" name="Section">
    <vt:lpwstr>868;#Horticulture Exports|54c7787a-50e9-41f9-b21e-594c08fe99df</vt:lpwstr>
  </property>
  <property fmtid="{D5CDD505-2E9C-101B-9397-08002B2CF9AE}" pid="19" name="Branch">
    <vt:lpwstr>845;#Plant Export Operations|49af6338-80ee-4dde-8d87-ab0f74deea08</vt:lpwstr>
  </property>
  <property fmtid="{D5CDD505-2E9C-101B-9397-08002B2CF9AE}" pid="20" name="Dual FAS approval">
    <vt:bool>false</vt:bool>
  </property>
  <property fmtid="{D5CDD505-2E9C-101B-9397-08002B2CF9AE}" pid="21" name="ELR">
    <vt:bool>true</vt:bool>
  </property>
  <property fmtid="{D5CDD505-2E9C-101B-9397-08002B2CF9AE}" pid="22" name="SLA">
    <vt:bool>true</vt:bool>
  </property>
  <property fmtid="{D5CDD505-2E9C-101B-9397-08002B2CF9AE}" pid="23" name="Document risk rating">
    <vt:lpwstr>None</vt:lpwstr>
  </property>
  <property fmtid="{D5CDD505-2E9C-101B-9397-08002B2CF9AE}" pid="24" name="SLA Client">
    <vt:lpwstr>None</vt:lpwstr>
  </property>
  <property fmtid="{D5CDD505-2E9C-101B-9397-08002B2CF9AE}" pid="25" name="IML Document Owner">
    <vt:lpwstr>Plant Export Ops &gt; Horticulture Exports</vt:lpwstr>
  </property>
</Properties>
</file>