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1"/>
        <w:ind w:left="1048" w:right="6261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color w:val="FFFFFF"/>
          <w:spacing w:val="-6"/>
          <w:sz w:val="21"/>
        </w:rPr>
        <w:t>Department</w:t>
      </w:r>
      <w:r>
        <w:rPr>
          <w:rFonts w:ascii="Times New Roman"/>
          <w:b/>
          <w:color w:val="FFFFFF"/>
          <w:spacing w:val="-10"/>
          <w:sz w:val="21"/>
        </w:rPr>
        <w:t> </w:t>
      </w:r>
      <w:r>
        <w:rPr>
          <w:rFonts w:ascii="Times New Roman"/>
          <w:b/>
          <w:color w:val="FFFFFF"/>
          <w:spacing w:val="-3"/>
          <w:sz w:val="21"/>
        </w:rPr>
        <w:t>of</w:t>
      </w:r>
      <w:r>
        <w:rPr>
          <w:rFonts w:ascii="Times New Roman"/>
          <w:b/>
          <w:color w:val="FFFFFF"/>
          <w:spacing w:val="-22"/>
          <w:sz w:val="21"/>
        </w:rPr>
        <w:t> </w:t>
      </w:r>
      <w:r>
        <w:rPr>
          <w:rFonts w:ascii="Times New Roman"/>
          <w:b/>
          <w:color w:val="FFFFFF"/>
          <w:spacing w:val="-6"/>
          <w:sz w:val="21"/>
        </w:rPr>
        <w:t>Agriculture</w:t>
      </w:r>
      <w:r>
        <w:rPr>
          <w:rFonts w:ascii="Times New Roman"/>
          <w:b/>
          <w:color w:val="FFFFFF"/>
          <w:spacing w:val="30"/>
          <w:sz w:val="21"/>
        </w:rPr>
        <w:t> </w:t>
      </w:r>
      <w:r>
        <w:rPr>
          <w:rFonts w:ascii="Times New Roman"/>
          <w:b/>
          <w:color w:val="FFFFFF"/>
          <w:spacing w:val="-4"/>
          <w:sz w:val="21"/>
        </w:rPr>
        <w:t>and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Water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Resources</w:t>
      </w:r>
      <w:r>
        <w:rPr>
          <w:rFonts w:ascii="Times New Roman"/>
          <w:color w:val="000000"/>
          <w:sz w:val="21"/>
        </w:rPr>
      </w:r>
    </w:p>
    <w:p>
      <w:pPr>
        <w:spacing w:line="110" w:lineRule="exact" w:before="5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920" w:bottom="280" w:left="1100" w:right="940"/>
        </w:sectPr>
      </w:pPr>
    </w:p>
    <w:p>
      <w:pPr>
        <w:spacing w:line="140" w:lineRule="exact" w:before="4"/>
        <w:rPr>
          <w:sz w:val="14"/>
          <w:szCs w:val="14"/>
        </w:rPr>
      </w:pPr>
    </w:p>
    <w:p>
      <w:pPr>
        <w:spacing w:line="218" w:lineRule="exact" w:before="0"/>
        <w:ind w:left="143" w:right="0" w:firstLine="0"/>
        <w:jc w:val="left"/>
        <w:rPr>
          <w:rFonts w:ascii="NanumGothic" w:hAnsi="NanumGothic" w:cs="NanumGothic" w:eastAsia="NanumGothic"/>
          <w:sz w:val="16"/>
          <w:szCs w:val="16"/>
        </w:rPr>
      </w:pPr>
      <w:r>
        <w:rPr>
          <w:rFonts w:ascii="MiloPro" w:hAnsi="MiloPro" w:cs="MiloPro" w:eastAsia="MiloPro"/>
          <w:sz w:val="16"/>
          <w:szCs w:val="16"/>
        </w:rPr>
        <w:t>2017</w:t>
      </w:r>
      <w:r>
        <w:rPr>
          <w:rFonts w:ascii="NanumGothic" w:hAnsi="NanumGothic" w:cs="NanumGothic" w:eastAsia="NanumGothic"/>
          <w:sz w:val="16"/>
          <w:szCs w:val="16"/>
        </w:rPr>
        <w:t>년</w:t>
      </w:r>
    </w:p>
    <w:p>
      <w:pPr>
        <w:spacing w:line="218" w:lineRule="exact" w:before="0"/>
        <w:ind w:left="114" w:right="0" w:firstLine="247"/>
        <w:jc w:val="left"/>
        <w:rPr>
          <w:rFonts w:ascii="NanumGothicExtraBold" w:hAnsi="NanumGothicExtraBold" w:cs="NanumGothicExtraBold" w:eastAsia="NanumGothicExtraBold"/>
          <w:sz w:val="16"/>
          <w:szCs w:val="16"/>
        </w:rPr>
      </w:pPr>
      <w:r>
        <w:rPr>
          <w:rFonts w:ascii="MiloPro-Bold" w:hAnsi="MiloPro-Bold" w:cs="MiloPro-Bold" w:eastAsia="MiloPro-Bold"/>
          <w:b/>
          <w:bCs/>
          <w:sz w:val="16"/>
          <w:szCs w:val="16"/>
        </w:rPr>
        <w:t>7</w:t>
      </w:r>
      <w:r>
        <w:rPr>
          <w:rFonts w:ascii="NanumGothicExtraBold" w:hAnsi="NanumGothicExtraBold" w:cs="NanumGothicExtraBold" w:eastAsia="NanumGothicExtraBold"/>
          <w:b/>
          <w:bCs/>
          <w:sz w:val="16"/>
          <w:szCs w:val="16"/>
        </w:rPr>
        <w:t>월</w:t>
      </w:r>
      <w:r>
        <w:rPr>
          <w:rFonts w:ascii="NanumGothicExtraBold" w:hAnsi="NanumGothicExtraBold" w:cs="NanumGothicExtraBold" w:eastAsia="NanumGothicExtraBold"/>
          <w:sz w:val="16"/>
          <w:szCs w:val="16"/>
        </w:rPr>
      </w:r>
    </w:p>
    <w:p>
      <w:pPr>
        <w:spacing w:before="119"/>
        <w:ind w:left="114" w:right="0" w:firstLine="0"/>
        <w:jc w:val="left"/>
        <w:rPr>
          <w:rFonts w:ascii="MiloPro" w:hAnsi="MiloPro" w:cs="MiloPro" w:eastAsia="MiloPro"/>
          <w:sz w:val="16"/>
          <w:szCs w:val="16"/>
        </w:rPr>
      </w:pPr>
      <w:r>
        <w:rPr>
          <w:rFonts w:ascii="MiloPro-Bold"/>
          <w:b/>
          <w:sz w:val="16"/>
        </w:rPr>
        <w:t>QRG</w:t>
      </w:r>
      <w:r>
        <w:rPr>
          <w:rFonts w:ascii="MiloPro-Bold"/>
          <w:b/>
          <w:spacing w:val="-2"/>
          <w:sz w:val="16"/>
        </w:rPr>
        <w:t> </w:t>
      </w:r>
      <w:r>
        <w:rPr>
          <w:rFonts w:ascii="MiloPro"/>
          <w:sz w:val="16"/>
        </w:rPr>
        <w:t>13</w:t>
      </w:r>
      <w:r>
        <w:rPr>
          <w:rFonts w:ascii="MiloPro"/>
          <w:sz w:val="16"/>
        </w:rPr>
      </w:r>
    </w:p>
    <w:p>
      <w:pPr>
        <w:spacing w:line="180" w:lineRule="auto" w:before="18"/>
        <w:ind w:left="114" w:right="3615" w:firstLine="0"/>
        <w:jc w:val="left"/>
        <w:rPr>
          <w:rFonts w:ascii="NanumGothic" w:hAnsi="NanumGothic" w:cs="NanumGothic" w:eastAsia="NanumGothic"/>
          <w:sz w:val="56"/>
          <w:szCs w:val="56"/>
        </w:rPr>
      </w:pPr>
      <w:r>
        <w:rPr/>
        <w:br w:type="column"/>
      </w:r>
      <w:r>
        <w:rPr>
          <w:rFonts w:ascii="NanumGothic" w:hAnsi="NanumGothic" w:cs="NanumGothic" w:eastAsia="NanumGothic"/>
          <w:b/>
          <w:bCs/>
          <w:sz w:val="56"/>
          <w:szCs w:val="56"/>
        </w:rPr>
        <w:t>선박 선장을 위한 정보</w:t>
      </w:r>
      <w:r>
        <w:rPr>
          <w:rFonts w:ascii="NanumGothic" w:hAnsi="NanumGothic" w:cs="NanumGothic" w:eastAsia="NanumGothic"/>
          <w:b/>
          <w:bCs/>
          <w:sz w:val="56"/>
          <w:szCs w:val="56"/>
        </w:rPr>
        <w:t> </w:t>
      </w:r>
      <w:r>
        <w:rPr>
          <w:rFonts w:ascii="MiloPro-Medi" w:hAnsi="MiloPro-Medi" w:cs="MiloPro-Medi" w:eastAsia="MiloPro-Medi"/>
          <w:b w:val="0"/>
          <w:bCs w:val="0"/>
          <w:spacing w:val="-13"/>
          <w:sz w:val="60"/>
          <w:szCs w:val="60"/>
        </w:rPr>
        <w:t>PAR</w:t>
      </w:r>
      <w:r>
        <w:rPr>
          <w:rFonts w:ascii="MiloPro-Medi" w:hAnsi="MiloPro-Medi" w:cs="MiloPro-Medi" w:eastAsia="MiloPro-Medi"/>
          <w:b w:val="0"/>
          <w:bCs w:val="0"/>
          <w:sz w:val="60"/>
          <w:szCs w:val="60"/>
        </w:rPr>
        <w:t> </w:t>
      </w:r>
      <w:r>
        <w:rPr>
          <w:rFonts w:ascii="NanumGothic" w:hAnsi="NanumGothic" w:cs="NanumGothic" w:eastAsia="NanumGothic"/>
          <w:b/>
          <w:bCs/>
          <w:sz w:val="56"/>
          <w:szCs w:val="56"/>
        </w:rPr>
        <w:t>오프라인 양식</w:t>
      </w:r>
      <w:r>
        <w:rPr>
          <w:rFonts w:ascii="NanumGothic" w:hAnsi="NanumGothic" w:cs="NanumGothic" w:eastAsia="NanumGothic"/>
          <w:b/>
          <w:bCs/>
          <w:spacing w:val="22"/>
          <w:sz w:val="56"/>
          <w:szCs w:val="56"/>
        </w:rPr>
        <w:t> </w:t>
      </w:r>
      <w:r>
        <w:rPr>
          <w:rFonts w:ascii="NanumGothic" w:hAnsi="NanumGothic" w:cs="NanumGothic" w:eastAsia="NanumGothic"/>
          <w:b/>
          <w:bCs/>
          <w:sz w:val="56"/>
          <w:szCs w:val="56"/>
        </w:rPr>
        <w:t>작성 방법</w:t>
      </w:r>
      <w:r>
        <w:rPr>
          <w:rFonts w:ascii="NanumGothic" w:hAnsi="NanumGothic" w:cs="NanumGothic" w:eastAsia="NanumGothic"/>
          <w:sz w:val="56"/>
          <w:szCs w:val="56"/>
        </w:rPr>
      </w:r>
    </w:p>
    <w:p>
      <w:pPr>
        <w:spacing w:line="605" w:lineRule="exact" w:before="0"/>
        <w:ind w:left="114" w:right="0" w:firstLine="0"/>
        <w:jc w:val="left"/>
        <w:rPr>
          <w:rFonts w:ascii="NanumGothic" w:hAnsi="NanumGothic" w:cs="NanumGothic" w:eastAsia="NanumGothic"/>
          <w:sz w:val="52"/>
          <w:szCs w:val="52"/>
        </w:rPr>
      </w:pPr>
      <w:r>
        <w:rPr>
          <w:rFonts w:ascii="MiloPro-Light" w:hAnsi="MiloPro-Light" w:cs="MiloPro-Light" w:eastAsia="MiloPro-Light"/>
          <w:b w:val="0"/>
          <w:bCs w:val="0"/>
          <w:spacing w:val="2"/>
          <w:sz w:val="52"/>
          <w:szCs w:val="52"/>
        </w:rPr>
        <w:t>MARS</w:t>
      </w:r>
      <w:r>
        <w:rPr>
          <w:rFonts w:ascii="MiloPro-Light" w:hAnsi="MiloPro-Light" w:cs="MiloPro-Light" w:eastAsia="MiloPro-Light"/>
          <w:b w:val="0"/>
          <w:bCs w:val="0"/>
          <w:sz w:val="52"/>
          <w:szCs w:val="52"/>
        </w:rPr>
        <w:t> </w:t>
      </w:r>
      <w:r>
        <w:rPr>
          <w:rFonts w:ascii="NanumGothic" w:hAnsi="NanumGothic" w:cs="NanumGothic" w:eastAsia="NanumGothic"/>
          <w:sz w:val="52"/>
          <w:szCs w:val="52"/>
        </w:rPr>
        <w:t>빠른 참조 가이드</w:t>
      </w:r>
    </w:p>
    <w:p>
      <w:pPr>
        <w:spacing w:after="0" w:line="605" w:lineRule="exact"/>
        <w:jc w:val="left"/>
        <w:rPr>
          <w:rFonts w:ascii="NanumGothic" w:hAnsi="NanumGothic" w:cs="NanumGothic" w:eastAsia="NanumGothic"/>
          <w:sz w:val="52"/>
          <w:szCs w:val="52"/>
        </w:rPr>
        <w:sectPr>
          <w:type w:val="continuous"/>
          <w:pgSz w:w="11910" w:h="16840"/>
          <w:pgMar w:top="920" w:bottom="280" w:left="1100" w:right="940"/>
          <w:cols w:num="2" w:equalWidth="0">
            <w:col w:w="589" w:space="339"/>
            <w:col w:w="8942"/>
          </w:cols>
        </w:sectPr>
      </w:pPr>
    </w:p>
    <w:p>
      <w:pPr>
        <w:spacing w:line="120" w:lineRule="exact" w:before="11"/>
        <w:rPr>
          <w:sz w:val="12"/>
          <w:szCs w:val="12"/>
        </w:rPr>
      </w:pPr>
      <w:r>
        <w:rPr/>
        <w:pict>
          <v:group style="position:absolute;margin-left:-.5pt;margin-top:-.499985pt;width:596.3pt;height:311.55pt;mso-position-horizontal-relative:page;mso-position-vertical-relative:page;z-index:-288" coordorigin="-10,-10" coordsize="11926,6231">
            <v:group style="position:absolute;left:0;top:1737;width:11906;height:4474" coordorigin="0,1737" coordsize="11906,4474">
              <v:shape style="position:absolute;left:0;top:1737;width:11906;height:4474" coordorigin="0,1737" coordsize="11906,4474" path="m0,6210l11906,6210,11906,1737,0,1737,0,6210xe" filled="t" fillcolor="#DBD7D3" stroked="f">
                <v:path arrowok="t"/>
                <v:fill type="solid"/>
              </v:shape>
            </v:group>
            <v:group style="position:absolute;left:0;top:0;width:11906;height:1737" coordorigin="0,0" coordsize="11906,1737">
              <v:shape style="position:absolute;left:0;top:0;width:11906;height:1737" coordorigin="0,0" coordsize="11906,1737" path="m0,1737l11906,1737,11906,0,0,0,0,1737xe" filled="t" fillcolor="#EF3829" stroked="f">
                <v:path arrowok="t"/>
                <v:fill type="solid"/>
              </v:shape>
              <v:shape style="position:absolute;left:899;top:394;width:3570;height:852" type="#_x0000_t75" stroked="false">
                <v:imagedata r:id="rId5" o:title=""/>
              </v:shape>
            </v:group>
            <v:group style="position:absolute;left:2141;top:4814;width:5608;height:2" coordorigin="2141,4814" coordsize="5608,2">
              <v:shape style="position:absolute;left:2141;top:4814;width:5608;height:2" coordorigin="2141,4814" coordsize="5608,0" path="m2141,4814l7748,4814e" filled="f" stroked="t" strokeweight=".5pt" strokecolor="#000000">
                <v:path arrowok="t"/>
              </v:shape>
              <v:shape style="position:absolute;left:7833;top:2041;width:3835;height:3710" type="#_x0000_t75" stroked="false">
                <v:imagedata r:id="rId6" o:title=""/>
              </v:shape>
            </v:group>
            <w10:wrap type="none"/>
          </v:group>
        </w:pict>
      </w:r>
    </w:p>
    <w:p>
      <w:pPr>
        <w:spacing w:before="8"/>
        <w:ind w:left="1040" w:right="6261" w:firstLine="0"/>
        <w:jc w:val="left"/>
        <w:rPr>
          <w:rFonts w:ascii="NanumGothic" w:hAnsi="NanumGothic" w:cs="NanumGothic" w:eastAsia="NanumGothic"/>
          <w:sz w:val="20"/>
          <w:szCs w:val="20"/>
        </w:rPr>
      </w:pPr>
      <w:r>
        <w:rPr>
          <w:rFonts w:ascii="NanumGothic" w:hAnsi="NanumGothic" w:cs="NanumGothic" w:eastAsia="NanumGothic"/>
          <w:sz w:val="20"/>
          <w:szCs w:val="20"/>
        </w:rPr>
        <w:t>생물보안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20"/>
        <w:rPr>
          <w:sz w:val="22"/>
          <w:szCs w:val="22"/>
        </w:rPr>
      </w:pPr>
    </w:p>
    <w:p>
      <w:pPr>
        <w:pStyle w:val="Heading1"/>
        <w:spacing w:line="381" w:lineRule="exact"/>
        <w:ind w:left="1040" w:right="0"/>
        <w:jc w:val="left"/>
        <w:rPr>
          <w:b w:val="0"/>
          <w:bCs w:val="0"/>
        </w:rPr>
      </w:pPr>
      <w:r>
        <w:rPr>
          <w:rFonts w:ascii="Cambria" w:hAnsi="Cambria" w:cs="Cambria" w:eastAsia="Cambria"/>
          <w:color w:val="EF3829"/>
          <w:spacing w:val="1"/>
        </w:rPr>
        <w:t>MARS</w:t>
      </w:r>
      <w:r>
        <w:rPr>
          <w:rFonts w:ascii="Cambria" w:hAnsi="Cambria" w:cs="Cambria" w:eastAsia="Cambria"/>
          <w:color w:val="EF3829"/>
          <w:spacing w:val="-13"/>
        </w:rPr>
        <w:t> </w:t>
      </w:r>
      <w:r>
        <w:rPr>
          <w:color w:val="EF3829"/>
        </w:rPr>
        <w:t>오프라인</w:t>
      </w:r>
      <w:r>
        <w:rPr>
          <w:color w:val="EF3829"/>
          <w:spacing w:val="-1"/>
        </w:rPr>
        <w:t> </w:t>
      </w:r>
      <w:r>
        <w:rPr>
          <w:color w:val="EF3829"/>
        </w:rPr>
        <w:t>양식은</w:t>
      </w:r>
      <w:r>
        <w:rPr>
          <w:color w:val="EF3829"/>
          <w:spacing w:val="-1"/>
        </w:rPr>
        <w:t> </w:t>
      </w:r>
      <w:r>
        <w:rPr>
          <w:color w:val="EF3829"/>
        </w:rPr>
        <w:t>어디에</w:t>
      </w:r>
      <w:r>
        <w:rPr>
          <w:color w:val="EF3829"/>
          <w:spacing w:val="-1"/>
        </w:rPr>
        <w:t> </w:t>
      </w:r>
      <w:r>
        <w:rPr>
          <w:color w:val="EF3829"/>
        </w:rPr>
        <w:t>있습니까?</w:t>
      </w:r>
      <w:r>
        <w:rPr>
          <w:b w:val="0"/>
          <w:bCs w:val="0"/>
          <w:color w:val="000000"/>
        </w:rPr>
      </w:r>
    </w:p>
    <w:p>
      <w:pPr>
        <w:spacing w:line="264" w:lineRule="exact" w:before="55"/>
        <w:ind w:left="1040" w:right="98" w:firstLine="0"/>
        <w:jc w:val="left"/>
        <w:rPr>
          <w:rFonts w:ascii="NanumGothic" w:hAnsi="NanumGothic" w:cs="NanumGothic" w:eastAsia="NanumGothic"/>
          <w:sz w:val="22"/>
          <w:szCs w:val="22"/>
        </w:rPr>
      </w:pP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입항</w:t>
      </w:r>
      <w:r>
        <w:rPr>
          <w:rFonts w:ascii="NanumGothicExtraBold" w:hAnsi="NanumGothicExtraBold" w:cs="NanumGothicExtraBold" w:eastAsia="NanumGothicExtraBold"/>
          <w:b/>
          <w:bCs/>
          <w:spacing w:val="-1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전 </w:t>
      </w:r>
      <w:r>
        <w:rPr>
          <w:rFonts w:ascii="NanumGothicExtraBold" w:hAnsi="NanumGothicExtraBold" w:cs="NanumGothicExtraBold" w:eastAsia="NanumGothicExtraBold"/>
          <w:b/>
          <w:bCs/>
          <w:spacing w:val="-4"/>
          <w:sz w:val="22"/>
          <w:szCs w:val="22"/>
        </w:rPr>
        <w:t>보고서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(</w:t>
      </w:r>
      <w:r>
        <w:rPr>
          <w:rFonts w:ascii="Cambria" w:hAnsi="Cambria" w:cs="Cambria" w:eastAsia="Cambria"/>
          <w:b/>
          <w:bCs/>
          <w:spacing w:val="-5"/>
          <w:sz w:val="22"/>
          <w:szCs w:val="22"/>
        </w:rPr>
        <w:t>PAR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)</w:t>
      </w:r>
      <w:r>
        <w:rPr>
          <w:rFonts w:ascii="NanumGothicExtraBold" w:hAnsi="NanumGothicExtraBold" w:cs="NanumGothicExtraBold" w:eastAsia="NanumGothicExtraBold"/>
          <w:b/>
          <w:bCs/>
          <w:spacing w:val="-4"/>
          <w:sz w:val="22"/>
          <w:szCs w:val="22"/>
        </w:rPr>
        <w:t>,</w: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 선박평형수 보고서,</w:t>
      </w:r>
      <w:r>
        <w:rPr>
          <w:rFonts w:ascii="NanumGothicExtraBold" w:hAnsi="NanumGothicExtraBold" w:cs="NanumGothicExtraBold" w:eastAsia="NanumGothicExtraBold"/>
          <w:b/>
          <w:bCs/>
          <w:spacing w:val="-1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비최초 출입국 </w:t>
      </w:r>
      <w:r>
        <w:rPr>
          <w:rFonts w:ascii="NanumGothicExtraBold" w:hAnsi="NanumGothicExtraBold" w:cs="NanumGothicExtraBold" w:eastAsia="NanumGothicExtraBold"/>
          <w:b/>
          <w:bCs/>
          <w:spacing w:val="-2"/>
          <w:sz w:val="22"/>
          <w:szCs w:val="22"/>
        </w:rPr>
        <w:t>지점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(NFP)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진입</w:t>
      </w:r>
      <w:r>
        <w:rPr>
          <w:rFonts w:ascii="NanumGothicExtraBold" w:hAnsi="NanumGothicExtraBold" w:cs="NanumGothicExtraBold" w:eastAsia="NanumGothicExtraBold"/>
          <w:b/>
          <w:bCs/>
          <w:spacing w:val="-1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신청, 보건 정보</w:t>
      </w:r>
      <w:r>
        <w:rPr>
          <w:rFonts w:ascii="NanumGothicExtraBold" w:hAnsi="NanumGothicExtraBold" w:cs="NanumGothicExtraBold" w:eastAsia="NanumGothicExtraBold"/>
          <w:b/>
          <w:bCs/>
          <w:spacing w:val="25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업데이트</w:t>
      </w:r>
      <w:r>
        <w:rPr>
          <w:rFonts w:ascii="NanumGothic" w:hAnsi="NanumGothic" w:cs="NanumGothic" w:eastAsia="NanumGothic"/>
          <w:sz w:val="22"/>
          <w:szCs w:val="22"/>
        </w:rPr>
        <w:t>에</w:t>
      </w:r>
      <w:r>
        <w:rPr>
          <w:rFonts w:ascii="NanumGothic" w:hAnsi="NanumGothic" w:cs="NanumGothic" w:eastAsia="NanumGothic"/>
          <w:spacing w:val="-1"/>
          <w:sz w:val="22"/>
          <w:szCs w:val="22"/>
        </w:rPr>
        <w:t> </w:t>
      </w:r>
      <w:r>
        <w:rPr>
          <w:rFonts w:ascii="NanumGothic" w:hAnsi="NanumGothic" w:cs="NanumGothic" w:eastAsia="NanumGothic"/>
          <w:sz w:val="22"/>
          <w:szCs w:val="22"/>
        </w:rPr>
        <w:t>관한 </w:t>
      </w:r>
      <w:r>
        <w:rPr>
          <w:rFonts w:ascii="Cambria" w:hAnsi="Cambria" w:cs="Cambria" w:eastAsia="Cambria"/>
          <w:spacing w:val="1"/>
          <w:sz w:val="22"/>
          <w:szCs w:val="22"/>
        </w:rPr>
        <w:t>MARS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NanumGothic" w:hAnsi="NanumGothic" w:cs="NanumGothic" w:eastAsia="NanumGothic"/>
          <w:sz w:val="22"/>
          <w:szCs w:val="22"/>
        </w:rPr>
        <w:t>오프라인</w:t>
      </w:r>
      <w:r>
        <w:rPr>
          <w:rFonts w:ascii="NanumGothic" w:hAnsi="NanumGothic" w:cs="NanumGothic" w:eastAsia="NanumGothic"/>
          <w:spacing w:val="-1"/>
          <w:sz w:val="22"/>
          <w:szCs w:val="22"/>
        </w:rPr>
        <w:t> </w:t>
      </w:r>
      <w:r>
        <w:rPr>
          <w:rFonts w:ascii="NanumGothic" w:hAnsi="NanumGothic" w:cs="NanumGothic" w:eastAsia="NanumGothic"/>
          <w:sz w:val="22"/>
          <w:szCs w:val="22"/>
        </w:rPr>
        <w:t>양식은 농업수자원부의</w:t>
      </w:r>
      <w:r>
        <w:rPr>
          <w:rFonts w:ascii="NanumGothic" w:hAnsi="NanumGothic" w:cs="NanumGothic" w:eastAsia="NanumGothic"/>
          <w:spacing w:val="-18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MART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NanumGothic" w:hAnsi="NanumGothic" w:cs="NanumGothic" w:eastAsia="NanumGothic"/>
          <w:sz w:val="22"/>
          <w:szCs w:val="22"/>
        </w:rPr>
        <w:t>오프라인</w:t>
      </w:r>
      <w:r>
        <w:rPr>
          <w:rFonts w:ascii="NanumGothic" w:hAnsi="NanumGothic" w:cs="NanumGothic" w:eastAsia="NanumGothic"/>
          <w:spacing w:val="-1"/>
          <w:sz w:val="22"/>
          <w:szCs w:val="22"/>
        </w:rPr>
        <w:t> </w:t>
      </w:r>
      <w:r>
        <w:rPr>
          <w:rFonts w:ascii="NanumGothic" w:hAnsi="NanumGothic" w:cs="NanumGothic" w:eastAsia="NanumGothic"/>
          <w:sz w:val="22"/>
          <w:szCs w:val="22"/>
        </w:rPr>
        <w:t>양식 웹페이지</w:t>
      </w:r>
      <w:r>
        <w:rPr>
          <w:rFonts w:ascii="NanumGothic" w:hAnsi="NanumGothic" w:cs="NanumGothic" w:eastAsia="NanumGothic"/>
          <w:spacing w:val="24"/>
          <w:sz w:val="22"/>
          <w:szCs w:val="22"/>
        </w:rPr>
        <w:t> </w:t>
      </w:r>
      <w:hyperlink r:id="rId7">
        <w:r>
          <w:rPr>
            <w:rFonts w:ascii="Cambria" w:hAnsi="Cambria" w:cs="Cambria" w:eastAsia="Cambria"/>
            <w:color w:val="731B36"/>
            <w:spacing w:val="-4"/>
            <w:sz w:val="22"/>
            <w:szCs w:val="22"/>
          </w:rPr>
          <w:t>agriculture.gov.au/biosecurity/avm/vessels/mars/</w:t>
        </w:r>
      </w:hyperlink>
      <w:r>
        <w:rPr>
          <w:rFonts w:ascii="Cambria" w:hAnsi="Cambria" w:cs="Cambria" w:eastAsia="Cambria"/>
          <w:color w:val="731B36"/>
          <w:spacing w:val="-4"/>
          <w:sz w:val="22"/>
          <w:szCs w:val="22"/>
        </w:rPr>
        <w:t>mars-offline-forms</w:t>
      </w:r>
      <w:r>
        <w:rPr>
          <w:rFonts w:ascii="NanumGothic" w:hAnsi="NanumGothic" w:cs="NanumGothic" w:eastAsia="NanumGothic"/>
          <w:color w:val="000000"/>
          <w:spacing w:val="-4"/>
          <w:sz w:val="22"/>
          <w:szCs w:val="22"/>
        </w:rPr>
        <w:t>에서</w:t>
      </w:r>
      <w:r>
        <w:rPr>
          <w:rFonts w:ascii="NanumGothic" w:hAnsi="NanumGothic" w:cs="NanumGothic" w:eastAsia="NanumGothic"/>
          <w:color w:val="000000"/>
          <w:spacing w:val="-1"/>
          <w:sz w:val="22"/>
          <w:szCs w:val="22"/>
        </w:rPr>
        <w:t> 이용할 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수</w:t>
      </w:r>
      <w:r>
        <w:rPr>
          <w:rFonts w:ascii="NanumGothic" w:hAnsi="NanumGothic" w:cs="NanumGothic" w:eastAsia="NanumGothic"/>
          <w:color w:val="000000"/>
          <w:spacing w:val="-1"/>
          <w:sz w:val="22"/>
          <w:szCs w:val="22"/>
        </w:rPr>
        <w:t> 있습니다.</w:t>
      </w:r>
      <w:r>
        <w:rPr>
          <w:rFonts w:ascii="NanumGothic" w:hAnsi="NanumGothic" w:cs="NanumGothic" w:eastAsia="NanumGothic"/>
          <w:color w:val="000000"/>
          <w:sz w:val="22"/>
          <w:szCs w:val="22"/>
        </w:rPr>
      </w:r>
    </w:p>
    <w:p>
      <w:pPr>
        <w:pStyle w:val="BodyText"/>
        <w:spacing w:line="264" w:lineRule="exact" w:before="113"/>
        <w:ind w:left="1040" w:right="98"/>
        <w:jc w:val="left"/>
      </w:pPr>
      <w:r>
        <w:rPr>
          <w:rFonts w:ascii="Cambria" w:hAnsi="Cambria" w:cs="Cambria" w:eastAsia="Cambria"/>
          <w:spacing w:val="-7"/>
        </w:rPr>
        <w:t>P</w:t>
      </w:r>
      <w:r>
        <w:rPr>
          <w:rFonts w:ascii="Cambria" w:hAnsi="Cambria" w:cs="Cambria" w:eastAsia="Cambria"/>
          <w:spacing w:val="-6"/>
        </w:rPr>
        <w:t>AR</w:t>
      </w:r>
      <w:r>
        <w:rPr>
          <w:rFonts w:ascii="Cambria" w:hAnsi="Cambria" w:cs="Cambria" w:eastAsia="Cambria"/>
          <w:spacing w:val="-10"/>
        </w:rPr>
        <w:t> </w:t>
      </w:r>
      <w:r>
        <w:rPr/>
        <w:t>제출 방법에 대한 자세한 절차는</w:t>
      </w:r>
      <w:r>
        <w:rPr>
          <w:spacing w:val="22"/>
        </w:rPr>
        <w:t> </w:t>
      </w:r>
      <w:hyperlink r:id="rId8">
        <w:r>
          <w:rPr>
            <w:rFonts w:ascii="Cambria" w:hAnsi="Cambria" w:cs="Cambria" w:eastAsia="Cambria"/>
            <w:color w:val="731B36"/>
            <w:spacing w:val="-4"/>
          </w:rPr>
          <w:t>agriculture.gov.au/biosecurity/avm/vessels/mars/communications-training-materials</w:t>
        </w:r>
      </w:hyperlink>
      <w:r>
        <w:rPr>
          <w:color w:val="000000"/>
          <w:spacing w:val="-4"/>
        </w:rPr>
        <w:t>에서</w:t>
      </w:r>
      <w:r>
        <w:rPr>
          <w:color w:val="000000"/>
          <w:spacing w:val="25"/>
        </w:rPr>
        <w:t> </w:t>
      </w:r>
      <w:r>
        <w:rPr>
          <w:rFonts w:ascii="Cambria" w:hAnsi="Cambria" w:cs="Cambria" w:eastAsia="Cambria"/>
          <w:color w:val="000000"/>
          <w:spacing w:val="1"/>
        </w:rPr>
        <w:t>MARS</w:t>
      </w:r>
      <w:r>
        <w:rPr>
          <w:rFonts w:ascii="Cambria" w:hAnsi="Cambria" w:cs="Cambria" w:eastAsia="Cambria"/>
          <w:color w:val="000000"/>
          <w:spacing w:val="-9"/>
        </w:rPr>
        <w:t> </w:t>
      </w:r>
      <w:r>
        <w:rPr>
          <w:color w:val="000000"/>
        </w:rPr>
        <w:t>선박 선장 사용자 안내서를 참조하시기 바랍니다.</w:t>
      </w:r>
    </w:p>
    <w:p>
      <w:pPr>
        <w:pStyle w:val="Heading1"/>
        <w:spacing w:line="406" w:lineRule="exact" w:before="65"/>
        <w:ind w:left="1040" w:right="0"/>
        <w:jc w:val="left"/>
        <w:rPr>
          <w:b w:val="0"/>
          <w:bCs w:val="0"/>
        </w:rPr>
      </w:pPr>
      <w:r>
        <w:rPr>
          <w:rFonts w:ascii="Cambria" w:hAnsi="Cambria" w:cs="Cambria" w:eastAsia="Cambria"/>
          <w:color w:val="EF3829"/>
          <w:spacing w:val="1"/>
        </w:rPr>
        <w:t>MARS</w:t>
      </w:r>
      <w:r>
        <w:rPr>
          <w:rFonts w:ascii="Cambria" w:hAnsi="Cambria" w:cs="Cambria" w:eastAsia="Cambria"/>
          <w:color w:val="EF3829"/>
          <w:spacing w:val="-13"/>
        </w:rPr>
        <w:t> </w:t>
      </w:r>
      <w:r>
        <w:rPr>
          <w:color w:val="EF3829"/>
        </w:rPr>
        <w:t>오프라인</w:t>
      </w:r>
      <w:r>
        <w:rPr>
          <w:color w:val="EF3829"/>
          <w:spacing w:val="-1"/>
        </w:rPr>
        <w:t> </w:t>
      </w:r>
      <w:r>
        <w:rPr>
          <w:color w:val="EF3829"/>
        </w:rPr>
        <w:t>양식</w:t>
      </w:r>
      <w:r>
        <w:rPr>
          <w:color w:val="EF3829"/>
          <w:spacing w:val="-1"/>
        </w:rPr>
        <w:t> </w:t>
      </w:r>
      <w:r>
        <w:rPr>
          <w:color w:val="EF3829"/>
        </w:rPr>
        <w:t>사용</w:t>
      </w:r>
      <w:r>
        <w:rPr>
          <w:color w:val="EF3829"/>
          <w:spacing w:val="-1"/>
        </w:rPr>
        <w:t> </w:t>
      </w:r>
      <w:r>
        <w:rPr>
          <w:color w:val="EF3829"/>
        </w:rPr>
        <w:t>시기</w:t>
      </w:r>
      <w:r>
        <w:rPr>
          <w:b w:val="0"/>
          <w:bCs w:val="0"/>
          <w:color w:val="000000"/>
        </w:rPr>
      </w:r>
    </w:p>
    <w:p>
      <w:pPr>
        <w:pStyle w:val="BodyText"/>
        <w:spacing w:line="264" w:lineRule="exact"/>
        <w:ind w:left="1040" w:right="98"/>
        <w:jc w:val="left"/>
      </w:pPr>
      <w:r>
        <w:rPr/>
        <w:t>선박의 인터넷 연결이 제한적이거나 신뢰할 수 없을 때는 </w:t>
      </w:r>
      <w:r>
        <w:rPr>
          <w:rFonts w:ascii="NanumGothicExtraBold" w:hAnsi="NanumGothicExtraBold" w:cs="NanumGothicExtraBold" w:eastAsia="NanumGothicExtraBold"/>
          <w:b/>
          <w:bCs/>
        </w:rPr>
        <w:t>오프라인 양식</w:t>
      </w:r>
      <w:r>
        <w:rPr/>
        <w:t>을 사용하십시오.</w:t>
      </w:r>
      <w:r>
        <w:rPr/>
        <w:t> 선장이</w:t>
      </w:r>
      <w:r>
        <w:rPr>
          <w:spacing w:val="-19"/>
        </w:rPr>
        <w:t> </w:t>
      </w:r>
      <w:r>
        <w:rPr>
          <w:rFonts w:ascii="Cambria" w:hAnsi="Cambria" w:cs="Cambria" w:eastAsia="Cambria"/>
          <w:b/>
          <w:bCs/>
          <w:spacing w:val="-5"/>
        </w:rPr>
        <w:t>PAR</w:t>
      </w:r>
      <w:r>
        <w:rPr>
          <w:spacing w:val="-4"/>
        </w:rPr>
        <w:t>의</w:t>
      </w:r>
      <w:r>
        <w:rPr/>
        <w:t> 마지막 탭에 있는</w:t>
      </w:r>
      <w:r>
        <w:rPr>
          <w:spacing w:val="-1"/>
        </w:rPr>
        <w:t> </w:t>
      </w:r>
      <w:r>
        <w:rPr>
          <w:rFonts w:ascii="NanumGothicExtraBold" w:hAnsi="NanumGothicExtraBold" w:cs="NanumGothicExtraBold" w:eastAsia="NanumGothicExtraBold"/>
          <w:b/>
          <w:bCs/>
        </w:rPr>
        <w:t>대리점에 발송</w:t>
      </w:r>
      <w:r>
        <w:rPr/>
        <w:t>을 선택한 다음 이메일을</w:t>
      </w:r>
      <w:r>
        <w:rPr>
          <w:spacing w:val="-1"/>
        </w:rPr>
        <w:t> </w:t>
      </w:r>
      <w:r>
        <w:rPr/>
        <w:t>통해 작성한</w:t>
      </w:r>
      <w:r>
        <w:rPr>
          <w:spacing w:val="-18"/>
        </w:rPr>
        <w:t> </w:t>
      </w:r>
      <w:r>
        <w:rPr>
          <w:rFonts w:ascii="Cambria" w:hAnsi="Cambria" w:cs="Cambria" w:eastAsia="Cambria"/>
          <w:b/>
          <w:bCs/>
          <w:spacing w:val="-7"/>
        </w:rPr>
        <w:t>PAR</w:t>
      </w:r>
      <w:r>
        <w:rPr>
          <w:rFonts w:ascii="Cambria" w:hAnsi="Cambria" w:cs="Cambria" w:eastAsia="Cambria"/>
          <w:b/>
          <w:bCs/>
          <w:spacing w:val="23"/>
          <w:w w:val="99"/>
        </w:rPr>
        <w:t> </w:t>
      </w:r>
      <w:r>
        <w:rPr/>
        <w:t>데이터 파일을 선박의 해운대리점에 보냅니다. 그러면 지정된 대리점이 파일을</w:t>
      </w:r>
      <w:r>
        <w:rPr>
          <w:spacing w:val="-18"/>
        </w:rPr>
        <w:t> </w:t>
      </w:r>
      <w:r>
        <w:rPr>
          <w:rFonts w:ascii="Cambria" w:hAnsi="Cambria" w:cs="Cambria" w:eastAsia="Cambria"/>
        </w:rPr>
        <w:t>MARS</w:t>
      </w:r>
      <w:r>
        <w:rPr/>
        <w:t>에</w:t>
      </w:r>
      <w:r>
        <w:rPr>
          <w:spacing w:val="21"/>
        </w:rPr>
        <w:t> </w:t>
      </w:r>
      <w:r>
        <w:rPr/>
        <w:t>업로드하고</w:t>
      </w:r>
      <w:r>
        <w:rPr>
          <w:spacing w:val="-1"/>
        </w:rPr>
        <w:t> </w:t>
      </w:r>
      <w:r>
        <w:rPr/>
        <w:t>선박을 대신해</w:t>
      </w:r>
      <w:r>
        <w:rPr>
          <w:spacing w:val="-18"/>
        </w:rPr>
        <w:t> </w:t>
      </w:r>
      <w:r>
        <w:rPr>
          <w:rFonts w:ascii="Cambria" w:hAnsi="Cambria" w:cs="Cambria" w:eastAsia="Cambria"/>
          <w:b/>
          <w:bCs/>
          <w:spacing w:val="-7"/>
        </w:rPr>
        <w:t>PAR</w:t>
      </w:r>
      <w:r>
        <w:rPr>
          <w:spacing w:val="-6"/>
        </w:rPr>
        <w:t>을</w:t>
      </w:r>
      <w:r>
        <w:rPr/>
        <w:t> 농업수자원부에</w:t>
      </w:r>
      <w:r>
        <w:rPr>
          <w:spacing w:val="-1"/>
        </w:rPr>
        <w:t> </w:t>
      </w:r>
      <w:r>
        <w:rPr/>
        <w:t>제출합니다.</w:t>
      </w:r>
    </w:p>
    <w:p>
      <w:pPr>
        <w:pStyle w:val="Heading1"/>
        <w:spacing w:line="406" w:lineRule="exact" w:before="65"/>
        <w:ind w:left="1040" w:right="0"/>
        <w:jc w:val="left"/>
        <w:rPr>
          <w:b w:val="0"/>
          <w:bCs w:val="0"/>
        </w:rPr>
      </w:pPr>
      <w:r>
        <w:rPr>
          <w:rFonts w:ascii="Cambria" w:hAnsi="Cambria" w:cs="Cambria" w:eastAsia="Cambria"/>
          <w:color w:val="EF3829"/>
          <w:spacing w:val="1"/>
        </w:rPr>
        <w:t>MARS</w:t>
      </w:r>
      <w:r>
        <w:rPr>
          <w:rFonts w:ascii="Cambria" w:hAnsi="Cambria" w:cs="Cambria" w:eastAsia="Cambria"/>
          <w:color w:val="EF3829"/>
          <w:spacing w:val="-13"/>
        </w:rPr>
        <w:t> </w:t>
      </w:r>
      <w:r>
        <w:rPr>
          <w:color w:val="EF3829"/>
        </w:rPr>
        <w:t>오프라인</w:t>
      </w:r>
      <w:r>
        <w:rPr>
          <w:color w:val="EF3829"/>
          <w:spacing w:val="-1"/>
        </w:rPr>
        <w:t> </w:t>
      </w:r>
      <w:r>
        <w:rPr>
          <w:color w:val="EF3829"/>
        </w:rPr>
        <w:t>양식</w:t>
      </w:r>
      <w:r>
        <w:rPr>
          <w:color w:val="EF3829"/>
          <w:spacing w:val="-1"/>
        </w:rPr>
        <w:t> </w:t>
      </w:r>
      <w:r>
        <w:rPr>
          <w:color w:val="EF3829"/>
        </w:rPr>
        <w:t>사용</w:t>
      </w:r>
      <w:r>
        <w:rPr>
          <w:color w:val="EF3829"/>
          <w:spacing w:val="-1"/>
        </w:rPr>
        <w:t> </w:t>
      </w:r>
      <w:r>
        <w:rPr>
          <w:color w:val="EF3829"/>
        </w:rPr>
        <w:t>방법</w:t>
      </w:r>
      <w:r>
        <w:rPr>
          <w:b w:val="0"/>
          <w:bCs w:val="0"/>
          <w:color w:val="000000"/>
        </w:rPr>
      </w:r>
    </w:p>
    <w:p>
      <w:pPr>
        <w:pStyle w:val="BodyText"/>
        <w:spacing w:line="264" w:lineRule="exact"/>
        <w:ind w:left="1324" w:right="98" w:hanging="284"/>
        <w:jc w:val="left"/>
      </w:pPr>
      <w:r>
        <w:rPr>
          <w:rFonts w:ascii="Cambria" w:hAnsi="Cambria" w:cs="Cambria" w:eastAsia="Cambria"/>
          <w:color w:val="EF3829"/>
        </w:rPr>
        <w:t>1  </w:t>
      </w:r>
      <w:r>
        <w:rPr>
          <w:rFonts w:ascii="Cambria" w:hAnsi="Cambria" w:cs="Cambria" w:eastAsia="Cambria"/>
          <w:color w:val="EF3829"/>
          <w:spacing w:val="15"/>
        </w:rPr>
        <w:t> </w:t>
      </w:r>
      <w:r>
        <w:rPr>
          <w:color w:val="000000"/>
        </w:rPr>
        <w:t>농업수자원부 웹사이트에서 관련 양식을 엽니다(아니면 해운사가 이메일로</w:t>
      </w:r>
      <w:r>
        <w:rPr>
          <w:color w:val="000000"/>
          <w:spacing w:val="-1"/>
        </w:rPr>
        <w:t> </w:t>
      </w:r>
      <w:r>
        <w:rPr>
          <w:color w:val="000000"/>
        </w:rPr>
        <w:t>보낸 양식을</w:t>
      </w:r>
      <w:r>
        <w:rPr>
          <w:color w:val="000000"/>
        </w:rPr>
        <w:t> 엽니다).</w:t>
      </w:r>
    </w:p>
    <w:p>
      <w:pPr>
        <w:pStyle w:val="BodyText"/>
        <w:spacing w:line="264" w:lineRule="exact" w:before="113"/>
        <w:ind w:left="1324" w:right="279" w:hanging="284"/>
        <w:jc w:val="both"/>
      </w:pPr>
      <w:r>
        <w:rPr>
          <w:rFonts w:ascii="Cambria" w:hAnsi="Cambria" w:cs="Cambria" w:eastAsia="Cambria"/>
          <w:color w:val="EF3829"/>
        </w:rPr>
        <w:t>2</w:t>
      </w:r>
      <w:r>
        <w:rPr>
          <w:rFonts w:ascii="Cambria" w:hAnsi="Cambria" w:cs="Cambria" w:eastAsia="Cambria"/>
          <w:color w:val="EF3829"/>
          <w:spacing w:val="15"/>
        </w:rPr>
        <w:t> </w:t>
      </w:r>
      <w:r>
        <w:rPr>
          <w:color w:val="000000"/>
        </w:rPr>
        <w:t>컴퓨터에</w:t>
      </w:r>
      <w:r>
        <w:rPr>
          <w:color w:val="000000"/>
          <w:spacing w:val="-18"/>
        </w:rPr>
        <w:t> </w:t>
      </w:r>
      <w:r>
        <w:rPr>
          <w:rFonts w:ascii="Cambria" w:hAnsi="Cambria" w:cs="Cambria" w:eastAsia="Cambria"/>
          <w:color w:val="000000"/>
          <w:spacing w:val="-7"/>
        </w:rPr>
        <w:t>PDF</w:t>
      </w:r>
      <w:r>
        <w:rPr>
          <w:rFonts w:ascii="Cambria" w:hAnsi="Cambria" w:cs="Cambria" w:eastAsia="Cambria"/>
          <w:color w:val="000000"/>
          <w:spacing w:val="-9"/>
        </w:rPr>
        <w:t> </w:t>
      </w:r>
      <w:r>
        <w:rPr>
          <w:color w:val="000000"/>
        </w:rPr>
        <w:t>사본을 저장해</w:t>
      </w:r>
      <w:r>
        <w:rPr>
          <w:color w:val="000000"/>
          <w:spacing w:val="-1"/>
        </w:rPr>
        <w:t> </w:t>
      </w:r>
      <w:r>
        <w:rPr>
          <w:color w:val="000000"/>
        </w:rPr>
        <w:t>두면 편리하게 사용할 수 있습니다. 정기적으로</w:t>
      </w:r>
      <w:r>
        <w:rPr>
          <w:color w:val="000000"/>
          <w:spacing w:val="-1"/>
        </w:rPr>
        <w:t> </w:t>
      </w:r>
      <w:r>
        <w:rPr>
          <w:color w:val="000000"/>
        </w:rPr>
        <w:t>웹사이트에서</w:t>
      </w:r>
      <w:r>
        <w:rPr>
          <w:color w:val="000000"/>
          <w:spacing w:val="23"/>
        </w:rPr>
        <w:t> </w:t>
      </w:r>
      <w:r>
        <w:rPr>
          <w:color w:val="000000"/>
        </w:rPr>
        <w:t>업데이트된 양식을 확인하는 것이 중요합니다. 그렇지 않으면</w:t>
      </w:r>
      <w:r>
        <w:rPr>
          <w:color w:val="000000"/>
          <w:spacing w:val="-18"/>
        </w:rPr>
        <w:t> </w:t>
      </w:r>
      <w:r>
        <w:rPr>
          <w:rFonts w:ascii="Cambria" w:hAnsi="Cambria" w:cs="Cambria" w:eastAsia="Cambria"/>
          <w:color w:val="000000"/>
        </w:rPr>
        <w:t>MARS</w:t>
      </w:r>
      <w:r>
        <w:rPr>
          <w:color w:val="000000"/>
        </w:rPr>
        <w:t>에 양식을 제출하는 데</w:t>
      </w:r>
      <w:r>
        <w:rPr>
          <w:color w:val="000000"/>
          <w:spacing w:val="21"/>
        </w:rPr>
        <w:t> </w:t>
      </w:r>
      <w:r>
        <w:rPr>
          <w:color w:val="000000"/>
        </w:rPr>
        <w:t>문제가 있을 수 있습니다.</w:t>
      </w:r>
    </w:p>
    <w:p>
      <w:pPr>
        <w:spacing w:line="264" w:lineRule="exact" w:before="113"/>
        <w:ind w:left="1324" w:right="98" w:hanging="284"/>
        <w:jc w:val="left"/>
        <w:rPr>
          <w:rFonts w:ascii="NanumGothic" w:hAnsi="NanumGothic" w:cs="NanumGothic" w:eastAsia="NanumGothic"/>
          <w:sz w:val="22"/>
          <w:szCs w:val="22"/>
        </w:rPr>
      </w:pPr>
      <w:r>
        <w:rPr>
          <w:rFonts w:ascii="Cambria" w:hAnsi="Cambria" w:cs="Cambria" w:eastAsia="Cambria"/>
          <w:color w:val="EF3829"/>
          <w:sz w:val="22"/>
          <w:szCs w:val="22"/>
        </w:rPr>
        <w:t>3  </w:t>
      </w:r>
      <w:r>
        <w:rPr>
          <w:rFonts w:ascii="Cambria" w:hAnsi="Cambria" w:cs="Cambria" w:eastAsia="Cambria"/>
          <w:color w:val="EF3829"/>
          <w:spacing w:val="15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z w:val="22"/>
          <w:szCs w:val="22"/>
        </w:rPr>
        <w:t>입항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pacing w:val="-1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z w:val="22"/>
          <w:szCs w:val="22"/>
        </w:rPr>
        <w:t>전 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pacing w:val="-4"/>
          <w:sz w:val="22"/>
          <w:szCs w:val="22"/>
        </w:rPr>
        <w:t>보고서</w:t>
      </w:r>
      <w:r>
        <w:rPr>
          <w:rFonts w:ascii="Cambria" w:hAnsi="Cambria" w:cs="Cambria" w:eastAsia="Cambria"/>
          <w:b/>
          <w:bCs/>
          <w:color w:val="000000"/>
          <w:spacing w:val="-4"/>
          <w:sz w:val="22"/>
          <w:szCs w:val="22"/>
        </w:rPr>
        <w:t>(</w:t>
      </w:r>
      <w:r>
        <w:rPr>
          <w:rFonts w:ascii="Cambria" w:hAnsi="Cambria" w:cs="Cambria" w:eastAsia="Cambria"/>
          <w:b/>
          <w:bCs/>
          <w:color w:val="000000"/>
          <w:spacing w:val="-5"/>
          <w:sz w:val="22"/>
          <w:szCs w:val="22"/>
        </w:rPr>
        <w:t>PAR</w:t>
      </w:r>
      <w:r>
        <w:rPr>
          <w:rFonts w:ascii="Cambria" w:hAnsi="Cambria" w:cs="Cambria" w:eastAsia="Cambria"/>
          <w:b/>
          <w:bCs/>
          <w:color w:val="000000"/>
          <w:spacing w:val="-4"/>
          <w:sz w:val="22"/>
          <w:szCs w:val="22"/>
        </w:rPr>
        <w:t>)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z w:val="22"/>
          <w:szCs w:val="22"/>
        </w:rPr>
        <w:t>오프라인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pacing w:val="-1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z w:val="22"/>
          <w:szCs w:val="22"/>
        </w:rPr>
        <w:t>양식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의 각</w:t>
      </w:r>
      <w:r>
        <w:rPr>
          <w:rFonts w:ascii="NanumGothic" w:hAnsi="NanumGothic" w:cs="NanumGothic" w:eastAsia="NanumGothic"/>
          <w:color w:val="000000"/>
          <w:spacing w:val="-1"/>
          <w:sz w:val="22"/>
          <w:szCs w:val="22"/>
        </w:rPr>
        <w:t> 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탭에 있는 모든</w:t>
      </w:r>
      <w:r>
        <w:rPr>
          <w:rFonts w:ascii="NanumGothic" w:hAnsi="NanumGothic" w:cs="NanumGothic" w:eastAsia="NanumGothic"/>
          <w:color w:val="000000"/>
          <w:spacing w:val="-1"/>
          <w:sz w:val="22"/>
          <w:szCs w:val="22"/>
        </w:rPr>
        <w:t> 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필드를 작성합니다.</w:t>
      </w:r>
      <w:r>
        <w:rPr>
          <w:rFonts w:ascii="NanumGothic" w:hAnsi="NanumGothic" w:cs="NanumGothic" w:eastAsia="NanumGothic"/>
          <w:color w:val="000000"/>
          <w:spacing w:val="-1"/>
          <w:sz w:val="22"/>
          <w:szCs w:val="22"/>
        </w:rPr>
        <w:t> </w:t>
      </w:r>
      <w:r>
        <w:rPr>
          <w:rFonts w:ascii="NanumGothic" w:hAnsi="NanumGothic" w:cs="NanumGothic" w:eastAsia="NanumGothic"/>
          <w:color w:val="000000"/>
          <w:spacing w:val="-3"/>
          <w:sz w:val="22"/>
          <w:szCs w:val="22"/>
        </w:rPr>
        <w:t>별표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(*)</w:t>
      </w:r>
      <w:r>
        <w:rPr>
          <w:rFonts w:ascii="NanumGothic" w:hAnsi="NanumGothic" w:cs="NanumGothic" w:eastAsia="NanumGothic"/>
          <w:color w:val="000000"/>
          <w:spacing w:val="-3"/>
          <w:sz w:val="22"/>
          <w:szCs w:val="22"/>
        </w:rPr>
        <w:t>로</w:t>
      </w:r>
      <w:r>
        <w:rPr>
          <w:rFonts w:ascii="NanumGothic" w:hAnsi="NanumGothic" w:cs="NanumGothic" w:eastAsia="NanumGothic"/>
          <w:color w:val="000000"/>
          <w:spacing w:val="27"/>
          <w:sz w:val="22"/>
          <w:szCs w:val="22"/>
        </w:rPr>
        <w:t> 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표시된 필드는 필수 사항이며, 일부 필드는 목록에서 기입할 수 있습니다. 예컨대 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z w:val="22"/>
          <w:szCs w:val="22"/>
        </w:rPr>
        <w:t>최종 국제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z w:val="22"/>
          <w:szCs w:val="22"/>
        </w:rPr>
        <w:t> 기항지, 최초 &amp; 차후 기항지 및 해운사 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정보는 드롭다운 목록에서 선택할 수 있습니다.</w:t>
      </w:r>
    </w:p>
    <w:p>
      <w:pPr>
        <w:spacing w:after="0" w:line="264" w:lineRule="exact"/>
        <w:jc w:val="left"/>
        <w:rPr>
          <w:rFonts w:ascii="NanumGothic" w:hAnsi="NanumGothic" w:cs="NanumGothic" w:eastAsia="NanumGothic"/>
          <w:sz w:val="22"/>
          <w:szCs w:val="22"/>
        </w:rPr>
        <w:sectPr>
          <w:type w:val="continuous"/>
          <w:pgSz w:w="11910" w:h="16840"/>
          <w:pgMar w:top="920" w:bottom="280" w:left="1100" w:right="94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3"/>
        <w:rPr>
          <w:sz w:val="20"/>
          <w:szCs w:val="20"/>
        </w:rPr>
      </w:pPr>
    </w:p>
    <w:p>
      <w:pPr>
        <w:pStyle w:val="Heading1"/>
        <w:spacing w:line="378" w:lineRule="exact"/>
        <w:ind w:left="1010" w:right="0"/>
        <w:jc w:val="both"/>
        <w:rPr>
          <w:b w:val="0"/>
          <w:bCs w:val="0"/>
        </w:rPr>
      </w:pPr>
      <w:r>
        <w:rPr/>
        <w:pict>
          <v:group style="position:absolute;margin-left:50.523602pt;margin-top:-230.897598pt;width:217.35pt;height:224.1pt;mso-position-horizontal-relative:page;mso-position-vertical-relative:paragraph;z-index:-286" coordorigin="1010,-4618" coordsize="4347,4482">
            <v:shape style="position:absolute;left:1030;top:-4598;width:4307;height:4442" type="#_x0000_t75" stroked="false">
              <v:imagedata r:id="rId10" o:title=""/>
            </v:shape>
            <v:group style="position:absolute;left:1020;top:-4608;width:4327;height:4462" coordorigin="1020,-4608" coordsize="4327,4462">
              <v:shape style="position:absolute;left:1020;top:-4608;width:4327;height:4462" coordorigin="1020,-4608" coordsize="4327,4462" path="m1020,-4598l1020,-156,1020,-146,1030,-146,5337,-146,5347,-146,5347,-156,5347,-4598,5347,-4608,5337,-4608,1030,-4608,1020,-4608,1020,-4598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color w:val="EF3829"/>
        </w:rPr>
        <w:t>선박 명세</w:t>
      </w:r>
      <w:r>
        <w:rPr>
          <w:b w:val="0"/>
          <w:bCs w:val="0"/>
          <w:color w:val="000000"/>
        </w:rPr>
      </w:r>
    </w:p>
    <w:p>
      <w:pPr>
        <w:pStyle w:val="BodyText"/>
        <w:spacing w:line="264" w:lineRule="exact"/>
        <w:ind w:left="1010" w:right="820"/>
        <w:jc w:val="left"/>
      </w:pPr>
      <w:r>
        <w:rPr>
          <w:rFonts w:ascii="NanumGothicExtraBold" w:hAnsi="NanumGothicExtraBold" w:cs="NanumGothicExtraBold" w:eastAsia="NanumGothicExtraBold"/>
          <w:b/>
          <w:bCs/>
        </w:rPr>
        <w:t>선박 명세 </w:t>
      </w:r>
      <w:r>
        <w:rPr/>
        <w:t>탭의 필드에 해당 정보를 입력합니다. </w:t>
      </w:r>
      <w:r>
        <w:rPr>
          <w:rFonts w:ascii="NanumGothicExtraBold" w:hAnsi="NanumGothicExtraBold" w:cs="NanumGothicExtraBold" w:eastAsia="NanumGothicExtraBold"/>
          <w:b/>
          <w:bCs/>
        </w:rPr>
        <w:t>오프라인 양식</w:t>
      </w:r>
      <w:r>
        <w:rPr/>
        <w:t>의 입력 필드 아래에 있는 메시지를 따르고,</w:t>
      </w:r>
      <w:r>
        <w:rPr/>
        <w:t> 해당 필드 위로 마우스 커서를 이동하면 자세한 도움말과 정보가 표시됩니다.</w:t>
      </w:r>
    </w:p>
    <w:p>
      <w:pPr>
        <w:pStyle w:val="Heading1"/>
        <w:spacing w:line="406" w:lineRule="exact" w:before="65"/>
        <w:ind w:left="1010" w:right="0"/>
        <w:jc w:val="both"/>
        <w:rPr>
          <w:b w:val="0"/>
          <w:bCs w:val="0"/>
        </w:rPr>
      </w:pPr>
      <w:r>
        <w:rPr>
          <w:color w:val="EF3829"/>
        </w:rPr>
        <w:t>입항 세부사항</w:t>
      </w:r>
      <w:r>
        <w:rPr>
          <w:b w:val="0"/>
          <w:bCs w:val="0"/>
          <w:color w:val="000000"/>
        </w:rPr>
      </w:r>
    </w:p>
    <w:p>
      <w:pPr>
        <w:spacing w:line="317" w:lineRule="exact" w:before="0"/>
        <w:ind w:left="1010" w:right="0" w:firstLine="0"/>
        <w:jc w:val="both"/>
        <w:rPr>
          <w:rFonts w:ascii="NanumGothic" w:hAnsi="NanumGothic" w:cs="NanumGothic" w:eastAsia="NanumGothic"/>
          <w:sz w:val="22"/>
          <w:szCs w:val="22"/>
        </w:rPr>
      </w:pP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입항 세부사항 </w:t>
      </w:r>
      <w:r>
        <w:rPr>
          <w:rFonts w:ascii="NanumGothic" w:hAnsi="NanumGothic" w:cs="NanumGothic" w:eastAsia="NanumGothic"/>
          <w:sz w:val="22"/>
          <w:szCs w:val="22"/>
        </w:rPr>
        <w:t>탭의 필드에 해당 정보를 입력합니다.</w:t>
      </w:r>
    </w:p>
    <w:p>
      <w:pPr>
        <w:pStyle w:val="BodyText"/>
        <w:spacing w:line="264" w:lineRule="exact" w:before="115"/>
        <w:ind w:left="1010" w:right="1089"/>
        <w:jc w:val="left"/>
      </w:pPr>
      <w:r>
        <w:rPr>
          <w:rFonts w:ascii="NanumGothicExtraBold" w:hAnsi="NanumGothicExtraBold" w:cs="NanumGothicExtraBold" w:eastAsia="NanumGothicExtraBold"/>
          <w:b/>
          <w:bCs/>
        </w:rPr>
        <w:t>오프라인 양식</w:t>
      </w:r>
      <w:r>
        <w:rPr/>
        <w:t>의 입력 필드 아래에 있는 메시지를 따르고, 해당 필드 위로 마우스 커서를 이동하면 자세한</w:t>
      </w:r>
      <w:r>
        <w:rPr/>
        <w:t> 도움말과 정보가 표시됩니다.</w:t>
      </w:r>
    </w:p>
    <w:p>
      <w:pPr>
        <w:pStyle w:val="BodyText"/>
        <w:spacing w:line="264" w:lineRule="exact" w:before="113"/>
        <w:ind w:left="1010" w:right="1137"/>
        <w:jc w:val="both"/>
      </w:pPr>
      <w:r>
        <w:rPr>
          <w:rFonts w:ascii="NanumGothicExtraBold" w:hAnsi="NanumGothicExtraBold" w:cs="NanumGothicExtraBold" w:eastAsia="NanumGothicExtraBold"/>
          <w:b/>
          <w:bCs/>
        </w:rPr>
        <w:t>최종 국제 기항지, 최초 &amp; 차후 기항지 </w:t>
      </w:r>
      <w:r>
        <w:rPr/>
        <w:t>및 </w:t>
      </w:r>
      <w:r>
        <w:rPr>
          <w:rFonts w:ascii="NanumGothicExtraBold" w:hAnsi="NanumGothicExtraBold" w:cs="NanumGothicExtraBold" w:eastAsia="NanumGothicExtraBold"/>
          <w:b/>
          <w:bCs/>
        </w:rPr>
        <w:t>해운사 </w:t>
      </w:r>
      <w:r>
        <w:rPr/>
        <w:t>정보는 드롭다운 목록에서 선택할 수 있습니다. 이 목록에</w:t>
      </w:r>
      <w:r>
        <w:rPr/>
        <w:t> 전부 다 있는 것은 아닙니다. 필요한 옵션이 없으면, 해당 필드에 답변을 직접 입력해도 됩니다. 대리점에서 보고서를</w:t>
      </w:r>
      <w:r>
        <w:rPr>
          <w:spacing w:val="-18"/>
        </w:rPr>
        <w:t> </w:t>
      </w:r>
      <w:r>
        <w:rPr>
          <w:rFonts w:ascii="Cambria" w:hAnsi="Cambria" w:cs="Cambria" w:eastAsia="Cambria"/>
        </w:rPr>
        <w:t>MARS</w:t>
      </w:r>
      <w:r>
        <w:rPr/>
        <w:t>로 제출할 때는 더 광범위한 목록에서 선택할 수 있습니다.</w:t>
      </w:r>
    </w:p>
    <w:p>
      <w:pPr>
        <w:spacing w:before="48"/>
        <w:ind w:left="1010" w:right="0" w:firstLine="0"/>
        <w:jc w:val="both"/>
        <w:rPr>
          <w:rFonts w:ascii="NanumGothic" w:hAnsi="NanumGothic" w:cs="NanumGothic" w:eastAsia="NanumGothic"/>
          <w:sz w:val="22"/>
          <w:szCs w:val="22"/>
        </w:rPr>
      </w:pPr>
      <w:r>
        <w:rPr/>
        <w:pict>
          <v:group style="position:absolute;margin-left:50.523602pt;margin-top:37.997864pt;width:220.65pt;height:264.25pt;mso-position-horizontal-relative:page;mso-position-vertical-relative:paragraph;z-index:-287" coordorigin="1010,760" coordsize="4413,5285">
            <v:shape style="position:absolute;left:1030;top:780;width:4372;height:5244" type="#_x0000_t75" stroked="false">
              <v:imagedata r:id="rId11" o:title=""/>
            </v:shape>
            <v:group style="position:absolute;left:1020;top:770;width:4393;height:5265" coordorigin="1020,770" coordsize="4393,5265">
              <v:shape style="position:absolute;left:1020;top:770;width:4393;height:5265" coordorigin="1020,770" coordsize="4393,5265" path="m1020,780l1020,6024,1020,6034,1030,6034,5403,6034,5413,6034,5413,6024,5413,780,5413,770,5403,770,1030,770,1020,770,1020,780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항구</w:t>
      </w:r>
      <w:r>
        <w:rPr>
          <w:rFonts w:ascii="NanumGothicExtraBold" w:hAnsi="NanumGothicExtraBold" w:cs="NanumGothicExtraBold" w:eastAsia="NanumGothicExtraBold"/>
          <w:b/>
          <w:bCs/>
          <w:spacing w:val="-1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대행사 </w:t>
      </w:r>
      <w:r>
        <w:rPr>
          <w:rFonts w:ascii="NanumGothic" w:hAnsi="NanumGothic" w:cs="NanumGothic" w:eastAsia="NanumGothic"/>
          <w:i/>
          <w:sz w:val="22"/>
          <w:szCs w:val="22"/>
        </w:rPr>
        <w:t>및 </w: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결제</w:t>
      </w:r>
      <w:r>
        <w:rPr>
          <w:rFonts w:ascii="NanumGothicExtraBold" w:hAnsi="NanumGothicExtraBold" w:cs="NanumGothicExtraBold" w:eastAsia="NanumGothicExtraBold"/>
          <w:b/>
          <w:bCs/>
          <w:spacing w:val="-1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sz w:val="22"/>
          <w:szCs w:val="22"/>
        </w:rPr>
        <w:t>대행사</w:t>
      </w:r>
      <w:r>
        <w:rPr>
          <w:rFonts w:ascii="NanumGothic" w:hAnsi="NanumGothic" w:cs="NanumGothic" w:eastAsia="NanumGothic"/>
          <w:sz w:val="22"/>
          <w:szCs w:val="22"/>
        </w:rPr>
        <w:t>는 반드시 선택해야</w:t>
      </w:r>
      <w:r>
        <w:rPr>
          <w:rFonts w:ascii="NanumGothic" w:hAnsi="NanumGothic" w:cs="NanumGothic" w:eastAsia="NanumGothic"/>
          <w:spacing w:val="-1"/>
          <w:sz w:val="22"/>
          <w:szCs w:val="22"/>
        </w:rPr>
        <w:t> </w:t>
      </w:r>
      <w:r>
        <w:rPr>
          <w:rFonts w:ascii="NanumGothic" w:hAnsi="NanumGothic" w:cs="NanumGothic" w:eastAsia="NanumGothic"/>
          <w:sz w:val="22"/>
          <w:szCs w:val="22"/>
        </w:rPr>
        <w:t>합니다.</w:t>
      </w:r>
    </w:p>
    <w:p>
      <w:pPr>
        <w:spacing w:after="0"/>
        <w:jc w:val="both"/>
        <w:rPr>
          <w:rFonts w:ascii="NanumGothic" w:hAnsi="NanumGothic" w:cs="NanumGothic" w:eastAsia="NanumGothic"/>
          <w:sz w:val="22"/>
          <w:szCs w:val="22"/>
        </w:rPr>
        <w:sectPr>
          <w:headerReference w:type="default" r:id="rId9"/>
          <w:pgSz w:w="11910" w:h="16840"/>
          <w:pgMar w:header="0" w:footer="0" w:top="620" w:bottom="280" w:left="0" w:right="0"/>
        </w:sectPr>
      </w:pPr>
    </w:p>
    <w:p>
      <w:pPr>
        <w:spacing w:line="190" w:lineRule="exact" w:before="3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378" w:lineRule="exact"/>
        <w:ind w:right="1089"/>
        <w:jc w:val="left"/>
        <w:rPr>
          <w:b w:val="0"/>
          <w:bCs w:val="0"/>
        </w:rPr>
      </w:pPr>
      <w:r>
        <w:rPr>
          <w:color w:val="EF3829"/>
        </w:rPr>
        <w:t>위생</w:t>
      </w:r>
      <w:r>
        <w:rPr>
          <w:b w:val="0"/>
          <w:bCs w:val="0"/>
          <w:color w:val="000000"/>
        </w:rPr>
      </w:r>
    </w:p>
    <w:p>
      <w:pPr>
        <w:pStyle w:val="BodyText"/>
        <w:spacing w:line="264" w:lineRule="exact"/>
        <w:ind w:right="820"/>
        <w:jc w:val="left"/>
      </w:pPr>
      <w:r>
        <w:rPr>
          <w:rFonts w:ascii="NanumGothicExtraBold" w:hAnsi="NanumGothicExtraBold" w:cs="NanumGothicExtraBold" w:eastAsia="NanumGothicExtraBold"/>
          <w:b/>
          <w:bCs/>
        </w:rPr>
        <w:t>위생 </w:t>
      </w:r>
      <w:r>
        <w:rPr/>
        <w:t>탭의 필드에 해당 정보를 입력합니다. </w:t>
      </w:r>
      <w:r>
        <w:rPr>
          <w:rFonts w:ascii="NanumGothicExtraBold" w:hAnsi="NanumGothicExtraBold" w:cs="NanumGothicExtraBold" w:eastAsia="NanumGothicExtraBold"/>
          <w:b/>
          <w:bCs/>
        </w:rPr>
        <w:t>오프라인 양식</w:t>
      </w:r>
      <w:r>
        <w:rPr/>
        <w:t>의 입력 필드 아래에 있는 메시지를 따르고, 해당</w:t>
      </w:r>
      <w:r>
        <w:rPr/>
        <w:t> 필드 위로 마우스 커서를 이동하면 자세한 도움말과 정보가 표시됩니다.</w:t>
      </w:r>
    </w:p>
    <w:p>
      <w:pPr>
        <w:pStyle w:val="BodyText"/>
        <w:spacing w:line="264" w:lineRule="exact" w:before="113"/>
        <w:ind w:right="1089"/>
        <w:jc w:val="left"/>
      </w:pPr>
      <w:r>
        <w:rPr>
          <w:rFonts w:ascii="NanumGothicExtraBold" w:hAnsi="NanumGothicExtraBold" w:cs="NanumGothicExtraBold" w:eastAsia="NanumGothicExtraBold"/>
          <w:b/>
          <w:bCs/>
        </w:rPr>
        <w:t>인증서 종류</w:t>
      </w:r>
      <w:r>
        <w:rPr/>
        <w:t>와 </w:t>
      </w:r>
      <w:r>
        <w:rPr>
          <w:rFonts w:ascii="NanumGothicExtraBold" w:hAnsi="NanumGothicExtraBold" w:cs="NanumGothicExtraBold" w:eastAsia="NanumGothicExtraBold"/>
          <w:b/>
          <w:bCs/>
        </w:rPr>
        <w:t>발급 항구</w:t>
      </w:r>
      <w:r>
        <w:rPr/>
        <w:t>는 드롭다운 목록에서 선택할 수 있습니다. 이 목록에 전부 다 있는 것은 아닙니다.</w:t>
      </w:r>
      <w:r>
        <w:rPr/>
        <w:t> 필요한 옵션이 없으면, </w:t>
      </w:r>
      <w:r>
        <w:rPr>
          <w:rFonts w:ascii="NanumGothicExtraBold" w:hAnsi="NanumGothicExtraBold" w:cs="NanumGothicExtraBold" w:eastAsia="NanumGothicExtraBold"/>
          <w:b/>
          <w:bCs/>
        </w:rPr>
        <w:t>“항구(국가)” </w:t>
      </w:r>
      <w:r>
        <w:rPr/>
        <w:t>형식에서 해당 필드에 직접 입력해도 됩니다. 대리점에서 보고서를</w:t>
      </w:r>
      <w:r>
        <w:rPr/>
        <w:t> </w:t>
      </w:r>
      <w:r>
        <w:rPr>
          <w:rFonts w:ascii="Cambria" w:hAnsi="Cambria" w:cs="Cambria" w:eastAsia="Cambria"/>
        </w:rPr>
        <w:t>MARS</w:t>
      </w:r>
      <w:r>
        <w:rPr/>
        <w:t>로 제출할 때는 더 광범위한 목록에서 선택할 수 있습니다.</w:t>
      </w:r>
    </w:p>
    <w:p>
      <w:pPr>
        <w:pStyle w:val="Heading1"/>
        <w:spacing w:line="240" w:lineRule="auto" w:before="65"/>
        <w:ind w:right="1089"/>
        <w:jc w:val="left"/>
        <w:rPr>
          <w:b w:val="0"/>
          <w:bCs w:val="0"/>
        </w:rPr>
      </w:pPr>
      <w:r>
        <w:rPr/>
        <w:pict>
          <v:group style="position:absolute;margin-left:51.023998pt;margin-top:32.839924pt;width:219.3pt;height:127.75pt;mso-position-horizontal-relative:page;mso-position-vertical-relative:paragraph;z-index:-285" coordorigin="1020,657" coordsize="4386,2555">
            <v:shape style="position:absolute;left:1030;top:667;width:4365;height:2534" type="#_x0000_t75" stroked="false">
              <v:imagedata r:id="rId12" o:title=""/>
            </v:shape>
            <v:group style="position:absolute;left:1030;top:667;width:4366;height:2535" coordorigin="1030,667" coordsize="4366,2535">
              <v:shape style="position:absolute;left:1030;top:667;width:4366;height:2535" coordorigin="1030,667" coordsize="4366,2535" path="m1030,3201l5396,3201,5396,667,1030,667,1030,3201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color w:val="EF3829"/>
        </w:rPr>
        <w:t>보건</w:t>
      </w:r>
      <w:r>
        <w:rPr>
          <w:b w:val="0"/>
          <w:bCs w:val="0"/>
          <w:color w:val="000000"/>
        </w:rPr>
      </w:r>
    </w:p>
    <w:p>
      <w:pPr>
        <w:spacing w:line="140" w:lineRule="exact" w:before="9"/>
        <w:rPr>
          <w:sz w:val="14"/>
          <w:szCs w:val="14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pStyle w:val="BodyText"/>
        <w:spacing w:line="264" w:lineRule="exact" w:before="0"/>
        <w:ind w:right="820"/>
        <w:jc w:val="left"/>
      </w:pPr>
      <w:r>
        <w:rPr/>
        <w:pict>
          <v:group style="position:absolute;margin-left:51.023998pt;margin-top:29.629385pt;width:219.15pt;height:103.25pt;mso-position-horizontal-relative:page;mso-position-vertical-relative:paragraph;z-index:-283" coordorigin="1020,593" coordsize="4383,2065">
            <v:shape style="position:absolute;left:1030;top:603;width:4363;height:2044" type="#_x0000_t75" stroked="false">
              <v:imagedata r:id="rId13" o:title=""/>
            </v:shape>
            <v:group style="position:absolute;left:1030;top:603;width:4363;height:2045" coordorigin="1030,603" coordsize="4363,2045">
              <v:shape style="position:absolute;left:1030;top:603;width:4363;height:2045" coordorigin="1030,603" coordsize="4363,2045" path="m1030,2647l5393,2647,5393,603,1030,603,1030,2647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NanumGothicExtraBold" w:hAnsi="NanumGothicExtraBold" w:cs="NanumGothicExtraBold" w:eastAsia="NanumGothicExtraBold"/>
          <w:b/>
          <w:bCs/>
        </w:rPr>
        <w:t>보건 </w:t>
      </w:r>
      <w:r>
        <w:rPr/>
        <w:t>탭의 필드에 해당 정보를 입력합니다. </w:t>
      </w:r>
      <w:r>
        <w:rPr>
          <w:rFonts w:ascii="NanumGothicExtraBold" w:hAnsi="NanumGothicExtraBold" w:cs="NanumGothicExtraBold" w:eastAsia="NanumGothicExtraBold"/>
          <w:b/>
          <w:bCs/>
        </w:rPr>
        <w:t>오프라인 양식</w:t>
      </w:r>
      <w:r>
        <w:rPr/>
        <w:t>의 입력 필드 아래에 있는 메시지를 따르고, 해당</w:t>
      </w:r>
      <w:r>
        <w:rPr/>
        <w:t> 필드 위로 마우스 커서를 이동하면 자세한 도움말과 정보가 표시됩니다.</w:t>
      </w:r>
    </w:p>
    <w:p>
      <w:pPr>
        <w:spacing w:line="170" w:lineRule="exact" w:before="10"/>
        <w:rPr>
          <w:sz w:val="17"/>
          <w:szCs w:val="17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BodyText"/>
        <w:spacing w:line="240" w:lineRule="auto" w:before="0"/>
        <w:ind w:right="1089"/>
        <w:jc w:val="left"/>
      </w:pPr>
      <w:r>
        <w:rPr/>
        <w:t>질문에 </w:t>
      </w:r>
      <w:r>
        <w:rPr>
          <w:rFonts w:ascii="NanumGothicExtraBold" w:hAnsi="NanumGothicExtraBold" w:cs="NanumGothicExtraBold" w:eastAsia="NanumGothicExtraBold"/>
          <w:b/>
          <w:bCs/>
        </w:rPr>
        <w:t>예</w:t>
      </w:r>
      <w:r>
        <w:rPr/>
        <w:t>라고 답변하면 더 많은 질문이 나옵니다. 모든 질문은 필수 사항입니다.</w:t>
      </w:r>
    </w:p>
    <w:p>
      <w:pPr>
        <w:pStyle w:val="Heading1"/>
        <w:spacing w:line="406" w:lineRule="exact" w:before="67"/>
        <w:ind w:right="1089"/>
        <w:jc w:val="left"/>
        <w:rPr>
          <w:b w:val="0"/>
          <w:bCs w:val="0"/>
        </w:rPr>
      </w:pPr>
      <w:r>
        <w:rPr>
          <w:color w:val="EF3829"/>
        </w:rPr>
        <w:t>생물보안</w:t>
      </w:r>
      <w:r>
        <w:rPr>
          <w:b w:val="0"/>
          <w:bCs w:val="0"/>
          <w:color w:val="000000"/>
        </w:rPr>
      </w:r>
    </w:p>
    <w:p>
      <w:pPr>
        <w:pStyle w:val="BodyText"/>
        <w:spacing w:line="264" w:lineRule="exact"/>
        <w:ind w:right="1089"/>
        <w:jc w:val="left"/>
      </w:pPr>
      <w:r>
        <w:rPr/>
        <w:pict>
          <v:group style="position:absolute;margin-left:51.023998pt;margin-top:34.462589pt;width:219.75pt;height:169.05pt;mso-position-horizontal-relative:page;mso-position-vertical-relative:paragraph;z-index:-284" coordorigin="1020,689" coordsize="4395,3381">
            <v:shape style="position:absolute;left:1030;top:699;width:4374;height:3360" type="#_x0000_t75" stroked="false">
              <v:imagedata r:id="rId14" o:title=""/>
            </v:shape>
            <v:group style="position:absolute;left:1030;top:699;width:4375;height:3361" coordorigin="1030,699" coordsize="4375,3361">
              <v:shape style="position:absolute;left:1030;top:699;width:4375;height:3361" coordorigin="1030,699" coordsize="4375,3361" path="m1030,4059l5405,4059,5405,699,1030,699,1030,4059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NanumGothicExtraBold" w:hAnsi="NanumGothicExtraBold" w:cs="NanumGothicExtraBold" w:eastAsia="NanumGothicExtraBold"/>
          <w:b/>
          <w:bCs/>
        </w:rPr>
        <w:t>생물보안 </w:t>
      </w:r>
      <w:r>
        <w:rPr/>
        <w:t>탭의 필드에 해당 정보를 입력합니다. </w:t>
      </w:r>
      <w:r>
        <w:rPr>
          <w:rFonts w:ascii="NanumGothicExtraBold" w:hAnsi="NanumGothicExtraBold" w:cs="NanumGothicExtraBold" w:eastAsia="NanumGothicExtraBold"/>
          <w:b/>
          <w:bCs/>
        </w:rPr>
        <w:t>오프라인 양식</w:t>
      </w:r>
      <w:r>
        <w:rPr/>
        <w:t>의 입력 필드 아래에 있는 메시지를 따르고,</w:t>
      </w:r>
      <w:r>
        <w:rPr/>
        <w:t> 해당 필드 위로 마우스 커서를 이동하면 자세한 도움말과 정보가 표시됩니다.</w:t>
      </w:r>
    </w:p>
    <w:p>
      <w:pPr>
        <w:spacing w:line="170" w:lineRule="exact" w:before="10"/>
        <w:rPr>
          <w:sz w:val="17"/>
          <w:szCs w:val="17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BodyText"/>
        <w:spacing w:line="240" w:lineRule="auto" w:before="0"/>
        <w:ind w:right="1089"/>
        <w:jc w:val="left"/>
      </w:pPr>
      <w:r>
        <w:rPr/>
        <w:t>질문에 </w:t>
      </w:r>
      <w:r>
        <w:rPr>
          <w:rFonts w:ascii="NanumGothicExtraBold" w:hAnsi="NanumGothicExtraBold" w:cs="NanumGothicExtraBold" w:eastAsia="NanumGothicExtraBold"/>
          <w:b/>
          <w:bCs/>
        </w:rPr>
        <w:t>예</w:t>
      </w:r>
      <w:r>
        <w:rPr/>
        <w:t>라고 답변하면 더 많은 질문이 나옵니다. 모든 질문은 필수 사항입니다.</w:t>
      </w:r>
    </w:p>
    <w:p>
      <w:pPr>
        <w:spacing w:after="0" w:line="240" w:lineRule="auto"/>
        <w:jc w:val="left"/>
        <w:sectPr>
          <w:pgSz w:w="11910" w:h="16840"/>
          <w:pgMar w:header="0" w:footer="0" w:top="620" w:bottom="280" w:left="0" w:right="0"/>
        </w:sectPr>
      </w:pPr>
    </w:p>
    <w:p>
      <w:pPr>
        <w:spacing w:line="190" w:lineRule="exact" w:before="3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378" w:lineRule="exact"/>
        <w:ind w:right="1089"/>
        <w:jc w:val="left"/>
        <w:rPr>
          <w:b w:val="0"/>
          <w:bCs w:val="0"/>
        </w:rPr>
      </w:pPr>
      <w:r>
        <w:rPr>
          <w:color w:val="EF3829"/>
        </w:rPr>
        <w:t>제출</w:t>
      </w:r>
      <w:r>
        <w:rPr>
          <w:b w:val="0"/>
          <w:bCs w:val="0"/>
          <w:color w:val="000000"/>
        </w:rPr>
      </w:r>
    </w:p>
    <w:p>
      <w:pPr>
        <w:pStyle w:val="BodyText"/>
        <w:spacing w:line="264" w:lineRule="exact"/>
        <w:ind w:right="1089"/>
        <w:jc w:val="left"/>
      </w:pPr>
      <w:r>
        <w:rPr>
          <w:rFonts w:ascii="NanumGothicExtraBold" w:hAnsi="NanumGothicExtraBold" w:cs="NanumGothicExtraBold" w:eastAsia="NanumGothicExtraBold"/>
          <w:b/>
          <w:bCs/>
        </w:rPr>
        <w:t>생물보안 </w:t>
      </w:r>
      <w:r>
        <w:rPr/>
        <w:t>탭의 필드에 해당 정보를 입력합니다. </w:t>
      </w:r>
      <w:r>
        <w:rPr>
          <w:rFonts w:ascii="NanumGothicExtraBold" w:hAnsi="NanumGothicExtraBold" w:cs="NanumGothicExtraBold" w:eastAsia="NanumGothicExtraBold"/>
          <w:b/>
          <w:bCs/>
        </w:rPr>
        <w:t>오프라인 양식</w:t>
      </w:r>
      <w:r>
        <w:rPr/>
        <w:t>의 입력 필드 아래에 있는 메시지를 따르고,</w:t>
      </w:r>
      <w:r>
        <w:rPr/>
        <w:t> 해당 필드 위로 마우스 커서를 이동하면 자세한 도움말과 정보가 표시됩니다.</w:t>
      </w:r>
    </w:p>
    <w:p>
      <w:pPr>
        <w:spacing w:before="48"/>
        <w:ind w:left="1020" w:right="1089" w:firstLine="0"/>
        <w:jc w:val="left"/>
        <w:rPr>
          <w:rFonts w:ascii="NanumGothic" w:hAnsi="NanumGothic" w:cs="NanumGothic" w:eastAsia="NanumGothic"/>
          <w:sz w:val="22"/>
          <w:szCs w:val="22"/>
        </w:rPr>
      </w:pPr>
      <w:r>
        <w:rPr/>
        <w:pict>
          <v:shape style="position:absolute;margin-left:379.665344pt;margin-top:9.745342pt;width:135.0pt;height:41pt;mso-position-horizontal-relative:page;mso-position-vertical-relative:paragraph;z-index:-281" type="#_x0000_t75" stroked="false">
            <v:imagedata r:id="rId15" o:title=""/>
          </v:shape>
        </w:pict>
      </w:r>
      <w:r>
        <w:rPr>
          <w:rFonts w:ascii="Cambria" w:hAnsi="Cambria" w:cs="Cambria" w:eastAsia="Cambria"/>
          <w:color w:val="EF3829"/>
          <w:sz w:val="22"/>
          <w:szCs w:val="22"/>
        </w:rPr>
        <w:t>1  </w:t>
      </w:r>
      <w:r>
        <w:rPr>
          <w:rFonts w:ascii="Cambria" w:hAnsi="Cambria" w:cs="Cambria" w:eastAsia="Cambria"/>
          <w:color w:val="EF3829"/>
          <w:spacing w:val="15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z w:val="22"/>
          <w:szCs w:val="22"/>
        </w:rPr>
        <w:t>대리점에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pacing w:val="-1"/>
          <w:sz w:val="22"/>
          <w:szCs w:val="22"/>
        </w:rPr>
        <w:t> 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z w:val="22"/>
          <w:szCs w:val="22"/>
        </w:rPr>
        <w:t>발송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을 클릭하여 </w:t>
      </w:r>
      <w:r>
        <w:rPr>
          <w:rFonts w:ascii="Cambria" w:hAnsi="Cambria" w:cs="Cambria" w:eastAsia="Cambria"/>
          <w:b/>
          <w:bCs/>
          <w:color w:val="000000"/>
          <w:spacing w:val="-7"/>
          <w:sz w:val="22"/>
          <w:szCs w:val="22"/>
        </w:rPr>
        <w:t>PAR</w:t>
      </w:r>
      <w:r>
        <w:rPr>
          <w:rFonts w:ascii="NanumGothic" w:hAnsi="NanumGothic" w:cs="NanumGothic" w:eastAsia="NanumGothic"/>
          <w:color w:val="000000"/>
          <w:spacing w:val="-6"/>
          <w:sz w:val="22"/>
          <w:szCs w:val="22"/>
        </w:rPr>
        <w:t>을</w:t>
      </w:r>
      <w:r>
        <w:rPr>
          <w:rFonts w:ascii="NanumGothic" w:hAnsi="NanumGothic" w:cs="NanumGothic" w:eastAsia="NanumGothic"/>
          <w:color w:val="000000"/>
          <w:spacing w:val="-1"/>
          <w:sz w:val="22"/>
          <w:szCs w:val="22"/>
        </w:rPr>
        <w:t> 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제출해야 합니다.</w:t>
      </w:r>
    </w:p>
    <w:p>
      <w:pPr>
        <w:spacing w:before="50"/>
        <w:ind w:left="1020" w:right="1089" w:firstLine="0"/>
        <w:jc w:val="left"/>
        <w:rPr>
          <w:rFonts w:ascii="NanumGothic" w:hAnsi="NanumGothic" w:cs="NanumGothic" w:eastAsia="NanumGothic"/>
          <w:sz w:val="22"/>
          <w:szCs w:val="22"/>
        </w:rPr>
      </w:pPr>
      <w:r>
        <w:rPr>
          <w:rFonts w:ascii="Cambria" w:hAnsi="Cambria" w:cs="Cambria" w:eastAsia="Cambria"/>
          <w:b/>
          <w:bCs/>
          <w:color w:val="EF3829"/>
          <w:sz w:val="22"/>
          <w:szCs w:val="22"/>
        </w:rPr>
        <w:t>2  </w:t>
      </w:r>
      <w:r>
        <w:rPr>
          <w:rFonts w:ascii="Cambria" w:hAnsi="Cambria" w:cs="Cambria" w:eastAsia="Cambria"/>
          <w:b/>
          <w:bCs/>
          <w:color w:val="EF3829"/>
          <w:spacing w:val="6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7"/>
          <w:sz w:val="22"/>
          <w:szCs w:val="22"/>
        </w:rPr>
        <w:t>PAR</w:t>
      </w:r>
      <w:r>
        <w:rPr>
          <w:rFonts w:ascii="NanumGothic" w:hAnsi="NanumGothic" w:cs="NanumGothic" w:eastAsia="NanumGothic"/>
          <w:color w:val="000000"/>
          <w:spacing w:val="-6"/>
          <w:sz w:val="22"/>
          <w:szCs w:val="22"/>
        </w:rPr>
        <w:t>에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 오류가 있는지</w:t>
      </w:r>
      <w:r>
        <w:rPr>
          <w:rFonts w:ascii="NanumGothic" w:hAnsi="NanumGothic" w:cs="NanumGothic" w:eastAsia="NanumGothic"/>
          <w:color w:val="000000"/>
          <w:spacing w:val="-1"/>
          <w:sz w:val="22"/>
          <w:szCs w:val="22"/>
        </w:rPr>
        <w:t> </w:t>
      </w:r>
      <w:r>
        <w:rPr>
          <w:rFonts w:ascii="NanumGothic" w:hAnsi="NanumGothic" w:cs="NanumGothic" w:eastAsia="NanumGothic"/>
          <w:color w:val="000000"/>
          <w:sz w:val="22"/>
          <w:szCs w:val="22"/>
        </w:rPr>
        <w:t>검증합니다.</w:t>
      </w:r>
    </w:p>
    <w:p>
      <w:pPr>
        <w:pStyle w:val="BodyText"/>
        <w:spacing w:line="240" w:lineRule="auto" w:before="50"/>
        <w:ind w:right="1089"/>
        <w:jc w:val="left"/>
      </w:pPr>
      <w:r>
        <w:rPr>
          <w:rFonts w:ascii="Cambria" w:hAnsi="Cambria" w:cs="Cambria" w:eastAsia="Cambria"/>
          <w:color w:val="EF3829"/>
        </w:rPr>
        <w:t>3  </w:t>
      </w:r>
      <w:r>
        <w:rPr>
          <w:rFonts w:ascii="Cambria" w:hAnsi="Cambria" w:cs="Cambria" w:eastAsia="Cambria"/>
          <w:color w:val="EF3829"/>
          <w:spacing w:val="15"/>
        </w:rPr>
        <w:t> </w:t>
      </w:r>
      <w:r>
        <w:rPr>
          <w:color w:val="000000"/>
        </w:rPr>
        <w:t>이메일 신청을</w:t>
      </w:r>
      <w:r>
        <w:rPr>
          <w:color w:val="000000"/>
          <w:spacing w:val="-1"/>
        </w:rPr>
        <w:t> </w:t>
      </w:r>
      <w:r>
        <w:rPr>
          <w:color w:val="000000"/>
        </w:rPr>
        <w:t>선택합니다.</w:t>
      </w:r>
    </w:p>
    <w:p>
      <w:pPr>
        <w:pStyle w:val="BodyText"/>
        <w:spacing w:line="240" w:lineRule="auto" w:before="50"/>
        <w:ind w:right="1089"/>
        <w:jc w:val="left"/>
      </w:pPr>
      <w:r>
        <w:rPr>
          <w:rFonts w:ascii="Cambria" w:hAnsi="Cambria" w:cs="Cambria" w:eastAsia="Cambria"/>
          <w:color w:val="EF3829"/>
        </w:rPr>
        <w:t>4  </w:t>
      </w:r>
      <w:r>
        <w:rPr>
          <w:rFonts w:ascii="Cambria" w:hAnsi="Cambria" w:cs="Cambria" w:eastAsia="Cambria"/>
          <w:color w:val="EF3829"/>
          <w:spacing w:val="15"/>
        </w:rPr>
        <w:t> </w:t>
      </w:r>
      <w:r>
        <w:rPr>
          <w:rFonts w:ascii="NanumGothicExtraBold" w:hAnsi="NanumGothicExtraBold" w:cs="NanumGothicExtraBold" w:eastAsia="NanumGothicExtraBold"/>
          <w:b/>
          <w:bCs/>
          <w:color w:val="000000"/>
        </w:rPr>
        <w:t>해운사 </w:t>
      </w:r>
      <w:r>
        <w:rPr>
          <w:color w:val="000000"/>
        </w:rPr>
        <w:t>이메일 주소를</w:t>
      </w:r>
      <w:r>
        <w:rPr>
          <w:color w:val="000000"/>
          <w:spacing w:val="-1"/>
        </w:rPr>
        <w:t> </w:t>
      </w:r>
      <w:r>
        <w:rPr>
          <w:color w:val="000000"/>
        </w:rPr>
        <w:t>입력합니다.</w:t>
      </w:r>
    </w:p>
    <w:p>
      <w:pPr>
        <w:pStyle w:val="BodyText"/>
        <w:spacing w:line="240" w:lineRule="auto" w:before="50"/>
        <w:ind w:right="1089"/>
        <w:jc w:val="left"/>
      </w:pPr>
      <w:r>
        <w:rPr>
          <w:rFonts w:ascii="Cambria" w:hAnsi="Cambria" w:cs="Cambria" w:eastAsia="Cambria"/>
          <w:color w:val="EF3829"/>
        </w:rPr>
        <w:t>5  </w:t>
      </w:r>
      <w:r>
        <w:rPr>
          <w:rFonts w:ascii="Cambria" w:hAnsi="Cambria" w:cs="Cambria" w:eastAsia="Cambria"/>
          <w:color w:val="EF3829"/>
          <w:spacing w:val="15"/>
        </w:rPr>
        <w:t> </w:t>
      </w:r>
      <w:r>
        <w:rPr>
          <w:color w:val="000000"/>
        </w:rPr>
        <w:t>이메일을</w:t>
      </w:r>
      <w:r>
        <w:rPr>
          <w:color w:val="000000"/>
          <w:spacing w:val="-1"/>
        </w:rPr>
        <w:t> </w:t>
      </w:r>
      <w:r>
        <w:rPr>
          <w:color w:val="000000"/>
        </w:rPr>
        <w:t>발송합니다.</w:t>
      </w:r>
    </w:p>
    <w:p>
      <w:pPr>
        <w:pStyle w:val="Heading1"/>
        <w:spacing w:line="406" w:lineRule="exact" w:before="68"/>
        <w:ind w:right="1089"/>
        <w:jc w:val="left"/>
        <w:rPr>
          <w:b w:val="0"/>
          <w:bCs w:val="0"/>
        </w:rPr>
      </w:pPr>
      <w:r>
        <w:rPr>
          <w:color w:val="EF3829"/>
        </w:rPr>
        <w:t>조치 사항</w:t>
      </w:r>
      <w:r>
        <w:rPr>
          <w:b w:val="0"/>
          <w:bCs w:val="0"/>
          <w:color w:val="000000"/>
        </w:rPr>
      </w:r>
    </w:p>
    <w:p>
      <w:pPr>
        <w:pStyle w:val="BodyText"/>
        <w:spacing w:line="317" w:lineRule="exact" w:before="0"/>
        <w:ind w:right="1089"/>
        <w:jc w:val="left"/>
      </w:pPr>
      <w:r>
        <w:rPr>
          <w:rFonts w:ascii="Cambria" w:hAnsi="Cambria" w:cs="Cambria" w:eastAsia="Cambria"/>
          <w:color w:val="EF3829"/>
        </w:rPr>
        <w:t>1  </w:t>
      </w:r>
      <w:r>
        <w:rPr>
          <w:rFonts w:ascii="Cambria" w:hAnsi="Cambria" w:cs="Cambria" w:eastAsia="Cambria"/>
          <w:color w:val="EF3829"/>
          <w:spacing w:val="15"/>
        </w:rPr>
        <w:t> </w:t>
      </w:r>
      <w:r>
        <w:rPr>
          <w:color w:val="000000"/>
        </w:rPr>
        <w:t>해운</w:t>
      </w:r>
      <w:r>
        <w:rPr>
          <w:color w:val="000000"/>
          <w:spacing w:val="-1"/>
        </w:rPr>
        <w:t> </w:t>
      </w:r>
      <w:r>
        <w:rPr>
          <w:color w:val="000000"/>
        </w:rPr>
        <w:t>대리점은 이메일을 받고</w:t>
      </w:r>
      <w:r>
        <w:rPr>
          <w:color w:val="000000"/>
          <w:spacing w:val="-18"/>
        </w:rPr>
        <w:t> </w:t>
      </w:r>
      <w:r>
        <w:rPr>
          <w:rFonts w:ascii="Cambria" w:hAnsi="Cambria" w:cs="Cambria" w:eastAsia="Cambria"/>
          <w:b/>
          <w:bCs/>
          <w:color w:val="000000"/>
          <w:spacing w:val="-7"/>
        </w:rPr>
        <w:t>PAR</w:t>
      </w:r>
      <w:r>
        <w:rPr>
          <w:color w:val="000000"/>
          <w:spacing w:val="-6"/>
        </w:rPr>
        <w:t>을</w:t>
      </w:r>
      <w:r>
        <w:rPr>
          <w:color w:val="000000"/>
          <w:spacing w:val="-19"/>
        </w:rPr>
        <w:t> </w:t>
      </w:r>
      <w:r>
        <w:rPr>
          <w:rFonts w:ascii="Cambria" w:hAnsi="Cambria" w:cs="Cambria" w:eastAsia="Cambria"/>
          <w:color w:val="000000"/>
        </w:rPr>
        <w:t>MARS</w:t>
      </w:r>
      <w:r>
        <w:rPr>
          <w:color w:val="000000"/>
        </w:rPr>
        <w:t>에 업로드합니다.</w:t>
      </w:r>
    </w:p>
    <w:p>
      <w:pPr>
        <w:pStyle w:val="BodyText"/>
        <w:spacing w:line="264" w:lineRule="exact" w:before="115"/>
        <w:ind w:left="1304" w:right="1089" w:hanging="284"/>
        <w:jc w:val="left"/>
      </w:pPr>
      <w:r>
        <w:rPr>
          <w:rFonts w:ascii="Cambria" w:hAnsi="Cambria" w:cs="Cambria" w:eastAsia="Cambria"/>
          <w:color w:val="EF3829"/>
        </w:rPr>
        <w:t>2  </w:t>
      </w:r>
      <w:r>
        <w:rPr>
          <w:rFonts w:ascii="Cambria" w:hAnsi="Cambria" w:cs="Cambria" w:eastAsia="Cambria"/>
          <w:color w:val="EF3829"/>
          <w:spacing w:val="15"/>
        </w:rPr>
        <w:t> </w:t>
      </w:r>
      <w:r>
        <w:rPr>
          <w:color w:val="000000"/>
        </w:rPr>
        <w:t>대리점에서</w:t>
      </w:r>
      <w:r>
        <w:rPr>
          <w:color w:val="000000"/>
          <w:spacing w:val="-18"/>
        </w:rPr>
        <w:t> </w:t>
      </w:r>
      <w:r>
        <w:rPr>
          <w:rFonts w:ascii="Cambria" w:hAnsi="Cambria" w:cs="Cambria" w:eastAsia="Cambria"/>
          <w:b/>
          <w:bCs/>
          <w:color w:val="000000"/>
          <w:spacing w:val="-7"/>
        </w:rPr>
        <w:t>PAR</w:t>
      </w:r>
      <w:r>
        <w:rPr>
          <w:color w:val="000000"/>
          <w:spacing w:val="-6"/>
        </w:rPr>
        <w:t>을</w:t>
      </w:r>
      <w:r>
        <w:rPr>
          <w:color w:val="000000"/>
        </w:rPr>
        <w:t> 농업수자원부에</w:t>
      </w:r>
      <w:r>
        <w:rPr>
          <w:color w:val="000000"/>
          <w:spacing w:val="-1"/>
        </w:rPr>
        <w:t> </w:t>
      </w:r>
      <w:r>
        <w:rPr>
          <w:color w:val="000000"/>
        </w:rPr>
        <w:t>제출합니다.</w:t>
      </w:r>
      <w:r>
        <w:rPr>
          <w:color w:val="000000"/>
          <w:spacing w:val="-18"/>
        </w:rPr>
        <w:t> </w:t>
      </w:r>
      <w:r>
        <w:rPr>
          <w:rFonts w:ascii="Cambria" w:hAnsi="Cambria" w:cs="Cambria" w:eastAsia="Cambria"/>
          <w:color w:val="000000"/>
          <w:spacing w:val="1"/>
        </w:rPr>
        <w:t>MARS</w:t>
      </w:r>
      <w:r>
        <w:rPr>
          <w:color w:val="000000"/>
          <w:spacing w:val="1"/>
        </w:rPr>
        <w:t>는</w:t>
      </w:r>
      <w:r>
        <w:rPr>
          <w:color w:val="000000"/>
        </w:rPr>
        <w:t> 세션 드롭 아웃에</w:t>
      </w:r>
      <w:r>
        <w:rPr>
          <w:color w:val="000000"/>
          <w:spacing w:val="-1"/>
        </w:rPr>
        <w:t> </w:t>
      </w:r>
      <w:r>
        <w:rPr>
          <w:color w:val="000000"/>
        </w:rPr>
        <w:t>대한 내성을 갖추고</w:t>
      </w:r>
      <w:r>
        <w:rPr>
          <w:color w:val="000000"/>
          <w:spacing w:val="21"/>
        </w:rPr>
        <w:t> </w:t>
      </w:r>
      <w:r>
        <w:rPr>
          <w:color w:val="000000"/>
        </w:rPr>
        <w:t>있습니다.</w:t>
      </w:r>
    </w:p>
    <w:p>
      <w:pPr>
        <w:pStyle w:val="BodyText"/>
        <w:spacing w:line="264" w:lineRule="exact" w:before="113"/>
        <w:ind w:left="1304" w:right="1089" w:hanging="284"/>
        <w:jc w:val="left"/>
      </w:pPr>
      <w:r>
        <w:rPr>
          <w:rFonts w:ascii="Cambria" w:hAnsi="Cambria" w:cs="Cambria" w:eastAsia="Cambria"/>
          <w:color w:val="EF3829"/>
        </w:rPr>
        <w:t>3  </w:t>
      </w:r>
      <w:r>
        <w:rPr>
          <w:rFonts w:ascii="Cambria" w:hAnsi="Cambria" w:cs="Cambria" w:eastAsia="Cambria"/>
          <w:color w:val="EF3829"/>
          <w:spacing w:val="15"/>
        </w:rPr>
        <w:t> </w:t>
      </w:r>
      <w:r>
        <w:rPr>
          <w:color w:val="000000"/>
        </w:rPr>
        <w:t>성공적으로 제출된 후 회신 이메일을 통해 </w:t>
      </w:r>
      <w:r>
        <w:rPr>
          <w:rFonts w:ascii="NanumGothicExtraBold" w:hAnsi="NanumGothicExtraBold" w:cs="NanumGothicExtraBold" w:eastAsia="NanumGothicExtraBold"/>
          <w:b/>
          <w:bCs/>
          <w:color w:val="000000"/>
        </w:rPr>
        <w:t>생물보안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pacing w:val="-1"/>
        </w:rPr>
        <w:t> </w:t>
      </w:r>
      <w:r>
        <w:rPr>
          <w:rFonts w:ascii="NanumGothicExtraBold" w:hAnsi="NanumGothicExtraBold" w:cs="NanumGothicExtraBold" w:eastAsia="NanumGothicExtraBold"/>
          <w:b/>
          <w:bCs/>
          <w:color w:val="000000"/>
        </w:rPr>
        <w:t>상황 </w:t>
      </w:r>
      <w:r>
        <w:rPr>
          <w:rFonts w:ascii="NanumGothicExtraBold" w:hAnsi="NanumGothicExtraBold" w:cs="NanumGothicExtraBold" w:eastAsia="NanumGothicExtraBold"/>
          <w:b/>
          <w:bCs/>
          <w:color w:val="000000"/>
          <w:spacing w:val="-4"/>
        </w:rPr>
        <w:t>문서</w:t>
      </w:r>
      <w:r>
        <w:rPr>
          <w:rFonts w:ascii="Cambria" w:hAnsi="Cambria" w:cs="Cambria" w:eastAsia="Cambria"/>
          <w:b/>
          <w:bCs/>
          <w:color w:val="000000"/>
          <w:spacing w:val="-4"/>
        </w:rPr>
        <w:t>(BS</w:t>
      </w:r>
      <w:r>
        <w:rPr>
          <w:rFonts w:ascii="Cambria" w:hAnsi="Cambria" w:cs="Cambria" w:eastAsia="Cambria"/>
          <w:b/>
          <w:bCs/>
          <w:color w:val="000000"/>
          <w:spacing w:val="-5"/>
        </w:rPr>
        <w:t>D</w:t>
      </w:r>
      <w:r>
        <w:rPr>
          <w:rFonts w:ascii="Cambria" w:hAnsi="Cambria" w:cs="Cambria" w:eastAsia="Cambria"/>
          <w:b/>
          <w:bCs/>
          <w:color w:val="000000"/>
          <w:spacing w:val="-4"/>
        </w:rPr>
        <w:t>)</w:t>
      </w:r>
      <w:r>
        <w:rPr>
          <w:color w:val="000000"/>
          <w:spacing w:val="-4"/>
        </w:rPr>
        <w:t>가</w:t>
      </w:r>
      <w:r>
        <w:rPr>
          <w:color w:val="000000"/>
        </w:rPr>
        <w:t> 해운 대리점(과 선박 상세 탭에</w:t>
      </w:r>
      <w:r>
        <w:rPr>
          <w:color w:val="000000"/>
          <w:spacing w:val="26"/>
        </w:rPr>
        <w:t> </w:t>
      </w:r>
      <w:r>
        <w:rPr>
          <w:color w:val="000000"/>
        </w:rPr>
        <w:t>선박</w:t>
      </w:r>
      <w:r>
        <w:rPr>
          <w:color w:val="000000"/>
          <w:spacing w:val="-1"/>
        </w:rPr>
        <w:t> </w:t>
      </w:r>
      <w:r>
        <w:rPr>
          <w:color w:val="000000"/>
        </w:rPr>
        <w:t>이메일 주소를 제공한 선장)으로</w:t>
      </w:r>
      <w:r>
        <w:rPr>
          <w:color w:val="000000"/>
          <w:spacing w:val="-1"/>
        </w:rPr>
        <w:t> </w:t>
      </w:r>
      <w:r>
        <w:rPr>
          <w:color w:val="000000"/>
        </w:rPr>
        <w:t>발송됩니다. </w:t>
      </w:r>
      <w:r>
        <w:rPr>
          <w:rFonts w:ascii="Cambria" w:hAnsi="Cambria" w:cs="Cambria" w:eastAsia="Cambria"/>
          <w:b/>
          <w:bCs/>
          <w:color w:val="000000"/>
          <w:spacing w:val="-2"/>
        </w:rPr>
        <w:t>BSD</w:t>
      </w:r>
      <w:r>
        <w:rPr>
          <w:color w:val="000000"/>
          <w:spacing w:val="-2"/>
        </w:rPr>
        <w:t>에는</w:t>
      </w:r>
      <w:r>
        <w:rPr>
          <w:color w:val="000000"/>
        </w:rPr>
        <w:t> 선박의 생물보안</w:t>
      </w:r>
      <w:r>
        <w:rPr>
          <w:color w:val="000000"/>
          <w:spacing w:val="-1"/>
        </w:rPr>
        <w:t> </w:t>
      </w:r>
      <w:r>
        <w:rPr>
          <w:color w:val="000000"/>
        </w:rPr>
        <w:t>지침이 들어 있습니다.</w:t>
      </w:r>
    </w:p>
    <w:p>
      <w:pPr>
        <w:pStyle w:val="BodyText"/>
        <w:spacing w:line="240" w:lineRule="auto" w:before="48"/>
        <w:ind w:right="1089"/>
        <w:jc w:val="left"/>
      </w:pPr>
      <w:r>
        <w:rPr>
          <w:rFonts w:ascii="Cambria" w:hAnsi="Cambria" w:cs="Cambria" w:eastAsia="Cambria"/>
          <w:color w:val="EF3829"/>
        </w:rPr>
        <w:t>4  </w:t>
      </w:r>
      <w:r>
        <w:rPr>
          <w:rFonts w:ascii="Cambria" w:hAnsi="Cambria" w:cs="Cambria" w:eastAsia="Cambria"/>
          <w:color w:val="EF3829"/>
          <w:spacing w:val="14"/>
        </w:rPr>
        <w:t> </w:t>
      </w:r>
      <w:r>
        <w:rPr>
          <w:color w:val="000000"/>
        </w:rPr>
        <w:t>선박</w:t>
      </w:r>
      <w:r>
        <w:rPr>
          <w:color w:val="000000"/>
          <w:spacing w:val="-1"/>
        </w:rPr>
        <w:t> </w:t>
      </w:r>
      <w:r>
        <w:rPr>
          <w:color w:val="000000"/>
        </w:rPr>
        <w:t>정보 검색에</w:t>
      </w:r>
      <w:r>
        <w:rPr>
          <w:color w:val="000000"/>
          <w:spacing w:val="-1"/>
        </w:rPr>
        <w:t> </w:t>
      </w:r>
      <w:r>
        <w:rPr>
          <w:color w:val="000000"/>
        </w:rPr>
        <w:t>도움이 필요한</w:t>
      </w:r>
      <w:r>
        <w:rPr>
          <w:color w:val="000000"/>
          <w:spacing w:val="-1"/>
        </w:rPr>
        <w:t> </w:t>
      </w:r>
      <w:r>
        <w:rPr>
          <w:color w:val="000000"/>
        </w:rPr>
        <w:t>경우에는</w:t>
      </w:r>
      <w:r>
        <w:rPr>
          <w:color w:val="000000"/>
          <w:spacing w:val="60"/>
        </w:rPr>
        <w:t> </w:t>
      </w:r>
      <w:r>
        <w:rPr>
          <w:color w:val="000000"/>
          <w:spacing w:val="-2"/>
        </w:rPr>
        <w:t>국립해양조정센터</w:t>
      </w:r>
      <w:r>
        <w:rPr>
          <w:rFonts w:ascii="Cambria" w:hAnsi="Cambria" w:cs="Cambria" w:eastAsia="Cambria"/>
          <w:color w:val="000000"/>
          <w:spacing w:val="-2"/>
        </w:rPr>
        <w:t>(MNCC)</w:t>
      </w:r>
      <w:r>
        <w:rPr>
          <w:color w:val="000000"/>
          <w:spacing w:val="-2"/>
        </w:rPr>
        <w:t>로</w:t>
      </w:r>
      <w:r>
        <w:rPr>
          <w:color w:val="000000"/>
        </w:rPr>
        <w:t> 전화하시면</w:t>
      </w:r>
      <w:r>
        <w:rPr>
          <w:color w:val="000000"/>
          <w:spacing w:val="-1"/>
        </w:rPr>
        <w:t> </w:t>
      </w:r>
      <w:r>
        <w:rPr>
          <w:color w:val="000000"/>
        </w:rPr>
        <w:t>됩니다.</w:t>
      </w:r>
    </w:p>
    <w:p>
      <w:pPr>
        <w:pStyle w:val="BodyText"/>
        <w:spacing w:line="264" w:lineRule="exact" w:before="115"/>
        <w:ind w:left="1303" w:right="820" w:hanging="284"/>
        <w:jc w:val="left"/>
      </w:pPr>
      <w:r>
        <w:rPr>
          <w:rFonts w:ascii="Cambria" w:hAnsi="Cambria" w:cs="Cambria" w:eastAsia="Cambria"/>
          <w:color w:val="EF3829"/>
        </w:rPr>
        <w:t>5  </w:t>
      </w:r>
      <w:r>
        <w:rPr>
          <w:rFonts w:ascii="Cambria" w:hAnsi="Cambria" w:cs="Cambria" w:eastAsia="Cambria"/>
          <w:color w:val="EF3829"/>
          <w:spacing w:val="15"/>
        </w:rPr>
        <w:t> </w:t>
      </w:r>
      <w:r>
        <w:rPr>
          <w:color w:val="000000"/>
        </w:rPr>
        <w:t>농업수자원부의 서비스 구현 책임과 기준은 농업수자원부 고객 서비스</w:t>
      </w:r>
      <w:r>
        <w:rPr>
          <w:color w:val="000000"/>
          <w:spacing w:val="-1"/>
        </w:rPr>
        <w:t> </w:t>
      </w:r>
      <w:r>
        <w:rPr>
          <w:color w:val="000000"/>
        </w:rPr>
        <w:t>헌장</w:t>
      </w:r>
      <w:r>
        <w:rPr>
          <w:color w:val="000000"/>
          <w:spacing w:val="-18"/>
        </w:rPr>
        <w:t> </w:t>
      </w:r>
      <w:hyperlink r:id="rId16">
        <w:r>
          <w:rPr>
            <w:rFonts w:ascii="Cambria" w:hAnsi="Cambria" w:cs="Cambria" w:eastAsia="Cambria"/>
            <w:color w:val="731B36"/>
            <w:spacing w:val="-5"/>
          </w:rPr>
          <w:t>ag</w:t>
        </w:r>
        <w:r>
          <w:rPr>
            <w:rFonts w:ascii="Cambria" w:hAnsi="Cambria" w:cs="Cambria" w:eastAsia="Cambria"/>
            <w:color w:val="731B36"/>
            <w:spacing w:val="-6"/>
          </w:rPr>
          <w:t>ric</w:t>
        </w:r>
        <w:r>
          <w:rPr>
            <w:rFonts w:ascii="Cambria" w:hAnsi="Cambria" w:cs="Cambria" w:eastAsia="Cambria"/>
            <w:color w:val="731B36"/>
            <w:spacing w:val="-5"/>
          </w:rPr>
          <w:t>ultu</w:t>
        </w:r>
        <w:r>
          <w:rPr>
            <w:rFonts w:ascii="Cambria" w:hAnsi="Cambria" w:cs="Cambria" w:eastAsia="Cambria"/>
            <w:color w:val="731B36"/>
            <w:spacing w:val="-6"/>
          </w:rPr>
          <w:t>re</w:t>
        </w:r>
        <w:r>
          <w:rPr>
            <w:rFonts w:ascii="Cambria" w:hAnsi="Cambria" w:cs="Cambria" w:eastAsia="Cambria"/>
            <w:color w:val="731B36"/>
            <w:spacing w:val="-5"/>
          </w:rPr>
          <w:t>.g</w:t>
        </w:r>
        <w:r>
          <w:rPr>
            <w:rFonts w:ascii="Cambria" w:hAnsi="Cambria" w:cs="Cambria" w:eastAsia="Cambria"/>
            <w:color w:val="731B36"/>
            <w:spacing w:val="-6"/>
          </w:rPr>
          <w:t>ov</w:t>
        </w:r>
        <w:r>
          <w:rPr>
            <w:rFonts w:ascii="Cambria" w:hAnsi="Cambria" w:cs="Cambria" w:eastAsia="Cambria"/>
            <w:color w:val="731B36"/>
            <w:spacing w:val="-5"/>
          </w:rPr>
          <w:t>.au/ab</w:t>
        </w:r>
        <w:r>
          <w:rPr>
            <w:rFonts w:ascii="Cambria" w:hAnsi="Cambria" w:cs="Cambria" w:eastAsia="Cambria"/>
            <w:color w:val="731B36"/>
            <w:spacing w:val="-6"/>
          </w:rPr>
          <w:t>o</w:t>
        </w:r>
        <w:r>
          <w:rPr>
            <w:rFonts w:ascii="Cambria" w:hAnsi="Cambria" w:cs="Cambria" w:eastAsia="Cambria"/>
            <w:color w:val="731B36"/>
            <w:spacing w:val="-5"/>
          </w:rPr>
          <w:t>ut/</w:t>
        </w:r>
      </w:hyperlink>
      <w:r>
        <w:rPr>
          <w:rFonts w:ascii="Cambria" w:hAnsi="Cambria" w:cs="Cambria" w:eastAsia="Cambria"/>
          <w:color w:val="731B36"/>
          <w:spacing w:val="49"/>
        </w:rPr>
        <w:t> </w:t>
      </w:r>
      <w:hyperlink r:id="rId16">
        <w:r>
          <w:rPr>
            <w:rFonts w:ascii="Cambria" w:hAnsi="Cambria" w:cs="Cambria" w:eastAsia="Cambria"/>
            <w:color w:val="731B36"/>
            <w:spacing w:val="-4"/>
          </w:rPr>
          <w:t>commitment/client-service-charter</w:t>
        </w:r>
      </w:hyperlink>
      <w:r>
        <w:rPr>
          <w:color w:val="000000"/>
          <w:spacing w:val="-4"/>
        </w:rPr>
        <w:t>에</w:t>
      </w:r>
      <w:r>
        <w:rPr>
          <w:color w:val="000000"/>
        </w:rPr>
        <w:t> 자세히 나와 있습니다.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2"/>
        <w:rPr>
          <w:sz w:val="26"/>
          <w:szCs w:val="26"/>
        </w:rPr>
      </w:pPr>
    </w:p>
    <w:p>
      <w:pPr>
        <w:spacing w:before="36"/>
        <w:ind w:left="2613" w:right="1089" w:firstLine="0"/>
        <w:jc w:val="left"/>
        <w:rPr>
          <w:rFonts w:ascii="NanumGothic" w:hAnsi="NanumGothic" w:cs="NanumGothic" w:eastAsia="NanumGothic"/>
          <w:sz w:val="14"/>
          <w:szCs w:val="14"/>
        </w:rPr>
      </w:pPr>
      <w:r>
        <w:rPr>
          <w:rFonts w:ascii="NanumGothic" w:hAnsi="NanumGothic" w:cs="NanumGothic" w:eastAsia="NanumGothic"/>
          <w:sz w:val="14"/>
          <w:szCs w:val="14"/>
        </w:rPr>
        <w:t>참고: 본 안내서에 실린 스크린샷은 인쇄 당시 기준으로 정확하지만 실제</w:t>
      </w:r>
      <w:r>
        <w:rPr>
          <w:rFonts w:ascii="NanumGothic" w:hAnsi="NanumGothic" w:cs="NanumGothic" w:eastAsia="NanumGothic"/>
          <w:spacing w:val="-6"/>
          <w:sz w:val="14"/>
          <w:szCs w:val="14"/>
        </w:rPr>
        <w:t> </w:t>
      </w:r>
      <w:r>
        <w:rPr>
          <w:rFonts w:ascii="MiloPro" w:hAnsi="MiloPro" w:cs="MiloPro" w:eastAsia="MiloPro"/>
          <w:spacing w:val="4"/>
          <w:sz w:val="14"/>
          <w:szCs w:val="14"/>
        </w:rPr>
        <w:t>M</w:t>
      </w:r>
      <w:r>
        <w:rPr>
          <w:rFonts w:ascii="MiloPro" w:hAnsi="MiloPro" w:cs="MiloPro" w:eastAsia="MiloPro"/>
          <w:spacing w:val="3"/>
          <w:sz w:val="14"/>
          <w:szCs w:val="14"/>
        </w:rPr>
        <w:t>A</w:t>
      </w:r>
      <w:r>
        <w:rPr>
          <w:rFonts w:ascii="MiloPro" w:hAnsi="MiloPro" w:cs="MiloPro" w:eastAsia="MiloPro"/>
          <w:spacing w:val="5"/>
          <w:sz w:val="14"/>
          <w:szCs w:val="14"/>
        </w:rPr>
        <w:t>R</w:t>
      </w:r>
      <w:r>
        <w:rPr>
          <w:rFonts w:ascii="MiloPro" w:hAnsi="MiloPro" w:cs="MiloPro" w:eastAsia="MiloPro"/>
          <w:sz w:val="14"/>
          <w:szCs w:val="14"/>
        </w:rPr>
        <w:t>S</w:t>
      </w:r>
      <w:r>
        <w:rPr>
          <w:rFonts w:ascii="NanumGothic" w:hAnsi="NanumGothic" w:cs="NanumGothic" w:eastAsia="NanumGothic"/>
          <w:sz w:val="14"/>
          <w:szCs w:val="14"/>
        </w:rPr>
        <w:t>에서 보이는 것과 다를 수 있습니다.</w:t>
      </w:r>
    </w:p>
    <w:p>
      <w:pPr>
        <w:spacing w:line="150" w:lineRule="exact" w:before="8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0" w:footer="0" w:top="620" w:bottom="0" w:left="0" w:right="0"/>
        </w:sectPr>
      </w:pPr>
    </w:p>
    <w:p>
      <w:pPr>
        <w:spacing w:line="246" w:lineRule="exact" w:before="17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group style="position:absolute;margin-left:-.5pt;margin-top:713.830994pt;width:596.3pt;height:128.6pt;mso-position-horizontal-relative:page;mso-position-vertical-relative:page;z-index:-282" coordorigin="-10,14277" coordsize="11926,2572">
            <v:group style="position:absolute;left:0;top:14287;width:11906;height:2552" coordorigin="0,14287" coordsize="11906,2552">
              <v:shape style="position:absolute;left:0;top:14287;width:11906;height:2552" coordorigin="0,14287" coordsize="11906,2552" path="m0,16838l11906,16838,11906,14287,0,14287,0,16838xe" filled="t" fillcolor="#731B36" stroked="f">
                <v:path arrowok="t"/>
                <v:fill type="solid"/>
              </v:shape>
            </v:group>
            <v:group style="position:absolute;left:1020;top:15168;width:5182;height:2" coordorigin="1020,15168" coordsize="5182,2">
              <v:shape style="position:absolute;left:1020;top:15168;width:5182;height:2" coordorigin="1020,15168" coordsize="5182,0" path="m1020,15168l6202,15168e" filled="f" stroked="t" strokeweight=".5pt" strokecolor="#FFFFFF">
                <v:path arrowok="t"/>
              </v:shape>
            </v:group>
            <v:group style="position:absolute;left:1017;top:14714;width:288;height:285" coordorigin="1017,14714" coordsize="288,285">
              <v:shape style="position:absolute;left:1017;top:14714;width:288;height:285" coordorigin="1017,14714" coordsize="288,285" path="m1071,14714l1024,14761,1021,14766,1018,14789,1017,14804,1018,14817,1055,14874,1107,14925,1159,14965,1216,14993,1245,14998,1248,14998,1252,14997,1257,14995,1305,14947,1304,14944,1301,14942,1281,14930,1199,14930,1184,14930,1132,14887,1094,14837,1088,14820,1088,14816,1091,14811,1111,14790,1112,14785,1111,14782,1076,14718,1075,14714,1071,14714xe" filled="t" fillcolor="#FFFFFF" stroked="f">
                <v:path arrowok="t"/>
                <v:fill type="solid"/>
              </v:shape>
              <v:shape style="position:absolute;left:1017;top:14714;width:288;height:285" coordorigin="1017,14714" coordsize="288,285" path="m1236,14904l1231,14904,1207,14928,1202,14930,1199,14930,1281,14930,1239,14905,1236,14904xe" filled="t" fillcolor="#FFFFFF" stroked="f">
                <v:path arrowok="t"/>
                <v:fill type="solid"/>
              </v:shape>
            </v:group>
            <v:group style="position:absolute;left:6968;top:15168;width:4133;height:2" coordorigin="6968,15168" coordsize="4133,2">
              <v:shape style="position:absolute;left:6968;top:15168;width:4133;height:2" coordorigin="6968,15168" coordsize="4133,0" path="m6968,15168l11100,15168e" filled="f" stroked="t" strokeweight=".5pt" strokecolor="#FFFFFF">
                <v:path arrowok="t"/>
              </v:shape>
            </v:group>
            <v:group style="position:absolute;left:6968;top:14715;width:256;height:223" coordorigin="6968,14715" coordsize="256,223">
              <v:shape style="position:absolute;left:6968;top:14715;width:256;height:223" coordorigin="6968,14715" coordsize="256,223" path="m7005,14715l6984,14721,6970,14738,6968,14900,6974,14921,6991,14934,7090,14937,7090,14909,6999,14909,6995,14905,6995,14747,6999,14742,7220,14742,7217,14731,7200,14717,7005,14715xe" filled="t" fillcolor="#FFFFFF" stroked="f">
                <v:path arrowok="t"/>
                <v:fill type="solid"/>
              </v:shape>
              <v:shape style="position:absolute;left:6968;top:14715;width:256;height:223" coordorigin="6968,14715" coordsize="256,223" path="m7220,14742l7191,14742,7195,14747,7195,14821,7223,14848,7223,14752,7220,14742xe" filled="t" fillcolor="#FFFFFF" stroked="f">
                <v:path arrowok="t"/>
                <v:fill type="solid"/>
              </v:shape>
            </v:group>
            <v:group style="position:absolute;left:7112;top:14763;width:135;height:236" coordorigin="7112,14763" coordsize="135,236">
              <v:shape style="position:absolute;left:7112;top:14763;width:135;height:236" coordorigin="7112,14763" coordsize="135,236" path="m7195,14919l7151,14919,7153,14919,7184,14997,7187,14999,7219,14986,7221,14983,7195,14919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113,14763l7112,14763,7112,14959,7113,14960,7151,14919,7195,14919,7190,14905,7191,14903,7243,14903,7113,14763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243,14903l7191,14903,7246,14908,7246,14907,7243,14903xe" filled="t" fillcolor="#FFFFFF" stroked="f">
                <v:path arrowok="t"/>
                <v:fill type="solid"/>
              </v:shape>
            </v:group>
            <v:group style="position:absolute;left:7370;top:14717;width:276;height:281" coordorigin="7370,14717" coordsize="276,281">
              <v:shape style="position:absolute;left:7370;top:14717;width:276;height:281" coordorigin="7370,14717" coordsize="276,281" path="m7603,14717l7413,14717,7410,14718,7370,14781,7370,14922,7370,14951,7410,14997,7415,14998,7605,14997,7624,14990,7638,14974,7643,14967,7643,14966,7520,14966,7520,14857,7490,14857,7490,14820,7519,14820,7519,14810,7560,14757,7580,14755,7643,14755,7638,14741,7624,14725,7604,14718,7604,14718,7603,14718,7603,1471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567,14857l7567,14966,7643,14966,7645,14958,7645,14857,7600,14857,7567,1485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643,14755l7580,14755,7600,14756,7601,14756,7601,14792,7600,14792,7575,14792,7569,14798,7567,14810,7567,14815,7567,14820,7601,14820,7601,14844,7601,14856,7600,14857,7645,14857,7645,14762,7643,14755xe" filled="t" fillcolor="#FFFFFF" stroked="f">
                <v:path arrowok="t"/>
                <v:fill type="solid"/>
              </v:shape>
            </v:group>
            <v:group style="position:absolute;left:7490;top:14756;width:111;height:211" coordorigin="7490,14756" coordsize="111,211">
              <v:shape style="position:absolute;left:7490;top:14756;width:111;height:211" coordorigin="7490,14756" coordsize="111,211" path="m7594,14756l7535,14767,7519,14802,7519,14810,7519,14820,7490,14820,7490,14857,7520,14857,7520,14966,7567,14966,7567,14857,7600,14857,7601,14856,7601,14820,7567,14820,7567,14815,7567,14810,7569,14798,7575,14792,7593,14792,7601,14792,7601,14756,7600,14756,7594,14756xe" filled="t" fillcolor="#731B36" stroked="f">
                <v:path arrowok="t"/>
                <v:fill type="solid"/>
              </v:shape>
              <v:shape style="position:absolute;left:7490;top:14756;width:111;height:211" coordorigin="7490,14756" coordsize="111,211" path="m7600,14857l7567,14857,7600,14857xe" filled="t" fillcolor="#731B36" stroked="f">
                <v:path arrowok="t"/>
                <v:fill type="solid"/>
              </v:shape>
            </v:group>
            <v:group style="position:absolute;left:7747;top:14720;width:346;height:278" coordorigin="7747,14720" coordsize="346,278">
              <v:shape style="position:absolute;left:7747;top:14720;width:346;height:278" coordorigin="7747,14720" coordsize="346,278" path="m7747,14966l7821,14995,7841,14998,7870,14996,7896,14992,7920,14985,7943,14976,7960,14967,7758,14967,7752,14967,7747,1496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85,14888l7795,14907,7809,14922,7828,14932,7849,14937,7833,14948,7816,14957,7796,14963,7775,14967,7758,14967,7960,14967,8012,14922,8034,14889,7794,14889,7790,14888,7785,14888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61,14816l7761,14817,7764,14839,7774,14858,7788,14873,7807,14884,7811,14888,7805,14889,8034,14889,8054,14830,8055,14825,7781,14825,7770,14821,7761,1481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73,14733l7765,14741,7761,14753,7761,14766,7764,14787,7773,14806,7787,14821,7781,14825,8055,14825,8056,14811,8057,14804,7917,14804,7896,14802,7836,14783,7787,14748,7773,14733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05,14720l7937,14740,7915,14794,7916,14799,7917,14804,8057,14804,8057,14799,8057,14787,8072,14774,8084,14761,8054,14761,8068,14748,8074,14739,8041,14739,8023,14727,8005,14720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92,14751l8073,14757,8054,14761,8084,14761,8086,14759,8092,14751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79,14731l8062,14734,8041,14739,8074,14739,8079,14731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NanumGothic" w:hAnsi="NanumGothic" w:cs="NanumGothic" w:eastAsia="NanumGothic"/>
          <w:b/>
          <w:bCs/>
          <w:color w:val="FFFFFF"/>
          <w:sz w:val="18"/>
          <w:szCs w:val="18"/>
        </w:rPr>
        <w:t>연락처</w:t>
      </w:r>
      <w:r>
        <w:rPr>
          <w:rFonts w:ascii="NanumGothic" w:hAnsi="NanumGothic" w:cs="NanumGothic" w:eastAsia="NanumGothic"/>
          <w:b/>
          <w:bCs/>
          <w:color w:val="FFFFFF"/>
          <w:spacing w:val="-5"/>
          <w:sz w:val="18"/>
          <w:szCs w:val="18"/>
        </w:rPr>
        <w:t> </w:t>
      </w:r>
      <w:r>
        <w:rPr>
          <w:rFonts w:ascii="MiloPro-Light" w:hAnsi="MiloPro-Light" w:cs="MiloPro-Light" w:eastAsia="MiloPro-Light"/>
          <w:b w:val="0"/>
          <w:bCs w:val="0"/>
          <w:color w:val="FFFFFF"/>
          <w:spacing w:val="1"/>
          <w:sz w:val="18"/>
          <w:szCs w:val="18"/>
        </w:rPr>
        <w:t>1300</w:t>
      </w:r>
      <w:r>
        <w:rPr>
          <w:rFonts w:ascii="MiloPro-Light" w:hAnsi="MiloPro-Light" w:cs="MiloPro-Light" w:eastAsia="MiloPro-Light"/>
          <w:b w:val="0"/>
          <w:bCs w:val="0"/>
          <w:color w:val="FFFFFF"/>
          <w:spacing w:val="-4"/>
          <w:sz w:val="18"/>
          <w:szCs w:val="18"/>
        </w:rPr>
        <w:t> </w:t>
      </w:r>
      <w:r>
        <w:rPr>
          <w:rFonts w:ascii="MiloPro-Light" w:hAnsi="MiloPro-Light" w:cs="MiloPro-Light" w:eastAsia="MiloPro-Light"/>
          <w:b w:val="0"/>
          <w:bCs w:val="0"/>
          <w:color w:val="FFFFFF"/>
          <w:spacing w:val="2"/>
          <w:sz w:val="18"/>
          <w:szCs w:val="18"/>
        </w:rPr>
        <w:t>004</w:t>
      </w:r>
      <w:r>
        <w:rPr>
          <w:rFonts w:ascii="MiloPro-Light" w:hAnsi="MiloPro-Light" w:cs="MiloPro-Light" w:eastAsia="MiloPro-Light"/>
          <w:b w:val="0"/>
          <w:bCs w:val="0"/>
          <w:color w:val="FFFFFF"/>
          <w:spacing w:val="-4"/>
          <w:sz w:val="18"/>
          <w:szCs w:val="18"/>
        </w:rPr>
        <w:t> </w:t>
      </w:r>
      <w:r>
        <w:rPr>
          <w:rFonts w:ascii="MiloPro-Light" w:hAnsi="MiloPro-Light" w:cs="MiloPro-Light" w:eastAsia="MiloPro-Light"/>
          <w:b w:val="0"/>
          <w:bCs w:val="0"/>
          <w:color w:val="FFFFFF"/>
          <w:sz w:val="18"/>
          <w:szCs w:val="18"/>
        </w:rPr>
        <w:t>605</w:t>
      </w:r>
      <w:r>
        <w:rPr>
          <w:rFonts w:ascii="MiloPro-Light" w:hAnsi="MiloPro-Light" w:cs="MiloPro-Light" w:eastAsia="MiloPro-Light"/>
          <w:color w:val="000000"/>
          <w:sz w:val="18"/>
          <w:szCs w:val="18"/>
        </w:rPr>
      </w:r>
    </w:p>
    <w:p>
      <w:pPr>
        <w:spacing w:line="238" w:lineRule="exact" w:before="0"/>
        <w:ind w:left="1020" w:right="0" w:firstLine="0"/>
        <w:jc w:val="left"/>
        <w:rPr>
          <w:rFonts w:ascii="NanumGothic" w:hAnsi="NanumGothic" w:cs="NanumGothic" w:eastAsia="NanumGothic"/>
          <w:sz w:val="18"/>
          <w:szCs w:val="18"/>
        </w:rPr>
      </w:pPr>
      <w:r>
        <w:rPr>
          <w:rFonts w:ascii="NanumGothic" w:hAnsi="NanumGothic" w:cs="NanumGothic" w:eastAsia="NanumGothic"/>
          <w:color w:val="FFFFFF"/>
          <w:sz w:val="18"/>
          <w:szCs w:val="18"/>
        </w:rPr>
        <w:t>(호주 국내 통화 시 무료이며 영어로 안내)</w:t>
      </w:r>
      <w:r>
        <w:rPr>
          <w:rFonts w:ascii="NanumGothic" w:hAnsi="NanumGothic" w:cs="NanumGothic" w:eastAsia="NanumGothic"/>
          <w:color w:val="000000"/>
          <w:sz w:val="18"/>
          <w:szCs w:val="18"/>
        </w:rPr>
      </w:r>
    </w:p>
    <w:p>
      <w:pPr>
        <w:spacing w:line="160" w:lineRule="exact" w:before="4"/>
        <w:rPr>
          <w:sz w:val="16"/>
          <w:szCs w:val="16"/>
        </w:rPr>
      </w:pPr>
    </w:p>
    <w:p>
      <w:pPr>
        <w:spacing w:before="0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NanumGothic" w:hAnsi="NanumGothic" w:cs="NanumGothic" w:eastAsia="NanumGothic"/>
          <w:b/>
          <w:bCs/>
          <w:color w:val="FFFFFF"/>
          <w:sz w:val="18"/>
          <w:szCs w:val="18"/>
        </w:rPr>
        <w:t>호주</w:t>
      </w:r>
      <w:r>
        <w:rPr>
          <w:rFonts w:ascii="NanumGothic" w:hAnsi="NanumGothic" w:cs="NanumGothic" w:eastAsia="NanumGothic"/>
          <w:b/>
          <w:bCs/>
          <w:color w:val="FFFFFF"/>
          <w:spacing w:val="-1"/>
          <w:sz w:val="18"/>
          <w:szCs w:val="18"/>
        </w:rPr>
        <w:t> </w:t>
      </w:r>
      <w:r>
        <w:rPr>
          <w:rFonts w:ascii="NanumGothic" w:hAnsi="NanumGothic" w:cs="NanumGothic" w:eastAsia="NanumGothic"/>
          <w:b/>
          <w:bCs/>
          <w:color w:val="FFFFFF"/>
          <w:sz w:val="18"/>
          <w:szCs w:val="18"/>
        </w:rPr>
        <w:t>이외</w:t>
      </w:r>
      <w:r>
        <w:rPr>
          <w:rFonts w:ascii="NanumGothic" w:hAnsi="NanumGothic" w:cs="NanumGothic" w:eastAsia="NanumGothic"/>
          <w:b/>
          <w:bCs/>
          <w:color w:val="FFFFFF"/>
          <w:spacing w:val="-1"/>
          <w:sz w:val="18"/>
          <w:szCs w:val="18"/>
        </w:rPr>
        <w:t> </w:t>
      </w:r>
      <w:r>
        <w:rPr>
          <w:rFonts w:ascii="NanumGothic" w:hAnsi="NanumGothic" w:cs="NanumGothic" w:eastAsia="NanumGothic"/>
          <w:b/>
          <w:bCs/>
          <w:color w:val="FFFFFF"/>
          <w:sz w:val="18"/>
          <w:szCs w:val="18"/>
        </w:rPr>
        <w:t>지역</w:t>
      </w:r>
      <w:r>
        <w:rPr>
          <w:rFonts w:ascii="NanumGothic" w:hAnsi="NanumGothic" w:cs="NanumGothic" w:eastAsia="NanumGothic"/>
          <w:b/>
          <w:bCs/>
          <w:color w:val="FFFFFF"/>
          <w:spacing w:val="-1"/>
          <w:sz w:val="18"/>
          <w:szCs w:val="18"/>
        </w:rPr>
        <w:t> </w:t>
      </w:r>
      <w:r>
        <w:rPr>
          <w:rFonts w:ascii="NanumGothic" w:hAnsi="NanumGothic" w:cs="NanumGothic" w:eastAsia="NanumGothic"/>
          <w:b/>
          <w:bCs/>
          <w:color w:val="FFFFFF"/>
          <w:sz w:val="18"/>
          <w:szCs w:val="18"/>
        </w:rPr>
        <w:t>연락처 </w:t>
      </w:r>
      <w:r>
        <w:rPr>
          <w:rFonts w:ascii="MiloPro-Light" w:hAnsi="MiloPro-Light" w:cs="MiloPro-Light" w:eastAsia="MiloPro-Light"/>
          <w:b w:val="0"/>
          <w:bCs w:val="0"/>
          <w:color w:val="FFFFFF"/>
          <w:spacing w:val="1"/>
          <w:sz w:val="18"/>
          <w:szCs w:val="18"/>
        </w:rPr>
        <w:t>+61</w:t>
      </w:r>
      <w:r>
        <w:rPr>
          <w:rFonts w:ascii="MiloPro-Light" w:hAnsi="MiloPro-Light" w:cs="MiloPro-Light" w:eastAsia="MiloPro-Light"/>
          <w:b w:val="0"/>
          <w:bCs w:val="0"/>
          <w:color w:val="FFFFFF"/>
          <w:spacing w:val="-1"/>
          <w:sz w:val="18"/>
          <w:szCs w:val="18"/>
        </w:rPr>
        <w:t> </w:t>
      </w:r>
      <w:r>
        <w:rPr>
          <w:rFonts w:ascii="MiloPro-Light" w:hAnsi="MiloPro-Light" w:cs="MiloPro-Light" w:eastAsia="MiloPro-Light"/>
          <w:b w:val="0"/>
          <w:bCs w:val="0"/>
          <w:color w:val="FFFFFF"/>
          <w:sz w:val="18"/>
          <w:szCs w:val="18"/>
        </w:rPr>
        <w:t>8</w:t>
      </w:r>
      <w:r>
        <w:rPr>
          <w:rFonts w:ascii="MiloPro-Light" w:hAnsi="MiloPro-Light" w:cs="MiloPro-Light" w:eastAsia="MiloPro-Light"/>
          <w:b w:val="0"/>
          <w:bCs w:val="0"/>
          <w:color w:val="FFFFFF"/>
          <w:spacing w:val="-1"/>
          <w:sz w:val="18"/>
          <w:szCs w:val="18"/>
        </w:rPr>
        <w:t> </w:t>
      </w:r>
      <w:r>
        <w:rPr>
          <w:rFonts w:ascii="MiloPro-Light" w:hAnsi="MiloPro-Light" w:cs="MiloPro-Light" w:eastAsia="MiloPro-Light"/>
          <w:b w:val="0"/>
          <w:bCs w:val="0"/>
          <w:color w:val="FFFFFF"/>
          <w:sz w:val="18"/>
          <w:szCs w:val="18"/>
        </w:rPr>
        <w:t>8201 6185</w:t>
      </w:r>
      <w:r>
        <w:rPr>
          <w:rFonts w:ascii="MiloPro-Light" w:hAnsi="MiloPro-Light" w:cs="MiloPro-Light" w:eastAsia="MiloPro-Light"/>
          <w:color w:val="000000"/>
          <w:sz w:val="18"/>
          <w:szCs w:val="18"/>
        </w:rPr>
      </w:r>
    </w:p>
    <w:p>
      <w:pPr>
        <w:spacing w:before="96"/>
        <w:ind w:left="1020" w:right="0" w:firstLine="0"/>
        <w:jc w:val="left"/>
        <w:rPr>
          <w:rFonts w:ascii="MiloPro" w:hAnsi="MiloPro" w:cs="MiloPro" w:eastAsia="MiloPro"/>
          <w:sz w:val="18"/>
          <w:szCs w:val="18"/>
        </w:rPr>
      </w:pPr>
      <w:r>
        <w:rPr/>
        <w:br w:type="column"/>
      </w:r>
      <w:hyperlink r:id="rId17">
        <w:r>
          <w:rPr>
            <w:rFonts w:ascii="MiloPro"/>
            <w:color w:val="FFFFFF"/>
            <w:spacing w:val="-1"/>
            <w:sz w:val="18"/>
          </w:rPr>
          <w:t>agriculture.gov.au/biosecurity/avm/vessels</w:t>
        </w:r>
      </w:hyperlink>
      <w:r>
        <w:rPr>
          <w:rFonts w:ascii="MiloPro"/>
          <w:color w:val="FFFFFF"/>
          <w:spacing w:val="29"/>
          <w:sz w:val="18"/>
        </w:rPr>
        <w:t> </w:t>
      </w:r>
      <w:hyperlink r:id="rId7">
        <w:r>
          <w:rPr>
            <w:rFonts w:ascii="MiloPro"/>
            <w:color w:val="FFFFFF"/>
            <w:spacing w:val="-1"/>
            <w:sz w:val="18"/>
          </w:rPr>
          <w:t>agriculture.gov.au/biosecurity/avm/vessels/mars/pilot</w:t>
        </w:r>
      </w:hyperlink>
      <w:r>
        <w:rPr>
          <w:rFonts w:ascii="MiloPro"/>
          <w:color w:val="FFFFFF"/>
          <w:spacing w:val="28"/>
          <w:sz w:val="18"/>
        </w:rPr>
        <w:t> </w:t>
      </w:r>
      <w:hyperlink r:id="rId18">
        <w:r>
          <w:rPr>
            <w:rFonts w:ascii="MiloPro"/>
            <w:color w:val="FFFFFF"/>
            <w:spacing w:val="-1"/>
            <w:sz w:val="18"/>
          </w:rPr>
          <w:t>maritimencc@agriculture.gov.au</w:t>
        </w:r>
        <w:r>
          <w:rPr>
            <w:rFonts w:ascii="MiloPro"/>
            <w:color w:val="000000"/>
            <w:sz w:val="18"/>
          </w:rPr>
        </w:r>
      </w:hyperlink>
    </w:p>
    <w:p>
      <w:pPr>
        <w:spacing w:line="216" w:lineRule="exact" w:before="159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shape style="position:absolute;margin-left:572.202515pt;margin-top:-22.165903pt;width:9pt;height:41.55pt;mso-position-horizontal-relative:page;mso-position-vertical-relative:paragraph;z-index:-280" type="#_x0000_t202" filled="f" stroked="f">
            <v:textbox inset="0,0,0,0" style="layout-flow:vertical;mso-layout-flow-alt:bottom-to-top">
              <w:txbxContent>
                <w:p>
                  <w:pPr>
                    <w:spacing w:line="167" w:lineRule="exact" w:before="0"/>
                    <w:ind w:left="20" w:right="0" w:firstLine="0"/>
                    <w:jc w:val="left"/>
                    <w:rPr>
                      <w:rFonts w:ascii="MiloPro-Light" w:hAnsi="MiloPro-Light" w:cs="MiloPro-Light" w:eastAsia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b w:val="0"/>
                      <w:color w:val="FFFFFF"/>
                      <w:sz w:val="14"/>
                    </w:rPr>
                    <w:t>BIO2589_0716</w:t>
                  </w:r>
                  <w:r>
                    <w:rPr>
                      <w:rFonts w:ascii="MiloPro-Light"/>
                      <w:color w:val="000000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iloPro-Medi"/>
          <w:b w:val="0"/>
          <w:color w:val="FFFFFF"/>
          <w:sz w:val="18"/>
        </w:rPr>
        <w:t>Facebook:</w:t>
      </w:r>
      <w:r>
        <w:rPr>
          <w:rFonts w:ascii="MiloPro-Medi"/>
          <w:b w:val="0"/>
          <w:color w:val="FFFFFF"/>
          <w:sz w:val="18"/>
        </w:rPr>
        <w:t> </w:t>
      </w:r>
      <w:hyperlink r:id="rId19">
        <w:r>
          <w:rPr>
            <w:rFonts w:ascii="MiloPro-Light"/>
            <w:b w:val="0"/>
            <w:color w:val="FFFFFF"/>
            <w:spacing w:val="-1"/>
            <w:sz w:val="18"/>
          </w:rPr>
          <w:t>Australian</w:t>
        </w:r>
        <w:r>
          <w:rPr>
            <w:rFonts w:ascii="MiloPro-Light"/>
            <w:b w:val="0"/>
            <w:color w:val="FFFFFF"/>
            <w:sz w:val="18"/>
          </w:rPr>
          <w:t> biosecurity</w:t>
        </w:r>
        <w:r>
          <w:rPr>
            <w:rFonts w:ascii="MiloPro-Light"/>
            <w:color w:val="000000"/>
            <w:sz w:val="18"/>
          </w:rPr>
        </w:r>
      </w:hyperlink>
    </w:p>
    <w:p>
      <w:pPr>
        <w:spacing w:line="216" w:lineRule="exact" w:before="0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MiloPro-Medi"/>
          <w:b w:val="0"/>
          <w:color w:val="FFFFFF"/>
          <w:spacing w:val="-1"/>
          <w:sz w:val="18"/>
        </w:rPr>
        <w:t>Twitter:</w:t>
      </w:r>
      <w:r>
        <w:rPr>
          <w:rFonts w:ascii="MiloPro-Medi"/>
          <w:b w:val="0"/>
          <w:color w:val="FFFFFF"/>
          <w:sz w:val="18"/>
        </w:rPr>
        <w:t> </w:t>
      </w:r>
      <w:hyperlink r:id="rId20">
        <w:r>
          <w:rPr>
            <w:rFonts w:ascii="MiloPro-Light"/>
            <w:b w:val="0"/>
            <w:color w:val="FFFFFF"/>
            <w:spacing w:val="1"/>
            <w:sz w:val="18"/>
          </w:rPr>
          <w:t>@DeptAgNews</w:t>
        </w:r>
        <w:r>
          <w:rPr>
            <w:rFonts w:ascii="MiloPro-Light"/>
            <w:color w:val="000000"/>
            <w:sz w:val="18"/>
          </w:rPr>
        </w:r>
      </w:hyperlink>
    </w:p>
    <w:sectPr>
      <w:type w:val="continuous"/>
      <w:pgSz w:w="11910" w:h="16840"/>
      <w:pgMar w:top="920" w:bottom="280" w:left="0" w:right="0"/>
      <w:cols w:num="2" w:equalWidth="0">
        <w:col w:w="4161" w:space="1786"/>
        <w:col w:w="59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altName w:val="Times"/>
    <w:charset w:val="0"/>
    <w:family w:val="auto"/>
    <w:pitch w:val="variable"/>
  </w:font>
  <w:font w:name="Helvetica">
    <w:altName w:val="Helvetica"/>
    <w:charset w:val="0"/>
    <w:family w:val="auto"/>
    <w:pitch w:val="variable"/>
  </w:font>
  <w:font w:name="Helvetica">
    <w:altName w:val="Helvetica"/>
    <w:charset w:val="0"/>
    <w:family w:val="swiss"/>
    <w:pitch w:val="variable"/>
  </w:font>
  <w:font w:name="MiloPro">
    <w:altName w:val="MiloPro"/>
    <w:charset w:val="0"/>
    <w:family w:val="swiss"/>
    <w:pitch w:val="variable"/>
  </w:font>
  <w:font w:name="MiloPro-Bold">
    <w:altName w:val="MiloPro-Bold"/>
    <w:charset w:val="0"/>
    <w:family w:val="swiss"/>
    <w:pitch w:val="variable"/>
  </w:font>
  <w:font w:name="NanumGothic">
    <w:altName w:val="NanumGothic"/>
    <w:charset w:val="0"/>
    <w:family w:val="swiss"/>
    <w:pitch w:val="variable"/>
  </w:font>
  <w:font w:name="MiloPro-Medi">
    <w:altName w:val="MiloPro-Medi"/>
    <w:charset w:val="0"/>
    <w:family w:val="swiss"/>
    <w:pitch w:val="variable"/>
  </w:font>
  <w:font w:name="MiloPro-Light">
    <w:altName w:val="MiloPro-Light"/>
    <w:charset w:val="0"/>
    <w:family w:val="swiss"/>
    <w:pitch w:val="variable"/>
  </w:font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NanumGothicExtraBold">
    <w:altName w:val="NanumGothicExtraBold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-.5pt;margin-top:-.499985pt;width:596.3pt;height:32.2pt;mso-position-horizontal-relative:page;mso-position-vertical-relative:page;z-index:-288" coordorigin="-10,-10" coordsize="11926,644">
          <v:group style="position:absolute;left:0;top:113;width:11906;height:511" coordorigin="0,113" coordsize="11906,511">
            <v:shape style="position:absolute;left:0;top:113;width:11906;height:511" coordorigin="0,113" coordsize="11906,511" path="m0,624l11906,624,11906,113,0,113,0,624xe" filled="t" fillcolor="#731B36" stroked="f">
              <v:path arrowok="t"/>
              <v:fill type="solid"/>
            </v:shape>
          </v:group>
          <v:group style="position:absolute;left:0;top:0;width:11906;height:114" coordorigin="0,0" coordsize="11906,114">
            <v:shape style="position:absolute;left:0;top:0;width:11906;height:114" coordorigin="0,0" coordsize="11906,114" path="m0,113l11906,113,11906,0,0,0,0,113xe" filled="t" fillcolor="#EF3829" stroked="f">
              <v:path arrowok="t"/>
              <v:fill type="solid"/>
            </v:shape>
          </v:group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.935699pt;margin-top:14.082547pt;width:157.85pt;height:10pt;mso-position-horizontal-relative:page;mso-position-vertical-relative:page;z-index:-287" type="#_x0000_t202" filled="f" stroked="f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rFonts w:ascii="MiloPro" w:hAnsi="MiloPro" w:cs="MiloPro" w:eastAsia="MiloPro"/>
                    <w:sz w:val="16"/>
                    <w:szCs w:val="16"/>
                  </w:rPr>
                </w:pPr>
                <w:r>
                  <w:rPr>
                    <w:rFonts w:ascii="MiloPro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MiloPro"/>
                    <w:color w:val="EF3829"/>
                    <w:sz w:val="16"/>
                  </w:rPr>
                  <w:t> of Agriculture and </w:t>
                </w:r>
                <w:r>
                  <w:rPr>
                    <w:rFonts w:ascii="MiloPro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MiloPro"/>
                    <w:color w:val="EF3829"/>
                    <w:sz w:val="16"/>
                  </w:rPr>
                  <w:t> Resources</w:t>
                </w:r>
                <w:r>
                  <w:rPr>
                    <w:rFonts w:ascii="MiloPro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6.015686pt;margin-top:13.887215pt;width:180.5pt;height:10.2pt;mso-position-horizontal-relative:page;mso-position-vertical-relative:page;z-index:-286" type="#_x0000_t202" filled="f" stroked="f">
          <v:textbox inset="0,0,0,0">
            <w:txbxContent>
              <w:p>
                <w:pPr>
                  <w:spacing w:line="192" w:lineRule="exact" w:before="0"/>
                  <w:ind w:left="20" w:right="0" w:firstLine="0"/>
                  <w:jc w:val="left"/>
                  <w:rPr>
                    <w:rFonts w:ascii="NanumGothic" w:hAnsi="NanumGothic" w:cs="NanumGothic" w:eastAsia="NanumGothic"/>
                    <w:sz w:val="16"/>
                    <w:szCs w:val="16"/>
                  </w:rPr>
                </w:pPr>
                <w:r>
                  <w:rPr>
                    <w:rFonts w:ascii="NanumGothic" w:hAnsi="NanumGothic" w:cs="NanumGothic" w:eastAsia="NanumGothic"/>
                    <w:color w:val="EF3829"/>
                    <w:sz w:val="16"/>
                    <w:szCs w:val="16"/>
                  </w:rPr>
                  <w:t>선박 선장을 위한 정보 -</w:t>
                </w:r>
                <w:r>
                  <w:rPr>
                    <w:rFonts w:ascii="NanumGothic" w:hAnsi="NanumGothic" w:cs="NanumGothic" w:eastAsia="NanumGothic"/>
                    <w:color w:val="EF3829"/>
                    <w:spacing w:val="-7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PAR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 </w:t>
                </w:r>
                <w:r>
                  <w:rPr>
                    <w:rFonts w:ascii="NanumGothic" w:hAnsi="NanumGothic" w:cs="NanumGothic" w:eastAsia="NanumGothic"/>
                    <w:color w:val="EF3829"/>
                    <w:sz w:val="16"/>
                    <w:szCs w:val="16"/>
                  </w:rPr>
                  <w:t>오프라인 양식 작성 방법</w:t>
                </w:r>
                <w:r>
                  <w:rPr>
                    <w:rFonts w:ascii="NanumGothic" w:hAnsi="NanumGothic" w:cs="NanumGothic" w:eastAsia="NanumGothic"/>
                    <w:color w:val="0000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5"/>
      <w:ind w:left="1020"/>
    </w:pPr>
    <w:rPr>
      <w:rFonts w:ascii="NanumGothic" w:hAnsi="NanumGothic" w:eastAsia="NanumGothic"/>
      <w:sz w:val="22"/>
      <w:szCs w:val="22"/>
    </w:rPr>
  </w:style>
  <w:style w:styleId="Heading1" w:type="paragraph">
    <w:name w:val="Heading 1"/>
    <w:basedOn w:val="Normal"/>
    <w:uiPriority w:val="1"/>
    <w:qFormat/>
    <w:pPr>
      <w:ind w:left="1020"/>
      <w:outlineLvl w:val="1"/>
    </w:pPr>
    <w:rPr>
      <w:rFonts w:ascii="NanumGothicExtraBold" w:hAnsi="NanumGothicExtraBold" w:eastAsia="NanumGothicExtraBold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riculture.gov.au/biosecurity/avm/vessels/mars/communications-training-materials" TargetMode="External"/><Relationship Id="rId13" Type="http://schemas.openxmlformats.org/officeDocument/2006/relationships/image" Target="media/image6.jpeg"/><Relationship Id="rId18" Type="http://schemas.openxmlformats.org/officeDocument/2006/relationships/hyperlink" Target="mailto:maritimencc@agriculture.gov.au" TargetMode="External"/><Relationship Id="rId3" Type="http://schemas.openxmlformats.org/officeDocument/2006/relationships/theme" Target="theme/theme1.xml"/><Relationship Id="rId21" Type="http://schemas.openxmlformats.org/officeDocument/2006/relationships/customXml" Target="../customXml/item1.xml"/><Relationship Id="rId7" Type="http://schemas.openxmlformats.org/officeDocument/2006/relationships/hyperlink" Target="http://agriculture.gov.au/biosecurity/avm/vessels/mars/pilot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agriculture.gov.au/biosecurity/avm/vessels" TargetMode="External"/><Relationship Id="rId2" Type="http://schemas.openxmlformats.org/officeDocument/2006/relationships/fontTable" Target="fontTable.xml"/><Relationship Id="rId16" Type="http://schemas.openxmlformats.org/officeDocument/2006/relationships/hyperlink" Target="http://www.agriculture.gov.au/about/commitment/client-service-charter" TargetMode="External"/><Relationship Id="rId20" Type="http://schemas.openxmlformats.org/officeDocument/2006/relationships/hyperlink" Target="https://twitter.com/DeptAg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customXml" Target="../customXml/item3.xml"/><Relationship Id="rId10" Type="http://schemas.openxmlformats.org/officeDocument/2006/relationships/image" Target="media/image3.jpeg"/><Relationship Id="rId19" Type="http://schemas.openxmlformats.org/officeDocument/2006/relationships/hyperlink" Target="https://www.facebook.com/australianbiosec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A0EF6E99-EB54-4554-9E03-66D9F5DF3C77}"/>
</file>

<file path=customXml/itemProps2.xml><?xml version="1.0" encoding="utf-8"?>
<ds:datastoreItem xmlns:ds="http://schemas.openxmlformats.org/officeDocument/2006/customXml" ds:itemID="{0DF1572E-BC71-4077-904D-86F98CD5ECBE}"/>
</file>

<file path=customXml/itemProps3.xml><?xml version="1.0" encoding="utf-8"?>
<ds:datastoreItem xmlns:ds="http://schemas.openxmlformats.org/officeDocument/2006/customXml" ds:itemID="{DD0931E3-C433-405C-A294-D3103194BB9E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2017-07-28T11:52:37Z</dcterms:created>
  <dcterms:modified xsi:type="dcterms:W3CDTF">2017-07-28T11:52:37Z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