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7E920A" w14:textId="77777777" w:rsidR="00AA1C30" w:rsidRDefault="00AA1C30" w:rsidP="00A133CA">
      <w:pPr>
        <w:rPr>
          <w:rStyle w:val="IntenseEmphasis"/>
        </w:rPr>
      </w:pPr>
    </w:p>
    <w:p w14:paraId="51B571C8" w14:textId="77777777" w:rsidR="00AA1C30" w:rsidRDefault="00AA1C30" w:rsidP="00AA1C30">
      <w:pPr>
        <w:spacing w:after="120" w:line="240" w:lineRule="auto"/>
        <w:rPr>
          <w:sz w:val="28"/>
        </w:rPr>
      </w:pPr>
    </w:p>
    <w:p w14:paraId="38DAF1EE" w14:textId="77777777" w:rsidR="00B564E1" w:rsidRDefault="00B564E1" w:rsidP="00AA1C30">
      <w:pPr>
        <w:spacing w:after="240"/>
        <w:jc w:val="center"/>
        <w:rPr>
          <w:sz w:val="48"/>
          <w:szCs w:val="48"/>
        </w:rPr>
      </w:pPr>
      <w:r w:rsidRPr="00D478CE">
        <w:rPr>
          <w:sz w:val="48"/>
          <w:szCs w:val="48"/>
        </w:rPr>
        <w:t xml:space="preserve">Lachlan River </w:t>
      </w:r>
    </w:p>
    <w:p w14:paraId="427FFCFF" w14:textId="77777777" w:rsidR="00AA1C30" w:rsidRPr="00D478CE" w:rsidRDefault="00AA1C30" w:rsidP="00AA1C30">
      <w:pPr>
        <w:spacing w:after="240"/>
        <w:jc w:val="center"/>
        <w:rPr>
          <w:sz w:val="48"/>
          <w:szCs w:val="48"/>
        </w:rPr>
      </w:pPr>
      <w:r w:rsidRPr="00D478CE">
        <w:rPr>
          <w:sz w:val="48"/>
          <w:szCs w:val="48"/>
        </w:rPr>
        <w:t>Lon</w:t>
      </w:r>
      <w:bookmarkStart w:id="0" w:name="_GoBack"/>
      <w:bookmarkEnd w:id="0"/>
      <w:r w:rsidRPr="00D478CE">
        <w:rPr>
          <w:sz w:val="48"/>
          <w:szCs w:val="48"/>
        </w:rPr>
        <w:t xml:space="preserve">g Term Intervention Monitoring Project </w:t>
      </w:r>
    </w:p>
    <w:p w14:paraId="43198BB1" w14:textId="77777777" w:rsidR="00AA1C30" w:rsidRPr="00D478CE" w:rsidRDefault="00AA1C30" w:rsidP="00AA1C30">
      <w:pPr>
        <w:spacing w:after="240"/>
        <w:jc w:val="center"/>
        <w:rPr>
          <w:sz w:val="32"/>
        </w:rPr>
      </w:pPr>
      <w:r w:rsidRPr="00D478CE">
        <w:rPr>
          <w:sz w:val="48"/>
          <w:szCs w:val="48"/>
        </w:rPr>
        <w:t>Progress Report</w:t>
      </w:r>
      <w:r w:rsidR="00827D6D" w:rsidRPr="00D478CE">
        <w:rPr>
          <w:sz w:val="32"/>
        </w:rPr>
        <w:t xml:space="preserve"> </w:t>
      </w:r>
    </w:p>
    <w:p w14:paraId="4610E2F6" w14:textId="77777777" w:rsidR="00AA1C30" w:rsidRPr="00B564E1" w:rsidRDefault="007D134E" w:rsidP="00AA1C30">
      <w:pPr>
        <w:spacing w:after="120" w:line="240" w:lineRule="auto"/>
        <w:jc w:val="center"/>
      </w:pPr>
      <w:r>
        <w:t>1</w:t>
      </w:r>
      <w:r w:rsidR="00715EA3" w:rsidRPr="00715EA3">
        <w:rPr>
          <w:vertAlign w:val="superscript"/>
        </w:rPr>
        <w:t>st</w:t>
      </w:r>
      <w:r>
        <w:t xml:space="preserve"> </w:t>
      </w:r>
      <w:r w:rsidR="00B711B1">
        <w:t>October</w:t>
      </w:r>
      <w:r>
        <w:t xml:space="preserve"> 2017 to </w:t>
      </w:r>
      <w:r w:rsidR="00B646F2">
        <w:t>19</w:t>
      </w:r>
      <w:r w:rsidR="00B646F2" w:rsidRPr="00715EA3">
        <w:rPr>
          <w:vertAlign w:val="superscript"/>
        </w:rPr>
        <w:t>th</w:t>
      </w:r>
      <w:r w:rsidR="00B646F2">
        <w:t xml:space="preserve"> December</w:t>
      </w:r>
      <w:r w:rsidR="004D59E6">
        <w:t xml:space="preserve"> 2017</w:t>
      </w:r>
    </w:p>
    <w:p w14:paraId="10DFD328" w14:textId="77777777" w:rsidR="00B353A1" w:rsidRDefault="00B353A1" w:rsidP="00B353A1">
      <w:pPr>
        <w:spacing w:after="120" w:line="240" w:lineRule="auto"/>
        <w:rPr>
          <w:sz w:val="28"/>
        </w:rPr>
      </w:pPr>
    </w:p>
    <w:p w14:paraId="75B46C8F" w14:textId="77777777" w:rsidR="00AA1C30" w:rsidRPr="00CF079D" w:rsidRDefault="0039025F" w:rsidP="00325439">
      <w:pPr>
        <w:spacing w:after="120" w:line="240" w:lineRule="auto"/>
        <w:jc w:val="center"/>
        <w:rPr>
          <w:sz w:val="28"/>
        </w:rPr>
      </w:pPr>
      <w:r w:rsidRPr="0039025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sz w:val="28"/>
        </w:rPr>
        <w:drawing>
          <wp:inline distT="0" distB="0" distL="0" distR="0" wp14:anchorId="23B99A05" wp14:editId="225680DE">
            <wp:extent cx="5732145" cy="4298124"/>
            <wp:effectExtent l="190500" t="190500" r="192405" b="198120"/>
            <wp:docPr id="12" name="Picture 12" descr="Y:\Institute for Applied Ecology\Research Groups\Freshwater Ecology\Freshwater Projects\Lachlan River CEWH LTIM\Reporting\Progress\2017 9\lachlan report photos\Whealbah June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stitute for Applied Ecology\Research Groups\Freshwater Ecology\Freshwater Projects\Lachlan River CEWH LTIM\Reporting\Progress\2017 9\lachlan report photos\Whealbah June 2017.jpg"/>
                    <pic:cNvPicPr>
                      <a:picLocks noChangeAspect="1" noChangeArrowheads="1"/>
                    </pic:cNvPicPr>
                  </pic:nvPicPr>
                  <pic:blipFill>
                    <a:blip r:embed="rId8" cstate="print">
                      <a:lum bright="-10000" contrast="20000"/>
                      <a:extLst>
                        <a:ext uri="{28A0092B-C50C-407E-A947-70E740481C1C}">
                          <a14:useLocalDpi xmlns:a14="http://schemas.microsoft.com/office/drawing/2010/main" val="0"/>
                        </a:ext>
                      </a:extLst>
                    </a:blip>
                    <a:srcRect/>
                    <a:stretch>
                      <a:fillRect/>
                    </a:stretch>
                  </pic:blipFill>
                  <pic:spPr bwMode="auto">
                    <a:xfrm>
                      <a:off x="0" y="0"/>
                      <a:ext cx="5732145" cy="4298124"/>
                    </a:xfrm>
                    <a:prstGeom prst="rect">
                      <a:avLst/>
                    </a:prstGeom>
                    <a:ln>
                      <a:noFill/>
                    </a:ln>
                    <a:effectLst>
                      <a:outerShdw blurRad="190500" algn="tl" rotWithShape="0">
                        <a:srgbClr val="000000">
                          <a:alpha val="70000"/>
                        </a:srgbClr>
                      </a:outerShdw>
                    </a:effectLst>
                  </pic:spPr>
                </pic:pic>
              </a:graphicData>
            </a:graphic>
          </wp:inline>
        </w:drawing>
      </w:r>
    </w:p>
    <w:p w14:paraId="25B5B1A5" w14:textId="77777777" w:rsidR="00AA1C30" w:rsidRDefault="00AA1C30" w:rsidP="0041145F">
      <w:pPr>
        <w:jc w:val="center"/>
        <w:rPr>
          <w:rStyle w:val="IntenseEmphasis"/>
        </w:rPr>
      </w:pPr>
    </w:p>
    <w:p w14:paraId="466CDEFB" w14:textId="77777777" w:rsidR="00AA1C30" w:rsidRDefault="00AA1C30">
      <w:pPr>
        <w:rPr>
          <w:rStyle w:val="IntenseEmphasis"/>
        </w:rPr>
      </w:pPr>
      <w:r>
        <w:rPr>
          <w:rStyle w:val="IntenseEmphasis"/>
        </w:rPr>
        <w:br w:type="page"/>
      </w:r>
    </w:p>
    <w:p w14:paraId="59B32D6E" w14:textId="77777777" w:rsidR="00AA1C30" w:rsidRDefault="00AA1C30" w:rsidP="00A133CA">
      <w:pPr>
        <w:rPr>
          <w:rStyle w:val="IntenseEmphasis"/>
        </w:rPr>
      </w:pPr>
    </w:p>
    <w:p w14:paraId="49E2C487" w14:textId="77777777" w:rsidR="00AA1C30" w:rsidRPr="008A2401" w:rsidRDefault="00AA1C30" w:rsidP="00AA1C30">
      <w:pPr>
        <w:rPr>
          <w:rStyle w:val="IntenseEmphasis"/>
          <w:color w:val="31849B" w:themeColor="accent5" w:themeShade="BF"/>
        </w:rPr>
      </w:pPr>
      <w:r w:rsidRPr="008A2401">
        <w:rPr>
          <w:rStyle w:val="IntenseEmphasis"/>
          <w:color w:val="31849B" w:themeColor="accent5" w:themeShade="BF"/>
        </w:rPr>
        <w:t>Inquiries regarding this document should be addressed to:</w:t>
      </w:r>
    </w:p>
    <w:p w14:paraId="1B9A5AA4" w14:textId="77777777" w:rsidR="00AA1C30" w:rsidRDefault="00AA1C30" w:rsidP="00AA1C30">
      <w:r>
        <w:t>Dr Fiona Dyer</w:t>
      </w:r>
      <w:r>
        <w:br/>
        <w:t>Phone:  02 6201 2452</w:t>
      </w:r>
      <w:r>
        <w:br/>
        <w:t>e-mail:  Fiona.Dyer@canberra.edu.au</w:t>
      </w:r>
    </w:p>
    <w:p w14:paraId="0B941920" w14:textId="77777777" w:rsidR="005C3346" w:rsidRDefault="005C3346" w:rsidP="005C3346">
      <w:pPr>
        <w:spacing w:after="120" w:line="240" w:lineRule="auto"/>
        <w:rPr>
          <w:rFonts w:cstheme="minorHAnsi"/>
          <w:sz w:val="16"/>
          <w:szCs w:val="16"/>
        </w:rPr>
      </w:pPr>
    </w:p>
    <w:p w14:paraId="4B94A868" w14:textId="77777777" w:rsidR="005C3346" w:rsidRDefault="003C394F" w:rsidP="005C3346">
      <w:pPr>
        <w:rPr>
          <w:bCs/>
          <w:sz w:val="18"/>
          <w:szCs w:val="20"/>
        </w:rPr>
      </w:pPr>
      <w:r w:rsidRPr="00826C09">
        <w:rPr>
          <w:bCs/>
          <w:sz w:val="18"/>
          <w:szCs w:val="20"/>
        </w:rPr>
        <w:t>This docu</w:t>
      </w:r>
      <w:r w:rsidR="00955555">
        <w:rPr>
          <w:bCs/>
          <w:sz w:val="18"/>
          <w:szCs w:val="20"/>
        </w:rPr>
        <w:t xml:space="preserve">ment was prepared by </w:t>
      </w:r>
      <w:r w:rsidR="009C17DE">
        <w:rPr>
          <w:bCs/>
          <w:sz w:val="18"/>
          <w:szCs w:val="20"/>
        </w:rPr>
        <w:t>Ben Broadhurst</w:t>
      </w:r>
      <w:r w:rsidR="00350015">
        <w:rPr>
          <w:bCs/>
          <w:sz w:val="18"/>
          <w:szCs w:val="20"/>
        </w:rPr>
        <w:t xml:space="preserve"> with input from</w:t>
      </w:r>
      <w:r w:rsidR="009C17DE">
        <w:rPr>
          <w:bCs/>
          <w:sz w:val="18"/>
          <w:szCs w:val="20"/>
        </w:rPr>
        <w:t xml:space="preserve"> Ebony Mullin (CEWO) and Fiona Dyer (IAE-UC)</w:t>
      </w:r>
      <w:r w:rsidR="006B4003">
        <w:rPr>
          <w:bCs/>
          <w:sz w:val="18"/>
          <w:szCs w:val="20"/>
        </w:rPr>
        <w:t xml:space="preserve">. </w:t>
      </w:r>
    </w:p>
    <w:p w14:paraId="210D7812" w14:textId="77777777" w:rsidR="001F71B6" w:rsidRPr="00C65687" w:rsidRDefault="001F71B6" w:rsidP="005C3346">
      <w:pPr>
        <w:rPr>
          <w:bCs/>
          <w:sz w:val="18"/>
          <w:szCs w:val="20"/>
        </w:rPr>
      </w:pPr>
      <w:r>
        <w:rPr>
          <w:bCs/>
          <w:sz w:val="18"/>
          <w:szCs w:val="20"/>
        </w:rPr>
        <w:t xml:space="preserve">Cover Photo:  </w:t>
      </w:r>
      <w:r w:rsidR="009D791C">
        <w:rPr>
          <w:bCs/>
          <w:sz w:val="18"/>
          <w:szCs w:val="20"/>
        </w:rPr>
        <w:t>Lachlan River at Cowl Cowl</w:t>
      </w:r>
      <w:r w:rsidR="00325439">
        <w:rPr>
          <w:bCs/>
          <w:sz w:val="18"/>
          <w:szCs w:val="20"/>
        </w:rPr>
        <w:t xml:space="preserve">.  Photo:  </w:t>
      </w:r>
      <w:r w:rsidR="009D791C">
        <w:rPr>
          <w:bCs/>
          <w:sz w:val="18"/>
          <w:szCs w:val="20"/>
        </w:rPr>
        <w:t>Ugyen Llendhup</w:t>
      </w:r>
      <w:r w:rsidR="00325439">
        <w:rPr>
          <w:bCs/>
          <w:sz w:val="18"/>
          <w:szCs w:val="20"/>
        </w:rPr>
        <w:t xml:space="preserve"> (University of Canberra)</w:t>
      </w:r>
    </w:p>
    <w:p w14:paraId="1CC41FA9" w14:textId="77777777" w:rsidR="005C3346" w:rsidRPr="00C65687" w:rsidRDefault="005C3346" w:rsidP="005C3346">
      <w:pPr>
        <w:rPr>
          <w:b/>
          <w:sz w:val="32"/>
          <w:szCs w:val="32"/>
        </w:rPr>
      </w:pPr>
      <w:r w:rsidRPr="00C65687">
        <w:rPr>
          <w:b/>
          <w:sz w:val="32"/>
          <w:szCs w:val="32"/>
        </w:rPr>
        <w:t>Document history and status</w:t>
      </w:r>
    </w:p>
    <w:tbl>
      <w:tblPr>
        <w:tblStyle w:val="MediumGrid3-Accent5"/>
        <w:tblW w:w="0" w:type="auto"/>
        <w:tblLook w:val="06A0" w:firstRow="1" w:lastRow="0" w:firstColumn="1" w:lastColumn="0" w:noHBand="1" w:noVBand="1"/>
      </w:tblPr>
      <w:tblGrid>
        <w:gridCol w:w="1485"/>
        <w:gridCol w:w="1795"/>
        <w:gridCol w:w="2096"/>
        <w:gridCol w:w="1845"/>
        <w:gridCol w:w="1786"/>
      </w:tblGrid>
      <w:tr w:rsidR="005C3346" w:rsidRPr="00C65687" w14:paraId="40D31BFD" w14:textId="77777777" w:rsidTr="005C33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2AFF570F" w14:textId="77777777" w:rsidR="005C3346" w:rsidRPr="00C65687" w:rsidRDefault="005C3346" w:rsidP="00323B17">
            <w:pPr>
              <w:rPr>
                <w:sz w:val="20"/>
              </w:rPr>
            </w:pPr>
            <w:r w:rsidRPr="00C65687">
              <w:rPr>
                <w:sz w:val="20"/>
              </w:rPr>
              <w:t>Version</w:t>
            </w:r>
          </w:p>
        </w:tc>
        <w:tc>
          <w:tcPr>
            <w:tcW w:w="1843" w:type="dxa"/>
          </w:tcPr>
          <w:p w14:paraId="20BBAAED" w14:textId="77777777" w:rsidR="005C3346" w:rsidRPr="00C65687" w:rsidRDefault="005C3346" w:rsidP="00323B17">
            <w:pPr>
              <w:cnfStyle w:val="100000000000" w:firstRow="1" w:lastRow="0" w:firstColumn="0" w:lastColumn="0" w:oddVBand="0" w:evenVBand="0" w:oddHBand="0" w:evenHBand="0" w:firstRowFirstColumn="0" w:firstRowLastColumn="0" w:lastRowFirstColumn="0" w:lastRowLastColumn="0"/>
              <w:rPr>
                <w:sz w:val="20"/>
              </w:rPr>
            </w:pPr>
            <w:r w:rsidRPr="00C65687">
              <w:rPr>
                <w:sz w:val="20"/>
              </w:rPr>
              <w:t>Date Issued</w:t>
            </w:r>
          </w:p>
        </w:tc>
        <w:tc>
          <w:tcPr>
            <w:tcW w:w="2139" w:type="dxa"/>
          </w:tcPr>
          <w:p w14:paraId="5A98FCB8" w14:textId="77777777" w:rsidR="005C3346" w:rsidRPr="00C65687" w:rsidRDefault="005C3346" w:rsidP="00323B17">
            <w:pPr>
              <w:cnfStyle w:val="100000000000" w:firstRow="1" w:lastRow="0" w:firstColumn="0" w:lastColumn="0" w:oddVBand="0" w:evenVBand="0" w:oddHBand="0" w:evenHBand="0" w:firstRowFirstColumn="0" w:firstRowLastColumn="0" w:lastRowFirstColumn="0" w:lastRowLastColumn="0"/>
              <w:rPr>
                <w:sz w:val="20"/>
              </w:rPr>
            </w:pPr>
            <w:r w:rsidRPr="00C65687">
              <w:rPr>
                <w:sz w:val="20"/>
              </w:rPr>
              <w:t>Reviewed by</w:t>
            </w:r>
          </w:p>
        </w:tc>
        <w:tc>
          <w:tcPr>
            <w:tcW w:w="1892" w:type="dxa"/>
          </w:tcPr>
          <w:p w14:paraId="3A2408A5" w14:textId="77777777" w:rsidR="005C3346" w:rsidRPr="00C65687" w:rsidRDefault="005C3346" w:rsidP="00323B17">
            <w:pPr>
              <w:cnfStyle w:val="100000000000" w:firstRow="1" w:lastRow="0" w:firstColumn="0" w:lastColumn="0" w:oddVBand="0" w:evenVBand="0" w:oddHBand="0" w:evenHBand="0" w:firstRowFirstColumn="0" w:firstRowLastColumn="0" w:lastRowFirstColumn="0" w:lastRowLastColumn="0"/>
              <w:rPr>
                <w:sz w:val="20"/>
              </w:rPr>
            </w:pPr>
            <w:r w:rsidRPr="00C65687">
              <w:rPr>
                <w:sz w:val="20"/>
              </w:rPr>
              <w:t>Approved by</w:t>
            </w:r>
          </w:p>
        </w:tc>
        <w:tc>
          <w:tcPr>
            <w:tcW w:w="1843" w:type="dxa"/>
          </w:tcPr>
          <w:p w14:paraId="136C67B4" w14:textId="77777777" w:rsidR="005C3346" w:rsidRPr="00C65687" w:rsidRDefault="005C3346" w:rsidP="00323B17">
            <w:pPr>
              <w:cnfStyle w:val="100000000000" w:firstRow="1" w:lastRow="0" w:firstColumn="0" w:lastColumn="0" w:oddVBand="0" w:evenVBand="0" w:oddHBand="0" w:evenHBand="0" w:firstRowFirstColumn="0" w:firstRowLastColumn="0" w:lastRowFirstColumn="0" w:lastRowLastColumn="0"/>
              <w:rPr>
                <w:sz w:val="20"/>
              </w:rPr>
            </w:pPr>
            <w:r w:rsidRPr="00C65687">
              <w:rPr>
                <w:sz w:val="20"/>
              </w:rPr>
              <w:t>Revision Type</w:t>
            </w:r>
          </w:p>
        </w:tc>
      </w:tr>
      <w:tr w:rsidR="005C3346" w:rsidRPr="00C65687" w14:paraId="43A0056C" w14:textId="77777777" w:rsidTr="005C3346">
        <w:tc>
          <w:tcPr>
            <w:cnfStyle w:val="001000000000" w:firstRow="0" w:lastRow="0" w:firstColumn="1" w:lastColumn="0" w:oddVBand="0" w:evenVBand="0" w:oddHBand="0" w:evenHBand="0" w:firstRowFirstColumn="0" w:firstRowLastColumn="0" w:lastRowFirstColumn="0" w:lastRowLastColumn="0"/>
            <w:tcW w:w="1526" w:type="dxa"/>
          </w:tcPr>
          <w:p w14:paraId="7DE58A34" w14:textId="77777777" w:rsidR="005C3346" w:rsidRPr="00C65687" w:rsidRDefault="005C3346" w:rsidP="00323B17">
            <w:pPr>
              <w:rPr>
                <w:sz w:val="20"/>
              </w:rPr>
            </w:pPr>
            <w:r w:rsidRPr="00C65687">
              <w:rPr>
                <w:sz w:val="20"/>
              </w:rPr>
              <w:t>Draft 1</w:t>
            </w:r>
          </w:p>
        </w:tc>
        <w:tc>
          <w:tcPr>
            <w:tcW w:w="1843" w:type="dxa"/>
          </w:tcPr>
          <w:p w14:paraId="69F3F02A" w14:textId="77777777" w:rsidR="005C3346" w:rsidRPr="00C65687" w:rsidRDefault="00557DA5" w:rsidP="007D134E">
            <w:pPr>
              <w:cnfStyle w:val="000000000000" w:firstRow="0" w:lastRow="0" w:firstColumn="0" w:lastColumn="0" w:oddVBand="0" w:evenVBand="0" w:oddHBand="0" w:evenHBand="0" w:firstRowFirstColumn="0" w:firstRowLastColumn="0" w:lastRowFirstColumn="0" w:lastRowLastColumn="0"/>
              <w:rPr>
                <w:sz w:val="20"/>
              </w:rPr>
            </w:pPr>
            <w:r>
              <w:rPr>
                <w:sz w:val="20"/>
              </w:rPr>
              <w:t>19 December</w:t>
            </w:r>
            <w:r w:rsidR="00C07452">
              <w:rPr>
                <w:sz w:val="20"/>
              </w:rPr>
              <w:t xml:space="preserve"> 201</w:t>
            </w:r>
            <w:r w:rsidR="00AC7220">
              <w:rPr>
                <w:sz w:val="20"/>
              </w:rPr>
              <w:t>7</w:t>
            </w:r>
          </w:p>
        </w:tc>
        <w:tc>
          <w:tcPr>
            <w:tcW w:w="2139" w:type="dxa"/>
          </w:tcPr>
          <w:p w14:paraId="4E515E16" w14:textId="77777777" w:rsidR="005C3346" w:rsidRPr="00C65687" w:rsidRDefault="0039025F" w:rsidP="00323B17">
            <w:pPr>
              <w:cnfStyle w:val="000000000000" w:firstRow="0" w:lastRow="0" w:firstColumn="0" w:lastColumn="0" w:oddVBand="0" w:evenVBand="0" w:oddHBand="0" w:evenHBand="0" w:firstRowFirstColumn="0" w:firstRowLastColumn="0" w:lastRowFirstColumn="0" w:lastRowLastColumn="0"/>
              <w:rPr>
                <w:sz w:val="20"/>
              </w:rPr>
            </w:pPr>
            <w:r>
              <w:rPr>
                <w:sz w:val="20"/>
              </w:rPr>
              <w:t>Ben Broadhurst</w:t>
            </w:r>
          </w:p>
        </w:tc>
        <w:tc>
          <w:tcPr>
            <w:tcW w:w="1892" w:type="dxa"/>
          </w:tcPr>
          <w:p w14:paraId="2293623D" w14:textId="77777777" w:rsidR="005C3346" w:rsidRPr="00C65687" w:rsidRDefault="00557DA5" w:rsidP="00323B17">
            <w:pPr>
              <w:cnfStyle w:val="000000000000" w:firstRow="0" w:lastRow="0" w:firstColumn="0" w:lastColumn="0" w:oddVBand="0" w:evenVBand="0" w:oddHBand="0" w:evenHBand="0" w:firstRowFirstColumn="0" w:firstRowLastColumn="0" w:lastRowFirstColumn="0" w:lastRowLastColumn="0"/>
              <w:rPr>
                <w:sz w:val="20"/>
              </w:rPr>
            </w:pPr>
            <w:r>
              <w:rPr>
                <w:sz w:val="20"/>
              </w:rPr>
              <w:t>Ben Broadhurst</w:t>
            </w:r>
          </w:p>
        </w:tc>
        <w:tc>
          <w:tcPr>
            <w:tcW w:w="1843" w:type="dxa"/>
          </w:tcPr>
          <w:p w14:paraId="0B2C7563" w14:textId="77777777" w:rsidR="005C3346" w:rsidRPr="00C65687" w:rsidRDefault="008A2401" w:rsidP="00323B17">
            <w:pPr>
              <w:cnfStyle w:val="000000000000" w:firstRow="0" w:lastRow="0" w:firstColumn="0" w:lastColumn="0" w:oddVBand="0" w:evenVBand="0" w:oddHBand="0" w:evenHBand="0" w:firstRowFirstColumn="0" w:firstRowLastColumn="0" w:lastRowFirstColumn="0" w:lastRowLastColumn="0"/>
              <w:rPr>
                <w:sz w:val="20"/>
              </w:rPr>
            </w:pPr>
            <w:r w:rsidRPr="00C65687">
              <w:rPr>
                <w:sz w:val="20"/>
              </w:rPr>
              <w:t>Internal</w:t>
            </w:r>
          </w:p>
        </w:tc>
      </w:tr>
      <w:tr w:rsidR="005C3346" w:rsidRPr="005C3346" w14:paraId="17CF3357" w14:textId="77777777" w:rsidTr="005C3346">
        <w:tc>
          <w:tcPr>
            <w:cnfStyle w:val="001000000000" w:firstRow="0" w:lastRow="0" w:firstColumn="1" w:lastColumn="0" w:oddVBand="0" w:evenVBand="0" w:oddHBand="0" w:evenHBand="0" w:firstRowFirstColumn="0" w:firstRowLastColumn="0" w:lastRowFirstColumn="0" w:lastRowLastColumn="0"/>
            <w:tcW w:w="1526" w:type="dxa"/>
          </w:tcPr>
          <w:p w14:paraId="6CFCCB63" w14:textId="77777777" w:rsidR="005C3346" w:rsidRPr="00C65687" w:rsidRDefault="009C17DE" w:rsidP="00323B17">
            <w:pPr>
              <w:rPr>
                <w:sz w:val="20"/>
              </w:rPr>
            </w:pPr>
            <w:r>
              <w:rPr>
                <w:sz w:val="20"/>
              </w:rPr>
              <w:t>FINAL</w:t>
            </w:r>
          </w:p>
        </w:tc>
        <w:tc>
          <w:tcPr>
            <w:tcW w:w="1843" w:type="dxa"/>
          </w:tcPr>
          <w:p w14:paraId="391375EC" w14:textId="77777777" w:rsidR="005C3346" w:rsidRPr="00C65687" w:rsidRDefault="0066415C" w:rsidP="00C65687">
            <w:pPr>
              <w:cnfStyle w:val="000000000000" w:firstRow="0" w:lastRow="0" w:firstColumn="0" w:lastColumn="0" w:oddVBand="0" w:evenVBand="0" w:oddHBand="0" w:evenHBand="0" w:firstRowFirstColumn="0" w:firstRowLastColumn="0" w:lastRowFirstColumn="0" w:lastRowLastColumn="0"/>
              <w:rPr>
                <w:sz w:val="20"/>
              </w:rPr>
            </w:pPr>
            <w:r>
              <w:rPr>
                <w:sz w:val="20"/>
              </w:rPr>
              <w:t>5</w:t>
            </w:r>
            <w:r w:rsidRPr="0066415C">
              <w:rPr>
                <w:sz w:val="20"/>
                <w:vertAlign w:val="superscript"/>
              </w:rPr>
              <w:t>th</w:t>
            </w:r>
            <w:r>
              <w:rPr>
                <w:sz w:val="20"/>
              </w:rPr>
              <w:t xml:space="preserve"> February 2018</w:t>
            </w:r>
          </w:p>
        </w:tc>
        <w:tc>
          <w:tcPr>
            <w:tcW w:w="2139" w:type="dxa"/>
          </w:tcPr>
          <w:p w14:paraId="3A9FBA5F" w14:textId="77777777" w:rsidR="005C3346" w:rsidRPr="00C65687" w:rsidRDefault="009C17DE" w:rsidP="00323B17">
            <w:pPr>
              <w:cnfStyle w:val="000000000000" w:firstRow="0" w:lastRow="0" w:firstColumn="0" w:lastColumn="0" w:oddVBand="0" w:evenVBand="0" w:oddHBand="0" w:evenHBand="0" w:firstRowFirstColumn="0" w:firstRowLastColumn="0" w:lastRowFirstColumn="0" w:lastRowLastColumn="0"/>
              <w:rPr>
                <w:sz w:val="20"/>
              </w:rPr>
            </w:pPr>
            <w:r>
              <w:rPr>
                <w:sz w:val="20"/>
              </w:rPr>
              <w:t>Ebony Mullin/Damian McRae</w:t>
            </w:r>
          </w:p>
        </w:tc>
        <w:tc>
          <w:tcPr>
            <w:tcW w:w="1892" w:type="dxa"/>
          </w:tcPr>
          <w:p w14:paraId="1CBDADF9" w14:textId="77777777" w:rsidR="005C3346" w:rsidRPr="00C65687" w:rsidRDefault="009C17DE" w:rsidP="00323B17">
            <w:pPr>
              <w:cnfStyle w:val="000000000000" w:firstRow="0" w:lastRow="0" w:firstColumn="0" w:lastColumn="0" w:oddVBand="0" w:evenVBand="0" w:oddHBand="0" w:evenHBand="0" w:firstRowFirstColumn="0" w:firstRowLastColumn="0" w:lastRowFirstColumn="0" w:lastRowLastColumn="0"/>
              <w:rPr>
                <w:sz w:val="20"/>
              </w:rPr>
            </w:pPr>
            <w:r>
              <w:rPr>
                <w:sz w:val="20"/>
              </w:rPr>
              <w:t>Fiona Dyer</w:t>
            </w:r>
          </w:p>
        </w:tc>
        <w:tc>
          <w:tcPr>
            <w:tcW w:w="1843" w:type="dxa"/>
          </w:tcPr>
          <w:p w14:paraId="33C7ECAB" w14:textId="77777777" w:rsidR="005C3346" w:rsidRPr="005C3346" w:rsidRDefault="009C17DE" w:rsidP="00323B17">
            <w:pPr>
              <w:cnfStyle w:val="000000000000" w:firstRow="0" w:lastRow="0" w:firstColumn="0" w:lastColumn="0" w:oddVBand="0" w:evenVBand="0" w:oddHBand="0" w:evenHBand="0" w:firstRowFirstColumn="0" w:firstRowLastColumn="0" w:lastRowFirstColumn="0" w:lastRowLastColumn="0"/>
              <w:rPr>
                <w:sz w:val="20"/>
              </w:rPr>
            </w:pPr>
            <w:r>
              <w:rPr>
                <w:sz w:val="20"/>
              </w:rPr>
              <w:t>External</w:t>
            </w:r>
          </w:p>
        </w:tc>
      </w:tr>
    </w:tbl>
    <w:p w14:paraId="02F15492" w14:textId="77777777" w:rsidR="005C3346" w:rsidRDefault="005C3346" w:rsidP="005C3346"/>
    <w:p w14:paraId="7F460ED8" w14:textId="77777777" w:rsidR="005C3346" w:rsidRPr="00A133CA" w:rsidRDefault="005C3346" w:rsidP="005C3346">
      <w:pPr>
        <w:rPr>
          <w:b/>
          <w:bCs/>
          <w:sz w:val="32"/>
          <w:szCs w:val="32"/>
        </w:rPr>
      </w:pPr>
      <w:r w:rsidRPr="00A133CA">
        <w:rPr>
          <w:b/>
          <w:bCs/>
          <w:sz w:val="32"/>
          <w:szCs w:val="32"/>
        </w:rPr>
        <w:t>Distribution of copies</w:t>
      </w:r>
    </w:p>
    <w:tbl>
      <w:tblPr>
        <w:tblStyle w:val="MediumGrid3-Accent5"/>
        <w:tblW w:w="0" w:type="auto"/>
        <w:tblLook w:val="06A0" w:firstRow="1" w:lastRow="0" w:firstColumn="1" w:lastColumn="0" w:noHBand="1" w:noVBand="1"/>
      </w:tblPr>
      <w:tblGrid>
        <w:gridCol w:w="850"/>
        <w:gridCol w:w="1022"/>
        <w:gridCol w:w="3837"/>
      </w:tblGrid>
      <w:tr w:rsidR="005C3346" w:rsidRPr="005C3346" w14:paraId="564FE44C" w14:textId="77777777" w:rsidTr="005C33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DB48250" w14:textId="77777777" w:rsidR="005C3346" w:rsidRPr="005C3346" w:rsidRDefault="005C3346" w:rsidP="00323B17">
            <w:pPr>
              <w:rPr>
                <w:sz w:val="20"/>
              </w:rPr>
            </w:pPr>
            <w:r w:rsidRPr="005C3346">
              <w:rPr>
                <w:sz w:val="20"/>
              </w:rPr>
              <w:t>Version</w:t>
            </w:r>
          </w:p>
        </w:tc>
        <w:tc>
          <w:tcPr>
            <w:tcW w:w="0" w:type="auto"/>
          </w:tcPr>
          <w:p w14:paraId="50F7FB9F" w14:textId="77777777" w:rsidR="005C3346" w:rsidRPr="005C3346" w:rsidRDefault="005C3346" w:rsidP="00323B17">
            <w:pPr>
              <w:cnfStyle w:val="100000000000" w:firstRow="1" w:lastRow="0" w:firstColumn="0" w:lastColumn="0" w:oddVBand="0" w:evenVBand="0" w:oddHBand="0" w:evenHBand="0" w:firstRowFirstColumn="0" w:firstRowLastColumn="0" w:lastRowFirstColumn="0" w:lastRowLastColumn="0"/>
              <w:rPr>
                <w:sz w:val="20"/>
              </w:rPr>
            </w:pPr>
            <w:r w:rsidRPr="005C3346">
              <w:rPr>
                <w:sz w:val="20"/>
              </w:rPr>
              <w:t>Type</w:t>
            </w:r>
          </w:p>
        </w:tc>
        <w:tc>
          <w:tcPr>
            <w:tcW w:w="0" w:type="auto"/>
          </w:tcPr>
          <w:p w14:paraId="547CE451" w14:textId="77777777" w:rsidR="005C3346" w:rsidRPr="005C3346" w:rsidRDefault="005C3346" w:rsidP="00323B17">
            <w:pPr>
              <w:cnfStyle w:val="100000000000" w:firstRow="1" w:lastRow="0" w:firstColumn="0" w:lastColumn="0" w:oddVBand="0" w:evenVBand="0" w:oddHBand="0" w:evenHBand="0" w:firstRowFirstColumn="0" w:firstRowLastColumn="0" w:lastRowFirstColumn="0" w:lastRowLastColumn="0"/>
              <w:rPr>
                <w:sz w:val="20"/>
              </w:rPr>
            </w:pPr>
            <w:r w:rsidRPr="005C3346">
              <w:rPr>
                <w:sz w:val="20"/>
              </w:rPr>
              <w:t>Issued to</w:t>
            </w:r>
          </w:p>
        </w:tc>
      </w:tr>
      <w:tr w:rsidR="005C3346" w:rsidRPr="005C3346" w14:paraId="72C632F0" w14:textId="77777777" w:rsidTr="005C3346">
        <w:tc>
          <w:tcPr>
            <w:cnfStyle w:val="001000000000" w:firstRow="0" w:lastRow="0" w:firstColumn="1" w:lastColumn="0" w:oddVBand="0" w:evenVBand="0" w:oddHBand="0" w:evenHBand="0" w:firstRowFirstColumn="0" w:firstRowLastColumn="0" w:lastRowFirstColumn="0" w:lastRowLastColumn="0"/>
            <w:tcW w:w="0" w:type="auto"/>
          </w:tcPr>
          <w:p w14:paraId="51F60E87" w14:textId="77777777" w:rsidR="005C3346" w:rsidRPr="005C3346" w:rsidRDefault="008A2401" w:rsidP="00323B17">
            <w:pPr>
              <w:rPr>
                <w:sz w:val="20"/>
              </w:rPr>
            </w:pPr>
            <w:r>
              <w:rPr>
                <w:sz w:val="20"/>
              </w:rPr>
              <w:t>FINAL</w:t>
            </w:r>
          </w:p>
        </w:tc>
        <w:tc>
          <w:tcPr>
            <w:tcW w:w="0" w:type="auto"/>
          </w:tcPr>
          <w:p w14:paraId="67981F7E" w14:textId="77777777" w:rsidR="005C3346" w:rsidRPr="005C3346" w:rsidRDefault="005C3346" w:rsidP="00323B17">
            <w:pPr>
              <w:cnfStyle w:val="000000000000" w:firstRow="0" w:lastRow="0" w:firstColumn="0" w:lastColumn="0" w:oddVBand="0" w:evenVBand="0" w:oddHBand="0" w:evenHBand="0" w:firstRowFirstColumn="0" w:firstRowLastColumn="0" w:lastRowFirstColumn="0" w:lastRowLastColumn="0"/>
              <w:rPr>
                <w:sz w:val="20"/>
              </w:rPr>
            </w:pPr>
            <w:r w:rsidRPr="005C3346">
              <w:rPr>
                <w:sz w:val="20"/>
              </w:rPr>
              <w:t>Electronic</w:t>
            </w:r>
          </w:p>
        </w:tc>
        <w:tc>
          <w:tcPr>
            <w:tcW w:w="0" w:type="auto"/>
          </w:tcPr>
          <w:p w14:paraId="51FD056E" w14:textId="77777777" w:rsidR="005C3346" w:rsidRPr="005C3346" w:rsidRDefault="005C3346" w:rsidP="00323B17">
            <w:pPr>
              <w:cnfStyle w:val="000000000000" w:firstRow="0" w:lastRow="0" w:firstColumn="0" w:lastColumn="0" w:oddVBand="0" w:evenVBand="0" w:oddHBand="0" w:evenHBand="0" w:firstRowFirstColumn="0" w:firstRowLastColumn="0" w:lastRowFirstColumn="0" w:lastRowLastColumn="0"/>
              <w:rPr>
                <w:sz w:val="20"/>
              </w:rPr>
            </w:pPr>
            <w:r w:rsidRPr="005C3346">
              <w:rPr>
                <w:sz w:val="20"/>
              </w:rPr>
              <w:t>Commonwealth Environmental Water Office</w:t>
            </w:r>
          </w:p>
        </w:tc>
      </w:tr>
    </w:tbl>
    <w:p w14:paraId="389D0332" w14:textId="77777777" w:rsidR="005C3346" w:rsidRDefault="005C3346" w:rsidP="005C3346"/>
    <w:p w14:paraId="7A905F1D" w14:textId="77777777" w:rsidR="005C3346" w:rsidRDefault="005C3346" w:rsidP="00AA1C30">
      <w:pPr>
        <w:pStyle w:val="BodyText1"/>
        <w:spacing w:after="0" w:line="240" w:lineRule="auto"/>
        <w:rPr>
          <w:rFonts w:asciiTheme="minorHAnsi" w:hAnsiTheme="minorHAnsi" w:cstheme="minorHAnsi"/>
          <w:b/>
          <w:sz w:val="16"/>
          <w:szCs w:val="16"/>
        </w:rPr>
      </w:pPr>
    </w:p>
    <w:p w14:paraId="0F9DE675" w14:textId="77777777" w:rsidR="005C3346" w:rsidRDefault="005C3346" w:rsidP="00AA1C30">
      <w:pPr>
        <w:pStyle w:val="BodyText1"/>
        <w:spacing w:after="0" w:line="240" w:lineRule="auto"/>
        <w:rPr>
          <w:rFonts w:asciiTheme="minorHAnsi" w:hAnsiTheme="minorHAnsi" w:cstheme="minorHAnsi"/>
          <w:b/>
          <w:sz w:val="16"/>
          <w:szCs w:val="16"/>
        </w:rPr>
      </w:pPr>
    </w:p>
    <w:p w14:paraId="379EC0FD" w14:textId="77777777" w:rsidR="00AA1C30" w:rsidRPr="0023052D" w:rsidRDefault="00AA1C30" w:rsidP="00AA1C30">
      <w:pPr>
        <w:pStyle w:val="BodyText1"/>
        <w:spacing w:after="0" w:line="240" w:lineRule="auto"/>
        <w:rPr>
          <w:rFonts w:asciiTheme="minorHAnsi" w:hAnsiTheme="minorHAnsi" w:cstheme="minorHAnsi"/>
          <w:sz w:val="16"/>
          <w:szCs w:val="16"/>
        </w:rPr>
      </w:pPr>
      <w:r w:rsidRPr="0023052D">
        <w:rPr>
          <w:rFonts w:asciiTheme="minorHAnsi" w:hAnsiTheme="minorHAnsi" w:cstheme="minorHAnsi"/>
          <w:b/>
          <w:sz w:val="16"/>
          <w:szCs w:val="16"/>
        </w:rPr>
        <w:t>Copyright</w:t>
      </w:r>
      <w:r w:rsidRPr="0023052D">
        <w:rPr>
          <w:rFonts w:asciiTheme="minorHAnsi" w:hAnsiTheme="minorHAnsi" w:cstheme="minorHAnsi"/>
          <w:b/>
          <w:sz w:val="16"/>
          <w:szCs w:val="16"/>
        </w:rPr>
        <w:br/>
      </w:r>
      <w:r w:rsidRPr="0023052D">
        <w:rPr>
          <w:rFonts w:asciiTheme="minorHAnsi" w:hAnsiTheme="minorHAnsi" w:cstheme="minorHAnsi"/>
          <w:sz w:val="16"/>
          <w:szCs w:val="16"/>
        </w:rPr>
        <w:t xml:space="preserve">© Copyright Commonwealth </w:t>
      </w:r>
      <w:r w:rsidRPr="00C64848">
        <w:rPr>
          <w:rFonts w:asciiTheme="minorHAnsi" w:hAnsiTheme="minorHAnsi" w:cstheme="minorHAnsi"/>
          <w:sz w:val="16"/>
          <w:szCs w:val="16"/>
        </w:rPr>
        <w:t>of Australia, 201</w:t>
      </w:r>
      <w:r w:rsidR="00A66704">
        <w:rPr>
          <w:rFonts w:asciiTheme="minorHAnsi" w:hAnsiTheme="minorHAnsi" w:cstheme="minorHAnsi"/>
          <w:sz w:val="16"/>
          <w:szCs w:val="16"/>
        </w:rPr>
        <w:t>6</w:t>
      </w:r>
    </w:p>
    <w:p w14:paraId="605E835F" w14:textId="77777777" w:rsidR="00AA1C30" w:rsidRPr="0023052D" w:rsidRDefault="00AA1C30" w:rsidP="00AA1C30">
      <w:pPr>
        <w:pStyle w:val="BodyText1"/>
        <w:spacing w:after="0" w:line="240" w:lineRule="auto"/>
        <w:rPr>
          <w:rFonts w:asciiTheme="minorHAnsi" w:hAnsiTheme="minorHAnsi" w:cstheme="minorHAnsi"/>
          <w:sz w:val="16"/>
          <w:szCs w:val="16"/>
        </w:rPr>
      </w:pPr>
      <w:r w:rsidRPr="0023052D">
        <w:rPr>
          <w:rFonts w:asciiTheme="minorHAnsi" w:hAnsiTheme="minorHAnsi" w:cstheme="minorHAnsi"/>
          <w:noProof/>
          <w:sz w:val="16"/>
          <w:szCs w:val="16"/>
          <w:lang w:eastAsia="en-AU" w:bidi="ar-SA"/>
        </w:rPr>
        <w:drawing>
          <wp:inline distT="0" distB="0" distL="0" distR="0" wp14:anchorId="6B9A9053" wp14:editId="239FAB87">
            <wp:extent cx="1809750" cy="628650"/>
            <wp:effectExtent l="19050" t="0" r="0" b="0"/>
            <wp:docPr id="4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809750" cy="628650"/>
                    </a:xfrm>
                    <a:prstGeom prst="rect">
                      <a:avLst/>
                    </a:prstGeom>
                    <a:noFill/>
                    <a:ln w="9525">
                      <a:noFill/>
                      <a:miter lim="800000"/>
                      <a:headEnd/>
                      <a:tailEnd/>
                    </a:ln>
                  </pic:spPr>
                </pic:pic>
              </a:graphicData>
            </a:graphic>
          </wp:inline>
        </w:drawing>
      </w:r>
    </w:p>
    <w:p w14:paraId="24E2CF12" w14:textId="77777777" w:rsidR="00AA1C30" w:rsidRDefault="00AA1C30" w:rsidP="00AA1C30">
      <w:pPr>
        <w:pStyle w:val="BodyText1"/>
        <w:spacing w:after="0" w:line="240" w:lineRule="auto"/>
        <w:rPr>
          <w:rFonts w:asciiTheme="minorHAnsi" w:hAnsiTheme="minorHAnsi" w:cstheme="minorHAnsi"/>
          <w:sz w:val="16"/>
          <w:szCs w:val="16"/>
        </w:rPr>
      </w:pPr>
      <w:r w:rsidRPr="0023052D">
        <w:rPr>
          <w:rFonts w:asciiTheme="minorHAnsi" w:hAnsiTheme="minorHAnsi" w:cstheme="minorHAnsi"/>
          <w:sz w:val="16"/>
          <w:szCs w:val="16"/>
        </w:rPr>
        <w:t>‘</w:t>
      </w:r>
      <w:r w:rsidRPr="00927C43">
        <w:rPr>
          <w:rFonts w:asciiTheme="minorHAnsi" w:hAnsiTheme="minorHAnsi" w:cstheme="minorHAnsi"/>
          <w:sz w:val="16"/>
          <w:szCs w:val="16"/>
        </w:rPr>
        <w:t xml:space="preserve">Long term intervention monitoring project, </w:t>
      </w:r>
      <w:r>
        <w:rPr>
          <w:rFonts w:asciiTheme="minorHAnsi" w:hAnsiTheme="minorHAnsi" w:cstheme="minorHAnsi"/>
          <w:sz w:val="16"/>
          <w:szCs w:val="16"/>
        </w:rPr>
        <w:t xml:space="preserve">Lachlan </w:t>
      </w:r>
      <w:r w:rsidRPr="00927C43">
        <w:rPr>
          <w:rFonts w:asciiTheme="minorHAnsi" w:hAnsiTheme="minorHAnsi" w:cstheme="minorHAnsi"/>
          <w:sz w:val="16"/>
          <w:szCs w:val="16"/>
        </w:rPr>
        <w:t>River system</w:t>
      </w:r>
      <w:r w:rsidR="00F42414">
        <w:rPr>
          <w:rFonts w:asciiTheme="minorHAnsi" w:hAnsiTheme="minorHAnsi" w:cstheme="minorHAnsi"/>
          <w:sz w:val="16"/>
          <w:szCs w:val="16"/>
        </w:rPr>
        <w:t xml:space="preserve"> selected area, progress report</w:t>
      </w:r>
      <w:r w:rsidR="001A580D">
        <w:rPr>
          <w:rFonts w:asciiTheme="minorHAnsi" w:hAnsiTheme="minorHAnsi" w:cstheme="minorHAnsi"/>
          <w:sz w:val="16"/>
          <w:szCs w:val="16"/>
        </w:rPr>
        <w:t xml:space="preserve">’ </w:t>
      </w:r>
      <w:r w:rsidRPr="0023052D">
        <w:rPr>
          <w:rFonts w:asciiTheme="minorHAnsi" w:hAnsiTheme="minorHAnsi" w:cstheme="minorHAnsi"/>
          <w:sz w:val="16"/>
          <w:szCs w:val="16"/>
        </w:rPr>
        <w:t xml:space="preserve">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0" w:history="1">
        <w:r w:rsidRPr="0023052D">
          <w:rPr>
            <w:rFonts w:asciiTheme="minorHAnsi" w:hAnsiTheme="minorHAnsi" w:cstheme="minorHAnsi"/>
            <w:sz w:val="16"/>
            <w:szCs w:val="16"/>
          </w:rPr>
          <w:t>http://creativecommons.org/licenses/by/3.0/au/</w:t>
        </w:r>
      </w:hyperlink>
      <w:r w:rsidRPr="0023052D">
        <w:rPr>
          <w:rFonts w:asciiTheme="minorHAnsi" w:hAnsiTheme="minorHAnsi" w:cstheme="minorHAnsi"/>
          <w:sz w:val="16"/>
          <w:szCs w:val="16"/>
        </w:rPr>
        <w:t xml:space="preserve"> </w:t>
      </w:r>
    </w:p>
    <w:p w14:paraId="2C2EAD2C" w14:textId="77777777" w:rsidR="00AA1C30" w:rsidRPr="0023052D" w:rsidRDefault="00AA1C30" w:rsidP="00AA1C30">
      <w:pPr>
        <w:pStyle w:val="BodyText1"/>
        <w:spacing w:after="0" w:line="240" w:lineRule="auto"/>
        <w:rPr>
          <w:rFonts w:asciiTheme="minorHAnsi" w:hAnsiTheme="minorHAnsi" w:cstheme="minorHAnsi"/>
          <w:b/>
          <w:sz w:val="16"/>
          <w:szCs w:val="16"/>
        </w:rPr>
      </w:pPr>
      <w:r w:rsidRPr="0023052D">
        <w:rPr>
          <w:rFonts w:asciiTheme="minorHAnsi" w:hAnsiTheme="minorHAnsi" w:cstheme="minorHAnsi"/>
          <w:b/>
          <w:sz w:val="16"/>
          <w:szCs w:val="16"/>
        </w:rPr>
        <w:t>Disclaimer</w:t>
      </w:r>
    </w:p>
    <w:p w14:paraId="15B63D57" w14:textId="77777777" w:rsidR="00AA1C30" w:rsidRDefault="00AA1C30" w:rsidP="00AA1C30">
      <w:pPr>
        <w:spacing w:after="120" w:line="240" w:lineRule="auto"/>
        <w:rPr>
          <w:rFonts w:cstheme="minorHAnsi"/>
          <w:sz w:val="16"/>
          <w:szCs w:val="16"/>
        </w:rPr>
      </w:pPr>
      <w:r w:rsidRPr="0023052D">
        <w:rPr>
          <w:rFonts w:cstheme="minorHAnsi"/>
          <w:sz w:val="16"/>
          <w:szCs w:val="16"/>
        </w:rPr>
        <w:t>The views and opinions expressed in this publication are those of the authors and do not necessarily reflect those of the Australian Government or the Minister for the Environment. 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0B5BE99B" w14:textId="77777777" w:rsidR="005C3346" w:rsidRDefault="005C3346" w:rsidP="00AA1C30">
      <w:pPr>
        <w:spacing w:after="120" w:line="240" w:lineRule="auto"/>
        <w:rPr>
          <w:rFonts w:cstheme="minorHAnsi"/>
          <w:sz w:val="16"/>
          <w:szCs w:val="16"/>
        </w:rPr>
      </w:pPr>
    </w:p>
    <w:p w14:paraId="601D9F39" w14:textId="77777777" w:rsidR="005C3346" w:rsidRPr="00E46F7F" w:rsidRDefault="005C3346" w:rsidP="00AA1C30">
      <w:pPr>
        <w:rPr>
          <w:bCs/>
          <w:sz w:val="18"/>
          <w:szCs w:val="20"/>
        </w:rPr>
      </w:pPr>
    </w:p>
    <w:p w14:paraId="6B722539" w14:textId="77777777" w:rsidR="00AA1C30" w:rsidRDefault="00AA1C30" w:rsidP="00AA1C30">
      <w:pPr>
        <w:rPr>
          <w:sz w:val="20"/>
          <w:szCs w:val="20"/>
        </w:rPr>
        <w:sectPr w:rsidR="00AA1C30" w:rsidSect="009D28F0">
          <w:headerReference w:type="even" r:id="rId11"/>
          <w:headerReference w:type="default" r:id="rId12"/>
          <w:footerReference w:type="even" r:id="rId13"/>
          <w:footerReference w:type="default" r:id="rId14"/>
          <w:headerReference w:type="first" r:id="rId15"/>
          <w:footerReference w:type="first" r:id="rId16"/>
          <w:pgSz w:w="11907" w:h="16839" w:code="9"/>
          <w:pgMar w:top="1440" w:right="1440" w:bottom="1440" w:left="1440" w:header="709" w:footer="709" w:gutter="0"/>
          <w:pgBorders w:offsetFrom="page">
            <w:top w:val="none" w:sz="6" w:space="13" w:color="000000" w:shadow="1" w:frame="1"/>
            <w:left w:val="none" w:sz="0" w:space="6" w:color="370000" w:shadow="1"/>
            <w:bottom w:val="none" w:sz="0" w:space="26" w:color="486900" w:shadow="1"/>
            <w:right w:val="none" w:sz="22" w:space="0" w:color="000088" w:shadow="1"/>
          </w:pgBorders>
          <w:cols w:space="708"/>
          <w:docGrid w:linePitch="299"/>
        </w:sectPr>
      </w:pPr>
    </w:p>
    <w:p w14:paraId="150ADB8B" w14:textId="77777777" w:rsidR="00093559" w:rsidRDefault="00093559">
      <w:pPr>
        <w:rPr>
          <w:rFonts w:ascii="Century Gothic" w:eastAsia="Times New Roman" w:hAnsi="Century Gothic" w:cs="Angsana New"/>
          <w:sz w:val="18"/>
          <w:szCs w:val="18"/>
          <w:lang w:eastAsia="zh-CN" w:bidi="th-TH"/>
        </w:rPr>
      </w:pPr>
    </w:p>
    <w:p w14:paraId="5C952342" w14:textId="77777777" w:rsidR="000808DF" w:rsidRPr="0088162A" w:rsidRDefault="007750BC" w:rsidP="0088162A">
      <w:pPr>
        <w:pStyle w:val="IAEHeading1"/>
      </w:pPr>
      <w:r>
        <w:t>C</w:t>
      </w:r>
      <w:r w:rsidR="0031330E">
        <w:t>onditions</w:t>
      </w:r>
      <w:r w:rsidR="000808DF" w:rsidRPr="0088162A">
        <w:t xml:space="preserve"> in the Lachlan River system</w:t>
      </w:r>
      <w:r w:rsidR="00757D29">
        <w:t xml:space="preserve"> September</w:t>
      </w:r>
      <w:r w:rsidR="000722E7">
        <w:t xml:space="preserve"> – December</w:t>
      </w:r>
      <w:r w:rsidR="000808DF" w:rsidRPr="0088162A">
        <w:t xml:space="preserve"> </w:t>
      </w:r>
      <w:r w:rsidR="00757D29">
        <w:t>201</w:t>
      </w:r>
      <w:r w:rsidR="005A22B9">
        <w:t>7</w:t>
      </w:r>
    </w:p>
    <w:p w14:paraId="60768AEB" w14:textId="77777777" w:rsidR="000B7B3E" w:rsidRDefault="00AC7220" w:rsidP="000B7B3E">
      <w:pPr>
        <w:pStyle w:val="IAEtextCalibri"/>
        <w:rPr>
          <w:sz w:val="22"/>
          <w:szCs w:val="22"/>
          <w:lang w:val="en-GB" w:eastAsia="en-US"/>
        </w:rPr>
      </w:pPr>
      <w:r>
        <w:rPr>
          <w:sz w:val="22"/>
          <w:szCs w:val="22"/>
          <w:lang w:val="en-GB" w:eastAsia="en-US"/>
        </w:rPr>
        <w:t xml:space="preserve">Monthly rainfall </w:t>
      </w:r>
      <w:r w:rsidR="000722E7">
        <w:rPr>
          <w:sz w:val="22"/>
          <w:szCs w:val="22"/>
          <w:lang w:val="en-GB" w:eastAsia="en-US"/>
        </w:rPr>
        <w:t xml:space="preserve">at Hillston </w:t>
      </w:r>
      <w:r>
        <w:rPr>
          <w:sz w:val="22"/>
          <w:szCs w:val="22"/>
          <w:lang w:val="en-GB" w:eastAsia="en-US"/>
        </w:rPr>
        <w:t xml:space="preserve">was </w:t>
      </w:r>
      <w:r w:rsidR="000722E7">
        <w:rPr>
          <w:sz w:val="22"/>
          <w:szCs w:val="22"/>
          <w:lang w:val="en-GB" w:eastAsia="en-US"/>
        </w:rPr>
        <w:t xml:space="preserve">somewhat sporadic, with significant falls in October and December, and very low falls in September (Figure 1). Overall the total rainfall for the </w:t>
      </w:r>
      <w:r w:rsidR="00AE6AC3">
        <w:rPr>
          <w:sz w:val="22"/>
          <w:szCs w:val="22"/>
          <w:lang w:val="en-GB" w:eastAsia="en-US"/>
        </w:rPr>
        <w:t>S</w:t>
      </w:r>
      <w:r w:rsidR="000722E7">
        <w:rPr>
          <w:sz w:val="22"/>
          <w:szCs w:val="22"/>
          <w:lang w:val="en-GB" w:eastAsia="en-US"/>
        </w:rPr>
        <w:t>eptember - December 2017 period (131.4 mm) was slightly higher than the long term average (124.8 mm)</w:t>
      </w:r>
      <w:r w:rsidR="00AE6AC3">
        <w:rPr>
          <w:sz w:val="22"/>
          <w:szCs w:val="22"/>
          <w:lang w:val="en-GB" w:eastAsia="en-US"/>
        </w:rPr>
        <w:t xml:space="preserve"> </w:t>
      </w:r>
      <w:r w:rsidR="007D134E">
        <w:rPr>
          <w:sz w:val="22"/>
          <w:szCs w:val="22"/>
          <w:lang w:val="en-GB" w:eastAsia="en-US"/>
        </w:rPr>
        <w:t xml:space="preserve">well </w:t>
      </w:r>
      <w:r>
        <w:rPr>
          <w:sz w:val="22"/>
          <w:szCs w:val="22"/>
          <w:lang w:val="en-GB" w:eastAsia="en-US"/>
        </w:rPr>
        <w:t xml:space="preserve">below long term averages for all months </w:t>
      </w:r>
      <w:r w:rsidR="0027058F">
        <w:rPr>
          <w:sz w:val="22"/>
          <w:szCs w:val="22"/>
          <w:lang w:val="en-GB" w:eastAsia="en-US"/>
        </w:rPr>
        <w:t>between</w:t>
      </w:r>
      <w:r>
        <w:rPr>
          <w:sz w:val="22"/>
          <w:szCs w:val="22"/>
          <w:lang w:val="en-GB" w:eastAsia="en-US"/>
        </w:rPr>
        <w:t xml:space="preserve"> September</w:t>
      </w:r>
      <w:r w:rsidR="00AE6AC3">
        <w:rPr>
          <w:sz w:val="22"/>
          <w:szCs w:val="22"/>
          <w:lang w:val="en-GB" w:eastAsia="en-US"/>
        </w:rPr>
        <w:t xml:space="preserve"> - December</w:t>
      </w:r>
      <w:r>
        <w:rPr>
          <w:sz w:val="22"/>
          <w:szCs w:val="22"/>
          <w:lang w:val="en-GB" w:eastAsia="en-US"/>
        </w:rPr>
        <w:t xml:space="preserve"> (Figure</w:t>
      </w:r>
      <w:r w:rsidR="00AE6AC3">
        <w:rPr>
          <w:sz w:val="22"/>
          <w:szCs w:val="22"/>
          <w:lang w:val="en-GB" w:eastAsia="en-US"/>
        </w:rPr>
        <w:t xml:space="preserve"> </w:t>
      </w:r>
      <w:r>
        <w:rPr>
          <w:sz w:val="22"/>
          <w:szCs w:val="22"/>
          <w:lang w:val="en-GB" w:eastAsia="en-US"/>
        </w:rPr>
        <w:t>1).</w:t>
      </w:r>
      <w:r w:rsidR="007D134E">
        <w:rPr>
          <w:sz w:val="22"/>
          <w:szCs w:val="22"/>
          <w:lang w:val="en-GB" w:eastAsia="en-US"/>
        </w:rPr>
        <w:t xml:space="preserve"> </w:t>
      </w:r>
      <w:r w:rsidR="000722E7">
        <w:rPr>
          <w:sz w:val="22"/>
          <w:szCs w:val="22"/>
          <w:lang w:val="en-GB" w:eastAsia="en-US"/>
        </w:rPr>
        <w:t>The catchment has experienced a slightly warmer than average maximum and minimum temperatures than long term average from September – December 2017 (Figure 2).</w:t>
      </w:r>
    </w:p>
    <w:p w14:paraId="3EBC4172" w14:textId="77777777" w:rsidR="00354370" w:rsidRDefault="00354370" w:rsidP="000B7B3E">
      <w:pPr>
        <w:pStyle w:val="IAEtextCalibri"/>
        <w:rPr>
          <w:sz w:val="22"/>
          <w:szCs w:val="22"/>
          <w:lang w:val="en-GB" w:eastAsia="en-US"/>
        </w:rPr>
      </w:pPr>
    </w:p>
    <w:p w14:paraId="572797B7" w14:textId="77777777" w:rsidR="000B7B3E" w:rsidRDefault="000722E7" w:rsidP="00A478B6">
      <w:pPr>
        <w:pStyle w:val="IAEtextCalibri"/>
        <w:spacing w:line="240" w:lineRule="atLeast"/>
        <w:jc w:val="center"/>
        <w:rPr>
          <w:lang w:val="en-GB" w:eastAsia="en-US"/>
        </w:rPr>
      </w:pPr>
      <w:r>
        <w:rPr>
          <w:noProof/>
        </w:rPr>
        <w:drawing>
          <wp:inline distT="0" distB="0" distL="0" distR="0" wp14:anchorId="3F8418C2" wp14:editId="49B6A597">
            <wp:extent cx="6328410" cy="38715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28410" cy="3871595"/>
                    </a:xfrm>
                    <a:prstGeom prst="rect">
                      <a:avLst/>
                    </a:prstGeom>
                    <a:noFill/>
                  </pic:spPr>
                </pic:pic>
              </a:graphicData>
            </a:graphic>
          </wp:inline>
        </w:drawing>
      </w:r>
    </w:p>
    <w:p w14:paraId="24F43780" w14:textId="77777777" w:rsidR="000B7B3E" w:rsidRDefault="000B7B3E" w:rsidP="000B7B3E">
      <w:pPr>
        <w:pStyle w:val="Caption"/>
      </w:pPr>
      <w:bookmarkStart w:id="1" w:name="_Ref462339474"/>
      <w:r>
        <w:t xml:space="preserve">Figure </w:t>
      </w:r>
      <w:r w:rsidR="00403E2B">
        <w:fldChar w:fldCharType="begin"/>
      </w:r>
      <w:r w:rsidR="00403E2B">
        <w:instrText xml:space="preserve"> S</w:instrText>
      </w:r>
      <w:r w:rsidR="00403E2B">
        <w:instrText xml:space="preserve">EQ Figure \* ARABIC </w:instrText>
      </w:r>
      <w:r w:rsidR="00403E2B">
        <w:fldChar w:fldCharType="separate"/>
      </w:r>
      <w:r w:rsidR="00A478B6">
        <w:rPr>
          <w:noProof/>
        </w:rPr>
        <w:t>1</w:t>
      </w:r>
      <w:r w:rsidR="00403E2B">
        <w:rPr>
          <w:noProof/>
        </w:rPr>
        <w:fldChar w:fldCharType="end"/>
      </w:r>
      <w:bookmarkEnd w:id="1"/>
      <w:r w:rsidR="007D134E">
        <w:t>. R</w:t>
      </w:r>
      <w:r>
        <w:t xml:space="preserve">ainfall at </w:t>
      </w:r>
      <w:r w:rsidR="007D134E">
        <w:t>Hillston (075032)</w:t>
      </w:r>
      <w:r w:rsidR="00AB1280">
        <w:t xml:space="preserve"> in the Lachlan</w:t>
      </w:r>
      <w:r w:rsidR="00A478B6">
        <w:t xml:space="preserve"> River Catchment in</w:t>
      </w:r>
      <w:r>
        <w:t xml:space="preserve"> </w:t>
      </w:r>
      <w:r w:rsidR="007D134E">
        <w:t>September</w:t>
      </w:r>
      <w:r w:rsidR="000722E7">
        <w:t xml:space="preserve"> – December</w:t>
      </w:r>
      <w:r w:rsidR="007D134E">
        <w:t xml:space="preserve"> </w:t>
      </w:r>
      <w:r>
        <w:t>201</w:t>
      </w:r>
      <w:r w:rsidR="00AC7220">
        <w:t>7</w:t>
      </w:r>
      <w:r>
        <w:t xml:space="preserve"> compared with the </w:t>
      </w:r>
      <w:r w:rsidR="009C17DE">
        <w:t>long term average</w:t>
      </w:r>
      <w:r w:rsidR="000722E7">
        <w:t xml:space="preserve"> monthly</w:t>
      </w:r>
      <w:r w:rsidR="009C17DE">
        <w:t xml:space="preserve"> </w:t>
      </w:r>
      <w:r>
        <w:t xml:space="preserve">rainfall.  Data from the </w:t>
      </w:r>
      <w:r w:rsidR="00E066A8">
        <w:t>Bureau of Meteorology.</w:t>
      </w:r>
    </w:p>
    <w:p w14:paraId="4801F22E" w14:textId="77777777" w:rsidR="00A478B6" w:rsidRDefault="00A478B6" w:rsidP="00A478B6">
      <w:pPr>
        <w:spacing w:after="0"/>
        <w:rPr>
          <w:sz w:val="12"/>
          <w:szCs w:val="12"/>
        </w:rPr>
      </w:pPr>
    </w:p>
    <w:p w14:paraId="0DB4AFE5" w14:textId="77777777" w:rsidR="00A478B6" w:rsidRDefault="000722E7" w:rsidP="00A478B6">
      <w:pPr>
        <w:keepNext/>
        <w:jc w:val="center"/>
      </w:pPr>
      <w:r>
        <w:rPr>
          <w:noProof/>
        </w:rPr>
        <w:lastRenderedPageBreak/>
        <w:drawing>
          <wp:inline distT="0" distB="0" distL="0" distR="0" wp14:anchorId="7EFB66E5" wp14:editId="0DA7659E">
            <wp:extent cx="4596765" cy="554164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96765" cy="5541645"/>
                    </a:xfrm>
                    <a:prstGeom prst="rect">
                      <a:avLst/>
                    </a:prstGeom>
                    <a:noFill/>
                  </pic:spPr>
                </pic:pic>
              </a:graphicData>
            </a:graphic>
          </wp:inline>
        </w:drawing>
      </w:r>
    </w:p>
    <w:p w14:paraId="67CCAE38" w14:textId="77777777" w:rsidR="00A478B6" w:rsidRPr="00A478B6" w:rsidRDefault="00A478B6" w:rsidP="00A478B6">
      <w:pPr>
        <w:pStyle w:val="Caption"/>
      </w:pPr>
      <w:r>
        <w:t xml:space="preserve">Figure </w:t>
      </w:r>
      <w:r w:rsidR="00403E2B">
        <w:fldChar w:fldCharType="begin"/>
      </w:r>
      <w:r w:rsidR="00403E2B">
        <w:instrText xml:space="preserve"> SEQ Figure \* ARABIC </w:instrText>
      </w:r>
      <w:r w:rsidR="00403E2B">
        <w:fldChar w:fldCharType="separate"/>
      </w:r>
      <w:r>
        <w:rPr>
          <w:noProof/>
        </w:rPr>
        <w:t>2</w:t>
      </w:r>
      <w:r w:rsidR="00403E2B">
        <w:rPr>
          <w:noProof/>
        </w:rPr>
        <w:fldChar w:fldCharType="end"/>
      </w:r>
      <w:r>
        <w:t xml:space="preserve">.  </w:t>
      </w:r>
      <w:r w:rsidR="000722E7">
        <w:t>S</w:t>
      </w:r>
      <w:r>
        <w:t>pring</w:t>
      </w:r>
      <w:r w:rsidR="000722E7">
        <w:t xml:space="preserve"> and early summer mean</w:t>
      </w:r>
      <w:r>
        <w:t xml:space="preserve"> monthly temperatures at Hillston in the Lachlan River catchment comparing 20</w:t>
      </w:r>
      <w:r w:rsidR="00AC7220">
        <w:t>17</w:t>
      </w:r>
      <w:r>
        <w:t xml:space="preserve"> </w:t>
      </w:r>
      <w:r w:rsidR="000722E7">
        <w:t xml:space="preserve">mean </w:t>
      </w:r>
      <w:r>
        <w:t>tempe</w:t>
      </w:r>
      <w:r w:rsidR="000722E7">
        <w:t>ratures with the long term mean</w:t>
      </w:r>
      <w:r w:rsidR="00AE6AC3">
        <w:t xml:space="preserve"> </w:t>
      </w:r>
      <w:r w:rsidR="000722E7">
        <w:t>temperatures</w:t>
      </w:r>
      <w:r w:rsidR="00AE6AC3">
        <w:t xml:space="preserve">. </w:t>
      </w:r>
      <w:r>
        <w:t>Data from the Bureau of Meteorology.</w:t>
      </w:r>
    </w:p>
    <w:p w14:paraId="324485DE" w14:textId="77777777" w:rsidR="0088539B" w:rsidRPr="009A62E0" w:rsidRDefault="0088539B" w:rsidP="009A62E0">
      <w:pPr>
        <w:pStyle w:val="IAEtextCalibri"/>
        <w:rPr>
          <w:sz w:val="22"/>
          <w:szCs w:val="22"/>
          <w:lang w:val="en-GB" w:eastAsia="en-US"/>
        </w:rPr>
      </w:pPr>
    </w:p>
    <w:p w14:paraId="09D0623B" w14:textId="77777777" w:rsidR="0088539B" w:rsidRDefault="0088539B">
      <w:r>
        <w:br w:type="page"/>
      </w:r>
    </w:p>
    <w:p w14:paraId="1A5516FA" w14:textId="77777777" w:rsidR="005D3501" w:rsidRPr="007D3055" w:rsidRDefault="005D3501" w:rsidP="0088162A">
      <w:pPr>
        <w:pStyle w:val="IAEHeading1"/>
      </w:pPr>
      <w:r w:rsidRPr="007D3055">
        <w:lastRenderedPageBreak/>
        <w:t>Summary on progress against core monitoring and evaluation activities</w:t>
      </w:r>
    </w:p>
    <w:p w14:paraId="4D5F285F" w14:textId="77777777" w:rsidR="005D3501" w:rsidRDefault="005D3501" w:rsidP="005D3501">
      <w:pPr>
        <w:pStyle w:val="ListBullet"/>
        <w:numPr>
          <w:ilvl w:val="0"/>
          <w:numId w:val="0"/>
        </w:numPr>
        <w:spacing w:after="0"/>
        <w:ind w:left="369" w:hanging="369"/>
        <w:rPr>
          <w:rFonts w:ascii="Tahoma" w:hAnsi="Tahoma" w:cs="Tahoma"/>
          <w:sz w:val="20"/>
          <w:szCs w:val="20"/>
        </w:rPr>
      </w:pPr>
    </w:p>
    <w:p w14:paraId="569C9D27" w14:textId="77777777" w:rsidR="00DC5B77" w:rsidRDefault="00DC5B77" w:rsidP="005D3501">
      <w:pPr>
        <w:pStyle w:val="ListBullet"/>
        <w:numPr>
          <w:ilvl w:val="0"/>
          <w:numId w:val="0"/>
        </w:numPr>
        <w:spacing w:after="0"/>
        <w:ind w:left="369" w:hanging="369"/>
        <w:rPr>
          <w:rFonts w:ascii="Tahoma" w:hAnsi="Tahoma" w:cs="Tahoma"/>
          <w:sz w:val="20"/>
          <w:szCs w:val="20"/>
        </w:rPr>
      </w:pPr>
    </w:p>
    <w:tbl>
      <w:tblPr>
        <w:tblStyle w:val="MediumGrid3-Accent5"/>
        <w:tblW w:w="10079" w:type="dxa"/>
        <w:tblLook w:val="06A0" w:firstRow="1" w:lastRow="0" w:firstColumn="1" w:lastColumn="0" w:noHBand="1" w:noVBand="1"/>
      </w:tblPr>
      <w:tblGrid>
        <w:gridCol w:w="2660"/>
        <w:gridCol w:w="3709"/>
        <w:gridCol w:w="3710"/>
      </w:tblGrid>
      <w:tr w:rsidR="000808DF" w:rsidRPr="000808DF" w14:paraId="581A5645" w14:textId="77777777" w:rsidTr="000808DF">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60" w:type="dxa"/>
            <w:noWrap/>
            <w:hideMark/>
          </w:tcPr>
          <w:p w14:paraId="5145B670" w14:textId="77777777" w:rsidR="005D3501" w:rsidRPr="000808DF" w:rsidRDefault="000808DF" w:rsidP="00323B17">
            <w:pPr>
              <w:rPr>
                <w:rFonts w:ascii="Calibri" w:eastAsia="Times New Roman" w:hAnsi="Calibri" w:cs="Times New Roman"/>
                <w:b w:val="0"/>
                <w:bCs w:val="0"/>
                <w:i/>
                <w:iCs/>
                <w:sz w:val="20"/>
                <w:szCs w:val="20"/>
              </w:rPr>
            </w:pPr>
            <w:r w:rsidRPr="000808DF">
              <w:rPr>
                <w:rFonts w:ascii="Calibri" w:hAnsi="Calibri"/>
              </w:rPr>
              <w:t>ACTIVITIES</w:t>
            </w:r>
          </w:p>
        </w:tc>
        <w:tc>
          <w:tcPr>
            <w:tcW w:w="3709" w:type="dxa"/>
          </w:tcPr>
          <w:p w14:paraId="7A74B549" w14:textId="77777777" w:rsidR="005D3501" w:rsidRPr="000808DF" w:rsidRDefault="000808DF" w:rsidP="00323B17">
            <w:pPr>
              <w:cnfStyle w:val="100000000000" w:firstRow="1" w:lastRow="0" w:firstColumn="0" w:lastColumn="0" w:oddVBand="0" w:evenVBand="0" w:oddHBand="0" w:evenHBand="0" w:firstRowFirstColumn="0" w:firstRowLastColumn="0" w:lastRowFirstColumn="0" w:lastRowLastColumn="0"/>
              <w:rPr>
                <w:rFonts w:ascii="Calibri" w:hAnsi="Calibri"/>
                <w:b w:val="0"/>
                <w:bCs w:val="0"/>
              </w:rPr>
            </w:pPr>
            <w:r w:rsidRPr="000808DF">
              <w:rPr>
                <w:rFonts w:ascii="Calibri" w:hAnsi="Calibri"/>
              </w:rPr>
              <w:t>PROGRESS TO DATE</w:t>
            </w:r>
          </w:p>
        </w:tc>
        <w:tc>
          <w:tcPr>
            <w:tcW w:w="3710" w:type="dxa"/>
          </w:tcPr>
          <w:p w14:paraId="6A5BA01D" w14:textId="77777777" w:rsidR="005D3501" w:rsidRPr="000808DF" w:rsidRDefault="000808DF" w:rsidP="00323B17">
            <w:pPr>
              <w:cnfStyle w:val="100000000000" w:firstRow="1" w:lastRow="0" w:firstColumn="0" w:lastColumn="0" w:oddVBand="0" w:evenVBand="0" w:oddHBand="0" w:evenHBand="0" w:firstRowFirstColumn="0" w:firstRowLastColumn="0" w:lastRowFirstColumn="0" w:lastRowLastColumn="0"/>
              <w:rPr>
                <w:rFonts w:ascii="Calibri" w:hAnsi="Calibri"/>
                <w:b w:val="0"/>
                <w:bCs w:val="0"/>
              </w:rPr>
            </w:pPr>
            <w:r w:rsidRPr="000808DF">
              <w:rPr>
                <w:rFonts w:ascii="Calibri" w:hAnsi="Calibri"/>
              </w:rPr>
              <w:t xml:space="preserve">UPCOMING ACTIVITIES </w:t>
            </w:r>
          </w:p>
        </w:tc>
      </w:tr>
      <w:tr w:rsidR="000808DF" w:rsidRPr="000808DF" w14:paraId="2D3D9C91" w14:textId="77777777" w:rsidTr="000808DF">
        <w:trPr>
          <w:trHeight w:val="300"/>
        </w:trPr>
        <w:tc>
          <w:tcPr>
            <w:cnfStyle w:val="001000000000" w:firstRow="0" w:lastRow="0" w:firstColumn="1" w:lastColumn="0" w:oddVBand="0" w:evenVBand="0" w:oddHBand="0" w:evenHBand="0" w:firstRowFirstColumn="0" w:firstRowLastColumn="0" w:lastRowFirstColumn="0" w:lastRowLastColumn="0"/>
            <w:tcW w:w="10079" w:type="dxa"/>
            <w:gridSpan w:val="3"/>
            <w:noWrap/>
            <w:hideMark/>
          </w:tcPr>
          <w:p w14:paraId="056C77D3" w14:textId="77777777" w:rsidR="005D3501" w:rsidRPr="000808DF" w:rsidRDefault="005D3501" w:rsidP="00323B17">
            <w:pPr>
              <w:rPr>
                <w:rFonts w:ascii="Calibri" w:hAnsi="Calibri"/>
                <w:b w:val="0"/>
                <w:i/>
                <w:iCs/>
                <w:sz w:val="20"/>
                <w:szCs w:val="20"/>
              </w:rPr>
            </w:pPr>
            <w:r w:rsidRPr="000808DF">
              <w:rPr>
                <w:rFonts w:ascii="Calibri" w:hAnsi="Calibri"/>
                <w:i/>
                <w:iCs/>
                <w:sz w:val="20"/>
                <w:szCs w:val="20"/>
              </w:rPr>
              <w:t>Monitoring activities</w:t>
            </w:r>
          </w:p>
        </w:tc>
      </w:tr>
      <w:tr w:rsidR="005D3501" w:rsidRPr="00581E72" w14:paraId="756A1BCD" w14:textId="77777777" w:rsidTr="000808DF">
        <w:trPr>
          <w:trHeight w:val="300"/>
        </w:trPr>
        <w:tc>
          <w:tcPr>
            <w:cnfStyle w:val="001000000000" w:firstRow="0" w:lastRow="0" w:firstColumn="1" w:lastColumn="0" w:oddVBand="0" w:evenVBand="0" w:oddHBand="0" w:evenHBand="0" w:firstRowFirstColumn="0" w:firstRowLastColumn="0" w:lastRowFirstColumn="0" w:lastRowLastColumn="0"/>
            <w:tcW w:w="2660" w:type="dxa"/>
            <w:noWrap/>
            <w:hideMark/>
          </w:tcPr>
          <w:p w14:paraId="2FAC2205" w14:textId="77777777" w:rsidR="005D3501" w:rsidRPr="0082341F" w:rsidRDefault="005D3501" w:rsidP="00323B17">
            <w:pPr>
              <w:rPr>
                <w:rFonts w:ascii="Calibri" w:eastAsia="Times New Roman" w:hAnsi="Calibri" w:cs="Times New Roman"/>
                <w:color w:val="000000"/>
                <w:sz w:val="20"/>
                <w:szCs w:val="20"/>
              </w:rPr>
            </w:pPr>
            <w:r w:rsidRPr="0082341F">
              <w:t>Ecosystem type</w:t>
            </w:r>
          </w:p>
        </w:tc>
        <w:tc>
          <w:tcPr>
            <w:tcW w:w="3709" w:type="dxa"/>
          </w:tcPr>
          <w:p w14:paraId="79A1EE42" w14:textId="77777777" w:rsidR="005D3501" w:rsidRPr="00FA5063" w:rsidRDefault="001F71B6" w:rsidP="003C394F">
            <w:pPr>
              <w:pStyle w:val="ListParagraph"/>
              <w:numPr>
                <w:ilvl w:val="0"/>
                <w:numId w:val="17"/>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Data collection complete and suggested</w:t>
            </w:r>
            <w:r w:rsidR="00865399">
              <w:rPr>
                <w:rFonts w:ascii="Calibri" w:hAnsi="Calibri"/>
                <w:iCs/>
                <w:color w:val="000000"/>
                <w:sz w:val="20"/>
                <w:szCs w:val="20"/>
              </w:rPr>
              <w:t xml:space="preserve"> Australian National Aquatic Ecosystems (ANAE)</w:t>
            </w:r>
            <w:r>
              <w:rPr>
                <w:rFonts w:ascii="Calibri" w:hAnsi="Calibri"/>
                <w:iCs/>
                <w:color w:val="000000"/>
                <w:sz w:val="20"/>
                <w:szCs w:val="20"/>
              </w:rPr>
              <w:t xml:space="preserve"> types for all sites included in </w:t>
            </w:r>
            <w:r w:rsidR="00865399">
              <w:rPr>
                <w:rFonts w:ascii="Calibri" w:hAnsi="Calibri"/>
                <w:iCs/>
                <w:color w:val="000000"/>
                <w:sz w:val="20"/>
                <w:szCs w:val="20"/>
              </w:rPr>
              <w:t xml:space="preserve">the </w:t>
            </w:r>
            <w:r>
              <w:rPr>
                <w:rFonts w:ascii="Calibri" w:hAnsi="Calibri"/>
                <w:iCs/>
                <w:color w:val="000000"/>
                <w:sz w:val="20"/>
                <w:szCs w:val="20"/>
              </w:rPr>
              <w:t>M</w:t>
            </w:r>
            <w:r w:rsidR="00865399">
              <w:rPr>
                <w:rFonts w:ascii="Calibri" w:hAnsi="Calibri"/>
                <w:iCs/>
                <w:color w:val="000000"/>
                <w:sz w:val="20"/>
                <w:szCs w:val="20"/>
              </w:rPr>
              <w:t xml:space="preserve">onitoring and </w:t>
            </w:r>
            <w:r>
              <w:rPr>
                <w:rFonts w:ascii="Calibri" w:hAnsi="Calibri"/>
                <w:iCs/>
                <w:color w:val="000000"/>
                <w:sz w:val="20"/>
                <w:szCs w:val="20"/>
              </w:rPr>
              <w:t>D</w:t>
            </w:r>
            <w:r w:rsidR="00865399">
              <w:rPr>
                <w:rFonts w:ascii="Calibri" w:hAnsi="Calibri"/>
                <w:iCs/>
                <w:color w:val="000000"/>
                <w:sz w:val="20"/>
                <w:szCs w:val="20"/>
              </w:rPr>
              <w:t xml:space="preserve">ata </w:t>
            </w:r>
            <w:r>
              <w:rPr>
                <w:rFonts w:ascii="Calibri" w:hAnsi="Calibri"/>
                <w:iCs/>
                <w:color w:val="000000"/>
                <w:sz w:val="20"/>
                <w:szCs w:val="20"/>
              </w:rPr>
              <w:t>M</w:t>
            </w:r>
            <w:r w:rsidR="00865399">
              <w:rPr>
                <w:rFonts w:ascii="Calibri" w:hAnsi="Calibri"/>
                <w:iCs/>
                <w:color w:val="000000"/>
                <w:sz w:val="20"/>
                <w:szCs w:val="20"/>
              </w:rPr>
              <w:t xml:space="preserve">anagement </w:t>
            </w:r>
            <w:r>
              <w:rPr>
                <w:rFonts w:ascii="Calibri" w:hAnsi="Calibri"/>
                <w:iCs/>
                <w:color w:val="000000"/>
                <w:sz w:val="20"/>
                <w:szCs w:val="20"/>
              </w:rPr>
              <w:t>S</w:t>
            </w:r>
            <w:r w:rsidR="00865399">
              <w:rPr>
                <w:rFonts w:ascii="Calibri" w:hAnsi="Calibri"/>
                <w:iCs/>
                <w:color w:val="000000"/>
                <w:sz w:val="20"/>
                <w:szCs w:val="20"/>
              </w:rPr>
              <w:t>ystem (MDMS)</w:t>
            </w:r>
            <w:r>
              <w:rPr>
                <w:rFonts w:ascii="Calibri" w:hAnsi="Calibri"/>
                <w:iCs/>
                <w:color w:val="000000"/>
                <w:sz w:val="20"/>
                <w:szCs w:val="20"/>
              </w:rPr>
              <w:t>.</w:t>
            </w:r>
          </w:p>
        </w:tc>
        <w:tc>
          <w:tcPr>
            <w:tcW w:w="3710" w:type="dxa"/>
          </w:tcPr>
          <w:p w14:paraId="543E4F03" w14:textId="77777777" w:rsidR="005D3501" w:rsidRPr="00FA5063" w:rsidRDefault="001F71B6" w:rsidP="001F71B6">
            <w:pPr>
              <w:pStyle w:val="ListParagraph"/>
              <w:numPr>
                <w:ilvl w:val="0"/>
                <w:numId w:val="17"/>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No more data collection required</w:t>
            </w:r>
          </w:p>
        </w:tc>
      </w:tr>
      <w:tr w:rsidR="008C3325" w:rsidRPr="00581E72" w14:paraId="64DCE20D" w14:textId="77777777" w:rsidTr="000808DF">
        <w:trPr>
          <w:trHeight w:val="300"/>
        </w:trPr>
        <w:tc>
          <w:tcPr>
            <w:cnfStyle w:val="001000000000" w:firstRow="0" w:lastRow="0" w:firstColumn="1" w:lastColumn="0" w:oddVBand="0" w:evenVBand="0" w:oddHBand="0" w:evenHBand="0" w:firstRowFirstColumn="0" w:firstRowLastColumn="0" w:lastRowFirstColumn="0" w:lastRowLastColumn="0"/>
            <w:tcW w:w="2660" w:type="dxa"/>
            <w:noWrap/>
            <w:hideMark/>
          </w:tcPr>
          <w:p w14:paraId="02B96F07" w14:textId="77777777" w:rsidR="008C3325" w:rsidRPr="0082341F" w:rsidRDefault="008C3325" w:rsidP="00323B17">
            <w:pPr>
              <w:rPr>
                <w:rFonts w:ascii="Calibri" w:eastAsia="Times New Roman" w:hAnsi="Calibri" w:cs="Times New Roman"/>
                <w:color w:val="000000"/>
                <w:sz w:val="20"/>
                <w:szCs w:val="20"/>
              </w:rPr>
            </w:pPr>
            <w:r w:rsidRPr="0082341F">
              <w:t>Fish (river)</w:t>
            </w:r>
          </w:p>
        </w:tc>
        <w:tc>
          <w:tcPr>
            <w:tcW w:w="3709" w:type="dxa"/>
          </w:tcPr>
          <w:p w14:paraId="1EE51438" w14:textId="77777777" w:rsidR="008C3325" w:rsidRPr="00D34589" w:rsidRDefault="008C3325" w:rsidP="00AC7220">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201</w:t>
            </w:r>
            <w:r w:rsidR="00AC7220">
              <w:rPr>
                <w:rFonts w:ascii="Calibri" w:hAnsi="Calibri"/>
                <w:iCs/>
                <w:color w:val="000000"/>
                <w:sz w:val="20"/>
                <w:szCs w:val="20"/>
              </w:rPr>
              <w:t>6</w:t>
            </w:r>
            <w:r>
              <w:rPr>
                <w:rFonts w:ascii="Calibri" w:hAnsi="Calibri"/>
                <w:iCs/>
                <w:color w:val="000000"/>
                <w:sz w:val="20"/>
                <w:szCs w:val="20"/>
              </w:rPr>
              <w:t>-1</w:t>
            </w:r>
            <w:r w:rsidR="00AC7220">
              <w:rPr>
                <w:rFonts w:ascii="Calibri" w:hAnsi="Calibri"/>
                <w:iCs/>
                <w:color w:val="000000"/>
                <w:sz w:val="20"/>
                <w:szCs w:val="20"/>
              </w:rPr>
              <w:t>7</w:t>
            </w:r>
            <w:r>
              <w:rPr>
                <w:rFonts w:ascii="Calibri" w:hAnsi="Calibri"/>
                <w:iCs/>
                <w:color w:val="000000"/>
                <w:sz w:val="20"/>
                <w:szCs w:val="20"/>
              </w:rPr>
              <w:t xml:space="preserve">  data analysis and draft report completed </w:t>
            </w:r>
          </w:p>
        </w:tc>
        <w:tc>
          <w:tcPr>
            <w:tcW w:w="3710" w:type="dxa"/>
          </w:tcPr>
          <w:p w14:paraId="5545766C" w14:textId="77777777" w:rsidR="008C3325" w:rsidRPr="00D34589" w:rsidRDefault="008C3325" w:rsidP="005C3346">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None</w:t>
            </w:r>
          </w:p>
        </w:tc>
      </w:tr>
      <w:tr w:rsidR="008C3325" w:rsidRPr="00E90A7C" w14:paraId="516D3C7C" w14:textId="77777777" w:rsidTr="000808DF">
        <w:trPr>
          <w:trHeight w:val="300"/>
        </w:trPr>
        <w:tc>
          <w:tcPr>
            <w:cnfStyle w:val="001000000000" w:firstRow="0" w:lastRow="0" w:firstColumn="1" w:lastColumn="0" w:oddVBand="0" w:evenVBand="0" w:oddHBand="0" w:evenHBand="0" w:firstRowFirstColumn="0" w:firstRowLastColumn="0" w:lastRowFirstColumn="0" w:lastRowLastColumn="0"/>
            <w:tcW w:w="2660" w:type="dxa"/>
            <w:noWrap/>
            <w:hideMark/>
          </w:tcPr>
          <w:p w14:paraId="08D8FE3E" w14:textId="77777777" w:rsidR="008C3325" w:rsidRPr="0082341F" w:rsidRDefault="008C3325" w:rsidP="00323B17">
            <w:pPr>
              <w:rPr>
                <w:rFonts w:ascii="Calibri" w:eastAsia="Times New Roman" w:hAnsi="Calibri" w:cs="Times New Roman"/>
                <w:color w:val="000000"/>
                <w:sz w:val="20"/>
                <w:szCs w:val="20"/>
              </w:rPr>
            </w:pPr>
            <w:r w:rsidRPr="0082341F">
              <w:t>Fish (larvae)</w:t>
            </w:r>
          </w:p>
        </w:tc>
        <w:tc>
          <w:tcPr>
            <w:tcW w:w="3709" w:type="dxa"/>
          </w:tcPr>
          <w:p w14:paraId="079E4B1F" w14:textId="77777777" w:rsidR="008C3325" w:rsidRPr="00D34589" w:rsidRDefault="008C3325" w:rsidP="00AC7220">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201</w:t>
            </w:r>
            <w:r w:rsidR="00AC7220">
              <w:rPr>
                <w:rFonts w:ascii="Calibri" w:hAnsi="Calibri"/>
                <w:iCs/>
                <w:color w:val="000000"/>
                <w:sz w:val="20"/>
                <w:szCs w:val="20"/>
              </w:rPr>
              <w:t>6</w:t>
            </w:r>
            <w:r>
              <w:rPr>
                <w:rFonts w:ascii="Calibri" w:hAnsi="Calibri"/>
                <w:iCs/>
                <w:color w:val="000000"/>
                <w:sz w:val="20"/>
                <w:szCs w:val="20"/>
              </w:rPr>
              <w:t>-1</w:t>
            </w:r>
            <w:r w:rsidR="00AC7220">
              <w:rPr>
                <w:rFonts w:ascii="Calibri" w:hAnsi="Calibri"/>
                <w:iCs/>
                <w:color w:val="000000"/>
                <w:sz w:val="20"/>
                <w:szCs w:val="20"/>
              </w:rPr>
              <w:t>7</w:t>
            </w:r>
            <w:r>
              <w:rPr>
                <w:rFonts w:ascii="Calibri" w:hAnsi="Calibri"/>
                <w:iCs/>
                <w:color w:val="000000"/>
                <w:sz w:val="20"/>
                <w:szCs w:val="20"/>
              </w:rPr>
              <w:t xml:space="preserve">  data analysis and draft report completed </w:t>
            </w:r>
          </w:p>
        </w:tc>
        <w:tc>
          <w:tcPr>
            <w:tcW w:w="3710" w:type="dxa"/>
          </w:tcPr>
          <w:p w14:paraId="5EB49962" w14:textId="77777777" w:rsidR="008C3325" w:rsidRPr="00D34589" w:rsidRDefault="00C40A19" w:rsidP="00C40A19">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Larval fish c</w:t>
            </w:r>
            <w:r w:rsidR="002C47B7">
              <w:rPr>
                <w:rFonts w:ascii="Calibri" w:hAnsi="Calibri"/>
                <w:iCs/>
                <w:color w:val="000000"/>
                <w:sz w:val="20"/>
                <w:szCs w:val="20"/>
              </w:rPr>
              <w:t>ompleted</w:t>
            </w:r>
            <w:r>
              <w:rPr>
                <w:rFonts w:ascii="Calibri" w:hAnsi="Calibri"/>
                <w:iCs/>
                <w:color w:val="000000"/>
                <w:sz w:val="20"/>
                <w:szCs w:val="20"/>
              </w:rPr>
              <w:t xml:space="preserve"> for 2017</w:t>
            </w:r>
          </w:p>
        </w:tc>
      </w:tr>
      <w:tr w:rsidR="005D3501" w:rsidRPr="00E90A7C" w14:paraId="023AFAFF" w14:textId="77777777" w:rsidTr="000808DF">
        <w:trPr>
          <w:trHeight w:val="489"/>
        </w:trPr>
        <w:tc>
          <w:tcPr>
            <w:cnfStyle w:val="001000000000" w:firstRow="0" w:lastRow="0" w:firstColumn="1" w:lastColumn="0" w:oddVBand="0" w:evenVBand="0" w:oddHBand="0" w:evenHBand="0" w:firstRowFirstColumn="0" w:firstRowLastColumn="0" w:lastRowFirstColumn="0" w:lastRowLastColumn="0"/>
            <w:tcW w:w="2660" w:type="dxa"/>
            <w:noWrap/>
            <w:hideMark/>
          </w:tcPr>
          <w:p w14:paraId="66B652DC" w14:textId="77777777" w:rsidR="005D3501" w:rsidRPr="0082341F" w:rsidRDefault="005D3501" w:rsidP="00323B17">
            <w:pPr>
              <w:spacing w:after="100" w:afterAutospacing="1"/>
              <w:rPr>
                <w:rFonts w:ascii="Calibri" w:eastAsia="Times New Roman" w:hAnsi="Calibri" w:cs="Times New Roman"/>
                <w:color w:val="000000"/>
                <w:sz w:val="20"/>
                <w:szCs w:val="20"/>
              </w:rPr>
            </w:pPr>
            <w:r w:rsidRPr="0082341F">
              <w:t>Waterbird breeding (optional)</w:t>
            </w:r>
          </w:p>
        </w:tc>
        <w:tc>
          <w:tcPr>
            <w:tcW w:w="3709" w:type="dxa"/>
          </w:tcPr>
          <w:p w14:paraId="7B95BEC0" w14:textId="77777777" w:rsidR="008C3325" w:rsidRPr="00F51A8A" w:rsidRDefault="00EF4B67" w:rsidP="00F51A8A">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Unlikely to be undertaken in 2017 / 2018</w:t>
            </w:r>
          </w:p>
        </w:tc>
        <w:tc>
          <w:tcPr>
            <w:tcW w:w="3710" w:type="dxa"/>
          </w:tcPr>
          <w:p w14:paraId="3AC3BD1E" w14:textId="77777777" w:rsidR="005D3501" w:rsidRPr="00FA5063" w:rsidRDefault="00354370" w:rsidP="008E50A4">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None</w:t>
            </w:r>
          </w:p>
        </w:tc>
      </w:tr>
      <w:tr w:rsidR="008C3325" w:rsidRPr="00E90A7C" w14:paraId="3936D3D5" w14:textId="77777777" w:rsidTr="000808DF">
        <w:trPr>
          <w:trHeight w:val="315"/>
        </w:trPr>
        <w:tc>
          <w:tcPr>
            <w:cnfStyle w:val="001000000000" w:firstRow="0" w:lastRow="0" w:firstColumn="1" w:lastColumn="0" w:oddVBand="0" w:evenVBand="0" w:oddHBand="0" w:evenHBand="0" w:firstRowFirstColumn="0" w:firstRowLastColumn="0" w:lastRowFirstColumn="0" w:lastRowLastColumn="0"/>
            <w:tcW w:w="2660" w:type="dxa"/>
            <w:noWrap/>
            <w:hideMark/>
          </w:tcPr>
          <w:p w14:paraId="2BBBCCF9" w14:textId="77777777" w:rsidR="008C3325" w:rsidRPr="0082341F" w:rsidRDefault="008C3325" w:rsidP="00323B17">
            <w:pPr>
              <w:rPr>
                <w:rFonts w:ascii="Calibri" w:eastAsia="Times New Roman" w:hAnsi="Calibri" w:cs="Times New Roman"/>
                <w:color w:val="000000"/>
                <w:sz w:val="20"/>
                <w:szCs w:val="20"/>
              </w:rPr>
            </w:pPr>
            <w:r w:rsidRPr="0082341F">
              <w:t>Water quality and stream metabolism</w:t>
            </w:r>
          </w:p>
        </w:tc>
        <w:tc>
          <w:tcPr>
            <w:tcW w:w="3709" w:type="dxa"/>
          </w:tcPr>
          <w:p w14:paraId="5EB3391C" w14:textId="77777777" w:rsidR="008C3325" w:rsidRDefault="008C3325" w:rsidP="007750BC">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201</w:t>
            </w:r>
            <w:r w:rsidR="00EF4B67">
              <w:rPr>
                <w:rFonts w:ascii="Calibri" w:hAnsi="Calibri"/>
                <w:iCs/>
                <w:color w:val="000000"/>
                <w:sz w:val="20"/>
                <w:szCs w:val="20"/>
              </w:rPr>
              <w:t>6</w:t>
            </w:r>
            <w:r>
              <w:rPr>
                <w:rFonts w:ascii="Calibri" w:hAnsi="Calibri"/>
                <w:iCs/>
                <w:color w:val="000000"/>
                <w:sz w:val="20"/>
                <w:szCs w:val="20"/>
              </w:rPr>
              <w:t>-1</w:t>
            </w:r>
            <w:r w:rsidR="00EF4B67">
              <w:rPr>
                <w:rFonts w:ascii="Calibri" w:hAnsi="Calibri"/>
                <w:iCs/>
                <w:color w:val="000000"/>
                <w:sz w:val="20"/>
                <w:szCs w:val="20"/>
              </w:rPr>
              <w:t>7</w:t>
            </w:r>
            <w:r>
              <w:rPr>
                <w:rFonts w:ascii="Calibri" w:hAnsi="Calibri"/>
                <w:iCs/>
                <w:color w:val="000000"/>
                <w:sz w:val="20"/>
                <w:szCs w:val="20"/>
              </w:rPr>
              <w:t xml:space="preserve">  data analysis and draft report completed </w:t>
            </w:r>
          </w:p>
          <w:p w14:paraId="1CA2D10C" w14:textId="77777777" w:rsidR="008C3325" w:rsidRPr="00D34589" w:rsidRDefault="008C3325" w:rsidP="007750BC">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Water quality samples</w:t>
            </w:r>
          </w:p>
        </w:tc>
        <w:tc>
          <w:tcPr>
            <w:tcW w:w="3710" w:type="dxa"/>
          </w:tcPr>
          <w:p w14:paraId="2D3A8616" w14:textId="77777777" w:rsidR="008C3325" w:rsidRPr="00E76AFC" w:rsidRDefault="008C3325" w:rsidP="00EF4B67">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Checking, calibrating and downloading logger data</w:t>
            </w:r>
            <w:r w:rsidR="00C40A19">
              <w:rPr>
                <w:rFonts w:ascii="Calibri" w:hAnsi="Calibri"/>
                <w:iCs/>
                <w:color w:val="000000"/>
                <w:sz w:val="20"/>
                <w:szCs w:val="20"/>
              </w:rPr>
              <w:t>. This couldn’t be completed during the Sept – Dec period because of high water levels.</w:t>
            </w:r>
            <w:r>
              <w:rPr>
                <w:rFonts w:ascii="Calibri" w:hAnsi="Calibri"/>
                <w:iCs/>
                <w:color w:val="000000"/>
                <w:sz w:val="20"/>
                <w:szCs w:val="20"/>
              </w:rPr>
              <w:t xml:space="preserve"> </w:t>
            </w:r>
          </w:p>
        </w:tc>
      </w:tr>
      <w:tr w:rsidR="008C3325" w:rsidRPr="00E90A7C" w14:paraId="4271F298" w14:textId="77777777" w:rsidTr="000808DF">
        <w:trPr>
          <w:trHeight w:val="315"/>
        </w:trPr>
        <w:tc>
          <w:tcPr>
            <w:cnfStyle w:val="001000000000" w:firstRow="0" w:lastRow="0" w:firstColumn="1" w:lastColumn="0" w:oddVBand="0" w:evenVBand="0" w:oddHBand="0" w:evenHBand="0" w:firstRowFirstColumn="0" w:firstRowLastColumn="0" w:lastRowFirstColumn="0" w:lastRowLastColumn="0"/>
            <w:tcW w:w="2660" w:type="dxa"/>
            <w:noWrap/>
            <w:hideMark/>
          </w:tcPr>
          <w:p w14:paraId="0769640E" w14:textId="77777777" w:rsidR="008C3325" w:rsidRPr="0082341F" w:rsidRDefault="008C3325" w:rsidP="00323B17">
            <w:pPr>
              <w:rPr>
                <w:rFonts w:ascii="Calibri" w:eastAsia="Times New Roman" w:hAnsi="Calibri" w:cs="Times New Roman"/>
                <w:color w:val="000000"/>
                <w:sz w:val="20"/>
                <w:szCs w:val="20"/>
              </w:rPr>
            </w:pPr>
            <w:r w:rsidRPr="0082341F">
              <w:t>Vegetation diversity</w:t>
            </w:r>
          </w:p>
        </w:tc>
        <w:tc>
          <w:tcPr>
            <w:tcW w:w="3709" w:type="dxa"/>
          </w:tcPr>
          <w:p w14:paraId="7130201C" w14:textId="77777777" w:rsidR="008C3325" w:rsidRPr="00D34589" w:rsidRDefault="008C3325" w:rsidP="007750BC">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201</w:t>
            </w:r>
            <w:r w:rsidR="00EF4B67">
              <w:rPr>
                <w:rFonts w:ascii="Calibri" w:hAnsi="Calibri"/>
                <w:iCs/>
                <w:color w:val="000000"/>
                <w:sz w:val="20"/>
                <w:szCs w:val="20"/>
              </w:rPr>
              <w:t>6</w:t>
            </w:r>
            <w:r>
              <w:rPr>
                <w:rFonts w:ascii="Calibri" w:hAnsi="Calibri"/>
                <w:iCs/>
                <w:color w:val="000000"/>
                <w:sz w:val="20"/>
                <w:szCs w:val="20"/>
              </w:rPr>
              <w:t>-1</w:t>
            </w:r>
            <w:r w:rsidR="00EF4B67">
              <w:rPr>
                <w:rFonts w:ascii="Calibri" w:hAnsi="Calibri"/>
                <w:iCs/>
                <w:color w:val="000000"/>
                <w:sz w:val="20"/>
                <w:szCs w:val="20"/>
              </w:rPr>
              <w:t>7</w:t>
            </w:r>
            <w:r>
              <w:rPr>
                <w:rFonts w:ascii="Calibri" w:hAnsi="Calibri"/>
                <w:iCs/>
                <w:color w:val="000000"/>
                <w:sz w:val="20"/>
                <w:szCs w:val="20"/>
              </w:rPr>
              <w:t xml:space="preserve">  data analysis and draft report completed </w:t>
            </w:r>
          </w:p>
        </w:tc>
        <w:tc>
          <w:tcPr>
            <w:tcW w:w="3710" w:type="dxa"/>
          </w:tcPr>
          <w:p w14:paraId="5E4CC6C2" w14:textId="77777777" w:rsidR="008C3325" w:rsidRPr="00FA5063" w:rsidRDefault="008C3325" w:rsidP="00C40A19">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 xml:space="preserve">Spring vegetation </w:t>
            </w:r>
            <w:r w:rsidR="00C40A19">
              <w:rPr>
                <w:rFonts w:ascii="Calibri" w:hAnsi="Calibri"/>
                <w:iCs/>
                <w:color w:val="000000"/>
                <w:sz w:val="20"/>
                <w:szCs w:val="20"/>
              </w:rPr>
              <w:t>completed</w:t>
            </w:r>
          </w:p>
        </w:tc>
      </w:tr>
      <w:tr w:rsidR="008C3325" w:rsidRPr="00E90A7C" w14:paraId="1C4EB562" w14:textId="77777777" w:rsidTr="000808DF">
        <w:trPr>
          <w:trHeight w:val="300"/>
        </w:trPr>
        <w:tc>
          <w:tcPr>
            <w:cnfStyle w:val="001000000000" w:firstRow="0" w:lastRow="0" w:firstColumn="1" w:lastColumn="0" w:oddVBand="0" w:evenVBand="0" w:oddHBand="0" w:evenHBand="0" w:firstRowFirstColumn="0" w:firstRowLastColumn="0" w:lastRowFirstColumn="0" w:lastRowLastColumn="0"/>
            <w:tcW w:w="2660" w:type="dxa"/>
            <w:noWrap/>
            <w:hideMark/>
          </w:tcPr>
          <w:p w14:paraId="28747D33" w14:textId="77777777" w:rsidR="008C3325" w:rsidRPr="0082341F" w:rsidRDefault="008C3325" w:rsidP="00323B17">
            <w:pPr>
              <w:rPr>
                <w:rFonts w:ascii="Calibri" w:eastAsia="Times New Roman" w:hAnsi="Calibri" w:cs="Times New Roman"/>
                <w:color w:val="000000"/>
                <w:sz w:val="20"/>
                <w:szCs w:val="20"/>
              </w:rPr>
            </w:pPr>
            <w:r w:rsidRPr="0082341F">
              <w:t>Frogs (optional)</w:t>
            </w:r>
          </w:p>
        </w:tc>
        <w:tc>
          <w:tcPr>
            <w:tcW w:w="3709" w:type="dxa"/>
          </w:tcPr>
          <w:p w14:paraId="17F3C80D" w14:textId="77777777" w:rsidR="008C3325" w:rsidRPr="00D34589" w:rsidRDefault="008C3325" w:rsidP="007750BC">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 xml:space="preserve">2015-16  data analysis and draft report completed </w:t>
            </w:r>
          </w:p>
        </w:tc>
        <w:tc>
          <w:tcPr>
            <w:tcW w:w="3710" w:type="dxa"/>
          </w:tcPr>
          <w:p w14:paraId="7E4E48E0" w14:textId="77777777" w:rsidR="008C3325" w:rsidRPr="00FA5063" w:rsidRDefault="008C3325" w:rsidP="00D17639">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None</w:t>
            </w:r>
          </w:p>
        </w:tc>
      </w:tr>
      <w:tr w:rsidR="000808DF" w:rsidRPr="000808DF" w14:paraId="68AE3C11" w14:textId="77777777" w:rsidTr="000808DF">
        <w:trPr>
          <w:trHeight w:val="300"/>
        </w:trPr>
        <w:tc>
          <w:tcPr>
            <w:cnfStyle w:val="001000000000" w:firstRow="0" w:lastRow="0" w:firstColumn="1" w:lastColumn="0" w:oddVBand="0" w:evenVBand="0" w:oddHBand="0" w:evenHBand="0" w:firstRowFirstColumn="0" w:firstRowLastColumn="0" w:lastRowFirstColumn="0" w:lastRowLastColumn="0"/>
            <w:tcW w:w="10079" w:type="dxa"/>
            <w:gridSpan w:val="3"/>
            <w:noWrap/>
            <w:hideMark/>
          </w:tcPr>
          <w:p w14:paraId="12913BC2" w14:textId="77777777" w:rsidR="005D3501" w:rsidRPr="000808DF" w:rsidRDefault="005D3501" w:rsidP="00323B17">
            <w:pPr>
              <w:rPr>
                <w:rFonts w:ascii="Calibri" w:eastAsia="Times New Roman" w:hAnsi="Calibri" w:cs="Times New Roman"/>
                <w:b w:val="0"/>
                <w:bCs w:val="0"/>
                <w:iCs/>
                <w:sz w:val="20"/>
                <w:szCs w:val="20"/>
              </w:rPr>
            </w:pPr>
            <w:r w:rsidRPr="000808DF">
              <w:rPr>
                <w:rFonts w:ascii="Calibri" w:eastAsia="Times New Roman" w:hAnsi="Calibri" w:cs="Times New Roman"/>
                <w:i/>
                <w:iCs/>
                <w:sz w:val="20"/>
                <w:szCs w:val="20"/>
              </w:rPr>
              <w:t>Evaluation activities</w:t>
            </w:r>
          </w:p>
        </w:tc>
      </w:tr>
      <w:tr w:rsidR="000808DF" w:rsidRPr="000808DF" w14:paraId="1C0BA1F5" w14:textId="77777777" w:rsidTr="000808DF">
        <w:trPr>
          <w:trHeight w:val="300"/>
        </w:trPr>
        <w:tc>
          <w:tcPr>
            <w:cnfStyle w:val="001000000000" w:firstRow="0" w:lastRow="0" w:firstColumn="1" w:lastColumn="0" w:oddVBand="0" w:evenVBand="0" w:oddHBand="0" w:evenHBand="0" w:firstRowFirstColumn="0" w:firstRowLastColumn="0" w:lastRowFirstColumn="0" w:lastRowLastColumn="0"/>
            <w:tcW w:w="2660" w:type="dxa"/>
            <w:noWrap/>
            <w:hideMark/>
          </w:tcPr>
          <w:p w14:paraId="7F435A06" w14:textId="77777777" w:rsidR="005D3501" w:rsidRPr="000808DF" w:rsidRDefault="005D3501" w:rsidP="00323B17">
            <w:pPr>
              <w:rPr>
                <w:rFonts w:ascii="Calibri" w:eastAsia="Times New Roman" w:hAnsi="Calibri" w:cs="Times New Roman"/>
                <w:sz w:val="20"/>
                <w:szCs w:val="20"/>
              </w:rPr>
            </w:pPr>
            <w:r w:rsidRPr="000808DF">
              <w:rPr>
                <w:rFonts w:ascii="Calibri" w:eastAsia="Times New Roman" w:hAnsi="Calibri" w:cs="Times New Roman"/>
                <w:sz w:val="20"/>
                <w:szCs w:val="20"/>
              </w:rPr>
              <w:t>Monitoring data entry</w:t>
            </w:r>
          </w:p>
        </w:tc>
        <w:tc>
          <w:tcPr>
            <w:tcW w:w="3709" w:type="dxa"/>
          </w:tcPr>
          <w:p w14:paraId="55E19010" w14:textId="77777777" w:rsidR="00BF5658" w:rsidRPr="000808DF" w:rsidRDefault="00E76AFC" w:rsidP="00354370">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 xml:space="preserve">Data entry </w:t>
            </w:r>
            <w:r w:rsidR="00354370">
              <w:rPr>
                <w:rFonts w:ascii="Calibri" w:hAnsi="Calibri"/>
                <w:iCs/>
                <w:color w:val="000000"/>
                <w:sz w:val="20"/>
                <w:szCs w:val="20"/>
              </w:rPr>
              <w:t>continuing as MDMS updated</w:t>
            </w:r>
          </w:p>
        </w:tc>
        <w:tc>
          <w:tcPr>
            <w:tcW w:w="3710" w:type="dxa"/>
          </w:tcPr>
          <w:p w14:paraId="4960A7A1" w14:textId="77777777" w:rsidR="005D3501" w:rsidRPr="000808DF" w:rsidRDefault="002C47B7" w:rsidP="00146B8E">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D</w:t>
            </w:r>
            <w:r w:rsidR="00354370">
              <w:rPr>
                <w:rFonts w:ascii="Calibri" w:hAnsi="Calibri"/>
                <w:iCs/>
                <w:color w:val="000000"/>
                <w:sz w:val="20"/>
                <w:szCs w:val="20"/>
              </w:rPr>
              <w:t>ata entry</w:t>
            </w:r>
            <w:r>
              <w:rPr>
                <w:rFonts w:ascii="Calibri" w:hAnsi="Calibri"/>
                <w:iCs/>
                <w:color w:val="000000"/>
                <w:sz w:val="20"/>
                <w:szCs w:val="20"/>
              </w:rPr>
              <w:t xml:space="preserve"> finalised and uploaded</w:t>
            </w:r>
          </w:p>
        </w:tc>
      </w:tr>
      <w:tr w:rsidR="000808DF" w:rsidRPr="000808DF" w14:paraId="0F53C2C0" w14:textId="77777777" w:rsidTr="000808DF">
        <w:trPr>
          <w:trHeight w:val="300"/>
        </w:trPr>
        <w:tc>
          <w:tcPr>
            <w:cnfStyle w:val="001000000000" w:firstRow="0" w:lastRow="0" w:firstColumn="1" w:lastColumn="0" w:oddVBand="0" w:evenVBand="0" w:oddHBand="0" w:evenHBand="0" w:firstRowFirstColumn="0" w:firstRowLastColumn="0" w:lastRowFirstColumn="0" w:lastRowLastColumn="0"/>
            <w:tcW w:w="10079" w:type="dxa"/>
            <w:gridSpan w:val="3"/>
            <w:noWrap/>
            <w:hideMark/>
          </w:tcPr>
          <w:p w14:paraId="0550FF03" w14:textId="77777777" w:rsidR="005D3501" w:rsidRPr="000808DF" w:rsidRDefault="005D3501" w:rsidP="00323B17">
            <w:pPr>
              <w:rPr>
                <w:rFonts w:ascii="Calibri" w:eastAsia="Times New Roman" w:hAnsi="Calibri" w:cs="Times New Roman"/>
                <w:sz w:val="20"/>
                <w:szCs w:val="20"/>
              </w:rPr>
            </w:pPr>
            <w:r w:rsidRPr="000808DF">
              <w:rPr>
                <w:rFonts w:ascii="Calibri" w:eastAsia="Times New Roman" w:hAnsi="Calibri" w:cs="Times New Roman"/>
                <w:i/>
                <w:sz w:val="20"/>
                <w:szCs w:val="20"/>
              </w:rPr>
              <w:t>Communication and engagement</w:t>
            </w:r>
          </w:p>
        </w:tc>
      </w:tr>
      <w:tr w:rsidR="000808DF" w:rsidRPr="000808DF" w14:paraId="1148A680" w14:textId="77777777" w:rsidTr="000808DF">
        <w:trPr>
          <w:trHeight w:val="336"/>
        </w:trPr>
        <w:tc>
          <w:tcPr>
            <w:cnfStyle w:val="001000000000" w:firstRow="0" w:lastRow="0" w:firstColumn="1" w:lastColumn="0" w:oddVBand="0" w:evenVBand="0" w:oddHBand="0" w:evenHBand="0" w:firstRowFirstColumn="0" w:firstRowLastColumn="0" w:lastRowFirstColumn="0" w:lastRowLastColumn="0"/>
            <w:tcW w:w="2660" w:type="dxa"/>
            <w:noWrap/>
            <w:hideMark/>
          </w:tcPr>
          <w:p w14:paraId="1B62FD1E" w14:textId="77777777" w:rsidR="005D3501" w:rsidRPr="000808DF" w:rsidRDefault="005D3501" w:rsidP="00323B17">
            <w:pPr>
              <w:rPr>
                <w:rFonts w:ascii="Calibri" w:eastAsia="Times New Roman" w:hAnsi="Calibri" w:cs="Times New Roman"/>
                <w:sz w:val="20"/>
                <w:szCs w:val="20"/>
              </w:rPr>
            </w:pPr>
            <w:r w:rsidRPr="000808DF">
              <w:rPr>
                <w:rFonts w:ascii="Calibri" w:eastAsia="Times New Roman" w:hAnsi="Calibri" w:cs="Times New Roman"/>
                <w:sz w:val="20"/>
                <w:szCs w:val="20"/>
              </w:rPr>
              <w:t>Selected Area Working Group</w:t>
            </w:r>
          </w:p>
        </w:tc>
        <w:tc>
          <w:tcPr>
            <w:tcW w:w="3709" w:type="dxa"/>
          </w:tcPr>
          <w:p w14:paraId="3F9538AC" w14:textId="77777777" w:rsidR="005D3501" w:rsidRPr="00A7413D" w:rsidRDefault="008A5B74" w:rsidP="007A3DA7">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Selected Area working group has been replaced by active participation of the LTIM team at the Lachlan EWAG</w:t>
            </w:r>
            <w:r w:rsidR="009F6FF2">
              <w:rPr>
                <w:rFonts w:ascii="Calibri" w:hAnsi="Calibri"/>
                <w:iCs/>
                <w:color w:val="000000"/>
                <w:sz w:val="20"/>
                <w:szCs w:val="20"/>
              </w:rPr>
              <w:t xml:space="preserve"> and relevant TAG meetings during the watering year</w:t>
            </w:r>
          </w:p>
        </w:tc>
        <w:tc>
          <w:tcPr>
            <w:tcW w:w="3710" w:type="dxa"/>
          </w:tcPr>
          <w:p w14:paraId="5AABF0FB" w14:textId="77777777" w:rsidR="005D3501" w:rsidRPr="00A7413D" w:rsidRDefault="00502F54" w:rsidP="00335F2E">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Quarter 1 meeting 2018</w:t>
            </w:r>
          </w:p>
        </w:tc>
      </w:tr>
      <w:tr w:rsidR="00545E2E" w:rsidRPr="000808DF" w14:paraId="3D323104" w14:textId="77777777" w:rsidTr="000808DF">
        <w:trPr>
          <w:trHeight w:val="336"/>
        </w:trPr>
        <w:tc>
          <w:tcPr>
            <w:cnfStyle w:val="001000000000" w:firstRow="0" w:lastRow="0" w:firstColumn="1" w:lastColumn="0" w:oddVBand="0" w:evenVBand="0" w:oddHBand="0" w:evenHBand="0" w:firstRowFirstColumn="0" w:firstRowLastColumn="0" w:lastRowFirstColumn="0" w:lastRowLastColumn="0"/>
            <w:tcW w:w="2660" w:type="dxa"/>
            <w:noWrap/>
          </w:tcPr>
          <w:p w14:paraId="2B2843C2" w14:textId="77777777" w:rsidR="00545E2E" w:rsidRPr="000808DF" w:rsidRDefault="00545E2E" w:rsidP="00323B17">
            <w:pPr>
              <w:rPr>
                <w:rFonts w:ascii="Calibri" w:eastAsia="Times New Roman" w:hAnsi="Calibri" w:cs="Times New Roman"/>
                <w:sz w:val="20"/>
                <w:szCs w:val="20"/>
              </w:rPr>
            </w:pPr>
            <w:r>
              <w:rPr>
                <w:rFonts w:ascii="Calibri" w:eastAsia="Times New Roman" w:hAnsi="Calibri" w:cs="Times New Roman"/>
                <w:sz w:val="20"/>
                <w:szCs w:val="20"/>
              </w:rPr>
              <w:t>Project team teleconference</w:t>
            </w:r>
          </w:p>
        </w:tc>
        <w:tc>
          <w:tcPr>
            <w:tcW w:w="3709" w:type="dxa"/>
          </w:tcPr>
          <w:p w14:paraId="42BC395A" w14:textId="77777777" w:rsidR="00545E2E" w:rsidRPr="00A7413D" w:rsidRDefault="008C3325" w:rsidP="008A5B74">
            <w:pPr>
              <w:pStyle w:val="ListParagraph"/>
              <w:numPr>
                <w:ilvl w:val="0"/>
                <w:numId w:val="2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 xml:space="preserve">Project team </w:t>
            </w:r>
            <w:r w:rsidR="008A5B74">
              <w:rPr>
                <w:rFonts w:ascii="Calibri" w:hAnsi="Calibri"/>
                <w:iCs/>
                <w:color w:val="000000"/>
                <w:sz w:val="20"/>
                <w:szCs w:val="20"/>
              </w:rPr>
              <w:t>meeting held in July via phone and at the annual forum</w:t>
            </w:r>
          </w:p>
        </w:tc>
        <w:tc>
          <w:tcPr>
            <w:tcW w:w="3710" w:type="dxa"/>
          </w:tcPr>
          <w:p w14:paraId="49F0FD4C" w14:textId="77777777" w:rsidR="00545E2E" w:rsidRPr="00A7413D" w:rsidRDefault="008C3325" w:rsidP="00D17639">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None</w:t>
            </w:r>
          </w:p>
        </w:tc>
      </w:tr>
      <w:tr w:rsidR="005D3501" w:rsidRPr="005B1AB4" w14:paraId="712B8C3D" w14:textId="77777777" w:rsidTr="000808DF">
        <w:trPr>
          <w:trHeight w:val="315"/>
        </w:trPr>
        <w:tc>
          <w:tcPr>
            <w:cnfStyle w:val="001000000000" w:firstRow="0" w:lastRow="0" w:firstColumn="1" w:lastColumn="0" w:oddVBand="0" w:evenVBand="0" w:oddHBand="0" w:evenHBand="0" w:firstRowFirstColumn="0" w:firstRowLastColumn="0" w:lastRowFirstColumn="0" w:lastRowLastColumn="0"/>
            <w:tcW w:w="2660" w:type="dxa"/>
            <w:noWrap/>
            <w:hideMark/>
          </w:tcPr>
          <w:p w14:paraId="498F2937" w14:textId="77777777" w:rsidR="005D3501" w:rsidRPr="0082341F" w:rsidRDefault="005D3501" w:rsidP="00323B17">
            <w:pPr>
              <w:rPr>
                <w:sz w:val="20"/>
                <w:szCs w:val="20"/>
              </w:rPr>
            </w:pPr>
            <w:r w:rsidRPr="0082341F">
              <w:rPr>
                <w:sz w:val="20"/>
                <w:szCs w:val="20"/>
              </w:rPr>
              <w:t>Other Stakeholder Engagement</w:t>
            </w:r>
          </w:p>
        </w:tc>
        <w:tc>
          <w:tcPr>
            <w:tcW w:w="3709" w:type="dxa"/>
          </w:tcPr>
          <w:p w14:paraId="142CF6C1" w14:textId="77777777" w:rsidR="00D43632" w:rsidRPr="00E87936" w:rsidRDefault="00D43632" w:rsidP="00D43632">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 xml:space="preserve"> </w:t>
            </w:r>
            <w:r w:rsidRPr="00E87936">
              <w:rPr>
                <w:rFonts w:ascii="Calibri" w:hAnsi="Calibri"/>
                <w:iCs/>
                <w:color w:val="000000"/>
                <w:sz w:val="20"/>
                <w:szCs w:val="20"/>
              </w:rPr>
              <w:t>Article on the Hillston Spectator on the larval fish component</w:t>
            </w:r>
          </w:p>
          <w:p w14:paraId="1C030070" w14:textId="3B4CBC42" w:rsidR="00D43632" w:rsidRDefault="003B36EF" w:rsidP="00D43632">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 xml:space="preserve">Meeting with CEWO </w:t>
            </w:r>
            <w:r w:rsidR="00D43632">
              <w:rPr>
                <w:rFonts w:ascii="Calibri" w:hAnsi="Calibri"/>
                <w:iCs/>
                <w:color w:val="000000"/>
                <w:sz w:val="20"/>
                <w:szCs w:val="20"/>
              </w:rPr>
              <w:t>staff during field work in November 2017</w:t>
            </w:r>
          </w:p>
          <w:p w14:paraId="3A34969D" w14:textId="77777777" w:rsidR="005D3501" w:rsidRPr="004E5BB4" w:rsidRDefault="005D3501" w:rsidP="004E5BB4">
            <w:p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p>
        </w:tc>
        <w:tc>
          <w:tcPr>
            <w:tcW w:w="3710" w:type="dxa"/>
          </w:tcPr>
          <w:p w14:paraId="0E82DB48" w14:textId="77777777" w:rsidR="005D3501" w:rsidRDefault="002E144A" w:rsidP="008C3325">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 xml:space="preserve">Quarterly </w:t>
            </w:r>
            <w:r w:rsidR="009D48CB">
              <w:rPr>
                <w:rFonts w:ascii="Calibri" w:hAnsi="Calibri"/>
                <w:iCs/>
                <w:color w:val="000000"/>
                <w:sz w:val="20"/>
                <w:szCs w:val="20"/>
              </w:rPr>
              <w:t xml:space="preserve">progress </w:t>
            </w:r>
            <w:r w:rsidR="00D17639">
              <w:rPr>
                <w:rFonts w:ascii="Calibri" w:hAnsi="Calibri"/>
                <w:iCs/>
                <w:color w:val="000000"/>
                <w:sz w:val="20"/>
                <w:szCs w:val="20"/>
              </w:rPr>
              <w:t xml:space="preserve">report </w:t>
            </w:r>
            <w:r>
              <w:rPr>
                <w:rFonts w:ascii="Calibri" w:hAnsi="Calibri"/>
                <w:iCs/>
                <w:color w:val="000000"/>
                <w:sz w:val="20"/>
                <w:szCs w:val="20"/>
              </w:rPr>
              <w:t xml:space="preserve"> to be provided to landholders</w:t>
            </w:r>
            <w:r w:rsidR="009D48CB">
              <w:rPr>
                <w:rFonts w:ascii="Calibri" w:hAnsi="Calibri"/>
                <w:iCs/>
                <w:color w:val="000000"/>
                <w:sz w:val="20"/>
                <w:szCs w:val="20"/>
              </w:rPr>
              <w:t xml:space="preserve"> and other stakeholders</w:t>
            </w:r>
          </w:p>
          <w:p w14:paraId="4D230F41" w14:textId="77777777" w:rsidR="00D43632" w:rsidRPr="004E5BB4" w:rsidRDefault="00D43632" w:rsidP="004E5BB4">
            <w:p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p>
          <w:p w14:paraId="550D0FFF" w14:textId="77777777" w:rsidR="00C40A19" w:rsidRPr="004E5BB4" w:rsidRDefault="00C40A19" w:rsidP="004E5BB4">
            <w:p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p>
        </w:tc>
      </w:tr>
    </w:tbl>
    <w:p w14:paraId="2EB001DD" w14:textId="77777777" w:rsidR="00827D6D" w:rsidRDefault="00827D6D" w:rsidP="008B30B0">
      <w:pPr>
        <w:pStyle w:val="ListBullet"/>
        <w:numPr>
          <w:ilvl w:val="0"/>
          <w:numId w:val="0"/>
        </w:numPr>
        <w:spacing w:after="0"/>
        <w:rPr>
          <w:rFonts w:asciiTheme="minorHAnsi" w:hAnsiTheme="minorHAnsi" w:cs="Tahoma"/>
          <w:b/>
          <w:u w:val="single"/>
        </w:rPr>
      </w:pPr>
    </w:p>
    <w:p w14:paraId="31443EF2" w14:textId="77777777" w:rsidR="007E368F" w:rsidRDefault="007D3055" w:rsidP="008B30B0">
      <w:pPr>
        <w:pStyle w:val="ListBullet"/>
        <w:numPr>
          <w:ilvl w:val="0"/>
          <w:numId w:val="0"/>
        </w:numPr>
        <w:spacing w:after="0"/>
        <w:rPr>
          <w:rFonts w:asciiTheme="minorHAnsi" w:hAnsiTheme="minorHAnsi"/>
        </w:rPr>
      </w:pPr>
      <w:r w:rsidRPr="005C12AF">
        <w:rPr>
          <w:rFonts w:asciiTheme="minorHAnsi" w:hAnsiTheme="minorHAnsi" w:cs="Tahoma"/>
          <w:b/>
          <w:u w:val="single"/>
        </w:rPr>
        <w:t>Note</w:t>
      </w:r>
      <w:r w:rsidRPr="005C12AF">
        <w:rPr>
          <w:rFonts w:asciiTheme="minorHAnsi" w:hAnsiTheme="minorHAnsi" w:cs="Tahoma"/>
          <w:b/>
        </w:rPr>
        <w:t>:</w:t>
      </w:r>
      <w:r w:rsidRPr="005C12AF">
        <w:rPr>
          <w:rFonts w:asciiTheme="minorHAnsi" w:hAnsiTheme="minorHAnsi"/>
        </w:rPr>
        <w:t xml:space="preserve"> for the Long-Term Intervention Monitoring Project, </w:t>
      </w:r>
      <w:r>
        <w:rPr>
          <w:rFonts w:asciiTheme="minorHAnsi" w:hAnsiTheme="minorHAnsi"/>
        </w:rPr>
        <w:t xml:space="preserve">Lachlan </w:t>
      </w:r>
      <w:r w:rsidRPr="005C12AF">
        <w:rPr>
          <w:rFonts w:asciiTheme="minorHAnsi" w:hAnsiTheme="minorHAnsi"/>
        </w:rPr>
        <w:t>River system selected area:</w:t>
      </w:r>
    </w:p>
    <w:p w14:paraId="222FA494" w14:textId="77777777" w:rsidR="00827D6D" w:rsidRDefault="00827D6D" w:rsidP="008B30B0">
      <w:pPr>
        <w:pStyle w:val="ListBullet"/>
        <w:numPr>
          <w:ilvl w:val="0"/>
          <w:numId w:val="0"/>
        </w:numPr>
        <w:spacing w:after="0"/>
        <w:rPr>
          <w:rFonts w:asciiTheme="minorHAnsi" w:hAnsiTheme="minorHAnsi" w:cs="Tahoma"/>
          <w:b/>
        </w:rPr>
      </w:pPr>
    </w:p>
    <w:p w14:paraId="18C9935E" w14:textId="77777777" w:rsidR="007D3055" w:rsidRPr="00216ED5" w:rsidRDefault="007D3055" w:rsidP="007D3055">
      <w:pPr>
        <w:pStyle w:val="ListBullet"/>
        <w:tabs>
          <w:tab w:val="clear" w:pos="360"/>
        </w:tabs>
        <w:spacing w:after="0" w:line="276" w:lineRule="auto"/>
        <w:ind w:left="369" w:hanging="369"/>
        <w:contextualSpacing w:val="0"/>
        <w:rPr>
          <w:b/>
          <w:sz w:val="28"/>
        </w:rPr>
      </w:pPr>
      <w:r w:rsidRPr="00216ED5">
        <w:rPr>
          <w:b/>
        </w:rPr>
        <w:t xml:space="preserve">Appendix </w:t>
      </w:r>
      <w:r w:rsidR="00242FD3">
        <w:rPr>
          <w:b/>
        </w:rPr>
        <w:t>A</w:t>
      </w:r>
      <w:r w:rsidRPr="005C12AF">
        <w:t xml:space="preserve"> provides a summary of monitoring to be undertaken under the project from 2014-2019.</w:t>
      </w:r>
    </w:p>
    <w:p w14:paraId="08272936" w14:textId="77777777" w:rsidR="007D663D" w:rsidRDefault="007D663D">
      <w:pPr>
        <w:rPr>
          <w:b/>
          <w:sz w:val="28"/>
        </w:rPr>
      </w:pPr>
      <w:r>
        <w:rPr>
          <w:b/>
          <w:sz w:val="28"/>
        </w:rPr>
        <w:br w:type="page"/>
      </w:r>
    </w:p>
    <w:p w14:paraId="6164A899" w14:textId="77777777" w:rsidR="007E368F" w:rsidRDefault="00216ED5" w:rsidP="008B30B0">
      <w:pPr>
        <w:pStyle w:val="IAEHeading1"/>
        <w:ind w:left="284" w:firstLine="0"/>
        <w:jc w:val="both"/>
      </w:pPr>
      <w:r>
        <w:lastRenderedPageBreak/>
        <w:t>O</w:t>
      </w:r>
      <w:r w:rsidR="005D3501" w:rsidRPr="003D5644">
        <w:t>bservations</w:t>
      </w:r>
    </w:p>
    <w:p w14:paraId="6DA4E752" w14:textId="77777777" w:rsidR="00CC0327" w:rsidRDefault="007750BC" w:rsidP="00D17639">
      <w:pPr>
        <w:pStyle w:val="IAEHeading2"/>
      </w:pPr>
      <w:r>
        <w:t>Hydrology</w:t>
      </w:r>
      <w:r w:rsidR="006979FF">
        <w:t xml:space="preserve"> </w:t>
      </w:r>
    </w:p>
    <w:p w14:paraId="6A4B2AA6" w14:textId="58766DC0" w:rsidR="007750BC" w:rsidRDefault="002F1F8B" w:rsidP="002F1F8B">
      <w:pPr>
        <w:rPr>
          <w:noProof/>
        </w:rPr>
      </w:pPr>
      <w:r>
        <w:rPr>
          <w:lang w:val="en-GB" w:eastAsia="en-US"/>
        </w:rPr>
        <w:t>D</w:t>
      </w:r>
      <w:r w:rsidR="00AD4E4F">
        <w:rPr>
          <w:lang w:val="en-GB" w:eastAsia="en-US"/>
        </w:rPr>
        <w:t xml:space="preserve">ischarge of the Lachlan River downstream of Willandra weir has remained relatively </w:t>
      </w:r>
      <w:r w:rsidR="0094310B">
        <w:rPr>
          <w:lang w:val="en-GB" w:eastAsia="en-US"/>
        </w:rPr>
        <w:t>elevated compared to predicted daily discharges of around 400 ML Day</w:t>
      </w:r>
      <w:r w:rsidR="0094310B" w:rsidRPr="0094310B">
        <w:rPr>
          <w:vertAlign w:val="superscript"/>
          <w:lang w:val="en-GB" w:eastAsia="en-US"/>
        </w:rPr>
        <w:t>-1</w:t>
      </w:r>
      <w:r w:rsidR="004E5BB4">
        <w:rPr>
          <w:lang w:val="en-GB" w:eastAsia="en-US"/>
        </w:rPr>
        <w:t xml:space="preserve"> </w:t>
      </w:r>
      <w:r w:rsidR="00035514">
        <w:rPr>
          <w:lang w:val="en-GB" w:eastAsia="en-US"/>
        </w:rPr>
        <w:t xml:space="preserve"> </w:t>
      </w:r>
      <w:r w:rsidR="0094310B">
        <w:rPr>
          <w:lang w:val="en-GB" w:eastAsia="en-US"/>
        </w:rPr>
        <w:t>for the period September – December 2017</w:t>
      </w:r>
      <w:r w:rsidR="00E76074">
        <w:rPr>
          <w:lang w:val="en-GB" w:eastAsia="en-US"/>
        </w:rPr>
        <w:t xml:space="preserve"> </w:t>
      </w:r>
      <w:r w:rsidR="008E50A4">
        <w:t>(</w:t>
      </w:r>
      <w:r w:rsidR="00F159DE">
        <w:t xml:space="preserve">Figure </w:t>
      </w:r>
      <w:r w:rsidR="007E3D87">
        <w:t>3</w:t>
      </w:r>
      <w:r w:rsidR="00EA7922" w:rsidRPr="00CF1B97">
        <w:t>)</w:t>
      </w:r>
      <w:r w:rsidR="00894845" w:rsidRPr="00CF1B97">
        <w:t xml:space="preserve">. </w:t>
      </w:r>
      <w:r w:rsidR="00AD4E4F">
        <w:t xml:space="preserve"> </w:t>
      </w:r>
      <w:r w:rsidR="00D43632">
        <w:t>E</w:t>
      </w:r>
      <w:r w:rsidR="00E76074">
        <w:t>nvironmental water was released</w:t>
      </w:r>
      <w:r w:rsidR="00D43632">
        <w:t xml:space="preserve"> from Wyang</w:t>
      </w:r>
      <w:r w:rsidR="00E76074">
        <w:t>ala dam commencing in September 2017 and concluding in December 2017 targe</w:t>
      </w:r>
      <w:r w:rsidR="00D43632">
        <w:t xml:space="preserve">ting outcomes for fish in the mid-Lachlan (above the monitored reach) and </w:t>
      </w:r>
      <w:r w:rsidR="00E76074">
        <w:t xml:space="preserve">in the </w:t>
      </w:r>
      <w:r w:rsidR="00D43632">
        <w:t xml:space="preserve">lower Lachlan. </w:t>
      </w:r>
      <w:r w:rsidR="00E76074">
        <w:t>The aim was to</w:t>
      </w:r>
      <w:r w:rsidR="00E10D91">
        <w:t xml:space="preserve"> sta</w:t>
      </w:r>
      <w:r w:rsidR="00E76074">
        <w:t>bilise</w:t>
      </w:r>
      <w:r w:rsidR="00E10D91">
        <w:t xml:space="preserve"> flows during the Murray cod nesting period, to avoid nest abandonment</w:t>
      </w:r>
      <w:r w:rsidR="00E76074">
        <w:t>, and a further pulse to support the movement and dispersal of larvae</w:t>
      </w:r>
      <w:r w:rsidR="00E10D91">
        <w:t xml:space="preserve">. The environmental water in the river supported </w:t>
      </w:r>
      <w:r w:rsidR="00E76074">
        <w:t xml:space="preserve">the maintenance of </w:t>
      </w:r>
      <w:r w:rsidR="00E10D91">
        <w:t>ri</w:t>
      </w:r>
      <w:r w:rsidR="00B646F2">
        <w:t>ver heights during a drop in con</w:t>
      </w:r>
      <w:r w:rsidR="00E10D91">
        <w:t>sumptive demand in late October 2017. Environmental wate</w:t>
      </w:r>
      <w:r w:rsidR="00E76074">
        <w:t>r also contributed to the flow</w:t>
      </w:r>
      <w:r w:rsidR="00E10D91">
        <w:t xml:space="preserve"> </w:t>
      </w:r>
      <w:r w:rsidR="00E76074">
        <w:t xml:space="preserve">arriving </w:t>
      </w:r>
      <w:r w:rsidR="00E10D91">
        <w:t xml:space="preserve">at Hillston, with </w:t>
      </w:r>
      <w:r w:rsidR="00E76074">
        <w:t>some contribution</w:t>
      </w:r>
      <w:r w:rsidR="00E10D91">
        <w:t xml:space="preserve"> from the Brewster storage</w:t>
      </w:r>
      <w:r w:rsidR="00E76074">
        <w:t>.</w:t>
      </w:r>
    </w:p>
    <w:p w14:paraId="60B017DE" w14:textId="77777777" w:rsidR="0094310B" w:rsidRDefault="0094310B" w:rsidP="002F1F8B"/>
    <w:p w14:paraId="5E907943" w14:textId="77777777" w:rsidR="0094310B" w:rsidRDefault="0094310B" w:rsidP="002F1F8B">
      <w:r>
        <w:rPr>
          <w:noProof/>
        </w:rPr>
        <w:drawing>
          <wp:inline distT="0" distB="0" distL="0" distR="0" wp14:anchorId="69F20CC7" wp14:editId="05E118D8">
            <wp:extent cx="5698156" cy="3115044"/>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95909" cy="3113816"/>
                    </a:xfrm>
                    <a:prstGeom prst="rect">
                      <a:avLst/>
                    </a:prstGeom>
                    <a:noFill/>
                  </pic:spPr>
                </pic:pic>
              </a:graphicData>
            </a:graphic>
          </wp:inline>
        </w:drawing>
      </w:r>
    </w:p>
    <w:p w14:paraId="6788E278" w14:textId="77777777" w:rsidR="007750BC" w:rsidRDefault="007750BC" w:rsidP="007750BC">
      <w:pPr>
        <w:pStyle w:val="Caption"/>
      </w:pPr>
      <w:bookmarkStart w:id="2" w:name="_Ref462341240"/>
      <w:r>
        <w:t xml:space="preserve">Figure </w:t>
      </w:r>
      <w:bookmarkEnd w:id="2"/>
      <w:r w:rsidR="00F41573">
        <w:t>3.  Flow at the gauge u</w:t>
      </w:r>
      <w:r>
        <w:t>pst</w:t>
      </w:r>
      <w:r w:rsidR="002F1F8B">
        <w:t>ream of Willandra weir (412038).</w:t>
      </w:r>
    </w:p>
    <w:p w14:paraId="0964FB5A" w14:textId="77777777" w:rsidR="007750BC" w:rsidRPr="00A5714E" w:rsidRDefault="007750BC"/>
    <w:p w14:paraId="020B5270" w14:textId="77777777" w:rsidR="00687FEC" w:rsidRDefault="00687FEC">
      <w:r>
        <w:rPr>
          <w:b/>
          <w:bCs/>
        </w:rPr>
        <w:br w:type="page"/>
      </w:r>
    </w:p>
    <w:p w14:paraId="076642A5" w14:textId="77777777" w:rsidR="007A3DA7" w:rsidRDefault="0057070B" w:rsidP="009D791C">
      <w:pPr>
        <w:pStyle w:val="IAEHeading2"/>
      </w:pPr>
      <w:r>
        <w:lastRenderedPageBreak/>
        <w:t>Field observations</w:t>
      </w:r>
    </w:p>
    <w:p w14:paraId="79177102" w14:textId="77777777" w:rsidR="003D6F15" w:rsidRPr="00292F96" w:rsidRDefault="003D6F15" w:rsidP="0057070B">
      <w:pPr>
        <w:pStyle w:val="IAEtextCalibri"/>
        <w:rPr>
          <w:i/>
          <w:sz w:val="22"/>
          <w:lang w:val="en-GB" w:eastAsia="en-US"/>
        </w:rPr>
      </w:pPr>
      <w:r w:rsidRPr="00292F96">
        <w:rPr>
          <w:i/>
          <w:sz w:val="22"/>
          <w:lang w:val="en-GB" w:eastAsia="en-US"/>
        </w:rPr>
        <w:t>Larval fish monitoring</w:t>
      </w:r>
    </w:p>
    <w:p w14:paraId="13574BFC" w14:textId="77777777" w:rsidR="00502F54" w:rsidRDefault="003D6F15" w:rsidP="0057070B">
      <w:pPr>
        <w:pStyle w:val="IAEtextCalibri"/>
        <w:rPr>
          <w:sz w:val="22"/>
          <w:lang w:val="en-GB" w:eastAsia="en-US"/>
        </w:rPr>
      </w:pPr>
      <w:r>
        <w:rPr>
          <w:sz w:val="22"/>
          <w:lang w:val="en-GB" w:eastAsia="en-US"/>
        </w:rPr>
        <w:t>Fortnightly larval fish monitoring commenced on the 18</w:t>
      </w:r>
      <w:r w:rsidRPr="003D6F15">
        <w:rPr>
          <w:sz w:val="22"/>
          <w:vertAlign w:val="superscript"/>
          <w:lang w:val="en-GB" w:eastAsia="en-US"/>
        </w:rPr>
        <w:t>th</w:t>
      </w:r>
      <w:r w:rsidR="0094310B">
        <w:rPr>
          <w:sz w:val="22"/>
          <w:lang w:val="en-GB" w:eastAsia="en-US"/>
        </w:rPr>
        <w:t xml:space="preserve"> of October and the fifth and final trip was completed on the 14</w:t>
      </w:r>
      <w:r w:rsidR="0094310B" w:rsidRPr="0094310B">
        <w:rPr>
          <w:sz w:val="22"/>
          <w:vertAlign w:val="superscript"/>
          <w:lang w:val="en-GB" w:eastAsia="en-US"/>
        </w:rPr>
        <w:t>th</w:t>
      </w:r>
      <w:r w:rsidR="0094310B">
        <w:rPr>
          <w:sz w:val="22"/>
          <w:lang w:val="en-GB" w:eastAsia="en-US"/>
        </w:rPr>
        <w:t xml:space="preserve"> of December</w:t>
      </w:r>
      <w:r>
        <w:rPr>
          <w:sz w:val="22"/>
          <w:lang w:val="en-GB" w:eastAsia="en-US"/>
        </w:rPr>
        <w:t>. Currently the samples are being sorted and all larval fish removed for later identification and measurement (to be undertake in January / February 2018). Although formal identification and relative abundance esti</w:t>
      </w:r>
      <w:r w:rsidR="008F2AB9">
        <w:rPr>
          <w:sz w:val="22"/>
          <w:lang w:val="en-GB" w:eastAsia="en-US"/>
        </w:rPr>
        <w:t>ma</w:t>
      </w:r>
      <w:r>
        <w:rPr>
          <w:sz w:val="22"/>
          <w:lang w:val="en-GB" w:eastAsia="en-US"/>
        </w:rPr>
        <w:t>tes are not yet possible, field and laboratory observations indicate that small bodied native fish such as Australian smelt a</w:t>
      </w:r>
      <w:r w:rsidR="00502F54">
        <w:rPr>
          <w:sz w:val="22"/>
          <w:lang w:val="en-GB" w:eastAsia="en-US"/>
        </w:rPr>
        <w:t>nd flat-headed gudgeon (and lik</w:t>
      </w:r>
      <w:r>
        <w:rPr>
          <w:sz w:val="22"/>
          <w:lang w:val="en-GB" w:eastAsia="en-US"/>
        </w:rPr>
        <w:t>ely carp gudgeon) were the most numerous across all trips to date. There have been a small number of Murray cod captured in the first three sampling trips (likely less than 20 for all three trips combined) and none in the fourth</w:t>
      </w:r>
      <w:r w:rsidR="00292F96">
        <w:rPr>
          <w:sz w:val="22"/>
          <w:lang w:val="en-GB" w:eastAsia="en-US"/>
        </w:rPr>
        <w:t xml:space="preserve"> sampling trip</w:t>
      </w:r>
      <w:r>
        <w:rPr>
          <w:sz w:val="22"/>
          <w:lang w:val="en-GB" w:eastAsia="en-US"/>
        </w:rPr>
        <w:t xml:space="preserve">. A moderate number of European carp </w:t>
      </w:r>
      <w:r w:rsidR="00292F96">
        <w:rPr>
          <w:sz w:val="22"/>
          <w:lang w:val="en-GB" w:eastAsia="en-US"/>
        </w:rPr>
        <w:t xml:space="preserve">(~50) </w:t>
      </w:r>
      <w:r>
        <w:rPr>
          <w:sz w:val="22"/>
          <w:lang w:val="en-GB" w:eastAsia="en-US"/>
        </w:rPr>
        <w:t>were found in light traps at one site (Wallanthery) in the first trip, but have been largely absent from all other samples. The size of the fish being captured has generally increased each sampling trip suggesting that su</w:t>
      </w:r>
      <w:r w:rsidR="00502F54">
        <w:rPr>
          <w:sz w:val="22"/>
          <w:lang w:val="en-GB" w:eastAsia="en-US"/>
        </w:rPr>
        <w:t>rvival and growth is occurring.</w:t>
      </w:r>
      <w:r>
        <w:rPr>
          <w:sz w:val="22"/>
          <w:lang w:val="en-GB" w:eastAsia="en-US"/>
        </w:rPr>
        <w:t xml:space="preserve"> </w:t>
      </w:r>
    </w:p>
    <w:p w14:paraId="170ACD41" w14:textId="3BE6B588" w:rsidR="003D6F15" w:rsidRDefault="004E5BB4" w:rsidP="0057070B">
      <w:pPr>
        <w:pStyle w:val="IAEtextCalibri"/>
        <w:rPr>
          <w:sz w:val="22"/>
          <w:lang w:val="en-GB" w:eastAsia="en-US"/>
        </w:rPr>
      </w:pPr>
      <w:r>
        <w:rPr>
          <w:sz w:val="22"/>
          <w:lang w:val="en-GB" w:eastAsia="en-US"/>
        </w:rPr>
        <w:t>The larval fish team had</w:t>
      </w:r>
      <w:r w:rsidR="00292F96">
        <w:rPr>
          <w:sz w:val="22"/>
          <w:lang w:val="en-GB" w:eastAsia="en-US"/>
        </w:rPr>
        <w:t xml:space="preserve"> a visit from the Hillston Sp</w:t>
      </w:r>
      <w:r>
        <w:rPr>
          <w:sz w:val="22"/>
          <w:lang w:val="en-GB" w:eastAsia="en-US"/>
        </w:rPr>
        <w:t>ectator newspaper editor who were</w:t>
      </w:r>
      <w:r w:rsidR="00292F96">
        <w:rPr>
          <w:sz w:val="22"/>
          <w:lang w:val="en-GB" w:eastAsia="en-US"/>
        </w:rPr>
        <w:t xml:space="preserve"> interested in the project and its findings. An article </w:t>
      </w:r>
      <w:r w:rsidR="0094310B">
        <w:rPr>
          <w:sz w:val="22"/>
          <w:lang w:val="en-GB" w:eastAsia="en-US"/>
        </w:rPr>
        <w:t>on the larval fish component was published on the 13</w:t>
      </w:r>
      <w:r w:rsidR="0094310B" w:rsidRPr="0094310B">
        <w:rPr>
          <w:sz w:val="22"/>
          <w:vertAlign w:val="superscript"/>
          <w:lang w:val="en-GB" w:eastAsia="en-US"/>
        </w:rPr>
        <w:t>th</w:t>
      </w:r>
      <w:r w:rsidR="0094310B">
        <w:rPr>
          <w:sz w:val="22"/>
          <w:lang w:val="en-GB" w:eastAsia="en-US"/>
        </w:rPr>
        <w:t xml:space="preserve"> December in the Hillston Spectator</w:t>
      </w:r>
      <w:r w:rsidR="00292F96">
        <w:rPr>
          <w:sz w:val="22"/>
          <w:lang w:val="en-GB" w:eastAsia="en-US"/>
        </w:rPr>
        <w:t>.</w:t>
      </w:r>
    </w:p>
    <w:p w14:paraId="1470EDC3" w14:textId="77777777" w:rsidR="003D6F15" w:rsidRDefault="00292F96" w:rsidP="003D6F15">
      <w:r>
        <w:rPr>
          <w:noProof/>
        </w:rPr>
        <w:drawing>
          <wp:inline distT="0" distB="0" distL="0" distR="0" wp14:anchorId="2782D530" wp14:editId="6139472F">
            <wp:extent cx="6198669" cy="376099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239" t="9845" r="53529" b="6217"/>
                    <a:stretch/>
                  </pic:blipFill>
                  <pic:spPr bwMode="auto">
                    <a:xfrm>
                      <a:off x="0" y="0"/>
                      <a:ext cx="6197667" cy="3760383"/>
                    </a:xfrm>
                    <a:prstGeom prst="rect">
                      <a:avLst/>
                    </a:prstGeom>
                    <a:ln>
                      <a:noFill/>
                    </a:ln>
                    <a:extLst>
                      <a:ext uri="{53640926-AAD7-44D8-BBD7-CCE9431645EC}">
                        <a14:shadowObscured xmlns:a14="http://schemas.microsoft.com/office/drawing/2010/main"/>
                      </a:ext>
                    </a:extLst>
                  </pic:spPr>
                </pic:pic>
              </a:graphicData>
            </a:graphic>
          </wp:inline>
        </w:drawing>
      </w:r>
    </w:p>
    <w:p w14:paraId="4B5E1FB1" w14:textId="77777777" w:rsidR="003D6F15" w:rsidRDefault="003D6F15" w:rsidP="00292F96">
      <w:pPr>
        <w:pStyle w:val="Caption"/>
      </w:pPr>
      <w:r>
        <w:t xml:space="preserve"> </w:t>
      </w:r>
      <w:r w:rsidR="004C4A1A">
        <w:t xml:space="preserve">Figure 4. </w:t>
      </w:r>
      <w:r w:rsidR="00292F96">
        <w:t xml:space="preserve">Deploying a </w:t>
      </w:r>
      <w:r>
        <w:t>larval</w:t>
      </w:r>
      <w:r w:rsidR="00292F96">
        <w:t xml:space="preserve"> </w:t>
      </w:r>
      <w:r>
        <w:t>fish</w:t>
      </w:r>
      <w:r w:rsidR="00292F96">
        <w:t xml:space="preserve"> drift net at Wallanthery</w:t>
      </w:r>
      <w:r>
        <w:t xml:space="preserve"> (Photo: </w:t>
      </w:r>
      <w:r w:rsidR="00292F96">
        <w:t>Mal Carnegie</w:t>
      </w:r>
      <w:r>
        <w:t>)</w:t>
      </w:r>
    </w:p>
    <w:p w14:paraId="74F29892" w14:textId="77777777" w:rsidR="007F13A5" w:rsidRPr="007F13A5" w:rsidRDefault="007F13A5" w:rsidP="007F13A5"/>
    <w:p w14:paraId="19D41FFD" w14:textId="77777777" w:rsidR="007F13A5" w:rsidRPr="007F13A5" w:rsidRDefault="007F13A5" w:rsidP="007F13A5">
      <w:r>
        <w:rPr>
          <w:noProof/>
        </w:rPr>
        <w:lastRenderedPageBreak/>
        <w:drawing>
          <wp:inline distT="0" distB="0" distL="0" distR="0" wp14:anchorId="6D6CD17B" wp14:editId="02AD3BBF">
            <wp:extent cx="6210935" cy="3451201"/>
            <wp:effectExtent l="0" t="0" r="0" b="0"/>
            <wp:docPr id="14" name="Picture 14" descr="C:\Users\s619428\AppData\Local\Microsoft\Windows\Temporary Internet Files\Content.Outlook\DN4KDSH0\80A92802BB1E046D461C7645F2DA59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619428\AppData\Local\Microsoft\Windows\Temporary Internet Files\Content.Outlook\DN4KDSH0\80A92802BB1E046D461C7645F2DA594B.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10935" cy="3451201"/>
                    </a:xfrm>
                    <a:prstGeom prst="rect">
                      <a:avLst/>
                    </a:prstGeom>
                    <a:noFill/>
                    <a:ln>
                      <a:noFill/>
                    </a:ln>
                  </pic:spPr>
                </pic:pic>
              </a:graphicData>
            </a:graphic>
          </wp:inline>
        </w:drawing>
      </w:r>
    </w:p>
    <w:p w14:paraId="79DBE5A1" w14:textId="77777777" w:rsidR="003D6F15" w:rsidRDefault="004C4A1A" w:rsidP="003E3C3D">
      <w:pPr>
        <w:pStyle w:val="Caption"/>
      </w:pPr>
      <w:r>
        <w:t xml:space="preserve">Figure 5. </w:t>
      </w:r>
      <w:r w:rsidR="003E3C3D">
        <w:t>Deploying at light trap at Hunthawang (Photo: Ben Broadhurst)</w:t>
      </w:r>
    </w:p>
    <w:p w14:paraId="04053E96" w14:textId="77777777" w:rsidR="003E3C3D" w:rsidRDefault="003E3C3D" w:rsidP="003D6F15"/>
    <w:p w14:paraId="583EC5F3" w14:textId="77777777" w:rsidR="003D6F15" w:rsidRDefault="003D6F15" w:rsidP="003D6F15">
      <w:r>
        <w:rPr>
          <w:noProof/>
        </w:rPr>
        <w:drawing>
          <wp:inline distT="0" distB="0" distL="0" distR="0" wp14:anchorId="4AD9BCC4" wp14:editId="1E2B95C2">
            <wp:extent cx="5967109" cy="375385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753" t="10362" r="52720"/>
                    <a:stretch/>
                  </pic:blipFill>
                  <pic:spPr bwMode="auto">
                    <a:xfrm>
                      <a:off x="0" y="0"/>
                      <a:ext cx="5967662" cy="3754201"/>
                    </a:xfrm>
                    <a:prstGeom prst="rect">
                      <a:avLst/>
                    </a:prstGeom>
                    <a:ln>
                      <a:noFill/>
                    </a:ln>
                    <a:extLst>
                      <a:ext uri="{53640926-AAD7-44D8-BBD7-CCE9431645EC}">
                        <a14:shadowObscured xmlns:a14="http://schemas.microsoft.com/office/drawing/2010/main"/>
                      </a:ext>
                    </a:extLst>
                  </pic:spPr>
                </pic:pic>
              </a:graphicData>
            </a:graphic>
          </wp:inline>
        </w:drawing>
      </w:r>
    </w:p>
    <w:p w14:paraId="7B3CE3B9" w14:textId="77777777" w:rsidR="003D6F15" w:rsidRDefault="004C4A1A" w:rsidP="00292F96">
      <w:pPr>
        <w:pStyle w:val="Caption"/>
      </w:pPr>
      <w:r>
        <w:t xml:space="preserve">Figure 6. </w:t>
      </w:r>
      <w:r w:rsidR="003D6F15">
        <w:t>Light trap contents Wallanthery from sampling trip 3 (15/11/17) (Photo Tim Kaminskas)</w:t>
      </w:r>
    </w:p>
    <w:p w14:paraId="69F93859" w14:textId="77777777" w:rsidR="003E3C3D" w:rsidRPr="003E3C3D" w:rsidRDefault="003E3C3D" w:rsidP="003E3C3D"/>
    <w:p w14:paraId="18F3B02F" w14:textId="77777777" w:rsidR="003D6F15" w:rsidRDefault="003D6F15" w:rsidP="003D6F15">
      <w:r>
        <w:rPr>
          <w:noProof/>
        </w:rPr>
        <w:lastRenderedPageBreak/>
        <w:drawing>
          <wp:inline distT="0" distB="0" distL="0" distR="0" wp14:anchorId="091CE2D6" wp14:editId="3436D76D">
            <wp:extent cx="6210935" cy="4113092"/>
            <wp:effectExtent l="0" t="0" r="0" b="1905"/>
            <wp:docPr id="11" name="Picture 11" descr="C:\Users\s619428\AppData\Local\Microsoft\Windows\Temporary Internet Files\Content.Outlook\DN4KDSH0\S_DSC16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619428\AppData\Local\Microsoft\Windows\Temporary Internet Files\Content.Outlook\DN4KDSH0\S_DSC1631 (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10935" cy="4113092"/>
                    </a:xfrm>
                    <a:prstGeom prst="rect">
                      <a:avLst/>
                    </a:prstGeom>
                    <a:noFill/>
                    <a:ln>
                      <a:noFill/>
                    </a:ln>
                  </pic:spPr>
                </pic:pic>
              </a:graphicData>
            </a:graphic>
          </wp:inline>
        </w:drawing>
      </w:r>
    </w:p>
    <w:p w14:paraId="57BACC98" w14:textId="77777777" w:rsidR="004C4A1A" w:rsidRDefault="004C4A1A" w:rsidP="004C4A1A">
      <w:pPr>
        <w:pStyle w:val="Caption"/>
      </w:pPr>
      <w:r>
        <w:t>Figure 7. Explain</w:t>
      </w:r>
      <w:r w:rsidR="00B646F2">
        <w:t>in</w:t>
      </w:r>
      <w:r>
        <w:t>g how larval light traps work to local newspaper editor and interested backpackers (photo: Mal Carnegie)</w:t>
      </w:r>
    </w:p>
    <w:p w14:paraId="3447D509" w14:textId="77777777" w:rsidR="004C4A1A" w:rsidRDefault="004C4A1A" w:rsidP="003D6F15"/>
    <w:p w14:paraId="42C490BD" w14:textId="77777777" w:rsidR="004C4A1A" w:rsidRPr="004C4A1A" w:rsidRDefault="004C4A1A" w:rsidP="004C4A1A">
      <w:pPr>
        <w:pStyle w:val="IAEtextCalibri"/>
        <w:rPr>
          <w:i/>
          <w:sz w:val="22"/>
          <w:lang w:val="en-GB" w:eastAsia="en-US"/>
        </w:rPr>
      </w:pPr>
      <w:r w:rsidRPr="004C4A1A">
        <w:rPr>
          <w:i/>
          <w:sz w:val="22"/>
          <w:lang w:val="en-GB" w:eastAsia="en-US"/>
        </w:rPr>
        <w:t>Vegetation monitoring</w:t>
      </w:r>
    </w:p>
    <w:p w14:paraId="09F16DAB" w14:textId="77777777" w:rsidR="004C4A1A" w:rsidRDefault="004C4A1A" w:rsidP="004C4A1A">
      <w:pPr>
        <w:pStyle w:val="IAEtextCalibri"/>
        <w:rPr>
          <w:sz w:val="22"/>
          <w:lang w:val="en-GB" w:eastAsia="en-US"/>
        </w:rPr>
      </w:pPr>
      <w:r>
        <w:rPr>
          <w:sz w:val="22"/>
          <w:lang w:val="en-GB" w:eastAsia="en-US"/>
        </w:rPr>
        <w:t>Vegetation monitoring was completed as of the 16</w:t>
      </w:r>
      <w:r w:rsidRPr="0094310B">
        <w:rPr>
          <w:sz w:val="22"/>
          <w:vertAlign w:val="superscript"/>
          <w:lang w:val="en-GB" w:eastAsia="en-US"/>
        </w:rPr>
        <w:t>th</w:t>
      </w:r>
      <w:r>
        <w:rPr>
          <w:sz w:val="22"/>
          <w:lang w:val="en-GB" w:eastAsia="en-US"/>
        </w:rPr>
        <w:t xml:space="preserve"> of December 2017. The earliest field trip undertaken at the end of September formed part of a University of Canberra field class where vegetation as well as some other indicators were measured (including reptiles and fish). All sites were completely dry, with the only water present being that at the Whealbah site where the channel co</w:t>
      </w:r>
      <w:r w:rsidR="00C13065">
        <w:rPr>
          <w:sz w:val="22"/>
          <w:lang w:val="en-GB" w:eastAsia="en-US"/>
        </w:rPr>
        <w:t>n</w:t>
      </w:r>
      <w:r>
        <w:rPr>
          <w:sz w:val="22"/>
          <w:lang w:val="en-GB" w:eastAsia="en-US"/>
        </w:rPr>
        <w:t>tained water (though the monitored transect was dry). At Toms Lake</w:t>
      </w:r>
      <w:r w:rsidR="00502F54">
        <w:rPr>
          <w:sz w:val="22"/>
          <w:lang w:val="en-GB" w:eastAsia="en-US"/>
        </w:rPr>
        <w:t>,</w:t>
      </w:r>
      <w:r>
        <w:rPr>
          <w:sz w:val="22"/>
          <w:lang w:val="en-GB" w:eastAsia="en-US"/>
        </w:rPr>
        <w:t xml:space="preserve"> lignum coverage was  ~75% and 55% which supported recr</w:t>
      </w:r>
      <w:r w:rsidR="00B646F2">
        <w:rPr>
          <w:sz w:val="22"/>
          <w:lang w:val="en-GB" w:eastAsia="en-US"/>
        </w:rPr>
        <w:t>uitment at this site (Figure 8)</w:t>
      </w:r>
      <w:r>
        <w:rPr>
          <w:sz w:val="22"/>
          <w:lang w:val="en-GB" w:eastAsia="en-US"/>
        </w:rPr>
        <w:t xml:space="preserve">. Moon moon was covered in </w:t>
      </w:r>
      <w:r w:rsidRPr="0094310B">
        <w:rPr>
          <w:i/>
          <w:sz w:val="22"/>
          <w:lang w:val="en-GB" w:eastAsia="en-US"/>
        </w:rPr>
        <w:t>Centipeda cunninghamii</w:t>
      </w:r>
      <w:r>
        <w:rPr>
          <w:sz w:val="22"/>
          <w:lang w:val="en-GB" w:eastAsia="en-US"/>
        </w:rPr>
        <w:t xml:space="preserve"> (F</w:t>
      </w:r>
      <w:r w:rsidR="00D957B3">
        <w:rPr>
          <w:sz w:val="22"/>
          <w:lang w:val="en-GB" w:eastAsia="en-US"/>
        </w:rPr>
        <w:t>i</w:t>
      </w:r>
      <w:r>
        <w:rPr>
          <w:sz w:val="22"/>
          <w:lang w:val="en-GB" w:eastAsia="en-US"/>
        </w:rPr>
        <w:t xml:space="preserve">gure 9). </w:t>
      </w:r>
    </w:p>
    <w:p w14:paraId="0E08E5C8" w14:textId="77777777" w:rsidR="004C4A1A" w:rsidRDefault="004C4A1A" w:rsidP="004C4A1A">
      <w:pPr>
        <w:pStyle w:val="IAEtextCalibri"/>
        <w:rPr>
          <w:sz w:val="22"/>
          <w:lang w:val="en-GB" w:eastAsia="en-US"/>
        </w:rPr>
      </w:pPr>
    </w:p>
    <w:p w14:paraId="0663E707" w14:textId="77777777" w:rsidR="004C4A1A" w:rsidRDefault="004C4A1A" w:rsidP="004C4A1A">
      <w:pPr>
        <w:pStyle w:val="IAEtextCalibri"/>
        <w:rPr>
          <w:sz w:val="22"/>
          <w:lang w:val="en-GB" w:eastAsia="en-US"/>
        </w:rPr>
      </w:pPr>
    </w:p>
    <w:p w14:paraId="41A2A1F4" w14:textId="77777777" w:rsidR="004C4A1A" w:rsidRDefault="004C4A1A" w:rsidP="003D6F15"/>
    <w:p w14:paraId="172BE024" w14:textId="77777777" w:rsidR="004C4A1A" w:rsidRDefault="004C4A1A" w:rsidP="003D6F15">
      <w:pPr>
        <w:rPr>
          <w:noProof/>
        </w:rPr>
      </w:pPr>
    </w:p>
    <w:p w14:paraId="09427808" w14:textId="77777777" w:rsidR="004C4A1A" w:rsidRDefault="004C4A1A" w:rsidP="003D6F15">
      <w:r>
        <w:rPr>
          <w:noProof/>
        </w:rPr>
        <w:lastRenderedPageBreak/>
        <w:drawing>
          <wp:inline distT="0" distB="0" distL="0" distR="0" wp14:anchorId="36F34677" wp14:editId="2DE32337">
            <wp:extent cx="5823284" cy="3866905"/>
            <wp:effectExtent l="0" t="0" r="6350" b="635"/>
            <wp:docPr id="20" name="Picture 20" descr="Y:\Institute for Applied Ecology\Research Groups\Freshwater Ecology\Freshwater Projects\Lachlan River CEWH LTIM\Reporting\Progress\2017 12\lachlan report photos\Toms Lake Plot_Nov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stitute for Applied Ecology\Research Groups\Freshwater Ecology\Freshwater Projects\Lachlan River CEWH LTIM\Reporting\Progress\2017 12\lachlan report photos\Toms Lake Plot_Nov201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29942" cy="3871326"/>
                    </a:xfrm>
                    <a:prstGeom prst="rect">
                      <a:avLst/>
                    </a:prstGeom>
                    <a:noFill/>
                    <a:ln>
                      <a:noFill/>
                    </a:ln>
                  </pic:spPr>
                </pic:pic>
              </a:graphicData>
            </a:graphic>
          </wp:inline>
        </w:drawing>
      </w:r>
    </w:p>
    <w:p w14:paraId="56039229" w14:textId="77777777" w:rsidR="004C4A1A" w:rsidRDefault="004C4A1A" w:rsidP="004C4A1A">
      <w:pPr>
        <w:pStyle w:val="Caption"/>
      </w:pPr>
      <w:r>
        <w:t>Figure 8.  Lignum coverage at Toms Lake (Photo: Yasmin Cross)</w:t>
      </w:r>
    </w:p>
    <w:p w14:paraId="620B2521" w14:textId="77777777" w:rsidR="004C4A1A" w:rsidRPr="004C4A1A" w:rsidRDefault="004C4A1A" w:rsidP="004C4A1A"/>
    <w:p w14:paraId="609C54F4" w14:textId="77777777" w:rsidR="004C4A1A" w:rsidRDefault="004C4A1A" w:rsidP="003D6F15">
      <w:r>
        <w:rPr>
          <w:noProof/>
        </w:rPr>
        <w:drawing>
          <wp:inline distT="0" distB="0" distL="0" distR="0" wp14:anchorId="7DCAC29A" wp14:editId="6698950A">
            <wp:extent cx="5890661" cy="3912607"/>
            <wp:effectExtent l="0" t="0" r="0" b="0"/>
            <wp:docPr id="23" name="Picture 23" descr="Y:\Institute for Applied Ecology\Research Groups\Freshwater Ecology\Freshwater Projects\Lachlan River CEWH LTIM\Reporting\Progress\2017 12\lachlan report photos\additional pics\Centipeda cunninghamii at Moon M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stitute for Applied Ecology\Research Groups\Freshwater Ecology\Freshwater Projects\Lachlan River CEWH LTIM\Reporting\Progress\2017 12\lachlan report photos\additional pics\Centipeda cunninghamii at Moon Moo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98843" cy="3918041"/>
                    </a:xfrm>
                    <a:prstGeom prst="rect">
                      <a:avLst/>
                    </a:prstGeom>
                    <a:noFill/>
                    <a:ln>
                      <a:noFill/>
                    </a:ln>
                  </pic:spPr>
                </pic:pic>
              </a:graphicData>
            </a:graphic>
          </wp:inline>
        </w:drawing>
      </w:r>
    </w:p>
    <w:p w14:paraId="6873F90B" w14:textId="77777777" w:rsidR="00345DFA" w:rsidRDefault="00345DFA" w:rsidP="004C4A1A">
      <w:pPr>
        <w:pStyle w:val="Caption"/>
      </w:pPr>
      <w:bookmarkStart w:id="3" w:name="_Ref462335457"/>
      <w:r>
        <w:t xml:space="preserve">Figure </w:t>
      </w:r>
      <w:bookmarkEnd w:id="3"/>
      <w:r w:rsidR="004C4A1A">
        <w:t>9</w:t>
      </w:r>
      <w:r>
        <w:t xml:space="preserve">.  </w:t>
      </w:r>
      <w:r w:rsidR="004C4A1A">
        <w:t>Centipeda cunninghamii at Moon Moon Swamp (Photo: Yasmin Cross)</w:t>
      </w:r>
    </w:p>
    <w:p w14:paraId="4426041F" w14:textId="77777777" w:rsidR="004C4A1A" w:rsidRPr="004C4A1A" w:rsidRDefault="004C4A1A" w:rsidP="004C4A1A"/>
    <w:p w14:paraId="0178ED09" w14:textId="77777777" w:rsidR="000D454B" w:rsidRPr="004C4A1A" w:rsidRDefault="004C4A1A" w:rsidP="009D791C">
      <w:pPr>
        <w:pStyle w:val="IAEtextCalibri"/>
        <w:rPr>
          <w:i/>
          <w:sz w:val="22"/>
          <w:lang w:val="en-GB" w:eastAsia="en-US"/>
        </w:rPr>
      </w:pPr>
      <w:r w:rsidRPr="004C4A1A">
        <w:rPr>
          <w:i/>
          <w:sz w:val="22"/>
          <w:lang w:val="en-GB" w:eastAsia="en-US"/>
        </w:rPr>
        <w:lastRenderedPageBreak/>
        <w:t>Other monitoring</w:t>
      </w:r>
    </w:p>
    <w:p w14:paraId="172A2898" w14:textId="77777777" w:rsidR="004C4A1A" w:rsidRDefault="004C4A1A" w:rsidP="009D791C">
      <w:pPr>
        <w:pStyle w:val="IAEtextCalibri"/>
        <w:rPr>
          <w:sz w:val="22"/>
          <w:lang w:val="en-GB" w:eastAsia="en-US"/>
        </w:rPr>
      </w:pPr>
      <w:r>
        <w:rPr>
          <w:sz w:val="22"/>
          <w:lang w:val="en-GB" w:eastAsia="en-US"/>
        </w:rPr>
        <w:t xml:space="preserve">The larval fish team also collect benthic and pelagic microcrustaceans during each fortnightly trip. These will be stored at University of Canberra and hopefully processed by a professional practice student in the near future. Instream loggers were not able to be retrieved and downloaded during the larval fish monitoring because water levels were too high. This further justifies the decision to move away </w:t>
      </w:r>
      <w:r w:rsidR="00961609">
        <w:rPr>
          <w:sz w:val="22"/>
          <w:lang w:val="en-GB" w:eastAsia="en-US"/>
        </w:rPr>
        <w:t>from</w:t>
      </w:r>
      <w:r>
        <w:rPr>
          <w:sz w:val="22"/>
          <w:lang w:val="en-GB" w:eastAsia="en-US"/>
        </w:rPr>
        <w:t xml:space="preserve"> the D-opto loggers to the miniDOT loggers as the D-opto loggers would have ran out of battery after 70 days, whilst the miniDOT will last for up to 12 months. The team is eagerly awaiting a water level drop to around 200 ML Day</w:t>
      </w:r>
      <w:r w:rsidRPr="004C4A1A">
        <w:rPr>
          <w:sz w:val="22"/>
          <w:vertAlign w:val="superscript"/>
          <w:lang w:val="en-GB" w:eastAsia="en-US"/>
        </w:rPr>
        <w:t>-1</w:t>
      </w:r>
      <w:r>
        <w:rPr>
          <w:sz w:val="22"/>
          <w:lang w:val="en-GB" w:eastAsia="en-US"/>
        </w:rPr>
        <w:t xml:space="preserve"> so that download and maintenance can be completed.</w:t>
      </w:r>
    </w:p>
    <w:p w14:paraId="47641D25" w14:textId="77777777" w:rsidR="000D454B" w:rsidRDefault="000D454B" w:rsidP="009D791C">
      <w:pPr>
        <w:pStyle w:val="IAEtextCalibri"/>
        <w:rPr>
          <w:sz w:val="22"/>
          <w:lang w:val="en-GB" w:eastAsia="en-US"/>
        </w:rPr>
      </w:pPr>
    </w:p>
    <w:p w14:paraId="66BEF62F" w14:textId="77777777" w:rsidR="005D3501" w:rsidRDefault="00F42414" w:rsidP="00383A7E">
      <w:pPr>
        <w:sectPr w:rsidR="005D3501" w:rsidSect="00323B17">
          <w:headerReference w:type="default" r:id="rId26"/>
          <w:footerReference w:type="default" r:id="rId27"/>
          <w:footerReference w:type="first" r:id="rId28"/>
          <w:pgSz w:w="11906" w:h="16838"/>
          <w:pgMar w:top="1134" w:right="991" w:bottom="1134" w:left="1134" w:header="709" w:footer="709" w:gutter="0"/>
          <w:cols w:space="708"/>
          <w:titlePg/>
          <w:docGrid w:linePitch="360"/>
        </w:sectPr>
      </w:pPr>
      <w:r>
        <w:rPr>
          <w:b/>
          <w:bCs/>
        </w:rPr>
        <w:br w:type="page"/>
      </w:r>
    </w:p>
    <w:p w14:paraId="46F75439" w14:textId="77777777" w:rsidR="009C17DE" w:rsidRDefault="009C17DE" w:rsidP="009C17DE">
      <w:pPr>
        <w:pStyle w:val="Default"/>
        <w:rPr>
          <w:bCs/>
          <w:color w:val="215868" w:themeColor="accent5" w:themeShade="80"/>
          <w:sz w:val="32"/>
          <w:szCs w:val="36"/>
        </w:rPr>
      </w:pPr>
      <w:r w:rsidRPr="00DC5B77">
        <w:rPr>
          <w:bCs/>
          <w:color w:val="215868" w:themeColor="accent5" w:themeShade="80"/>
          <w:sz w:val="32"/>
          <w:szCs w:val="36"/>
        </w:rPr>
        <w:lastRenderedPageBreak/>
        <w:t>Appendix A:</w:t>
      </w:r>
      <w:r>
        <w:rPr>
          <w:bCs/>
          <w:color w:val="215868" w:themeColor="accent5" w:themeShade="80"/>
          <w:sz w:val="32"/>
          <w:szCs w:val="36"/>
        </w:rPr>
        <w:t xml:space="preserve"> </w:t>
      </w:r>
      <w:r w:rsidRPr="00DC5B77">
        <w:rPr>
          <w:bCs/>
          <w:color w:val="215868" w:themeColor="accent5" w:themeShade="80"/>
          <w:sz w:val="32"/>
          <w:szCs w:val="36"/>
        </w:rPr>
        <w:t>The Long-Term Intervention Monitoring Project for the</w:t>
      </w:r>
      <w:r>
        <w:rPr>
          <w:bCs/>
          <w:color w:val="215868" w:themeColor="accent5" w:themeShade="80"/>
          <w:sz w:val="32"/>
          <w:szCs w:val="36"/>
        </w:rPr>
        <w:t xml:space="preserve"> </w:t>
      </w:r>
      <w:r w:rsidRPr="00DC5B77">
        <w:rPr>
          <w:bCs/>
          <w:color w:val="215868" w:themeColor="accent5" w:themeShade="80"/>
          <w:sz w:val="32"/>
          <w:szCs w:val="36"/>
        </w:rPr>
        <w:t xml:space="preserve">Lachlan River system and its context in terms of ecological monitoring and evaluation within the Murray-Darling Basin. </w:t>
      </w:r>
    </w:p>
    <w:p w14:paraId="1966DECF" w14:textId="77777777" w:rsidR="009C17DE" w:rsidRPr="00970241" w:rsidRDefault="009C17DE" w:rsidP="009C17DE">
      <w:pPr>
        <w:autoSpaceDE w:val="0"/>
        <w:autoSpaceDN w:val="0"/>
        <w:adjustRightInd w:val="0"/>
        <w:spacing w:after="0" w:line="240" w:lineRule="auto"/>
        <w:rPr>
          <w:rFonts w:ascii="Calibri" w:hAnsi="Calibri" w:cs="Calibri"/>
          <w:sz w:val="20"/>
          <w:szCs w:val="20"/>
        </w:rPr>
      </w:pPr>
    </w:p>
    <w:p w14:paraId="1A7E6559" w14:textId="77777777" w:rsidR="009C17DE" w:rsidRPr="007C38AB" w:rsidRDefault="009C17DE" w:rsidP="009C17DE">
      <w:pPr>
        <w:spacing w:before="120" w:after="120"/>
      </w:pPr>
      <w:r w:rsidRPr="004935DC">
        <w:t xml:space="preserve">The Long Term Intervention Monitoring (LTIM) Project for the </w:t>
      </w:r>
      <w:r>
        <w:rPr>
          <w:rFonts w:ascii="Calibri" w:hAnsi="Calibri" w:cs="Calibri"/>
        </w:rPr>
        <w:t>Lachlan</w:t>
      </w:r>
      <w:r w:rsidRPr="004935DC">
        <w:t xml:space="preserve"> river system selected area is funded by the </w:t>
      </w:r>
      <w:r w:rsidRPr="007C38AB">
        <w:t xml:space="preserve">Commonwealth Environmental Water Office. The project is being delivered by a consortium of service providers lead by </w:t>
      </w:r>
      <w:r>
        <w:rPr>
          <w:rFonts w:ascii="Calibri" w:hAnsi="Calibri" w:cs="Calibri"/>
        </w:rPr>
        <w:t>University of Canberra</w:t>
      </w:r>
      <w:r w:rsidRPr="007C38AB">
        <w:t xml:space="preserve"> and includes </w:t>
      </w:r>
      <w:r>
        <w:t>NSW Office of Environment and Heritage, NSW Department of Primary Industries (Fisheries), NSW Department of Primary Industries (Office of Water), University of New South Wales and Charles Sturt University.</w:t>
      </w:r>
    </w:p>
    <w:p w14:paraId="7E02B902" w14:textId="77777777" w:rsidR="009C17DE" w:rsidRDefault="009C17DE" w:rsidP="009C17DE">
      <w:pPr>
        <w:autoSpaceDE w:val="0"/>
        <w:autoSpaceDN w:val="0"/>
        <w:adjustRightInd w:val="0"/>
        <w:spacing w:after="0"/>
        <w:rPr>
          <w:rFonts w:ascii="Calibri" w:hAnsi="Calibri" w:cs="Calibri"/>
        </w:rPr>
      </w:pPr>
      <w:r w:rsidRPr="004935DC">
        <w:rPr>
          <w:rFonts w:ascii="Calibri" w:hAnsi="Calibri" w:cs="Calibri"/>
        </w:rPr>
        <w:t xml:space="preserve">The LTIM project </w:t>
      </w:r>
      <w:r>
        <w:rPr>
          <w:rFonts w:ascii="Calibri" w:hAnsi="Calibri" w:cs="Calibri"/>
        </w:rPr>
        <w:t>is</w:t>
      </w:r>
      <w:r w:rsidRPr="004935DC">
        <w:rPr>
          <w:rFonts w:ascii="Calibri" w:hAnsi="Calibri" w:cs="Calibri"/>
        </w:rPr>
        <w:t xml:space="preserve"> based on a clear and robust program logic, as detailed in the </w:t>
      </w:r>
      <w:hyperlink r:id="rId29" w:history="1">
        <w:r w:rsidRPr="004935DC">
          <w:rPr>
            <w:rStyle w:val="Hyperlink"/>
            <w:rFonts w:ascii="Calibri" w:hAnsi="Calibri" w:cs="Calibri"/>
          </w:rPr>
          <w:t>Long-Term Intervention Monitoring Project Logic and Rationale Document</w:t>
        </w:r>
      </w:hyperlink>
      <w:r w:rsidRPr="004935DC">
        <w:rPr>
          <w:rFonts w:ascii="Calibri" w:hAnsi="Calibri" w:cs="Calibri"/>
        </w:rPr>
        <w:t xml:space="preserve">. That document sets out the scientific and technical foundations of long-term intervention monitoring and </w:t>
      </w:r>
      <w:r>
        <w:rPr>
          <w:rFonts w:ascii="Calibri" w:hAnsi="Calibri" w:cs="Calibri"/>
        </w:rPr>
        <w:t>is</w:t>
      </w:r>
      <w:r w:rsidRPr="004935DC">
        <w:rPr>
          <w:rFonts w:ascii="Calibri" w:hAnsi="Calibri" w:cs="Calibri"/>
        </w:rPr>
        <w:t xml:space="preserve"> be</w:t>
      </w:r>
      <w:r>
        <w:rPr>
          <w:rFonts w:ascii="Calibri" w:hAnsi="Calibri" w:cs="Calibri"/>
        </w:rPr>
        <w:t>ing</w:t>
      </w:r>
      <w:r w:rsidRPr="004935DC">
        <w:rPr>
          <w:rFonts w:ascii="Calibri" w:hAnsi="Calibri" w:cs="Calibri"/>
        </w:rPr>
        <w:t xml:space="preserve"> applied to areas where LTIM projects are being undertaken. It also provides links between Basin Plan objectives and targets to the monitoring of outcomes from Commonwealth environmental watering actions. For more information, see </w:t>
      </w:r>
      <w:hyperlink r:id="rId30" w:history="1">
        <w:r w:rsidRPr="004935DC">
          <w:rPr>
            <w:rStyle w:val="Hyperlink"/>
            <w:rFonts w:ascii="Calibri" w:hAnsi="Calibri" w:cs="Calibri"/>
          </w:rPr>
          <w:t>Monitoring and evaluation for the use of Commonwealth environmental water</w:t>
        </w:r>
      </w:hyperlink>
      <w:r w:rsidRPr="004935DC">
        <w:rPr>
          <w:rFonts w:ascii="Calibri" w:hAnsi="Calibri" w:cs="Calibri"/>
        </w:rPr>
        <w:t>.</w:t>
      </w:r>
    </w:p>
    <w:p w14:paraId="49806BFA" w14:textId="77777777" w:rsidR="009C17DE" w:rsidRPr="004935DC" w:rsidRDefault="009C17DE" w:rsidP="009C17DE">
      <w:pPr>
        <w:spacing w:before="120" w:after="120"/>
      </w:pPr>
      <w:r w:rsidRPr="004935DC">
        <w:t>Many different agencies play a role in the reporting on environmental outcomes, consistent with the Basin Plan (see figure 1 below). The Murray Darling Basin Authority is responsible for reporting on achievements against the environmental objectives of the Basin Plan at a basin-scale, which are broadly focussed on flows and water quality, fish, vegetation and birds across the whole of the Basin. State Governments are responsible for reporting on achievements against the environmental objectives of the Basin Plan at an asset-scale i.e. rivers, wetlands, floodplains. The Commonwealth Environmental Water Holder is responsible for reporting on the contribution of Commonwealth environmental water to the environmental objectives of the Basin Plan (at multiple-scales).</w:t>
      </w:r>
    </w:p>
    <w:p w14:paraId="5EBB1F2C" w14:textId="77777777" w:rsidR="009C17DE" w:rsidRPr="00F66917" w:rsidRDefault="009C17DE" w:rsidP="009C17DE">
      <w:pPr>
        <w:autoSpaceDE w:val="0"/>
        <w:autoSpaceDN w:val="0"/>
        <w:adjustRightInd w:val="0"/>
        <w:spacing w:after="0" w:line="240" w:lineRule="auto"/>
        <w:rPr>
          <w:rFonts w:ascii="Calibri" w:hAnsi="Calibri" w:cs="Calibri"/>
          <w:sz w:val="20"/>
          <w:szCs w:val="20"/>
        </w:rPr>
      </w:pPr>
      <w:r w:rsidRPr="000C7ADE">
        <w:rPr>
          <w:noProof/>
          <w:color w:val="4F81BD" w:themeColor="accent1"/>
        </w:rPr>
        <w:drawing>
          <wp:inline distT="0" distB="0" distL="0" distR="0" wp14:anchorId="069A8DA8" wp14:editId="72392485">
            <wp:extent cx="6572659" cy="3657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ess report diagram.JPG"/>
                    <pic:cNvPicPr/>
                  </pic:nvPicPr>
                  <pic:blipFill>
                    <a:blip r:embed="rId31" cstate="email">
                      <a:extLst>
                        <a:ext uri="{28A0092B-C50C-407E-A947-70E740481C1C}">
                          <a14:useLocalDpi xmlns:a14="http://schemas.microsoft.com/office/drawing/2010/main"/>
                        </a:ext>
                      </a:extLst>
                    </a:blip>
                    <a:stretch>
                      <a:fillRect/>
                    </a:stretch>
                  </pic:blipFill>
                  <pic:spPr>
                    <a:xfrm>
                      <a:off x="0" y="0"/>
                      <a:ext cx="6583838" cy="3663821"/>
                    </a:xfrm>
                    <a:prstGeom prst="rect">
                      <a:avLst/>
                    </a:prstGeom>
                  </pic:spPr>
                </pic:pic>
              </a:graphicData>
            </a:graphic>
          </wp:inline>
        </w:drawing>
      </w:r>
    </w:p>
    <w:p w14:paraId="4BA7D485" w14:textId="77777777" w:rsidR="009C17DE" w:rsidRPr="000C7ADE" w:rsidRDefault="009C17DE" w:rsidP="009C17DE">
      <w:pPr>
        <w:pStyle w:val="Caption"/>
      </w:pPr>
      <w:r>
        <w:t>Fi</w:t>
      </w:r>
      <w:r w:rsidRPr="000C7ADE">
        <w:t>gure 1</w:t>
      </w:r>
      <w:r w:rsidR="00F17CFC">
        <w:t>1</w:t>
      </w:r>
      <w:r>
        <w:t xml:space="preserve">. </w:t>
      </w:r>
      <w:r w:rsidRPr="000C7ADE">
        <w:t>A summary of roles various agencies play a in the reporting on environmental outcomes, consistent with the Basin Plan.</w:t>
      </w:r>
    </w:p>
    <w:p w14:paraId="0090BDA0" w14:textId="77777777" w:rsidR="009C17DE" w:rsidRDefault="009C17DE" w:rsidP="009C17DE">
      <w:pPr>
        <w:rPr>
          <w:rFonts w:ascii="Calibri" w:hAnsi="Calibri" w:cs="Calibri"/>
          <w:b/>
          <w:bCs/>
          <w:color w:val="000000"/>
          <w:sz w:val="20"/>
          <w:szCs w:val="20"/>
        </w:rPr>
      </w:pPr>
    </w:p>
    <w:p w14:paraId="4BC7454B" w14:textId="77777777" w:rsidR="009C17DE" w:rsidRDefault="009C17DE" w:rsidP="009C17DE">
      <w:pPr>
        <w:pStyle w:val="Default"/>
        <w:rPr>
          <w:bCs/>
          <w:color w:val="215868" w:themeColor="accent5" w:themeShade="80"/>
          <w:sz w:val="32"/>
          <w:szCs w:val="36"/>
        </w:rPr>
        <w:sectPr w:rsidR="009C17DE" w:rsidSect="00323B17">
          <w:pgSz w:w="11906" w:h="16838"/>
          <w:pgMar w:top="1134" w:right="991" w:bottom="1134" w:left="1134" w:header="709" w:footer="709" w:gutter="0"/>
          <w:cols w:space="708"/>
          <w:titlePg/>
          <w:docGrid w:linePitch="360"/>
        </w:sectPr>
      </w:pPr>
    </w:p>
    <w:p w14:paraId="36BA217E" w14:textId="77777777" w:rsidR="009C17DE" w:rsidRPr="00160619" w:rsidRDefault="009C17DE" w:rsidP="009C17DE">
      <w:pPr>
        <w:pStyle w:val="Default"/>
        <w:rPr>
          <w:bCs/>
          <w:color w:val="215868" w:themeColor="accent5" w:themeShade="80"/>
          <w:sz w:val="28"/>
          <w:szCs w:val="28"/>
        </w:rPr>
      </w:pPr>
      <w:r>
        <w:rPr>
          <w:bCs/>
          <w:color w:val="215868" w:themeColor="accent5" w:themeShade="80"/>
          <w:sz w:val="28"/>
          <w:szCs w:val="28"/>
        </w:rPr>
        <w:lastRenderedPageBreak/>
        <w:t>H</w:t>
      </w:r>
      <w:r w:rsidRPr="00160619">
        <w:rPr>
          <w:bCs/>
          <w:color w:val="215868" w:themeColor="accent5" w:themeShade="80"/>
          <w:sz w:val="28"/>
          <w:szCs w:val="28"/>
        </w:rPr>
        <w:t xml:space="preserve">ydrological zones </w:t>
      </w:r>
      <w:r>
        <w:rPr>
          <w:bCs/>
          <w:color w:val="215868" w:themeColor="accent5" w:themeShade="80"/>
          <w:sz w:val="28"/>
          <w:szCs w:val="28"/>
        </w:rPr>
        <w:t xml:space="preserve">and monitoring sites </w:t>
      </w:r>
      <w:r w:rsidRPr="00160619">
        <w:rPr>
          <w:bCs/>
          <w:color w:val="215868" w:themeColor="accent5" w:themeShade="80"/>
          <w:sz w:val="28"/>
          <w:szCs w:val="28"/>
        </w:rPr>
        <w:t>of the</w:t>
      </w:r>
      <w:r>
        <w:rPr>
          <w:bCs/>
          <w:color w:val="215868" w:themeColor="accent5" w:themeShade="80"/>
          <w:sz w:val="28"/>
          <w:szCs w:val="28"/>
        </w:rPr>
        <w:t xml:space="preserve"> lower</w:t>
      </w:r>
      <w:r w:rsidRPr="00160619">
        <w:rPr>
          <w:bCs/>
          <w:color w:val="215868" w:themeColor="accent5" w:themeShade="80"/>
          <w:sz w:val="28"/>
          <w:szCs w:val="28"/>
        </w:rPr>
        <w:t xml:space="preserve"> Lachlan for the Long-Term Intervention Monitoring Project. </w:t>
      </w:r>
    </w:p>
    <w:p w14:paraId="1DA3BC83" w14:textId="77777777" w:rsidR="009C17DE" w:rsidRDefault="00146722" w:rsidP="009C17DE">
      <w:pPr>
        <w:pStyle w:val="Default"/>
        <w:ind w:left="1440" w:hanging="1440"/>
        <w:rPr>
          <w:rFonts w:asciiTheme="minorHAnsi" w:hAnsiTheme="minorHAnsi" w:cstheme="minorBidi"/>
          <w:bCs/>
          <w:i/>
          <w:color w:val="4F81BD" w:themeColor="accent1"/>
          <w:sz w:val="20"/>
          <w:szCs w:val="18"/>
        </w:rPr>
      </w:pPr>
      <w:r>
        <w:rPr>
          <w:rFonts w:asciiTheme="minorHAnsi" w:hAnsiTheme="minorHAnsi" w:cstheme="minorBidi"/>
          <w:bCs/>
          <w:i/>
          <w:noProof/>
          <w:color w:val="4F81BD" w:themeColor="accent1"/>
          <w:sz w:val="20"/>
          <w:szCs w:val="18"/>
        </w:rPr>
        <w:drawing>
          <wp:inline distT="0" distB="0" distL="0" distR="0" wp14:anchorId="153AEEE4" wp14:editId="10EB5BF3">
            <wp:extent cx="7800109" cy="5506476"/>
            <wp:effectExtent l="0" t="0" r="0" b="0"/>
            <wp:docPr id="3" name="Picture 3" descr="C:\Users\s650370\AppData\Local\Microsoft\Windows\Temporary Internet Files\Content.Outlook\AX2A2883\fig13_v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650370\AppData\Local\Microsoft\Windows\Temporary Internet Files\Content.Outlook\AX2A2883\fig13_v0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798252" cy="5505165"/>
                    </a:xfrm>
                    <a:prstGeom prst="rect">
                      <a:avLst/>
                    </a:prstGeom>
                    <a:noFill/>
                    <a:ln>
                      <a:noFill/>
                    </a:ln>
                  </pic:spPr>
                </pic:pic>
              </a:graphicData>
            </a:graphic>
          </wp:inline>
        </w:drawing>
      </w:r>
    </w:p>
    <w:p w14:paraId="2D83A9FC" w14:textId="77777777" w:rsidR="009C17DE" w:rsidRPr="000C7ADE" w:rsidRDefault="009C17DE" w:rsidP="009C17DE">
      <w:pPr>
        <w:pStyle w:val="Default"/>
        <w:ind w:left="1440" w:hanging="1440"/>
        <w:jc w:val="both"/>
        <w:rPr>
          <w:rFonts w:asciiTheme="minorHAnsi" w:hAnsiTheme="minorHAnsi" w:cstheme="minorBidi"/>
          <w:bCs/>
          <w:i/>
          <w:color w:val="4F81BD" w:themeColor="accent1"/>
          <w:sz w:val="20"/>
          <w:szCs w:val="18"/>
        </w:rPr>
      </w:pPr>
      <w:r>
        <w:rPr>
          <w:rFonts w:asciiTheme="minorHAnsi" w:hAnsiTheme="minorHAnsi" w:cstheme="minorBidi"/>
          <w:bCs/>
          <w:i/>
          <w:color w:val="4F81BD" w:themeColor="accent1"/>
          <w:sz w:val="20"/>
          <w:szCs w:val="18"/>
        </w:rPr>
        <w:t>F</w:t>
      </w:r>
      <w:r w:rsidRPr="000C7ADE">
        <w:rPr>
          <w:rFonts w:asciiTheme="minorHAnsi" w:hAnsiTheme="minorHAnsi" w:cstheme="minorBidi"/>
          <w:bCs/>
          <w:i/>
          <w:color w:val="4F81BD" w:themeColor="accent1"/>
          <w:sz w:val="20"/>
          <w:szCs w:val="18"/>
        </w:rPr>
        <w:t>igure</w:t>
      </w:r>
      <w:r w:rsidR="00F17CFC">
        <w:rPr>
          <w:rFonts w:asciiTheme="minorHAnsi" w:hAnsiTheme="minorHAnsi" w:cstheme="minorBidi"/>
          <w:bCs/>
          <w:i/>
          <w:color w:val="4F81BD" w:themeColor="accent1"/>
          <w:sz w:val="20"/>
          <w:szCs w:val="18"/>
        </w:rPr>
        <w:t xml:space="preserve"> 12</w:t>
      </w:r>
      <w:r>
        <w:rPr>
          <w:rFonts w:asciiTheme="minorHAnsi" w:hAnsiTheme="minorHAnsi" w:cstheme="minorBidi"/>
          <w:bCs/>
          <w:i/>
          <w:color w:val="4F81BD" w:themeColor="accent1"/>
          <w:sz w:val="20"/>
          <w:szCs w:val="18"/>
        </w:rPr>
        <w:t xml:space="preserve">. Lower Lachlan LTIM monitoring sites, hydrological zones and NSW gauging stations </w:t>
      </w:r>
    </w:p>
    <w:p w14:paraId="2F1CEB76" w14:textId="77777777" w:rsidR="009C17DE" w:rsidRPr="00160619" w:rsidRDefault="00DF1DD5" w:rsidP="009C17DE">
      <w:pPr>
        <w:pStyle w:val="Default"/>
        <w:rPr>
          <w:bCs/>
          <w:color w:val="215868" w:themeColor="accent5" w:themeShade="80"/>
          <w:sz w:val="28"/>
          <w:szCs w:val="28"/>
        </w:rPr>
      </w:pPr>
      <w:r>
        <w:rPr>
          <w:bCs/>
          <w:color w:val="215868" w:themeColor="accent5" w:themeShade="80"/>
          <w:sz w:val="28"/>
          <w:szCs w:val="28"/>
        </w:rPr>
        <w:lastRenderedPageBreak/>
        <w:t>M</w:t>
      </w:r>
      <w:r w:rsidR="009C17DE" w:rsidRPr="00160619">
        <w:rPr>
          <w:bCs/>
          <w:color w:val="215868" w:themeColor="accent5" w:themeShade="80"/>
          <w:sz w:val="28"/>
          <w:szCs w:val="28"/>
        </w:rPr>
        <w:t xml:space="preserve">onitoring to be undertaken in the Lachlan system for the Long Term Intervention Monitoring Project from 2014-2019 </w:t>
      </w:r>
    </w:p>
    <w:p w14:paraId="0381C937" w14:textId="77777777" w:rsidR="009C17DE" w:rsidRDefault="009C17DE" w:rsidP="009C17DE">
      <w:pPr>
        <w:spacing w:before="120" w:after="120"/>
      </w:pPr>
      <w:r w:rsidRPr="00831854">
        <w:t xml:space="preserve">The </w:t>
      </w:r>
      <w:r>
        <w:t xml:space="preserve">five year </w:t>
      </w:r>
      <w:r w:rsidRPr="00831854">
        <w:t xml:space="preserve">monitoring </w:t>
      </w:r>
      <w:r w:rsidRPr="00664690">
        <w:t>schedule has been</w:t>
      </w:r>
      <w:r w:rsidRPr="00831854">
        <w:t xml:space="preserve"> based around </w:t>
      </w:r>
      <w:r>
        <w:t>the expected watering options and is focussed on the monitoring of Basin Indicators.</w:t>
      </w:r>
      <w:r w:rsidRPr="00D63E1D">
        <w:t xml:space="preserve"> </w:t>
      </w:r>
      <w:r>
        <w:t xml:space="preserve">Monitoring effort is consistent across the five years with the exception of monitoring Waterbird Breeding and Frogs which are options that can be implemented on request from the CEWO. </w:t>
      </w:r>
    </w:p>
    <w:tbl>
      <w:tblPr>
        <w:tblStyle w:val="MediumGrid3-Accent5"/>
        <w:tblpPr w:leftFromText="180" w:rightFromText="180" w:vertAnchor="text"/>
        <w:tblW w:w="5000" w:type="pct"/>
        <w:tblLook w:val="06A0" w:firstRow="1" w:lastRow="0" w:firstColumn="1" w:lastColumn="0" w:noHBand="1" w:noVBand="1"/>
      </w:tblPr>
      <w:tblGrid>
        <w:gridCol w:w="1495"/>
        <w:gridCol w:w="981"/>
        <w:gridCol w:w="2230"/>
        <w:gridCol w:w="2099"/>
        <w:gridCol w:w="1770"/>
        <w:gridCol w:w="2116"/>
        <w:gridCol w:w="3248"/>
      </w:tblGrid>
      <w:tr w:rsidR="00DF1DD5" w:rsidRPr="007739AB" w14:paraId="3BAD2A04" w14:textId="77777777" w:rsidTr="00DF1DD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36" w:type="pct"/>
          </w:tcPr>
          <w:p w14:paraId="2510F110" w14:textId="77777777" w:rsidR="00DF1DD5" w:rsidRPr="007739AB" w:rsidRDefault="00DF1DD5" w:rsidP="00E372DA">
            <w:pPr>
              <w:pStyle w:val="IAETABLEHead"/>
              <w:framePr w:hSpace="0" w:wrap="auto" w:vAnchor="margin" w:hAnchor="text" w:xAlign="left" w:yAlign="inline"/>
              <w:rPr>
                <w:sz w:val="18"/>
                <w:szCs w:val="18"/>
              </w:rPr>
            </w:pPr>
          </w:p>
        </w:tc>
        <w:tc>
          <w:tcPr>
            <w:tcW w:w="352" w:type="pct"/>
          </w:tcPr>
          <w:p w14:paraId="15FCC17D" w14:textId="77777777" w:rsidR="00DF1DD5" w:rsidRPr="007739AB" w:rsidRDefault="00DF1DD5" w:rsidP="00E372DA">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r w:rsidRPr="007739AB">
              <w:rPr>
                <w:sz w:val="18"/>
                <w:szCs w:val="18"/>
              </w:rPr>
              <w:t>ZONE</w:t>
            </w:r>
          </w:p>
        </w:tc>
        <w:tc>
          <w:tcPr>
            <w:tcW w:w="1553" w:type="pct"/>
            <w:gridSpan w:val="2"/>
          </w:tcPr>
          <w:p w14:paraId="1C97A79D" w14:textId="77777777" w:rsidR="00DF1DD5" w:rsidRPr="007739AB" w:rsidRDefault="00DF1DD5" w:rsidP="00DF1DD5">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Data contributes to the </w:t>
            </w:r>
            <w:r w:rsidRPr="007739AB">
              <w:rPr>
                <w:sz w:val="18"/>
                <w:szCs w:val="18"/>
              </w:rPr>
              <w:t xml:space="preserve">Evaluation of responses to Commonwealth environmental watering </w:t>
            </w:r>
          </w:p>
        </w:tc>
        <w:tc>
          <w:tcPr>
            <w:tcW w:w="635" w:type="pct"/>
          </w:tcPr>
          <w:p w14:paraId="0105E54A" w14:textId="77777777" w:rsidR="00DF1DD5" w:rsidRPr="007739AB" w:rsidRDefault="00DF1DD5" w:rsidP="00E372DA">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r w:rsidRPr="007739AB">
              <w:rPr>
                <w:sz w:val="18"/>
                <w:szCs w:val="18"/>
              </w:rPr>
              <w:t>monitoring frequency</w:t>
            </w:r>
          </w:p>
        </w:tc>
        <w:tc>
          <w:tcPr>
            <w:tcW w:w="759" w:type="pct"/>
          </w:tcPr>
          <w:p w14:paraId="5A3A04A6" w14:textId="77777777" w:rsidR="00DF1DD5" w:rsidRPr="007739AB" w:rsidRDefault="00DF1DD5" w:rsidP="00E372DA">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r w:rsidRPr="007739AB">
              <w:rPr>
                <w:sz w:val="18"/>
                <w:szCs w:val="18"/>
              </w:rPr>
              <w:t>sites</w:t>
            </w:r>
          </w:p>
        </w:tc>
        <w:tc>
          <w:tcPr>
            <w:tcW w:w="1165" w:type="pct"/>
          </w:tcPr>
          <w:p w14:paraId="7ED13A0E" w14:textId="77777777" w:rsidR="00DF1DD5" w:rsidRPr="007739AB" w:rsidRDefault="00DF1DD5" w:rsidP="00E372DA">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r w:rsidRPr="007739AB">
              <w:rPr>
                <w:sz w:val="18"/>
                <w:szCs w:val="18"/>
              </w:rPr>
              <w:t>expected schedule</w:t>
            </w:r>
          </w:p>
        </w:tc>
      </w:tr>
      <w:tr w:rsidR="00DF1DD5" w:rsidRPr="007739AB" w14:paraId="2494E26E" w14:textId="77777777" w:rsidTr="00E372D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36" w:type="pct"/>
          </w:tcPr>
          <w:p w14:paraId="7D31A9E6" w14:textId="77777777" w:rsidR="00DF1DD5" w:rsidRPr="007739AB" w:rsidRDefault="00DF1DD5" w:rsidP="00E372DA">
            <w:pPr>
              <w:pStyle w:val="IAETABLEHead"/>
              <w:framePr w:hSpace="0" w:wrap="auto" w:vAnchor="margin" w:hAnchor="text" w:xAlign="left" w:yAlign="inline"/>
              <w:rPr>
                <w:sz w:val="18"/>
                <w:szCs w:val="18"/>
              </w:rPr>
            </w:pPr>
          </w:p>
        </w:tc>
        <w:tc>
          <w:tcPr>
            <w:tcW w:w="352" w:type="pct"/>
          </w:tcPr>
          <w:p w14:paraId="754FE393" w14:textId="77777777" w:rsidR="00DF1DD5" w:rsidRPr="007739AB" w:rsidRDefault="00DF1DD5" w:rsidP="00E372DA">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p>
        </w:tc>
        <w:tc>
          <w:tcPr>
            <w:tcW w:w="800" w:type="pct"/>
          </w:tcPr>
          <w:p w14:paraId="14DA6488" w14:textId="77777777" w:rsidR="00DF1DD5" w:rsidRPr="007739AB" w:rsidRDefault="00DF1DD5" w:rsidP="00E372DA">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Selected Area</w:t>
            </w:r>
          </w:p>
        </w:tc>
        <w:tc>
          <w:tcPr>
            <w:tcW w:w="753" w:type="pct"/>
          </w:tcPr>
          <w:p w14:paraId="194F7F10" w14:textId="77777777" w:rsidR="00DF1DD5" w:rsidRPr="007739AB" w:rsidRDefault="00DF1DD5" w:rsidP="00E372DA">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Whole of Basin Scale</w:t>
            </w:r>
          </w:p>
        </w:tc>
        <w:tc>
          <w:tcPr>
            <w:tcW w:w="635" w:type="pct"/>
          </w:tcPr>
          <w:p w14:paraId="19CA517F" w14:textId="77777777" w:rsidR="00DF1DD5" w:rsidRPr="007739AB" w:rsidRDefault="00DF1DD5" w:rsidP="00E372DA">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p>
        </w:tc>
        <w:tc>
          <w:tcPr>
            <w:tcW w:w="759" w:type="pct"/>
          </w:tcPr>
          <w:p w14:paraId="01A52FF6" w14:textId="77777777" w:rsidR="00DF1DD5" w:rsidRPr="007739AB" w:rsidRDefault="00DF1DD5" w:rsidP="00E372DA">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p>
        </w:tc>
        <w:tc>
          <w:tcPr>
            <w:tcW w:w="1165" w:type="pct"/>
          </w:tcPr>
          <w:p w14:paraId="392D9409" w14:textId="77777777" w:rsidR="00DF1DD5" w:rsidRPr="007739AB" w:rsidRDefault="00DF1DD5" w:rsidP="00E372DA">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p>
        </w:tc>
      </w:tr>
      <w:tr w:rsidR="009C17DE" w:rsidRPr="004A4E16" w14:paraId="15F8EBE2" w14:textId="77777777" w:rsidTr="00E372DA">
        <w:tc>
          <w:tcPr>
            <w:cnfStyle w:val="001000000000" w:firstRow="0" w:lastRow="0" w:firstColumn="1" w:lastColumn="0" w:oddVBand="0" w:evenVBand="0" w:oddHBand="0" w:evenHBand="0" w:firstRowFirstColumn="0" w:firstRowLastColumn="0" w:lastRowFirstColumn="0" w:lastRowLastColumn="0"/>
            <w:tcW w:w="536" w:type="pct"/>
            <w:hideMark/>
          </w:tcPr>
          <w:p w14:paraId="7EBF6E00" w14:textId="77777777" w:rsidR="009C17DE" w:rsidRPr="004A4E16" w:rsidRDefault="009C17DE" w:rsidP="00E372DA">
            <w:pPr>
              <w:rPr>
                <w:sz w:val="24"/>
                <w:szCs w:val="24"/>
              </w:rPr>
            </w:pPr>
            <w:r w:rsidRPr="004A4E16">
              <w:rPr>
                <w:rFonts w:ascii="Calibri" w:hAnsi="Calibri"/>
                <w:color w:val="FFFFFF"/>
                <w:sz w:val="18"/>
                <w:szCs w:val="18"/>
              </w:rPr>
              <w:t>Ecosystem type</w:t>
            </w:r>
          </w:p>
        </w:tc>
        <w:tc>
          <w:tcPr>
            <w:tcW w:w="352" w:type="pct"/>
          </w:tcPr>
          <w:p w14:paraId="10EBE040"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All</w:t>
            </w:r>
          </w:p>
        </w:tc>
        <w:tc>
          <w:tcPr>
            <w:tcW w:w="800" w:type="pct"/>
          </w:tcPr>
          <w:p w14:paraId="4406C09B"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753" w:type="pct"/>
          </w:tcPr>
          <w:p w14:paraId="5217CD7A"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35" w:type="pct"/>
            <w:hideMark/>
          </w:tcPr>
          <w:p w14:paraId="7632B2FC"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Once only</w:t>
            </w:r>
          </w:p>
        </w:tc>
        <w:tc>
          <w:tcPr>
            <w:tcW w:w="759" w:type="pct"/>
            <w:hideMark/>
          </w:tcPr>
          <w:p w14:paraId="12095C72"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 xml:space="preserve">All sites for other indicators </w:t>
            </w:r>
          </w:p>
        </w:tc>
        <w:tc>
          <w:tcPr>
            <w:tcW w:w="1165" w:type="pct"/>
            <w:hideMark/>
          </w:tcPr>
          <w:p w14:paraId="0C2C2E4D"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 xml:space="preserve">Establishment of ANAE type at the start of the LTIM Project. Expected August-December 2014 </w:t>
            </w:r>
          </w:p>
        </w:tc>
      </w:tr>
      <w:tr w:rsidR="009C17DE" w:rsidRPr="004A4E16" w14:paraId="5F91BC62" w14:textId="77777777" w:rsidTr="00E372DA">
        <w:tc>
          <w:tcPr>
            <w:cnfStyle w:val="001000000000" w:firstRow="0" w:lastRow="0" w:firstColumn="1" w:lastColumn="0" w:oddVBand="0" w:evenVBand="0" w:oddHBand="0" w:evenHBand="0" w:firstRowFirstColumn="0" w:firstRowLastColumn="0" w:lastRowFirstColumn="0" w:lastRowLastColumn="0"/>
            <w:tcW w:w="536" w:type="pct"/>
            <w:hideMark/>
          </w:tcPr>
          <w:p w14:paraId="097E0184" w14:textId="77777777" w:rsidR="009C17DE" w:rsidRPr="004A4E16" w:rsidRDefault="009C17DE" w:rsidP="00E372DA">
            <w:pPr>
              <w:rPr>
                <w:sz w:val="24"/>
                <w:szCs w:val="24"/>
              </w:rPr>
            </w:pPr>
            <w:r w:rsidRPr="004A4E16">
              <w:rPr>
                <w:rFonts w:ascii="Calibri" w:hAnsi="Calibri"/>
                <w:color w:val="FFFFFF"/>
                <w:sz w:val="18"/>
                <w:szCs w:val="18"/>
              </w:rPr>
              <w:t>Riverine fish</w:t>
            </w:r>
          </w:p>
        </w:tc>
        <w:tc>
          <w:tcPr>
            <w:tcW w:w="352" w:type="pct"/>
          </w:tcPr>
          <w:p w14:paraId="420CD236"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1</w:t>
            </w:r>
          </w:p>
        </w:tc>
        <w:tc>
          <w:tcPr>
            <w:tcW w:w="800" w:type="pct"/>
          </w:tcPr>
          <w:p w14:paraId="00E9305F"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753" w:type="pct"/>
          </w:tcPr>
          <w:p w14:paraId="0CF15C52"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35" w:type="pct"/>
            <w:hideMark/>
          </w:tcPr>
          <w:p w14:paraId="226F64EC"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ANNUAL  </w:t>
            </w:r>
          </w:p>
        </w:tc>
        <w:tc>
          <w:tcPr>
            <w:tcW w:w="759" w:type="pct"/>
            <w:hideMark/>
          </w:tcPr>
          <w:p w14:paraId="267F7A61"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Basin Evaluation: 10 fixed sites within Zone 1 </w:t>
            </w:r>
          </w:p>
        </w:tc>
        <w:tc>
          <w:tcPr>
            <w:tcW w:w="1165" w:type="pct"/>
            <w:hideMark/>
          </w:tcPr>
          <w:p w14:paraId="0386A5C2"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Annual sampling between March and May </w:t>
            </w:r>
          </w:p>
        </w:tc>
      </w:tr>
      <w:tr w:rsidR="009C17DE" w:rsidRPr="004A4E16" w14:paraId="6073D5AE" w14:textId="77777777" w:rsidTr="00E372DA">
        <w:tc>
          <w:tcPr>
            <w:cnfStyle w:val="001000000000" w:firstRow="0" w:lastRow="0" w:firstColumn="1" w:lastColumn="0" w:oddVBand="0" w:evenVBand="0" w:oddHBand="0" w:evenHBand="0" w:firstRowFirstColumn="0" w:firstRowLastColumn="0" w:lastRowFirstColumn="0" w:lastRowLastColumn="0"/>
            <w:tcW w:w="536" w:type="pct"/>
            <w:hideMark/>
          </w:tcPr>
          <w:p w14:paraId="74F4E6EF" w14:textId="77777777" w:rsidR="009C17DE" w:rsidRPr="004A4E16" w:rsidRDefault="009C17DE" w:rsidP="00E372DA">
            <w:pPr>
              <w:rPr>
                <w:sz w:val="24"/>
                <w:szCs w:val="24"/>
              </w:rPr>
            </w:pPr>
            <w:r w:rsidRPr="004A4E16">
              <w:rPr>
                <w:rFonts w:ascii="Calibri" w:hAnsi="Calibri"/>
                <w:color w:val="FFFFFF"/>
                <w:sz w:val="18"/>
                <w:szCs w:val="18"/>
              </w:rPr>
              <w:t>Larval fish</w:t>
            </w:r>
          </w:p>
        </w:tc>
        <w:tc>
          <w:tcPr>
            <w:tcW w:w="352" w:type="pct"/>
          </w:tcPr>
          <w:p w14:paraId="724C538F"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1</w:t>
            </w:r>
          </w:p>
        </w:tc>
        <w:tc>
          <w:tcPr>
            <w:tcW w:w="800" w:type="pct"/>
          </w:tcPr>
          <w:p w14:paraId="752E9526"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753" w:type="pct"/>
          </w:tcPr>
          <w:p w14:paraId="171CCAEB"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35" w:type="pct"/>
            <w:hideMark/>
          </w:tcPr>
          <w:p w14:paraId="46A15371"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ANNUAL</w:t>
            </w:r>
          </w:p>
        </w:tc>
        <w:tc>
          <w:tcPr>
            <w:tcW w:w="759" w:type="pct"/>
            <w:hideMark/>
          </w:tcPr>
          <w:p w14:paraId="360AE720"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3 fixed riverine sites in Zone 1 </w:t>
            </w:r>
          </w:p>
        </w:tc>
        <w:tc>
          <w:tcPr>
            <w:tcW w:w="1165" w:type="pct"/>
            <w:hideMark/>
          </w:tcPr>
          <w:p w14:paraId="5B517EA1"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Annual sampling 5 times during breeding season (September to February)</w:t>
            </w:r>
          </w:p>
        </w:tc>
      </w:tr>
      <w:tr w:rsidR="009C17DE" w:rsidRPr="004A4E16" w14:paraId="3237700F" w14:textId="77777777" w:rsidTr="00E372DA">
        <w:tc>
          <w:tcPr>
            <w:cnfStyle w:val="001000000000" w:firstRow="0" w:lastRow="0" w:firstColumn="1" w:lastColumn="0" w:oddVBand="0" w:evenVBand="0" w:oddHBand="0" w:evenHBand="0" w:firstRowFirstColumn="0" w:firstRowLastColumn="0" w:lastRowFirstColumn="0" w:lastRowLastColumn="0"/>
            <w:tcW w:w="536" w:type="pct"/>
            <w:hideMark/>
          </w:tcPr>
          <w:p w14:paraId="56D96354" w14:textId="77777777" w:rsidR="009C17DE" w:rsidRPr="004A4E16" w:rsidRDefault="009C17DE" w:rsidP="00E372DA">
            <w:pPr>
              <w:rPr>
                <w:sz w:val="24"/>
                <w:szCs w:val="24"/>
              </w:rPr>
            </w:pPr>
            <w:r w:rsidRPr="004A4E16">
              <w:rPr>
                <w:rFonts w:ascii="Calibri" w:hAnsi="Calibri"/>
                <w:color w:val="FFFFFF"/>
                <w:sz w:val="18"/>
                <w:szCs w:val="18"/>
              </w:rPr>
              <w:t>Stream metabolism</w:t>
            </w:r>
          </w:p>
        </w:tc>
        <w:tc>
          <w:tcPr>
            <w:tcW w:w="352" w:type="pct"/>
          </w:tcPr>
          <w:p w14:paraId="6CC475AA"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1</w:t>
            </w:r>
          </w:p>
        </w:tc>
        <w:tc>
          <w:tcPr>
            <w:tcW w:w="800" w:type="pct"/>
          </w:tcPr>
          <w:p w14:paraId="47E2E707"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753" w:type="pct"/>
          </w:tcPr>
          <w:p w14:paraId="66C5E383"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35" w:type="pct"/>
            <w:hideMark/>
          </w:tcPr>
          <w:p w14:paraId="50B60EFA"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pPr>
            <w:r w:rsidRPr="004A4E16">
              <w:rPr>
                <w:rFonts w:ascii="Calibri" w:hAnsi="Calibri"/>
                <w:sz w:val="18"/>
                <w:szCs w:val="18"/>
              </w:rPr>
              <w:t xml:space="preserve">CONTINUOUS </w:t>
            </w:r>
          </w:p>
          <w:p w14:paraId="7369665B"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pPr>
            <w:r w:rsidRPr="004A4E16">
              <w:rPr>
                <w:rFonts w:ascii="Calibri" w:hAnsi="Calibri"/>
                <w:sz w:val="18"/>
                <w:szCs w:val="18"/>
              </w:rPr>
              <w:t>REGULAR</w:t>
            </w:r>
          </w:p>
          <w:p w14:paraId="2D88B396"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 </w:t>
            </w:r>
          </w:p>
        </w:tc>
        <w:tc>
          <w:tcPr>
            <w:tcW w:w="759" w:type="pct"/>
            <w:hideMark/>
          </w:tcPr>
          <w:p w14:paraId="705E4526"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Four fixed sites matched to riverine fish sampling sites in Zone 1</w:t>
            </w:r>
          </w:p>
        </w:tc>
        <w:tc>
          <w:tcPr>
            <w:tcW w:w="1165" w:type="pct"/>
            <w:hideMark/>
          </w:tcPr>
          <w:p w14:paraId="6B8FC3D4"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pPr>
            <w:r w:rsidRPr="004A4E16">
              <w:rPr>
                <w:rFonts w:ascii="Calibri" w:hAnsi="Calibri"/>
                <w:sz w:val="18"/>
                <w:szCs w:val="18"/>
              </w:rPr>
              <w:t xml:space="preserve">Continuous monitoring of dissolved oxygen and temperature. </w:t>
            </w:r>
          </w:p>
          <w:p w14:paraId="05589421"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6 weekly sampling of nutrients and water quality attributes.</w:t>
            </w:r>
          </w:p>
        </w:tc>
      </w:tr>
      <w:tr w:rsidR="009C17DE" w:rsidRPr="004A4E16" w14:paraId="372E7E79" w14:textId="77777777" w:rsidTr="00E372DA">
        <w:tc>
          <w:tcPr>
            <w:cnfStyle w:val="001000000000" w:firstRow="0" w:lastRow="0" w:firstColumn="1" w:lastColumn="0" w:oddVBand="0" w:evenVBand="0" w:oddHBand="0" w:evenHBand="0" w:firstRowFirstColumn="0" w:firstRowLastColumn="0" w:lastRowFirstColumn="0" w:lastRowLastColumn="0"/>
            <w:tcW w:w="536" w:type="pct"/>
            <w:hideMark/>
          </w:tcPr>
          <w:p w14:paraId="13D2C086" w14:textId="77777777" w:rsidR="009C17DE" w:rsidRPr="004A4E16" w:rsidRDefault="009C17DE" w:rsidP="00E372DA">
            <w:pPr>
              <w:rPr>
                <w:sz w:val="24"/>
                <w:szCs w:val="24"/>
              </w:rPr>
            </w:pPr>
            <w:r w:rsidRPr="004A4E16">
              <w:rPr>
                <w:rFonts w:ascii="Calibri" w:hAnsi="Calibri"/>
                <w:color w:val="FFFFFF"/>
                <w:sz w:val="18"/>
                <w:szCs w:val="18"/>
              </w:rPr>
              <w:t>Hydrology (River)</w:t>
            </w:r>
          </w:p>
        </w:tc>
        <w:tc>
          <w:tcPr>
            <w:tcW w:w="352" w:type="pct"/>
          </w:tcPr>
          <w:p w14:paraId="17309CB0"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1</w:t>
            </w:r>
          </w:p>
        </w:tc>
        <w:tc>
          <w:tcPr>
            <w:tcW w:w="800" w:type="pct"/>
          </w:tcPr>
          <w:p w14:paraId="3EF7D4C5"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753" w:type="pct"/>
          </w:tcPr>
          <w:p w14:paraId="44AA5252"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35" w:type="pct"/>
            <w:hideMark/>
          </w:tcPr>
          <w:p w14:paraId="5524FBF0"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pPr>
            <w:r w:rsidRPr="004A4E16">
              <w:rPr>
                <w:rFonts w:ascii="Calibri" w:hAnsi="Calibri"/>
                <w:sz w:val="18"/>
                <w:szCs w:val="18"/>
              </w:rPr>
              <w:t>CONTINUOUS</w:t>
            </w:r>
          </w:p>
        </w:tc>
        <w:tc>
          <w:tcPr>
            <w:tcW w:w="759" w:type="pct"/>
            <w:hideMark/>
          </w:tcPr>
          <w:p w14:paraId="06E21276"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pPr>
            <w:r w:rsidRPr="004A4E16">
              <w:rPr>
                <w:rFonts w:ascii="Calibri" w:hAnsi="Calibri"/>
                <w:sz w:val="18"/>
                <w:szCs w:val="18"/>
              </w:rPr>
              <w:t>Gauging sites</w:t>
            </w:r>
          </w:p>
        </w:tc>
        <w:tc>
          <w:tcPr>
            <w:tcW w:w="1165" w:type="pct"/>
            <w:hideMark/>
          </w:tcPr>
          <w:p w14:paraId="29EAFE67"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p>
        </w:tc>
      </w:tr>
      <w:tr w:rsidR="009C17DE" w:rsidRPr="004A4E16" w14:paraId="65DE5A16" w14:textId="77777777" w:rsidTr="00E372DA">
        <w:tc>
          <w:tcPr>
            <w:cnfStyle w:val="001000000000" w:firstRow="0" w:lastRow="0" w:firstColumn="1" w:lastColumn="0" w:oddVBand="0" w:evenVBand="0" w:oddHBand="0" w:evenHBand="0" w:firstRowFirstColumn="0" w:firstRowLastColumn="0" w:lastRowFirstColumn="0" w:lastRowLastColumn="0"/>
            <w:tcW w:w="536" w:type="pct"/>
            <w:hideMark/>
          </w:tcPr>
          <w:p w14:paraId="0DB6C59F" w14:textId="77777777" w:rsidR="009C17DE" w:rsidRPr="004A4E16" w:rsidRDefault="009C17DE" w:rsidP="00E372DA">
            <w:pPr>
              <w:rPr>
                <w:sz w:val="24"/>
                <w:szCs w:val="24"/>
              </w:rPr>
            </w:pPr>
            <w:r w:rsidRPr="004A4E16">
              <w:rPr>
                <w:rFonts w:ascii="Calibri" w:hAnsi="Calibri"/>
                <w:color w:val="FFFFFF"/>
                <w:sz w:val="18"/>
                <w:szCs w:val="18"/>
              </w:rPr>
              <w:t>Vegetation diversity and condition</w:t>
            </w:r>
          </w:p>
        </w:tc>
        <w:tc>
          <w:tcPr>
            <w:tcW w:w="352" w:type="pct"/>
          </w:tcPr>
          <w:p w14:paraId="37C81A30"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All</w:t>
            </w:r>
          </w:p>
        </w:tc>
        <w:tc>
          <w:tcPr>
            <w:tcW w:w="800" w:type="pct"/>
          </w:tcPr>
          <w:p w14:paraId="12A16A79"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753" w:type="pct"/>
          </w:tcPr>
          <w:p w14:paraId="557E5EED"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635" w:type="pct"/>
            <w:hideMark/>
          </w:tcPr>
          <w:p w14:paraId="6C0C8210"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ANNUAL &amp; EVENT BASED</w:t>
            </w:r>
          </w:p>
        </w:tc>
        <w:tc>
          <w:tcPr>
            <w:tcW w:w="759" w:type="pct"/>
            <w:hideMark/>
          </w:tcPr>
          <w:p w14:paraId="36E68318"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12 fixed sites </w:t>
            </w:r>
          </w:p>
        </w:tc>
        <w:tc>
          <w:tcPr>
            <w:tcW w:w="1165" w:type="pct"/>
            <w:hideMark/>
          </w:tcPr>
          <w:p w14:paraId="443FFD1F"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Before and after watering (expected to be April/May and 3 months after first fill)</w:t>
            </w:r>
          </w:p>
        </w:tc>
      </w:tr>
      <w:tr w:rsidR="009C17DE" w:rsidRPr="004A4E16" w14:paraId="1028F691" w14:textId="77777777" w:rsidTr="00E372DA">
        <w:tc>
          <w:tcPr>
            <w:cnfStyle w:val="001000000000" w:firstRow="0" w:lastRow="0" w:firstColumn="1" w:lastColumn="0" w:oddVBand="0" w:evenVBand="0" w:oddHBand="0" w:evenHBand="0" w:firstRowFirstColumn="0" w:firstRowLastColumn="0" w:lastRowFirstColumn="0" w:lastRowLastColumn="0"/>
            <w:tcW w:w="536" w:type="pct"/>
            <w:hideMark/>
          </w:tcPr>
          <w:p w14:paraId="1E32F74E" w14:textId="77777777" w:rsidR="009C17DE" w:rsidRPr="004A4E16" w:rsidRDefault="009C17DE" w:rsidP="00E372DA">
            <w:pPr>
              <w:rPr>
                <w:sz w:val="24"/>
                <w:szCs w:val="24"/>
              </w:rPr>
            </w:pPr>
            <w:r w:rsidRPr="004A4E16">
              <w:rPr>
                <w:rFonts w:ascii="Calibri" w:hAnsi="Calibri"/>
                <w:color w:val="FFFFFF"/>
                <w:sz w:val="18"/>
                <w:szCs w:val="18"/>
              </w:rPr>
              <w:t>Waterbird breeding (Option)</w:t>
            </w:r>
          </w:p>
        </w:tc>
        <w:tc>
          <w:tcPr>
            <w:tcW w:w="352" w:type="pct"/>
          </w:tcPr>
          <w:p w14:paraId="244621BC"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1</w:t>
            </w:r>
          </w:p>
        </w:tc>
        <w:tc>
          <w:tcPr>
            <w:tcW w:w="800" w:type="pct"/>
          </w:tcPr>
          <w:p w14:paraId="3188FE31"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753" w:type="pct"/>
          </w:tcPr>
          <w:p w14:paraId="6F8C6FEB"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635" w:type="pct"/>
            <w:hideMark/>
          </w:tcPr>
          <w:p w14:paraId="79AE8D91"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pPr>
            <w:r w:rsidRPr="004A4E16">
              <w:rPr>
                <w:rFonts w:ascii="Calibri" w:hAnsi="Calibri"/>
                <w:sz w:val="18"/>
                <w:szCs w:val="18"/>
              </w:rPr>
              <w:t>EVENT-BASED (on request from the CEWO)</w:t>
            </w:r>
          </w:p>
          <w:p w14:paraId="3879F5FA"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 </w:t>
            </w:r>
          </w:p>
        </w:tc>
        <w:tc>
          <w:tcPr>
            <w:tcW w:w="759" w:type="pct"/>
            <w:hideMark/>
          </w:tcPr>
          <w:p w14:paraId="39DE4CDD"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One fixed site – Booligal wetland</w:t>
            </w:r>
          </w:p>
        </w:tc>
        <w:tc>
          <w:tcPr>
            <w:tcW w:w="1165" w:type="pct"/>
            <w:hideMark/>
          </w:tcPr>
          <w:p w14:paraId="20379A58"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 xml:space="preserve">Fortnightly surveys of bird breeding triggered by breeding events in Booligal wetland.  </w:t>
            </w:r>
          </w:p>
        </w:tc>
      </w:tr>
      <w:tr w:rsidR="009C17DE" w:rsidRPr="004A4E16" w14:paraId="1ED7F3C3" w14:textId="77777777" w:rsidTr="00E372DA">
        <w:tc>
          <w:tcPr>
            <w:cnfStyle w:val="001000000000" w:firstRow="0" w:lastRow="0" w:firstColumn="1" w:lastColumn="0" w:oddVBand="0" w:evenVBand="0" w:oddHBand="0" w:evenHBand="0" w:firstRowFirstColumn="0" w:firstRowLastColumn="0" w:lastRowFirstColumn="0" w:lastRowLastColumn="0"/>
            <w:tcW w:w="536" w:type="pct"/>
          </w:tcPr>
          <w:p w14:paraId="0E87CEED" w14:textId="77777777" w:rsidR="009C17DE" w:rsidRPr="004A4E16" w:rsidRDefault="009C17DE" w:rsidP="00E372DA">
            <w:pPr>
              <w:rPr>
                <w:sz w:val="24"/>
                <w:szCs w:val="24"/>
              </w:rPr>
            </w:pPr>
            <w:r w:rsidRPr="004A4E16">
              <w:rPr>
                <w:rFonts w:ascii="Calibri" w:hAnsi="Calibri"/>
                <w:color w:val="FFFFFF"/>
                <w:sz w:val="18"/>
                <w:szCs w:val="18"/>
              </w:rPr>
              <w:t>Frogs (Option)</w:t>
            </w:r>
          </w:p>
        </w:tc>
        <w:tc>
          <w:tcPr>
            <w:tcW w:w="352" w:type="pct"/>
          </w:tcPr>
          <w:p w14:paraId="0B1A210F"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All</w:t>
            </w:r>
          </w:p>
        </w:tc>
        <w:tc>
          <w:tcPr>
            <w:tcW w:w="800" w:type="pct"/>
          </w:tcPr>
          <w:p w14:paraId="0472F074"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753" w:type="pct"/>
          </w:tcPr>
          <w:p w14:paraId="487F47DD"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635" w:type="pct"/>
          </w:tcPr>
          <w:p w14:paraId="55F4CC31"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EVENT-BASED (on request from the CEWO)</w:t>
            </w:r>
          </w:p>
        </w:tc>
        <w:tc>
          <w:tcPr>
            <w:tcW w:w="759" w:type="pct"/>
          </w:tcPr>
          <w:p w14:paraId="2B4A44A6"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15 sites comprising 2 to 8 wetland sites and 2 to 7 riverine sites depending on watering targets</w:t>
            </w:r>
          </w:p>
        </w:tc>
        <w:tc>
          <w:tcPr>
            <w:tcW w:w="1165" w:type="pct"/>
          </w:tcPr>
          <w:p w14:paraId="5B386DC5"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3 sampling events between August and February (one sample in each of winter, spring and summer).</w:t>
            </w:r>
          </w:p>
        </w:tc>
      </w:tr>
      <w:tr w:rsidR="009C17DE" w:rsidRPr="004A4E16" w14:paraId="1E6A6692" w14:textId="77777777" w:rsidTr="00E372DA">
        <w:tc>
          <w:tcPr>
            <w:cnfStyle w:val="001000000000" w:firstRow="0" w:lastRow="0" w:firstColumn="1" w:lastColumn="0" w:oddVBand="0" w:evenVBand="0" w:oddHBand="0" w:evenHBand="0" w:firstRowFirstColumn="0" w:firstRowLastColumn="0" w:lastRowFirstColumn="0" w:lastRowLastColumn="0"/>
            <w:tcW w:w="536" w:type="pct"/>
          </w:tcPr>
          <w:p w14:paraId="5DAF4778" w14:textId="77777777" w:rsidR="009C17DE" w:rsidRPr="004A4E16" w:rsidRDefault="009C17DE" w:rsidP="00E372DA">
            <w:pPr>
              <w:rPr>
                <w:rFonts w:ascii="Calibri" w:hAnsi="Calibri"/>
                <w:b w:val="0"/>
                <w:bCs w:val="0"/>
                <w:color w:val="FFFFFF"/>
                <w:sz w:val="18"/>
                <w:szCs w:val="18"/>
              </w:rPr>
            </w:pPr>
            <w:r w:rsidRPr="004A4E16">
              <w:rPr>
                <w:rFonts w:ascii="Calibri" w:hAnsi="Calibri"/>
                <w:b w:val="0"/>
                <w:bCs w:val="0"/>
                <w:color w:val="FFFFFF"/>
                <w:sz w:val="18"/>
                <w:szCs w:val="18"/>
              </w:rPr>
              <w:t>Hydrology (wetland – Option)</w:t>
            </w:r>
          </w:p>
        </w:tc>
        <w:tc>
          <w:tcPr>
            <w:tcW w:w="352" w:type="pct"/>
          </w:tcPr>
          <w:p w14:paraId="2855B950"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800" w:type="pct"/>
          </w:tcPr>
          <w:p w14:paraId="7BB2E90E"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753" w:type="pct"/>
          </w:tcPr>
          <w:p w14:paraId="19A3CABB"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635" w:type="pct"/>
          </w:tcPr>
          <w:p w14:paraId="3BA51929"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EVENT-BASED (in conjunction with Waterbird Breeding or Frog monitoring)</w:t>
            </w:r>
          </w:p>
        </w:tc>
        <w:tc>
          <w:tcPr>
            <w:tcW w:w="759" w:type="pct"/>
          </w:tcPr>
          <w:p w14:paraId="47C320B2"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Cameras at 6 roving wetland sites</w:t>
            </w:r>
          </w:p>
        </w:tc>
        <w:tc>
          <w:tcPr>
            <w:tcW w:w="1165" w:type="pct"/>
          </w:tcPr>
          <w:p w14:paraId="23CA2E99" w14:textId="77777777" w:rsidR="009C17DE" w:rsidRPr="004A4E16" w:rsidRDefault="009C17DE" w:rsidP="00E372DA">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Cameras installed prior to targeted watering each year and downloaded after the watering event has passed</w:t>
            </w:r>
          </w:p>
        </w:tc>
      </w:tr>
    </w:tbl>
    <w:p w14:paraId="72EDB159" w14:textId="77777777" w:rsidR="00DF1DD5" w:rsidRPr="00DF1DD5" w:rsidRDefault="00DF1DD5" w:rsidP="00DF1DD5">
      <w:pPr>
        <w:rPr>
          <w:sz w:val="6"/>
          <w:szCs w:val="6"/>
          <w:lang w:eastAsia="en-US"/>
        </w:rPr>
      </w:pPr>
    </w:p>
    <w:sectPr w:rsidR="00DF1DD5" w:rsidRPr="00DF1DD5" w:rsidSect="006073ED">
      <w:pgSz w:w="16839" w:h="11907" w:orient="landscape" w:code="9"/>
      <w:pgMar w:top="1440" w:right="1440" w:bottom="1134" w:left="1440" w:header="709" w:footer="709" w:gutter="0"/>
      <w:pgBorders w:offsetFrom="page">
        <w:top w:val="none" w:sz="6" w:space="13" w:color="000000" w:shadow="1" w:frame="1"/>
        <w:left w:val="none" w:sz="0" w:space="6" w:color="370000" w:shadow="1"/>
        <w:bottom w:val="none" w:sz="0" w:space="26" w:color="486900" w:shadow="1"/>
        <w:right w:val="none" w:sz="22" w:space="0" w:color="000088" w:shadow="1"/>
      </w:pgBorders>
      <w:cols w:space="708"/>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9A7910" w14:textId="77777777" w:rsidR="00E12795" w:rsidRDefault="00E12795" w:rsidP="00093559">
      <w:pPr>
        <w:spacing w:after="0" w:line="240" w:lineRule="auto"/>
      </w:pPr>
      <w:r>
        <w:separator/>
      </w:r>
    </w:p>
  </w:endnote>
  <w:endnote w:type="continuationSeparator" w:id="0">
    <w:p w14:paraId="655AA25C" w14:textId="77777777" w:rsidR="00E12795" w:rsidRDefault="00E12795" w:rsidP="00093559">
      <w:pPr>
        <w:spacing w:after="0" w:line="240" w:lineRule="auto"/>
      </w:pPr>
      <w:r>
        <w:continuationSeparator/>
      </w:r>
    </w:p>
  </w:endnote>
  <w:endnote w:type="continuationNotice" w:id="1">
    <w:p w14:paraId="47009F40" w14:textId="77777777" w:rsidR="00E12795" w:rsidRDefault="00E1279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yriadPro-Regular">
    <w:altName w:val="Myriad Pro"/>
    <w:panose1 w:val="020B0503030403020204"/>
    <w:charset w:val="4D"/>
    <w:family w:val="auto"/>
    <w:notTrueType/>
    <w:pitch w:val="default"/>
    <w:sig w:usb0="00000003" w:usb1="00000000" w:usb2="00000000" w:usb3="00000000" w:csb0="00000001" w:csb1="00000000"/>
  </w:font>
  <w:font w:name="MyriadPro-Bold">
    <w:altName w:val="Tw Cen MT Condensed Extra Bold"/>
    <w:panose1 w:val="00000000000000000000"/>
    <w:charset w:val="4D"/>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Times-Roman">
    <w:panose1 w:val="00000000000000000000"/>
    <w:charset w:val="00"/>
    <w:family w:val="auto"/>
    <w:notTrueType/>
    <w:pitch w:val="default"/>
    <w:sig w:usb0="00000003" w:usb1="00000000" w:usb2="00000000" w:usb3="00000000" w:csb0="00000001" w:csb1="00000000"/>
  </w:font>
  <w:font w:name="Angsana New">
    <w:panose1 w:val="02020603050405020304"/>
    <w:charset w:val="00"/>
    <w:family w:val="roman"/>
    <w:pitch w:val="variable"/>
    <w:sig w:usb0="81000003" w:usb1="00000000" w:usb2="00000000" w:usb3="00000000" w:csb0="00010001" w:csb1="00000000"/>
  </w:font>
  <w:font w:name="Avenir Roman">
    <w:altName w:val="Corbel"/>
    <w:charset w:val="00"/>
    <w:family w:val="auto"/>
    <w:pitch w:val="variable"/>
    <w:sig w:usb0="00000001" w:usb1="5000204A" w:usb2="00000000" w:usb3="00000000" w:csb0="0000009B"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92950E" w14:textId="77777777" w:rsidR="00403E2B" w:rsidRDefault="00403E2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9270B6" w14:textId="77777777" w:rsidR="00141FA4" w:rsidRDefault="00141FA4">
    <w:pPr>
      <w:pStyle w:val="Footer"/>
      <w:jc w:val="right"/>
    </w:pPr>
    <w:r w:rsidRPr="003824EF">
      <w:rPr>
        <w:rFonts w:ascii="Avenir Roman" w:eastAsia="MS Mincho" w:hAnsi="Avenir Roman" w:cs="Times New Roman"/>
        <w:noProof/>
        <w:color w:val="FFFFFF"/>
        <w:sz w:val="16"/>
        <w:szCs w:val="16"/>
      </w:rPr>
      <w:drawing>
        <wp:anchor distT="0" distB="0" distL="114300" distR="114300" simplePos="0" relativeHeight="251657216" behindDoc="1" locked="0" layoutInCell="1" allowOverlap="1" wp14:anchorId="0D316FBD" wp14:editId="3C985BE9">
          <wp:simplePos x="0" y="0"/>
          <wp:positionH relativeFrom="column">
            <wp:posOffset>-916305</wp:posOffset>
          </wp:positionH>
          <wp:positionV relativeFrom="paragraph">
            <wp:posOffset>-1939290</wp:posOffset>
          </wp:positionV>
          <wp:extent cx="7658100" cy="334073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E_33160_Report_Template_V014.jpg"/>
                  <pic:cNvPicPr/>
                </pic:nvPicPr>
                <pic:blipFill>
                  <a:blip r:embed="rId1" cstate="email">
                    <a:extLst>
                      <a:ext uri="{28A0092B-C50C-407E-A947-70E740481C1C}">
                        <a14:useLocalDpi xmlns:a14="http://schemas.microsoft.com/office/drawing/2010/main"/>
                      </a:ext>
                    </a:extLst>
                  </a:blip>
                  <a:stretch>
                    <a:fillRect/>
                  </a:stretch>
                </pic:blipFill>
                <pic:spPr>
                  <a:xfrm>
                    <a:off x="0" y="0"/>
                    <a:ext cx="7658100" cy="3340735"/>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anchor>
      </w:drawing>
    </w:r>
  </w:p>
  <w:p w14:paraId="57FAE0E4" w14:textId="77777777" w:rsidR="00141FA4" w:rsidRDefault="00141FA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F59904" w14:textId="77777777" w:rsidR="00403E2B" w:rsidRDefault="00403E2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E30A13" w14:textId="77777777" w:rsidR="00141FA4" w:rsidRDefault="00141FA4" w:rsidP="00141FA4">
    <w:pPr>
      <w:pStyle w:val="Header"/>
      <w:tabs>
        <w:tab w:val="clear" w:pos="4513"/>
        <w:tab w:val="clear" w:pos="9026"/>
        <w:tab w:val="left" w:pos="1815"/>
        <w:tab w:val="right" w:pos="13959"/>
      </w:tabs>
    </w:pPr>
    <w:r>
      <w:rPr>
        <w:sz w:val="18"/>
      </w:rPr>
      <w:tab/>
    </w:r>
    <w:r>
      <w:rPr>
        <w:sz w:val="18"/>
      </w:rPr>
      <w:tab/>
      <w:t xml:space="preserve">Page </w:t>
    </w:r>
    <w:r w:rsidRPr="00F42414">
      <w:rPr>
        <w:sz w:val="18"/>
      </w:rPr>
      <w:fldChar w:fldCharType="begin"/>
    </w:r>
    <w:r w:rsidRPr="00F42414">
      <w:rPr>
        <w:sz w:val="18"/>
      </w:rPr>
      <w:instrText xml:space="preserve"> PAGE   \* MERGEFORMAT </w:instrText>
    </w:r>
    <w:r w:rsidRPr="00F42414">
      <w:rPr>
        <w:sz w:val="18"/>
      </w:rPr>
      <w:fldChar w:fldCharType="separate"/>
    </w:r>
    <w:r w:rsidR="00403E2B">
      <w:rPr>
        <w:noProof/>
        <w:sz w:val="18"/>
      </w:rPr>
      <w:t>14</w:t>
    </w:r>
    <w:r w:rsidRPr="00F42414">
      <w:rPr>
        <w:noProof/>
        <w:sz w:val="18"/>
      </w:rPr>
      <w:fldChar w:fldCharType="end"/>
    </w:r>
    <w:r>
      <w:rPr>
        <w:sz w:val="18"/>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7103C3" w14:textId="77777777" w:rsidR="00141FA4" w:rsidRPr="005C3346" w:rsidRDefault="00141FA4" w:rsidP="005C3346">
    <w:pPr>
      <w:pStyle w:val="Header"/>
      <w:tabs>
        <w:tab w:val="clear" w:pos="4513"/>
        <w:tab w:val="clear" w:pos="9026"/>
      </w:tabs>
      <w:jc w:val="right"/>
    </w:pPr>
    <w:r>
      <w:rPr>
        <w:sz w:val="18"/>
      </w:rPr>
      <w:tab/>
    </w:r>
    <w:r w:rsidRPr="00A47CA6">
      <w:rPr>
        <w:sz w:val="18"/>
      </w:rPr>
      <w:t xml:space="preserve">Page </w:t>
    </w:r>
    <w:r w:rsidRPr="00A47CA6">
      <w:rPr>
        <w:sz w:val="18"/>
      </w:rPr>
      <w:fldChar w:fldCharType="begin"/>
    </w:r>
    <w:r w:rsidRPr="00A47CA6">
      <w:rPr>
        <w:sz w:val="18"/>
      </w:rPr>
      <w:instrText xml:space="preserve"> PAGE   \* MERGEFORMAT </w:instrText>
    </w:r>
    <w:r w:rsidRPr="00A47CA6">
      <w:rPr>
        <w:sz w:val="18"/>
      </w:rPr>
      <w:fldChar w:fldCharType="separate"/>
    </w:r>
    <w:r w:rsidR="00403E2B">
      <w:rPr>
        <w:noProof/>
        <w:sz w:val="18"/>
      </w:rPr>
      <w:t>12</w:t>
    </w:r>
    <w:r w:rsidRPr="00A47CA6">
      <w:rPr>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1784F7" w14:textId="77777777" w:rsidR="00E12795" w:rsidRDefault="00E12795" w:rsidP="00093559">
      <w:pPr>
        <w:spacing w:after="0" w:line="240" w:lineRule="auto"/>
      </w:pPr>
      <w:r>
        <w:separator/>
      </w:r>
    </w:p>
  </w:footnote>
  <w:footnote w:type="continuationSeparator" w:id="0">
    <w:p w14:paraId="44355404" w14:textId="77777777" w:rsidR="00E12795" w:rsidRDefault="00E12795" w:rsidP="00093559">
      <w:pPr>
        <w:spacing w:after="0" w:line="240" w:lineRule="auto"/>
      </w:pPr>
      <w:r>
        <w:continuationSeparator/>
      </w:r>
    </w:p>
  </w:footnote>
  <w:footnote w:type="continuationNotice" w:id="1">
    <w:p w14:paraId="061B137E" w14:textId="77777777" w:rsidR="00E12795" w:rsidRDefault="00E12795">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95F2B9" w14:textId="77777777" w:rsidR="00403E2B" w:rsidRDefault="00403E2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AF811E" w14:textId="77777777" w:rsidR="00141FA4" w:rsidRDefault="00141FA4">
    <w:pPr>
      <w:pStyle w:val="Header"/>
    </w:pPr>
    <w:r>
      <w:rPr>
        <w:noProof/>
        <w:sz w:val="28"/>
      </w:rPr>
      <w:drawing>
        <wp:inline distT="0" distB="0" distL="0" distR="0" wp14:anchorId="51529BED" wp14:editId="6934AE35">
          <wp:extent cx="2733674" cy="582426"/>
          <wp:effectExtent l="19050" t="0" r="0" b="0"/>
          <wp:docPr id="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 cstate="email">
                    <a:extLst>
                      <a:ext uri="{28A0092B-C50C-407E-A947-70E740481C1C}">
                        <a14:useLocalDpi xmlns:a14="http://schemas.microsoft.com/office/drawing/2010/main"/>
                      </a:ext>
                    </a:extLst>
                  </a:blip>
                  <a:srcRect/>
                  <a:stretch>
                    <a:fillRect/>
                  </a:stretch>
                </pic:blipFill>
                <pic:spPr bwMode="auto">
                  <a:xfrm>
                    <a:off x="0" y="0"/>
                    <a:ext cx="2733674" cy="582426"/>
                  </a:xfrm>
                  <a:prstGeom prst="rect">
                    <a:avLst/>
                  </a:prstGeom>
                  <a:noFill/>
                  <a:ln w="9525">
                    <a:noFill/>
                    <a:miter lim="800000"/>
                    <a:headEnd/>
                    <a:tailEnd/>
                  </a:ln>
                </pic:spPr>
              </pic:pic>
            </a:graphicData>
          </a:graphic>
        </wp:inline>
      </w:drawing>
    </w:r>
    <w:r>
      <w:tab/>
    </w:r>
    <w:r>
      <w:tab/>
    </w:r>
    <w:r>
      <w:rPr>
        <w:noProof/>
      </w:rPr>
      <w:drawing>
        <wp:inline distT="0" distB="0" distL="0" distR="0" wp14:anchorId="250C22AA" wp14:editId="5D9A8D73">
          <wp:extent cx="1878250" cy="638847"/>
          <wp:effectExtent l="0" t="0" r="8255"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E_UC_Logo_CMYK_Lockup.jpg"/>
                  <pic:cNvPicPr/>
                </pic:nvPicPr>
                <pic:blipFill>
                  <a:blip r:embed="rId2" cstate="email">
                    <a:extLst>
                      <a:ext uri="{28A0092B-C50C-407E-A947-70E740481C1C}">
                        <a14:useLocalDpi xmlns:a14="http://schemas.microsoft.com/office/drawing/2010/main"/>
                      </a:ext>
                    </a:extLst>
                  </a:blip>
                  <a:stretch>
                    <a:fillRect/>
                  </a:stretch>
                </pic:blipFill>
                <pic:spPr>
                  <a:xfrm>
                    <a:off x="0" y="0"/>
                    <a:ext cx="1891615" cy="643393"/>
                  </a:xfrm>
                  <a:prstGeom prst="rect">
                    <a:avLst/>
                  </a:prstGeom>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3E3086" w14:textId="77777777" w:rsidR="00141FA4" w:rsidRDefault="00141FA4" w:rsidP="005C3346">
    <w:pPr>
      <w:pStyle w:val="Header"/>
      <w:jc w:val="right"/>
    </w:pPr>
    <w:r w:rsidRPr="00774440">
      <w:rPr>
        <w:sz w:val="18"/>
      </w:rPr>
      <w:t>Long Term Intervention Monitoring Project</w:t>
    </w:r>
    <w:r>
      <w:rPr>
        <w:sz w:val="18"/>
      </w:rPr>
      <w:t>,</w:t>
    </w:r>
    <w:r w:rsidRPr="00271077">
      <w:rPr>
        <w:sz w:val="18"/>
      </w:rPr>
      <w:t xml:space="preserve"> </w:t>
    </w:r>
    <w:r>
      <w:rPr>
        <w:sz w:val="18"/>
      </w:rPr>
      <w:t xml:space="preserve">Lachlan </w:t>
    </w:r>
    <w:r w:rsidRPr="00F477A5">
      <w:rPr>
        <w:sz w:val="18"/>
      </w:rPr>
      <w:t>river system selected area</w:t>
    </w:r>
    <w:r>
      <w:rPr>
        <w:sz w:val="18"/>
      </w:rPr>
      <w:t>,</w:t>
    </w:r>
    <w:r>
      <w:rPr>
        <w:i/>
        <w:sz w:val="18"/>
      </w:rPr>
      <w:t xml:space="preserve"> </w:t>
    </w:r>
    <w:r w:rsidRPr="00271077">
      <w:rPr>
        <w:sz w:val="18"/>
      </w:rPr>
      <w:t>Progress Report</w:t>
    </w:r>
    <w:r>
      <w:rPr>
        <w:sz w:val="18"/>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E1CA1D" w14:textId="77777777" w:rsidR="00141FA4" w:rsidRPr="00FE606B" w:rsidRDefault="00141FA4" w:rsidP="00FE606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3in;height:3in" o:bullet="t"/>
    </w:pict>
  </w:numPicBullet>
  <w:numPicBullet w:numPicBulletId="1">
    <w:pict>
      <v:shape id="_x0000_i1031" type="#_x0000_t75" style="width:3in;height:3in" o:bullet="t"/>
    </w:pict>
  </w:numPicBullet>
  <w:abstractNum w:abstractNumId="0" w15:restartNumberingAfterBreak="0">
    <w:nsid w:val="FFFFFF7C"/>
    <w:multiLevelType w:val="singleLevel"/>
    <w:tmpl w:val="1F1001C8"/>
    <w:lvl w:ilvl="0">
      <w:start w:val="1"/>
      <w:numFmt w:val="decimal"/>
      <w:pStyle w:val="ListNumber5"/>
      <w:lvlText w:val="%1."/>
      <w:lvlJc w:val="left"/>
      <w:pPr>
        <w:tabs>
          <w:tab w:val="num" w:pos="1492"/>
        </w:tabs>
        <w:ind w:left="1492" w:hanging="360"/>
      </w:pPr>
    </w:lvl>
  </w:abstractNum>
  <w:abstractNum w:abstractNumId="1" w15:restartNumberingAfterBreak="0">
    <w:nsid w:val="FFFFFF88"/>
    <w:multiLevelType w:val="singleLevel"/>
    <w:tmpl w:val="54C2288E"/>
    <w:lvl w:ilvl="0">
      <w:start w:val="1"/>
      <w:numFmt w:val="decimal"/>
      <w:pStyle w:val="ListNumber"/>
      <w:lvlText w:val="%1."/>
      <w:lvlJc w:val="left"/>
      <w:pPr>
        <w:tabs>
          <w:tab w:val="num" w:pos="360"/>
        </w:tabs>
        <w:ind w:left="360" w:hanging="360"/>
      </w:pPr>
    </w:lvl>
  </w:abstractNum>
  <w:abstractNum w:abstractNumId="2" w15:restartNumberingAfterBreak="0">
    <w:nsid w:val="050D680B"/>
    <w:multiLevelType w:val="hybridMultilevel"/>
    <w:tmpl w:val="5CD861F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CA251B9"/>
    <w:multiLevelType w:val="hybridMultilevel"/>
    <w:tmpl w:val="3C0E32DC"/>
    <w:lvl w:ilvl="0" w:tplc="72EEB368">
      <w:start w:val="1"/>
      <w:numFmt w:val="bullet"/>
      <w:pStyle w:val="jawBulletlis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B019F9"/>
    <w:multiLevelType w:val="hybridMultilevel"/>
    <w:tmpl w:val="FB684E50"/>
    <w:lvl w:ilvl="0" w:tplc="94308050">
      <w:start w:val="1"/>
      <w:numFmt w:val="lowerRoman"/>
      <w:lvlText w:val="%1)"/>
      <w:lvlJc w:val="left"/>
      <w:pPr>
        <w:ind w:left="915" w:hanging="720"/>
      </w:pPr>
      <w:rPr>
        <w:rFonts w:hint="default"/>
      </w:rPr>
    </w:lvl>
    <w:lvl w:ilvl="1" w:tplc="0C090019" w:tentative="1">
      <w:start w:val="1"/>
      <w:numFmt w:val="lowerLetter"/>
      <w:lvlText w:val="%2."/>
      <w:lvlJc w:val="left"/>
      <w:pPr>
        <w:ind w:left="1275" w:hanging="360"/>
      </w:pPr>
    </w:lvl>
    <w:lvl w:ilvl="2" w:tplc="0C09001B" w:tentative="1">
      <w:start w:val="1"/>
      <w:numFmt w:val="lowerRoman"/>
      <w:lvlText w:val="%3."/>
      <w:lvlJc w:val="right"/>
      <w:pPr>
        <w:ind w:left="1995" w:hanging="180"/>
      </w:pPr>
    </w:lvl>
    <w:lvl w:ilvl="3" w:tplc="0C09000F" w:tentative="1">
      <w:start w:val="1"/>
      <w:numFmt w:val="decimal"/>
      <w:lvlText w:val="%4."/>
      <w:lvlJc w:val="left"/>
      <w:pPr>
        <w:ind w:left="2715" w:hanging="360"/>
      </w:pPr>
    </w:lvl>
    <w:lvl w:ilvl="4" w:tplc="0C090019" w:tentative="1">
      <w:start w:val="1"/>
      <w:numFmt w:val="lowerLetter"/>
      <w:lvlText w:val="%5."/>
      <w:lvlJc w:val="left"/>
      <w:pPr>
        <w:ind w:left="3435" w:hanging="360"/>
      </w:pPr>
    </w:lvl>
    <w:lvl w:ilvl="5" w:tplc="0C09001B" w:tentative="1">
      <w:start w:val="1"/>
      <w:numFmt w:val="lowerRoman"/>
      <w:lvlText w:val="%6."/>
      <w:lvlJc w:val="right"/>
      <w:pPr>
        <w:ind w:left="4155" w:hanging="180"/>
      </w:pPr>
    </w:lvl>
    <w:lvl w:ilvl="6" w:tplc="0C09000F" w:tentative="1">
      <w:start w:val="1"/>
      <w:numFmt w:val="decimal"/>
      <w:lvlText w:val="%7."/>
      <w:lvlJc w:val="left"/>
      <w:pPr>
        <w:ind w:left="4875" w:hanging="360"/>
      </w:pPr>
    </w:lvl>
    <w:lvl w:ilvl="7" w:tplc="0C090019" w:tentative="1">
      <w:start w:val="1"/>
      <w:numFmt w:val="lowerLetter"/>
      <w:lvlText w:val="%8."/>
      <w:lvlJc w:val="left"/>
      <w:pPr>
        <w:ind w:left="5595" w:hanging="360"/>
      </w:pPr>
    </w:lvl>
    <w:lvl w:ilvl="8" w:tplc="0C09001B" w:tentative="1">
      <w:start w:val="1"/>
      <w:numFmt w:val="lowerRoman"/>
      <w:lvlText w:val="%9."/>
      <w:lvlJc w:val="right"/>
      <w:pPr>
        <w:ind w:left="6315" w:hanging="180"/>
      </w:pPr>
    </w:lvl>
  </w:abstractNum>
  <w:abstractNum w:abstractNumId="5" w15:restartNumberingAfterBreak="0">
    <w:nsid w:val="1085686C"/>
    <w:multiLevelType w:val="hybridMultilevel"/>
    <w:tmpl w:val="28C0CF82"/>
    <w:lvl w:ilvl="0" w:tplc="0C090001">
      <w:start w:val="1"/>
      <w:numFmt w:val="bullet"/>
      <w:pStyle w:val="Header1Numbering"/>
      <w:lvlText w:val=""/>
      <w:lvlJc w:val="left"/>
      <w:pPr>
        <w:tabs>
          <w:tab w:val="num" w:pos="720"/>
        </w:tabs>
        <w:ind w:left="720" w:hanging="360"/>
      </w:pPr>
      <w:rPr>
        <w:rFonts w:ascii="Symbol" w:hAnsi="Symbol" w:hint="default"/>
      </w:rPr>
    </w:lvl>
    <w:lvl w:ilvl="1" w:tplc="0C090003">
      <w:start w:val="1"/>
      <w:numFmt w:val="bullet"/>
      <w:pStyle w:val="Header2Numbering"/>
      <w:lvlText w:val="o"/>
      <w:lvlJc w:val="left"/>
      <w:pPr>
        <w:tabs>
          <w:tab w:val="num" w:pos="1440"/>
        </w:tabs>
        <w:ind w:left="1440" w:hanging="360"/>
      </w:pPr>
      <w:rPr>
        <w:rFonts w:ascii="Courier New" w:hAnsi="Courier New" w:hint="default"/>
      </w:rPr>
    </w:lvl>
    <w:lvl w:ilvl="2" w:tplc="0C090005">
      <w:start w:val="1"/>
      <w:numFmt w:val="bullet"/>
      <w:pStyle w:val="Header3Numbering"/>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hint="default"/>
      </w:rPr>
    </w:lvl>
    <w:lvl w:ilvl="8" w:tplc="0C090005">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1B74A1F"/>
    <w:multiLevelType w:val="multilevel"/>
    <w:tmpl w:val="7E18F06C"/>
    <w:lvl w:ilvl="0">
      <w:start w:val="1"/>
      <w:numFmt w:val="decimal"/>
      <w:pStyle w:val="WarrantyL1"/>
      <w:suff w:val="nothing"/>
      <w:lvlText w:val="Warranty %1"/>
      <w:lvlJc w:val="left"/>
      <w:pPr>
        <w:ind w:left="0" w:firstLine="0"/>
      </w:pPr>
      <w:rPr>
        <w:rFonts w:hint="default"/>
      </w:rPr>
    </w:lvl>
    <w:lvl w:ilvl="1">
      <w:start w:val="1"/>
      <w:numFmt w:val="decimal"/>
      <w:pStyle w:val="WarrantyL2"/>
      <w:lvlText w:val="%1.%2"/>
      <w:lvlJc w:val="left"/>
      <w:pPr>
        <w:tabs>
          <w:tab w:val="num" w:pos="680"/>
        </w:tabs>
        <w:ind w:left="680" w:hanging="680"/>
      </w:pPr>
      <w:rPr>
        <w:rFonts w:hint="default"/>
      </w:rPr>
    </w:lvl>
    <w:lvl w:ilvl="2">
      <w:start w:val="1"/>
      <w:numFmt w:val="lowerLetter"/>
      <w:pStyle w:val="WarrantyL3"/>
      <w:lvlText w:val="(%3)"/>
      <w:lvlJc w:val="left"/>
      <w:pPr>
        <w:tabs>
          <w:tab w:val="num" w:pos="1361"/>
        </w:tabs>
        <w:ind w:left="1361" w:hanging="681"/>
      </w:pPr>
      <w:rPr>
        <w:rFonts w:hint="default"/>
      </w:rPr>
    </w:lvl>
    <w:lvl w:ilvl="3">
      <w:start w:val="1"/>
      <w:numFmt w:val="lowerRoman"/>
      <w:pStyle w:val="WarrantyL4"/>
      <w:lvlText w:val="(%4)"/>
      <w:lvlJc w:val="left"/>
      <w:pPr>
        <w:tabs>
          <w:tab w:val="num" w:pos="2041"/>
        </w:tabs>
        <w:ind w:left="2041" w:hanging="680"/>
      </w:pPr>
      <w:rPr>
        <w:rFonts w:hint="default"/>
      </w:rPr>
    </w:lvl>
    <w:lvl w:ilvl="4">
      <w:start w:val="1"/>
      <w:numFmt w:val="upperLetter"/>
      <w:pStyle w:val="WarrantyL5"/>
      <w:lvlText w:val="(%5)"/>
      <w:lvlJc w:val="left"/>
      <w:pPr>
        <w:tabs>
          <w:tab w:val="num" w:pos="2722"/>
        </w:tabs>
        <w:ind w:left="2722" w:hanging="681"/>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567"/>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7" w15:restartNumberingAfterBreak="0">
    <w:nsid w:val="1FCC05B3"/>
    <w:multiLevelType w:val="hybridMultilevel"/>
    <w:tmpl w:val="922E80FC"/>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3407D74"/>
    <w:multiLevelType w:val="hybridMultilevel"/>
    <w:tmpl w:val="D1681D6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2F5A50F2"/>
    <w:multiLevelType w:val="hybridMultilevel"/>
    <w:tmpl w:val="2B4A28B4"/>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FCC4FEE"/>
    <w:multiLevelType w:val="multilevel"/>
    <w:tmpl w:val="6B1EDB6C"/>
    <w:lvl w:ilvl="0">
      <w:start w:val="1"/>
      <w:numFmt w:val="decimal"/>
      <w:pStyle w:val="ClauseLevel3"/>
      <w:lvlText w:val="%1."/>
      <w:lvlJc w:val="left"/>
      <w:pPr>
        <w:tabs>
          <w:tab w:val="num" w:pos="1134"/>
        </w:tabs>
        <w:ind w:left="1134" w:hanging="1134"/>
      </w:pPr>
      <w:rPr>
        <w:sz w:val="20"/>
      </w:rPr>
    </w:lvl>
    <w:lvl w:ilvl="1">
      <w:start w:val="1"/>
      <w:numFmt w:val="decimal"/>
      <w:pStyle w:val="ClauseLevel2"/>
      <w:lvlText w:val="%1.%2."/>
      <w:lvlJc w:val="left"/>
      <w:pPr>
        <w:tabs>
          <w:tab w:val="num" w:pos="1134"/>
        </w:tabs>
        <w:ind w:left="1134" w:hanging="1134"/>
      </w:pPr>
      <w:rPr>
        <w:sz w:val="20"/>
      </w:rPr>
    </w:lvl>
    <w:lvl w:ilvl="2">
      <w:start w:val="1"/>
      <w:numFmt w:val="decimal"/>
      <w:pStyle w:val="ClauseLevel3"/>
      <w:lvlText w:val="%1.%2.%3."/>
      <w:lvlJc w:val="left"/>
      <w:pPr>
        <w:tabs>
          <w:tab w:val="num" w:pos="1134"/>
        </w:tabs>
        <w:ind w:left="1134" w:hanging="1134"/>
      </w:pPr>
      <w:rPr>
        <w:sz w:val="20"/>
      </w:rPr>
    </w:lvl>
    <w:lvl w:ilvl="3">
      <w:start w:val="1"/>
      <w:numFmt w:val="lowerLetter"/>
      <w:pStyle w:val="ClauseLevel4"/>
      <w:lvlText w:val="%4."/>
      <w:lvlJc w:val="left"/>
      <w:pPr>
        <w:tabs>
          <w:tab w:val="num" w:pos="1559"/>
        </w:tabs>
        <w:ind w:left="1559" w:hanging="425"/>
      </w:pPr>
    </w:lvl>
    <w:lvl w:ilvl="4">
      <w:start w:val="1"/>
      <w:numFmt w:val="lowerRoman"/>
      <w:pStyle w:val="ClauseLevel5"/>
      <w:lvlText w:val="%5."/>
      <w:lvlJc w:val="left"/>
      <w:pPr>
        <w:tabs>
          <w:tab w:val="num" w:pos="1985"/>
        </w:tabs>
        <w:ind w:left="1985" w:hanging="426"/>
      </w:pPr>
    </w:lvl>
    <w:lvl w:ilvl="5">
      <w:start w:val="1"/>
      <w:numFmt w:val="upperLetter"/>
      <w:pStyle w:val="ClauseLevel6"/>
      <w:lvlText w:val="%6."/>
      <w:lvlJc w:val="left"/>
      <w:pPr>
        <w:tabs>
          <w:tab w:val="num" w:pos="2410"/>
        </w:tabs>
        <w:ind w:left="2410" w:hanging="425"/>
      </w:pPr>
    </w:lvl>
    <w:lvl w:ilvl="6">
      <w:start w:val="1"/>
      <w:numFmt w:val="upperLetter"/>
      <w:pStyle w:val="ClauseLevel7"/>
      <w:lvlText w:val="%7."/>
      <w:lvlJc w:val="left"/>
      <w:pPr>
        <w:tabs>
          <w:tab w:val="num" w:pos="1985"/>
        </w:tabs>
        <w:ind w:left="1985" w:hanging="426"/>
      </w:pPr>
    </w:lvl>
    <w:lvl w:ilvl="7">
      <w:start w:val="1"/>
      <w:numFmt w:val="upperLetter"/>
      <w:pStyle w:val="ClauseLevel8"/>
      <w:lvlText w:val="%8."/>
      <w:lvlJc w:val="left"/>
      <w:pPr>
        <w:tabs>
          <w:tab w:val="num" w:pos="1985"/>
        </w:tabs>
        <w:ind w:left="1985" w:hanging="426"/>
      </w:pPr>
    </w:lvl>
    <w:lvl w:ilvl="8">
      <w:start w:val="1"/>
      <w:numFmt w:val="upperLetter"/>
      <w:pStyle w:val="ClauseLevel9"/>
      <w:lvlText w:val="%9."/>
      <w:lvlJc w:val="left"/>
      <w:pPr>
        <w:tabs>
          <w:tab w:val="num" w:pos="1985"/>
        </w:tabs>
        <w:ind w:left="1985" w:hanging="426"/>
      </w:pPr>
    </w:lvl>
  </w:abstractNum>
  <w:abstractNum w:abstractNumId="11" w15:restartNumberingAfterBreak="0">
    <w:nsid w:val="33324E69"/>
    <w:multiLevelType w:val="hybridMultilevel"/>
    <w:tmpl w:val="91F8679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345863AC"/>
    <w:multiLevelType w:val="hybridMultilevel"/>
    <w:tmpl w:val="175EE7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5350370"/>
    <w:multiLevelType w:val="hybridMultilevel"/>
    <w:tmpl w:val="356CBE3C"/>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C78162F"/>
    <w:multiLevelType w:val="hybridMultilevel"/>
    <w:tmpl w:val="66764F4E"/>
    <w:lvl w:ilvl="0" w:tplc="EFCC21F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30D00C3"/>
    <w:multiLevelType w:val="hybridMultilevel"/>
    <w:tmpl w:val="F13E98CA"/>
    <w:lvl w:ilvl="0" w:tplc="01A08DE4">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6" w15:restartNumberingAfterBreak="0">
    <w:nsid w:val="437D4BB7"/>
    <w:multiLevelType w:val="multilevel"/>
    <w:tmpl w:val="7BAAC55A"/>
    <w:lvl w:ilvl="0">
      <w:start w:val="1"/>
      <w:numFmt w:val="decimal"/>
      <w:pStyle w:val="IAEHeading1"/>
      <w:lvlText w:val="%1"/>
      <w:lvlJc w:val="left"/>
      <w:pPr>
        <w:ind w:left="716" w:hanging="432"/>
      </w:pPr>
      <w:rPr>
        <w:rFonts w:ascii="Calibri" w:hAnsi="Calibri" w:hint="default"/>
        <w:b/>
        <w:i w:val="0"/>
        <w:color w:val="1F497D" w:themeColor="text2"/>
        <w:sz w:val="36"/>
      </w:rPr>
    </w:lvl>
    <w:lvl w:ilvl="1">
      <w:start w:val="1"/>
      <w:numFmt w:val="decimal"/>
      <w:pStyle w:val="IAEHeading2"/>
      <w:lvlText w:val="%1.%2"/>
      <w:lvlJc w:val="left"/>
      <w:pPr>
        <w:ind w:left="860" w:hanging="576"/>
      </w:pPr>
      <w:rPr>
        <w:rFonts w:hint="default"/>
      </w:rPr>
    </w:lvl>
    <w:lvl w:ilvl="2">
      <w:start w:val="1"/>
      <w:numFmt w:val="decimal"/>
      <w:pStyle w:val="IAEHeading3"/>
      <w:lvlText w:val="%1.%2.%3"/>
      <w:lvlJc w:val="left"/>
      <w:pPr>
        <w:ind w:left="1004" w:hanging="720"/>
      </w:pPr>
      <w:rPr>
        <w:rFonts w:hint="default"/>
      </w:rPr>
    </w:lvl>
    <w:lvl w:ilvl="3">
      <w:start w:val="1"/>
      <w:numFmt w:val="decimal"/>
      <w:lvlText w:val="%1.%2.%3.%4"/>
      <w:lvlJc w:val="left"/>
      <w:pPr>
        <w:ind w:left="1148" w:hanging="864"/>
      </w:pPr>
      <w:rPr>
        <w:rFonts w:hint="default"/>
      </w:rPr>
    </w:lvl>
    <w:lvl w:ilvl="4">
      <w:start w:val="1"/>
      <w:numFmt w:val="decimal"/>
      <w:lvlText w:val="%1.%2.%3.%4.%5"/>
      <w:lvlJc w:val="left"/>
      <w:pPr>
        <w:ind w:left="1292" w:hanging="1008"/>
      </w:pPr>
      <w:rPr>
        <w:rFonts w:hint="default"/>
      </w:rPr>
    </w:lvl>
    <w:lvl w:ilvl="5">
      <w:start w:val="1"/>
      <w:numFmt w:val="decimal"/>
      <w:lvlText w:val="%1.%2.%3.%4.%5.%6"/>
      <w:lvlJc w:val="left"/>
      <w:pPr>
        <w:ind w:left="1436" w:hanging="1152"/>
      </w:pPr>
      <w:rPr>
        <w:rFonts w:hint="default"/>
      </w:rPr>
    </w:lvl>
    <w:lvl w:ilvl="6">
      <w:start w:val="1"/>
      <w:numFmt w:val="decimal"/>
      <w:lvlText w:val="%1.%2.%3.%4.%5.%6.%7"/>
      <w:lvlJc w:val="left"/>
      <w:pPr>
        <w:ind w:left="1580" w:hanging="1296"/>
      </w:pPr>
      <w:rPr>
        <w:rFonts w:hint="default"/>
      </w:rPr>
    </w:lvl>
    <w:lvl w:ilvl="7">
      <w:start w:val="1"/>
      <w:numFmt w:val="decimal"/>
      <w:lvlText w:val="%1.%2.%3.%4.%5.%6.%7.%8"/>
      <w:lvlJc w:val="left"/>
      <w:pPr>
        <w:ind w:left="1724" w:hanging="1440"/>
      </w:pPr>
      <w:rPr>
        <w:rFonts w:hint="default"/>
      </w:rPr>
    </w:lvl>
    <w:lvl w:ilvl="8">
      <w:start w:val="1"/>
      <w:numFmt w:val="decimal"/>
      <w:lvlText w:val="%1.%2.%3.%4.%5.%6.%7.%8.%9"/>
      <w:lvlJc w:val="left"/>
      <w:pPr>
        <w:ind w:left="1868" w:hanging="1584"/>
      </w:pPr>
      <w:rPr>
        <w:rFonts w:hint="default"/>
      </w:rPr>
    </w:lvl>
  </w:abstractNum>
  <w:abstractNum w:abstractNumId="17" w15:restartNumberingAfterBreak="0">
    <w:nsid w:val="4F581AC7"/>
    <w:multiLevelType w:val="hybridMultilevel"/>
    <w:tmpl w:val="FF364434"/>
    <w:lvl w:ilvl="0" w:tplc="E9A63D40">
      <w:start w:val="1"/>
      <w:numFmt w:val="bullet"/>
      <w:pStyle w:val="ListBullet"/>
      <w:lvlText w:val=""/>
      <w:lvlJc w:val="left"/>
      <w:pPr>
        <w:ind w:left="720" w:hanging="360"/>
      </w:pPr>
      <w:rPr>
        <w:rFonts w:ascii="Symbol" w:hAnsi="Symbol" w:hint="default"/>
        <w:sz w:val="20"/>
        <w:szCs w:val="2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 w15:restartNumberingAfterBreak="0">
    <w:nsid w:val="51560D74"/>
    <w:multiLevelType w:val="hybridMultilevel"/>
    <w:tmpl w:val="7812A898"/>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1697EE0"/>
    <w:multiLevelType w:val="hybridMultilevel"/>
    <w:tmpl w:val="2864F8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53D60F34"/>
    <w:multiLevelType w:val="multilevel"/>
    <w:tmpl w:val="564AC276"/>
    <w:lvl w:ilvl="0">
      <w:start w:val="1"/>
      <w:numFmt w:val="decimal"/>
      <w:lvlText w:val="%1."/>
      <w:lvlJc w:val="left"/>
      <w:pPr>
        <w:tabs>
          <w:tab w:val="num" w:pos="851"/>
        </w:tabs>
        <w:ind w:left="851" w:hanging="851"/>
      </w:pPr>
      <w:rPr>
        <w:rFonts w:ascii="Arial" w:hAnsi="Arial" w:hint="default"/>
        <w:b/>
        <w:sz w:val="32"/>
      </w:rPr>
    </w:lvl>
    <w:lvl w:ilvl="1">
      <w:start w:val="1"/>
      <w:numFmt w:val="decimal"/>
      <w:lvlText w:val="%1.%2"/>
      <w:lvlJc w:val="left"/>
      <w:pPr>
        <w:tabs>
          <w:tab w:val="num" w:pos="851"/>
        </w:tabs>
        <w:ind w:left="851" w:hanging="851"/>
      </w:pPr>
      <w:rPr>
        <w:rFonts w:ascii="Arial" w:hAnsi="Arial" w:hint="default"/>
        <w:b/>
        <w:i w:val="0"/>
        <w:sz w:val="24"/>
      </w:rPr>
    </w:lvl>
    <w:lvl w:ilvl="2">
      <w:start w:val="1"/>
      <w:numFmt w:val="lowerLetter"/>
      <w:lvlText w:val="(%3)"/>
      <w:lvlJc w:val="left"/>
      <w:pPr>
        <w:tabs>
          <w:tab w:val="num" w:pos="1418"/>
        </w:tabs>
        <w:ind w:left="1418" w:hanging="567"/>
      </w:pPr>
      <w:rPr>
        <w:rFonts w:ascii="Arial" w:hAnsi="Arial" w:hint="default"/>
        <w:b w:val="0"/>
        <w:i w:val="0"/>
        <w:sz w:val="22"/>
      </w:rPr>
    </w:lvl>
    <w:lvl w:ilvl="3">
      <w:start w:val="1"/>
      <w:numFmt w:val="lowerRoman"/>
      <w:pStyle w:val="LegalClauseLevel5"/>
      <w:lvlText w:val="(%4)"/>
      <w:lvlJc w:val="left"/>
      <w:pPr>
        <w:tabs>
          <w:tab w:val="num" w:pos="1985"/>
        </w:tabs>
        <w:ind w:left="1985" w:hanging="567"/>
      </w:pPr>
      <w:rPr>
        <w:rFonts w:ascii="Arial" w:hAnsi="Arial" w:hint="default"/>
        <w:b w:val="0"/>
        <w:i w:val="0"/>
        <w:sz w:val="22"/>
      </w:rPr>
    </w:lvl>
    <w:lvl w:ilvl="4">
      <w:start w:val="1"/>
      <w:numFmt w:val="upperLetter"/>
      <w:pStyle w:val="LegalClauseLevel5"/>
      <w:lvlText w:val="(%5)"/>
      <w:lvlJc w:val="left"/>
      <w:pPr>
        <w:tabs>
          <w:tab w:val="num" w:pos="2552"/>
        </w:tabs>
        <w:ind w:left="2552" w:hanging="567"/>
      </w:pPr>
      <w:rPr>
        <w:rFonts w:ascii="Arial" w:hAnsi="Arial"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54E5269F"/>
    <w:multiLevelType w:val="hybridMultilevel"/>
    <w:tmpl w:val="B2EEF37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59F6A1F"/>
    <w:multiLevelType w:val="multilevel"/>
    <w:tmpl w:val="E8AA47E2"/>
    <w:name w:val="StandardBulletedList"/>
    <w:lvl w:ilvl="0">
      <w:start w:val="1"/>
      <w:numFmt w:val="bullet"/>
      <w:pStyle w:val="Bullet"/>
      <w:lvlText w:val="•"/>
      <w:lvlJc w:val="left"/>
      <w:pPr>
        <w:tabs>
          <w:tab w:val="num" w:pos="567"/>
        </w:tabs>
        <w:ind w:left="567" w:hanging="567"/>
      </w:pPr>
      <w:rPr>
        <w:rFonts w:ascii="Times New Roman" w:hAnsi="Times New Roman" w:cs="Times New Roman"/>
      </w:rPr>
    </w:lvl>
    <w:lvl w:ilvl="1">
      <w:start w:val="1"/>
      <w:numFmt w:val="bullet"/>
      <w:lvlText w:val="–"/>
      <w:lvlJc w:val="left"/>
      <w:pPr>
        <w:tabs>
          <w:tab w:val="num" w:pos="1134"/>
        </w:tabs>
        <w:ind w:left="1134" w:hanging="567"/>
      </w:pPr>
      <w:rPr>
        <w:rFonts w:ascii="Times New Roman" w:hAnsi="Times New Roman" w:cs="Times New Roman"/>
      </w:rPr>
    </w:lvl>
    <w:lvl w:ilvl="2">
      <w:start w:val="1"/>
      <w:numFmt w:val="bullet"/>
      <w:lvlText w:val=":"/>
      <w:lvlJc w:val="left"/>
      <w:pPr>
        <w:tabs>
          <w:tab w:val="num" w:pos="1701"/>
        </w:tabs>
        <w:ind w:left="1701" w:hanging="567"/>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60B67447"/>
    <w:multiLevelType w:val="hybridMultilevel"/>
    <w:tmpl w:val="97CA9E92"/>
    <w:lvl w:ilvl="0" w:tplc="F8AC8122">
      <w:start w:val="1"/>
      <w:numFmt w:val="bullet"/>
      <w:pStyle w:val="IAEtextdotpoints"/>
      <w:lvlText w:val=""/>
      <w:lvlJc w:val="left"/>
      <w:pPr>
        <w:ind w:left="1212" w:hanging="360"/>
      </w:pPr>
      <w:rPr>
        <w:rFonts w:ascii="Symbol" w:hAnsi="Symbol" w:hint="default"/>
      </w:rPr>
    </w:lvl>
    <w:lvl w:ilvl="1" w:tplc="04090003">
      <w:start w:val="1"/>
      <w:numFmt w:val="bullet"/>
      <w:lvlText w:val="o"/>
      <w:lvlJc w:val="left"/>
      <w:pPr>
        <w:ind w:left="1932" w:hanging="360"/>
      </w:pPr>
      <w:rPr>
        <w:rFonts w:ascii="Courier New" w:hAnsi="Courier New" w:hint="default"/>
      </w:rPr>
    </w:lvl>
    <w:lvl w:ilvl="2" w:tplc="04090005" w:tentative="1">
      <w:start w:val="1"/>
      <w:numFmt w:val="bullet"/>
      <w:lvlText w:val=""/>
      <w:lvlJc w:val="left"/>
      <w:pPr>
        <w:ind w:left="2652" w:hanging="360"/>
      </w:pPr>
      <w:rPr>
        <w:rFonts w:ascii="Wingdings" w:hAnsi="Wingdings" w:hint="default"/>
      </w:rPr>
    </w:lvl>
    <w:lvl w:ilvl="3" w:tplc="04090001" w:tentative="1">
      <w:start w:val="1"/>
      <w:numFmt w:val="bullet"/>
      <w:lvlText w:val=""/>
      <w:lvlJc w:val="left"/>
      <w:pPr>
        <w:ind w:left="3372" w:hanging="360"/>
      </w:pPr>
      <w:rPr>
        <w:rFonts w:ascii="Symbol" w:hAnsi="Symbol" w:hint="default"/>
      </w:rPr>
    </w:lvl>
    <w:lvl w:ilvl="4" w:tplc="04090003" w:tentative="1">
      <w:start w:val="1"/>
      <w:numFmt w:val="bullet"/>
      <w:lvlText w:val="o"/>
      <w:lvlJc w:val="left"/>
      <w:pPr>
        <w:ind w:left="4092" w:hanging="360"/>
      </w:pPr>
      <w:rPr>
        <w:rFonts w:ascii="Courier New" w:hAnsi="Courier New" w:hint="default"/>
      </w:rPr>
    </w:lvl>
    <w:lvl w:ilvl="5" w:tplc="04090005" w:tentative="1">
      <w:start w:val="1"/>
      <w:numFmt w:val="bullet"/>
      <w:lvlText w:val=""/>
      <w:lvlJc w:val="left"/>
      <w:pPr>
        <w:ind w:left="4812" w:hanging="360"/>
      </w:pPr>
      <w:rPr>
        <w:rFonts w:ascii="Wingdings" w:hAnsi="Wingdings" w:hint="default"/>
      </w:rPr>
    </w:lvl>
    <w:lvl w:ilvl="6" w:tplc="04090001" w:tentative="1">
      <w:start w:val="1"/>
      <w:numFmt w:val="bullet"/>
      <w:lvlText w:val=""/>
      <w:lvlJc w:val="left"/>
      <w:pPr>
        <w:ind w:left="5532" w:hanging="360"/>
      </w:pPr>
      <w:rPr>
        <w:rFonts w:ascii="Symbol" w:hAnsi="Symbol" w:hint="default"/>
      </w:rPr>
    </w:lvl>
    <w:lvl w:ilvl="7" w:tplc="04090003" w:tentative="1">
      <w:start w:val="1"/>
      <w:numFmt w:val="bullet"/>
      <w:lvlText w:val="o"/>
      <w:lvlJc w:val="left"/>
      <w:pPr>
        <w:ind w:left="6252" w:hanging="360"/>
      </w:pPr>
      <w:rPr>
        <w:rFonts w:ascii="Courier New" w:hAnsi="Courier New" w:hint="default"/>
      </w:rPr>
    </w:lvl>
    <w:lvl w:ilvl="8" w:tplc="04090005" w:tentative="1">
      <w:start w:val="1"/>
      <w:numFmt w:val="bullet"/>
      <w:lvlText w:val=""/>
      <w:lvlJc w:val="left"/>
      <w:pPr>
        <w:ind w:left="6972" w:hanging="360"/>
      </w:pPr>
      <w:rPr>
        <w:rFonts w:ascii="Wingdings" w:hAnsi="Wingdings" w:hint="default"/>
      </w:rPr>
    </w:lvl>
  </w:abstractNum>
  <w:abstractNum w:abstractNumId="24" w15:restartNumberingAfterBreak="0">
    <w:nsid w:val="6455705C"/>
    <w:multiLevelType w:val="hybridMultilevel"/>
    <w:tmpl w:val="6E1A508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5" w15:restartNumberingAfterBreak="0">
    <w:nsid w:val="668243BA"/>
    <w:multiLevelType w:val="hybridMultilevel"/>
    <w:tmpl w:val="5C92B152"/>
    <w:lvl w:ilvl="0" w:tplc="7688C80A">
      <w:start w:val="1"/>
      <w:numFmt w:val="decimal"/>
      <w:pStyle w:val="jawNumberlist"/>
      <w:lvlText w:val="%1."/>
      <w:lvlJc w:val="lef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6BAC7AA1"/>
    <w:multiLevelType w:val="hybridMultilevel"/>
    <w:tmpl w:val="B95C84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6D8A072B"/>
    <w:multiLevelType w:val="hybridMultilevel"/>
    <w:tmpl w:val="5E5A231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 w15:restartNumberingAfterBreak="0">
    <w:nsid w:val="6F764EC5"/>
    <w:multiLevelType w:val="multilevel"/>
    <w:tmpl w:val="330CE4EC"/>
    <w:lvl w:ilvl="0">
      <w:start w:val="1"/>
      <w:numFmt w:val="decimal"/>
      <w:lvlText w:val="Schedule %1"/>
      <w:lvlJc w:val="left"/>
      <w:pPr>
        <w:tabs>
          <w:tab w:val="num" w:pos="1418"/>
        </w:tabs>
        <w:ind w:left="1418" w:hanging="1418"/>
      </w:pPr>
    </w:lvl>
    <w:lvl w:ilvl="1">
      <w:start w:val="1"/>
      <w:numFmt w:val="decimal"/>
      <w:pStyle w:val="ScheduleLevel1"/>
      <w:lvlText w:val="%2."/>
      <w:lvlJc w:val="left"/>
      <w:pPr>
        <w:tabs>
          <w:tab w:val="num" w:pos="1134"/>
        </w:tabs>
        <w:ind w:left="1134" w:hanging="1134"/>
      </w:pPr>
    </w:lvl>
    <w:lvl w:ilvl="2">
      <w:start w:val="1"/>
      <w:numFmt w:val="decimal"/>
      <w:lvlText w:val="%2.%3."/>
      <w:lvlJc w:val="left"/>
      <w:pPr>
        <w:tabs>
          <w:tab w:val="num" w:pos="1134"/>
        </w:tabs>
        <w:ind w:left="1134" w:hanging="1134"/>
      </w:pPr>
    </w:lvl>
    <w:lvl w:ilvl="3">
      <w:start w:val="2"/>
      <w:numFmt w:val="lowerLetter"/>
      <w:lvlText w:val="(%4)"/>
      <w:lvlJc w:val="left"/>
      <w:pPr>
        <w:tabs>
          <w:tab w:val="num" w:pos="1134"/>
        </w:tabs>
        <w:ind w:left="1134" w:hanging="1134"/>
      </w:pPr>
    </w:lvl>
    <w:lvl w:ilvl="4">
      <w:start w:val="1"/>
      <w:numFmt w:val="lowerLetter"/>
      <w:pStyle w:val="ScheduleLevel4"/>
      <w:lvlText w:val="%5."/>
      <w:lvlJc w:val="left"/>
      <w:pPr>
        <w:tabs>
          <w:tab w:val="num" w:pos="1559"/>
        </w:tabs>
        <w:ind w:left="1559" w:hanging="425"/>
      </w:pPr>
    </w:lvl>
    <w:lvl w:ilvl="5">
      <w:start w:val="1"/>
      <w:numFmt w:val="lowerRoman"/>
      <w:pStyle w:val="ScheduleLevel5"/>
      <w:lvlText w:val="%6."/>
      <w:lvlJc w:val="left"/>
      <w:pPr>
        <w:tabs>
          <w:tab w:val="num" w:pos="1985"/>
        </w:tabs>
        <w:ind w:left="1985" w:hanging="426"/>
      </w:pPr>
    </w:lvl>
    <w:lvl w:ilvl="6">
      <w:start w:val="1"/>
      <w:numFmt w:val="upperLetter"/>
      <w:pStyle w:val="ScheduleLevel6"/>
      <w:lvlText w:val="%7."/>
      <w:lvlJc w:val="left"/>
      <w:pPr>
        <w:tabs>
          <w:tab w:val="num" w:pos="2410"/>
        </w:tabs>
        <w:ind w:left="2410" w:hanging="425"/>
      </w:pPr>
    </w:lvl>
    <w:lvl w:ilvl="7">
      <w:start w:val="1"/>
      <w:numFmt w:val="upperLetter"/>
      <w:pStyle w:val="ScheduleLevel7"/>
      <w:lvlText w:val="%8."/>
      <w:lvlJc w:val="left"/>
      <w:pPr>
        <w:tabs>
          <w:tab w:val="num" w:pos="1985"/>
        </w:tabs>
        <w:ind w:left="1985" w:hanging="426"/>
      </w:pPr>
    </w:lvl>
    <w:lvl w:ilvl="8">
      <w:start w:val="1"/>
      <w:numFmt w:val="upperLetter"/>
      <w:pStyle w:val="ScheduleLevel8"/>
      <w:lvlText w:val="%9."/>
      <w:lvlJc w:val="left"/>
      <w:pPr>
        <w:tabs>
          <w:tab w:val="num" w:pos="1985"/>
        </w:tabs>
        <w:ind w:left="1985" w:hanging="426"/>
      </w:pPr>
    </w:lvl>
  </w:abstractNum>
  <w:abstractNum w:abstractNumId="29" w15:restartNumberingAfterBreak="0">
    <w:nsid w:val="6FBA75CE"/>
    <w:multiLevelType w:val="multilevel"/>
    <w:tmpl w:val="A0847966"/>
    <w:lvl w:ilvl="0">
      <w:start w:val="1"/>
      <w:numFmt w:val="decimal"/>
      <w:pStyle w:val="LegalScheduleLevel1"/>
      <w:lvlText w:val="%1."/>
      <w:lvlJc w:val="left"/>
      <w:pPr>
        <w:tabs>
          <w:tab w:val="num" w:pos="851"/>
        </w:tabs>
        <w:ind w:left="851" w:hanging="851"/>
      </w:pPr>
      <w:rPr>
        <w:rFonts w:ascii="Arial" w:hAnsi="Arial" w:hint="default"/>
        <w:b/>
        <w:sz w:val="32"/>
      </w:rPr>
    </w:lvl>
    <w:lvl w:ilvl="1">
      <w:start w:val="1"/>
      <w:numFmt w:val="decimal"/>
      <w:pStyle w:val="LegalScheduleLevel2"/>
      <w:lvlText w:val="%1.%2"/>
      <w:lvlJc w:val="left"/>
      <w:pPr>
        <w:tabs>
          <w:tab w:val="num" w:pos="851"/>
        </w:tabs>
        <w:ind w:left="851" w:hanging="851"/>
      </w:pPr>
      <w:rPr>
        <w:rFonts w:ascii="Arial" w:hAnsi="Arial" w:hint="default"/>
        <w:b/>
        <w:i w:val="0"/>
        <w:sz w:val="24"/>
      </w:rPr>
    </w:lvl>
    <w:lvl w:ilvl="2">
      <w:start w:val="1"/>
      <w:numFmt w:val="bullet"/>
      <w:lvlText w:val=""/>
      <w:lvlJc w:val="left"/>
      <w:pPr>
        <w:tabs>
          <w:tab w:val="num" w:pos="1418"/>
        </w:tabs>
        <w:ind w:left="1418" w:hanging="567"/>
      </w:pPr>
      <w:rPr>
        <w:rFonts w:ascii="Symbol" w:hAnsi="Symbol" w:hint="default"/>
        <w:b w:val="0"/>
        <w:i w:val="0"/>
        <w:sz w:val="22"/>
      </w:rPr>
    </w:lvl>
    <w:lvl w:ilvl="3">
      <w:start w:val="1"/>
      <w:numFmt w:val="lowerRoman"/>
      <w:pStyle w:val="LegalScheduleLevel4"/>
      <w:lvlText w:val="(%4)"/>
      <w:lvlJc w:val="left"/>
      <w:pPr>
        <w:tabs>
          <w:tab w:val="num" w:pos="1985"/>
        </w:tabs>
        <w:ind w:left="1985" w:hanging="567"/>
      </w:pPr>
      <w:rPr>
        <w:rFonts w:ascii="Arial" w:hAnsi="Arial" w:hint="default"/>
        <w:b w:val="0"/>
        <w:i w:val="0"/>
        <w:sz w:val="22"/>
      </w:rPr>
    </w:lvl>
    <w:lvl w:ilvl="4">
      <w:start w:val="1"/>
      <w:numFmt w:val="upperLetter"/>
      <w:pStyle w:val="LegalScheduleLevel5"/>
      <w:lvlText w:val="(%5)"/>
      <w:lvlJc w:val="left"/>
      <w:pPr>
        <w:tabs>
          <w:tab w:val="num" w:pos="2552"/>
        </w:tabs>
        <w:ind w:left="2552" w:hanging="567"/>
      </w:pPr>
      <w:rPr>
        <w:rFonts w:ascii="Arial" w:hAnsi="Arial"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7679642B"/>
    <w:multiLevelType w:val="multilevel"/>
    <w:tmpl w:val="231C623C"/>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PicBulletId w:val="1"/>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7292D0E"/>
    <w:multiLevelType w:val="hybridMultilevel"/>
    <w:tmpl w:val="547211F4"/>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79674208"/>
    <w:multiLevelType w:val="hybridMultilevel"/>
    <w:tmpl w:val="99D619C0"/>
    <w:lvl w:ilvl="0" w:tplc="0C090001">
      <w:start w:val="1"/>
      <w:numFmt w:val="decimal"/>
      <w:pStyle w:val="LegalParties"/>
      <w:lvlText w:val="%1."/>
      <w:lvlJc w:val="left"/>
      <w:pPr>
        <w:ind w:left="720" w:hanging="360"/>
      </w:pPr>
      <w:rPr>
        <w:rFonts w:ascii="Arial" w:hAnsi="Arial" w:hint="default"/>
        <w:b w:val="0"/>
        <w:i w:val="0"/>
        <w:sz w:val="22"/>
      </w:rPr>
    </w:lvl>
    <w:lvl w:ilvl="1" w:tplc="0C090003" w:tentative="1">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33" w15:restartNumberingAfterBreak="0">
    <w:nsid w:val="798772D6"/>
    <w:multiLevelType w:val="multilevel"/>
    <w:tmpl w:val="FD8A649C"/>
    <w:lvl w:ilvl="0">
      <w:start w:val="1"/>
      <w:numFmt w:val="decimal"/>
      <w:pStyle w:val="LegalClauseLevel1"/>
      <w:lvlText w:val="%1."/>
      <w:lvlJc w:val="left"/>
      <w:pPr>
        <w:tabs>
          <w:tab w:val="num" w:pos="851"/>
        </w:tabs>
        <w:ind w:left="851" w:hanging="851"/>
      </w:pPr>
      <w:rPr>
        <w:rFonts w:ascii="Arial" w:hAnsi="Arial" w:hint="default"/>
        <w:b/>
        <w:sz w:val="32"/>
      </w:rPr>
    </w:lvl>
    <w:lvl w:ilvl="1">
      <w:start w:val="1"/>
      <w:numFmt w:val="decimal"/>
      <w:pStyle w:val="LegalClauseLevel2"/>
      <w:lvlText w:val="%1.%2"/>
      <w:lvlJc w:val="left"/>
      <w:pPr>
        <w:tabs>
          <w:tab w:val="num" w:pos="851"/>
        </w:tabs>
        <w:ind w:left="851" w:hanging="851"/>
      </w:pPr>
      <w:rPr>
        <w:rFonts w:ascii="Arial" w:hAnsi="Arial" w:hint="default"/>
        <w:b/>
        <w:i w:val="0"/>
        <w:sz w:val="24"/>
      </w:rPr>
    </w:lvl>
    <w:lvl w:ilvl="2">
      <w:start w:val="1"/>
      <w:numFmt w:val="lowerLetter"/>
      <w:lvlText w:val="(%3)"/>
      <w:lvlJc w:val="left"/>
      <w:pPr>
        <w:tabs>
          <w:tab w:val="num" w:pos="1702"/>
        </w:tabs>
        <w:ind w:left="1702" w:hanging="567"/>
      </w:pPr>
      <w:rPr>
        <w:rFonts w:ascii="Arial" w:hAnsi="Arial" w:hint="default"/>
        <w:b w:val="0"/>
        <w:i w:val="0"/>
        <w:sz w:val="22"/>
      </w:rPr>
    </w:lvl>
    <w:lvl w:ilvl="3">
      <w:start w:val="1"/>
      <w:numFmt w:val="lowerRoman"/>
      <w:lvlText w:val="(%4)"/>
      <w:lvlJc w:val="left"/>
      <w:pPr>
        <w:tabs>
          <w:tab w:val="num" w:pos="1985"/>
        </w:tabs>
        <w:ind w:left="1985" w:hanging="567"/>
      </w:pPr>
      <w:rPr>
        <w:rFonts w:ascii="Arial" w:hAnsi="Arial" w:hint="default"/>
        <w:b w:val="0"/>
        <w:i w:val="0"/>
        <w:sz w:val="22"/>
      </w:rPr>
    </w:lvl>
    <w:lvl w:ilvl="4">
      <w:start w:val="1"/>
      <w:numFmt w:val="upperLetter"/>
      <w:lvlText w:val="(%5)"/>
      <w:lvlJc w:val="left"/>
      <w:pPr>
        <w:tabs>
          <w:tab w:val="num" w:pos="2552"/>
        </w:tabs>
        <w:ind w:left="2552" w:hanging="567"/>
      </w:pPr>
      <w:rPr>
        <w:rFonts w:ascii="Arial" w:hAnsi="Arial"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7B5A00D4"/>
    <w:multiLevelType w:val="hybridMultilevel"/>
    <w:tmpl w:val="CD20F71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23"/>
  </w:num>
  <w:num w:numId="2">
    <w:abstractNumId w:val="17"/>
  </w:num>
  <w:num w:numId="3">
    <w:abstractNumId w:val="5"/>
  </w:num>
  <w:num w:numId="4">
    <w:abstractNumId w:val="22"/>
  </w:num>
  <w:num w:numId="5">
    <w:abstractNumId w:val="29"/>
  </w:num>
  <w:num w:numId="6">
    <w:abstractNumId w:val="33"/>
  </w:num>
  <w:num w:numId="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8"/>
  </w:num>
  <w:num w:numId="9">
    <w:abstractNumId w:val="32"/>
  </w:num>
  <w:num w:numId="10">
    <w:abstractNumId w:val="20"/>
  </w:num>
  <w:num w:numId="11">
    <w:abstractNumId w:val="3"/>
  </w:num>
  <w:num w:numId="12">
    <w:abstractNumId w:val="25"/>
  </w:num>
  <w:num w:numId="13">
    <w:abstractNumId w:val="1"/>
  </w:num>
  <w:num w:numId="14">
    <w:abstractNumId w:val="0"/>
  </w:num>
  <w:num w:numId="15">
    <w:abstractNumId w:val="6"/>
  </w:num>
  <w:num w:numId="16">
    <w:abstractNumId w:val="16"/>
  </w:num>
  <w:num w:numId="17">
    <w:abstractNumId w:val="11"/>
  </w:num>
  <w:num w:numId="18">
    <w:abstractNumId w:val="26"/>
  </w:num>
  <w:num w:numId="19">
    <w:abstractNumId w:val="19"/>
  </w:num>
  <w:num w:numId="20">
    <w:abstractNumId w:val="8"/>
  </w:num>
  <w:num w:numId="21">
    <w:abstractNumId w:val="27"/>
  </w:num>
  <w:num w:numId="22">
    <w:abstractNumId w:val="16"/>
  </w:num>
  <w:num w:numId="23">
    <w:abstractNumId w:val="16"/>
  </w:num>
  <w:num w:numId="24">
    <w:abstractNumId w:val="24"/>
  </w:num>
  <w:num w:numId="2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
  </w:num>
  <w:num w:numId="30">
    <w:abstractNumId w:val="31"/>
  </w:num>
  <w:num w:numId="31">
    <w:abstractNumId w:val="9"/>
  </w:num>
  <w:num w:numId="32">
    <w:abstractNumId w:val="13"/>
  </w:num>
  <w:num w:numId="33">
    <w:abstractNumId w:val="7"/>
  </w:num>
  <w:num w:numId="34">
    <w:abstractNumId w:val="16"/>
  </w:num>
  <w:num w:numId="35">
    <w:abstractNumId w:val="21"/>
  </w:num>
  <w:num w:numId="36">
    <w:abstractNumId w:val="18"/>
  </w:num>
  <w:num w:numId="37">
    <w:abstractNumId w:val="4"/>
  </w:num>
  <w:num w:numId="38">
    <w:abstractNumId w:val="14"/>
  </w:num>
  <w:num w:numId="39">
    <w:abstractNumId w:val="12"/>
  </w:num>
  <w:num w:numId="40">
    <w:abstractNumId w:val="34"/>
  </w:num>
  <w:num w:numId="41">
    <w:abstractNumId w:val="15"/>
  </w:num>
  <w:num w:numId="42">
    <w:abstractNumId w:val="16"/>
  </w:num>
  <w:num w:numId="4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doNotDisplayPageBoundaries/>
  <w:hideSpellingErrors/>
  <w:hideGrammaticalError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Harvard author-date UC NCCARF&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Libraries&gt;"/>
  </w:docVars>
  <w:rsids>
    <w:rsidRoot w:val="00093559"/>
    <w:rsid w:val="000000AE"/>
    <w:rsid w:val="000024E6"/>
    <w:rsid w:val="000066CE"/>
    <w:rsid w:val="00007675"/>
    <w:rsid w:val="00012FB4"/>
    <w:rsid w:val="00012FCB"/>
    <w:rsid w:val="00013C24"/>
    <w:rsid w:val="00014AE3"/>
    <w:rsid w:val="000155E1"/>
    <w:rsid w:val="00017869"/>
    <w:rsid w:val="00017D86"/>
    <w:rsid w:val="00031740"/>
    <w:rsid w:val="00032BBE"/>
    <w:rsid w:val="00034838"/>
    <w:rsid w:val="00035514"/>
    <w:rsid w:val="000408B2"/>
    <w:rsid w:val="00043949"/>
    <w:rsid w:val="00044785"/>
    <w:rsid w:val="00046890"/>
    <w:rsid w:val="00046E57"/>
    <w:rsid w:val="00050A55"/>
    <w:rsid w:val="00057355"/>
    <w:rsid w:val="00060F98"/>
    <w:rsid w:val="00064C08"/>
    <w:rsid w:val="00066023"/>
    <w:rsid w:val="0007027B"/>
    <w:rsid w:val="000722E7"/>
    <w:rsid w:val="000743AB"/>
    <w:rsid w:val="00074CF4"/>
    <w:rsid w:val="000808DF"/>
    <w:rsid w:val="000813D2"/>
    <w:rsid w:val="00081575"/>
    <w:rsid w:val="00082D2F"/>
    <w:rsid w:val="0008309E"/>
    <w:rsid w:val="0008444A"/>
    <w:rsid w:val="0008547C"/>
    <w:rsid w:val="00086270"/>
    <w:rsid w:val="00086FF6"/>
    <w:rsid w:val="00093559"/>
    <w:rsid w:val="0009456D"/>
    <w:rsid w:val="0009463B"/>
    <w:rsid w:val="000956A5"/>
    <w:rsid w:val="00095E60"/>
    <w:rsid w:val="00096127"/>
    <w:rsid w:val="00096165"/>
    <w:rsid w:val="0009680D"/>
    <w:rsid w:val="000A05CC"/>
    <w:rsid w:val="000A17DE"/>
    <w:rsid w:val="000A329C"/>
    <w:rsid w:val="000A448C"/>
    <w:rsid w:val="000A4DFC"/>
    <w:rsid w:val="000A608F"/>
    <w:rsid w:val="000A7AE4"/>
    <w:rsid w:val="000A7F09"/>
    <w:rsid w:val="000B43BA"/>
    <w:rsid w:val="000B5CA5"/>
    <w:rsid w:val="000B7B3E"/>
    <w:rsid w:val="000C2270"/>
    <w:rsid w:val="000C47BD"/>
    <w:rsid w:val="000C5F75"/>
    <w:rsid w:val="000D454B"/>
    <w:rsid w:val="000D501F"/>
    <w:rsid w:val="000D5B37"/>
    <w:rsid w:val="000E5326"/>
    <w:rsid w:val="000E5C6F"/>
    <w:rsid w:val="000E6E22"/>
    <w:rsid w:val="000E6EE9"/>
    <w:rsid w:val="000E7813"/>
    <w:rsid w:val="000E7BC3"/>
    <w:rsid w:val="000F4844"/>
    <w:rsid w:val="000F7A3D"/>
    <w:rsid w:val="00100555"/>
    <w:rsid w:val="001118DE"/>
    <w:rsid w:val="001120AA"/>
    <w:rsid w:val="001122E0"/>
    <w:rsid w:val="001161BE"/>
    <w:rsid w:val="00130547"/>
    <w:rsid w:val="00137684"/>
    <w:rsid w:val="00137F7A"/>
    <w:rsid w:val="00141FA4"/>
    <w:rsid w:val="001439BC"/>
    <w:rsid w:val="001449C8"/>
    <w:rsid w:val="00146722"/>
    <w:rsid w:val="00146B8E"/>
    <w:rsid w:val="00151C2A"/>
    <w:rsid w:val="00153848"/>
    <w:rsid w:val="0015594E"/>
    <w:rsid w:val="001559F6"/>
    <w:rsid w:val="001566B4"/>
    <w:rsid w:val="00156B26"/>
    <w:rsid w:val="0016016A"/>
    <w:rsid w:val="00160D2A"/>
    <w:rsid w:val="00161C41"/>
    <w:rsid w:val="0016497C"/>
    <w:rsid w:val="00165F80"/>
    <w:rsid w:val="001724C3"/>
    <w:rsid w:val="0017272B"/>
    <w:rsid w:val="00173063"/>
    <w:rsid w:val="0017382F"/>
    <w:rsid w:val="0017651B"/>
    <w:rsid w:val="00180364"/>
    <w:rsid w:val="001827DF"/>
    <w:rsid w:val="00186E0B"/>
    <w:rsid w:val="00187250"/>
    <w:rsid w:val="00187357"/>
    <w:rsid w:val="00187E22"/>
    <w:rsid w:val="00193910"/>
    <w:rsid w:val="00194935"/>
    <w:rsid w:val="00194BF6"/>
    <w:rsid w:val="001A13A6"/>
    <w:rsid w:val="001A2BCD"/>
    <w:rsid w:val="001A580D"/>
    <w:rsid w:val="001B19A0"/>
    <w:rsid w:val="001B3B2B"/>
    <w:rsid w:val="001B5D3C"/>
    <w:rsid w:val="001B5E00"/>
    <w:rsid w:val="001B7041"/>
    <w:rsid w:val="001C04AE"/>
    <w:rsid w:val="001C05CB"/>
    <w:rsid w:val="001C1304"/>
    <w:rsid w:val="001C2D2D"/>
    <w:rsid w:val="001C31D9"/>
    <w:rsid w:val="001C365A"/>
    <w:rsid w:val="001C3E15"/>
    <w:rsid w:val="001C5CD4"/>
    <w:rsid w:val="001C7814"/>
    <w:rsid w:val="001C7A10"/>
    <w:rsid w:val="001D3AA3"/>
    <w:rsid w:val="001D445A"/>
    <w:rsid w:val="001D4974"/>
    <w:rsid w:val="001E14E4"/>
    <w:rsid w:val="001E2A7E"/>
    <w:rsid w:val="001E30FF"/>
    <w:rsid w:val="001E7491"/>
    <w:rsid w:val="001F049B"/>
    <w:rsid w:val="001F27C8"/>
    <w:rsid w:val="001F3D04"/>
    <w:rsid w:val="001F407D"/>
    <w:rsid w:val="001F544D"/>
    <w:rsid w:val="001F57A8"/>
    <w:rsid w:val="001F5AD3"/>
    <w:rsid w:val="001F67AE"/>
    <w:rsid w:val="001F71B6"/>
    <w:rsid w:val="002033D2"/>
    <w:rsid w:val="002149EC"/>
    <w:rsid w:val="00216ED5"/>
    <w:rsid w:val="0022037D"/>
    <w:rsid w:val="0022448D"/>
    <w:rsid w:val="00224DF4"/>
    <w:rsid w:val="002260E2"/>
    <w:rsid w:val="00230126"/>
    <w:rsid w:val="0023399A"/>
    <w:rsid w:val="00234B61"/>
    <w:rsid w:val="00237967"/>
    <w:rsid w:val="00242FD3"/>
    <w:rsid w:val="0024366A"/>
    <w:rsid w:val="00244111"/>
    <w:rsid w:val="00246D8C"/>
    <w:rsid w:val="00247C57"/>
    <w:rsid w:val="00247D8F"/>
    <w:rsid w:val="00251A62"/>
    <w:rsid w:val="0025200E"/>
    <w:rsid w:val="00253B96"/>
    <w:rsid w:val="00261E87"/>
    <w:rsid w:val="0026223E"/>
    <w:rsid w:val="002625C2"/>
    <w:rsid w:val="00262829"/>
    <w:rsid w:val="002655ED"/>
    <w:rsid w:val="00265A54"/>
    <w:rsid w:val="00266104"/>
    <w:rsid w:val="00267976"/>
    <w:rsid w:val="00267C88"/>
    <w:rsid w:val="0027058F"/>
    <w:rsid w:val="00276EA7"/>
    <w:rsid w:val="0027756B"/>
    <w:rsid w:val="00280319"/>
    <w:rsid w:val="00284189"/>
    <w:rsid w:val="00287450"/>
    <w:rsid w:val="002920A5"/>
    <w:rsid w:val="00292F96"/>
    <w:rsid w:val="00294E54"/>
    <w:rsid w:val="00297B03"/>
    <w:rsid w:val="00297E86"/>
    <w:rsid w:val="002A1328"/>
    <w:rsid w:val="002B1C87"/>
    <w:rsid w:val="002B201D"/>
    <w:rsid w:val="002B409E"/>
    <w:rsid w:val="002B5115"/>
    <w:rsid w:val="002B720E"/>
    <w:rsid w:val="002B7C7D"/>
    <w:rsid w:val="002C347D"/>
    <w:rsid w:val="002C3770"/>
    <w:rsid w:val="002C47B7"/>
    <w:rsid w:val="002D12CC"/>
    <w:rsid w:val="002D3CB9"/>
    <w:rsid w:val="002D6821"/>
    <w:rsid w:val="002E144A"/>
    <w:rsid w:val="002E22DB"/>
    <w:rsid w:val="002E5199"/>
    <w:rsid w:val="002E5D58"/>
    <w:rsid w:val="002E7441"/>
    <w:rsid w:val="002F0EC8"/>
    <w:rsid w:val="002F1F8B"/>
    <w:rsid w:val="002F635D"/>
    <w:rsid w:val="002F7016"/>
    <w:rsid w:val="00302586"/>
    <w:rsid w:val="00302FD7"/>
    <w:rsid w:val="003036DA"/>
    <w:rsid w:val="00303820"/>
    <w:rsid w:val="0031330E"/>
    <w:rsid w:val="00314A85"/>
    <w:rsid w:val="00316018"/>
    <w:rsid w:val="0032198D"/>
    <w:rsid w:val="00322146"/>
    <w:rsid w:val="00323B17"/>
    <w:rsid w:val="00323DC4"/>
    <w:rsid w:val="00325439"/>
    <w:rsid w:val="00331521"/>
    <w:rsid w:val="00334272"/>
    <w:rsid w:val="003344D2"/>
    <w:rsid w:val="00335F2E"/>
    <w:rsid w:val="003371A7"/>
    <w:rsid w:val="00340972"/>
    <w:rsid w:val="00340CD3"/>
    <w:rsid w:val="003436E4"/>
    <w:rsid w:val="00343DD3"/>
    <w:rsid w:val="00345AA9"/>
    <w:rsid w:val="00345DFA"/>
    <w:rsid w:val="00345EFC"/>
    <w:rsid w:val="00347B4E"/>
    <w:rsid w:val="00350015"/>
    <w:rsid w:val="00350387"/>
    <w:rsid w:val="00352298"/>
    <w:rsid w:val="0035311C"/>
    <w:rsid w:val="003535FB"/>
    <w:rsid w:val="00354370"/>
    <w:rsid w:val="003543DA"/>
    <w:rsid w:val="00355067"/>
    <w:rsid w:val="0035543B"/>
    <w:rsid w:val="00356451"/>
    <w:rsid w:val="003603A7"/>
    <w:rsid w:val="00362A71"/>
    <w:rsid w:val="00364070"/>
    <w:rsid w:val="0038006E"/>
    <w:rsid w:val="0038313E"/>
    <w:rsid w:val="003834A5"/>
    <w:rsid w:val="00383A7E"/>
    <w:rsid w:val="00387E35"/>
    <w:rsid w:val="0039025F"/>
    <w:rsid w:val="00390BC3"/>
    <w:rsid w:val="00397685"/>
    <w:rsid w:val="00397885"/>
    <w:rsid w:val="003A31CE"/>
    <w:rsid w:val="003A5A77"/>
    <w:rsid w:val="003B367E"/>
    <w:rsid w:val="003B36EF"/>
    <w:rsid w:val="003B3D5E"/>
    <w:rsid w:val="003B46CD"/>
    <w:rsid w:val="003B7640"/>
    <w:rsid w:val="003C171C"/>
    <w:rsid w:val="003C1A6A"/>
    <w:rsid w:val="003C20BF"/>
    <w:rsid w:val="003C2448"/>
    <w:rsid w:val="003C2551"/>
    <w:rsid w:val="003C2FDE"/>
    <w:rsid w:val="003C394F"/>
    <w:rsid w:val="003C5214"/>
    <w:rsid w:val="003C7E1B"/>
    <w:rsid w:val="003D03EC"/>
    <w:rsid w:val="003D1901"/>
    <w:rsid w:val="003D4B1C"/>
    <w:rsid w:val="003D5644"/>
    <w:rsid w:val="003D6187"/>
    <w:rsid w:val="003D6F15"/>
    <w:rsid w:val="003E0306"/>
    <w:rsid w:val="003E07F5"/>
    <w:rsid w:val="003E0E23"/>
    <w:rsid w:val="003E2FFB"/>
    <w:rsid w:val="003E3BDF"/>
    <w:rsid w:val="003E3C3D"/>
    <w:rsid w:val="003E6E63"/>
    <w:rsid w:val="003F62AF"/>
    <w:rsid w:val="00403E2B"/>
    <w:rsid w:val="00407BBE"/>
    <w:rsid w:val="0041145F"/>
    <w:rsid w:val="0041318C"/>
    <w:rsid w:val="00413989"/>
    <w:rsid w:val="00413E12"/>
    <w:rsid w:val="00417A98"/>
    <w:rsid w:val="00417BFE"/>
    <w:rsid w:val="00420CC5"/>
    <w:rsid w:val="00422178"/>
    <w:rsid w:val="0042348E"/>
    <w:rsid w:val="0042580C"/>
    <w:rsid w:val="00436AD9"/>
    <w:rsid w:val="004402A4"/>
    <w:rsid w:val="00441709"/>
    <w:rsid w:val="00441E4C"/>
    <w:rsid w:val="00443E71"/>
    <w:rsid w:val="00444C2C"/>
    <w:rsid w:val="00445519"/>
    <w:rsid w:val="004506B8"/>
    <w:rsid w:val="00450CD6"/>
    <w:rsid w:val="004514D4"/>
    <w:rsid w:val="00453BC0"/>
    <w:rsid w:val="00463411"/>
    <w:rsid w:val="0046344E"/>
    <w:rsid w:val="00467EDA"/>
    <w:rsid w:val="0047055B"/>
    <w:rsid w:val="00470D7F"/>
    <w:rsid w:val="00471FEB"/>
    <w:rsid w:val="00477877"/>
    <w:rsid w:val="00477AD0"/>
    <w:rsid w:val="00480273"/>
    <w:rsid w:val="00482857"/>
    <w:rsid w:val="00483B05"/>
    <w:rsid w:val="004841EA"/>
    <w:rsid w:val="0048433F"/>
    <w:rsid w:val="00485831"/>
    <w:rsid w:val="00485A3C"/>
    <w:rsid w:val="00493488"/>
    <w:rsid w:val="004950C2"/>
    <w:rsid w:val="00495407"/>
    <w:rsid w:val="004A05B3"/>
    <w:rsid w:val="004A20D9"/>
    <w:rsid w:val="004A2A5A"/>
    <w:rsid w:val="004A4E16"/>
    <w:rsid w:val="004A6135"/>
    <w:rsid w:val="004A7C48"/>
    <w:rsid w:val="004B03DA"/>
    <w:rsid w:val="004B1817"/>
    <w:rsid w:val="004B19EB"/>
    <w:rsid w:val="004B22BE"/>
    <w:rsid w:val="004B25BE"/>
    <w:rsid w:val="004B4366"/>
    <w:rsid w:val="004B7EA4"/>
    <w:rsid w:val="004C0CAA"/>
    <w:rsid w:val="004C1AF9"/>
    <w:rsid w:val="004C2062"/>
    <w:rsid w:val="004C3B43"/>
    <w:rsid w:val="004C3DC7"/>
    <w:rsid w:val="004C4A1A"/>
    <w:rsid w:val="004C74DE"/>
    <w:rsid w:val="004D0229"/>
    <w:rsid w:val="004D214F"/>
    <w:rsid w:val="004D28DF"/>
    <w:rsid w:val="004D465B"/>
    <w:rsid w:val="004D59E6"/>
    <w:rsid w:val="004D5FE0"/>
    <w:rsid w:val="004E0FA4"/>
    <w:rsid w:val="004E30E8"/>
    <w:rsid w:val="004E3DEB"/>
    <w:rsid w:val="004E5BB4"/>
    <w:rsid w:val="004E638D"/>
    <w:rsid w:val="004F1DF2"/>
    <w:rsid w:val="004F323B"/>
    <w:rsid w:val="004F44FB"/>
    <w:rsid w:val="005009C7"/>
    <w:rsid w:val="00500B76"/>
    <w:rsid w:val="00500BAA"/>
    <w:rsid w:val="00500BCB"/>
    <w:rsid w:val="005018F2"/>
    <w:rsid w:val="00502F54"/>
    <w:rsid w:val="00504C58"/>
    <w:rsid w:val="00504F58"/>
    <w:rsid w:val="00511204"/>
    <w:rsid w:val="00511337"/>
    <w:rsid w:val="00511D1F"/>
    <w:rsid w:val="00513039"/>
    <w:rsid w:val="00517A5E"/>
    <w:rsid w:val="00517C2A"/>
    <w:rsid w:val="00522BE9"/>
    <w:rsid w:val="00523BCC"/>
    <w:rsid w:val="00523C31"/>
    <w:rsid w:val="00530456"/>
    <w:rsid w:val="005307F8"/>
    <w:rsid w:val="00532041"/>
    <w:rsid w:val="00532775"/>
    <w:rsid w:val="005336ED"/>
    <w:rsid w:val="00537E5D"/>
    <w:rsid w:val="00543DBE"/>
    <w:rsid w:val="00543DFC"/>
    <w:rsid w:val="0054576D"/>
    <w:rsid w:val="00545E2E"/>
    <w:rsid w:val="005460F0"/>
    <w:rsid w:val="005461C4"/>
    <w:rsid w:val="00551C92"/>
    <w:rsid w:val="005527CA"/>
    <w:rsid w:val="005529B9"/>
    <w:rsid w:val="00553DB3"/>
    <w:rsid w:val="00557582"/>
    <w:rsid w:val="00557DA5"/>
    <w:rsid w:val="0056233F"/>
    <w:rsid w:val="005640AD"/>
    <w:rsid w:val="005653DE"/>
    <w:rsid w:val="0057070B"/>
    <w:rsid w:val="00572974"/>
    <w:rsid w:val="0057430D"/>
    <w:rsid w:val="005828A6"/>
    <w:rsid w:val="00585FBE"/>
    <w:rsid w:val="0059192A"/>
    <w:rsid w:val="005A1134"/>
    <w:rsid w:val="005A22B9"/>
    <w:rsid w:val="005A5941"/>
    <w:rsid w:val="005A5D3A"/>
    <w:rsid w:val="005A5EE5"/>
    <w:rsid w:val="005A7943"/>
    <w:rsid w:val="005B2115"/>
    <w:rsid w:val="005B5C70"/>
    <w:rsid w:val="005B64EB"/>
    <w:rsid w:val="005C1585"/>
    <w:rsid w:val="005C2FE6"/>
    <w:rsid w:val="005C3346"/>
    <w:rsid w:val="005D1177"/>
    <w:rsid w:val="005D147E"/>
    <w:rsid w:val="005D23E0"/>
    <w:rsid w:val="005D2BE2"/>
    <w:rsid w:val="005D3501"/>
    <w:rsid w:val="005D41F7"/>
    <w:rsid w:val="005D47F2"/>
    <w:rsid w:val="005D7847"/>
    <w:rsid w:val="005E1CCA"/>
    <w:rsid w:val="005E2348"/>
    <w:rsid w:val="005E363E"/>
    <w:rsid w:val="005E4D8A"/>
    <w:rsid w:val="005F0483"/>
    <w:rsid w:val="006010CD"/>
    <w:rsid w:val="006056A4"/>
    <w:rsid w:val="006117AC"/>
    <w:rsid w:val="00611F89"/>
    <w:rsid w:val="00615666"/>
    <w:rsid w:val="00615755"/>
    <w:rsid w:val="006157C7"/>
    <w:rsid w:val="006166C7"/>
    <w:rsid w:val="00617392"/>
    <w:rsid w:val="00625E22"/>
    <w:rsid w:val="0063162C"/>
    <w:rsid w:val="00631A7D"/>
    <w:rsid w:val="00632D39"/>
    <w:rsid w:val="006348AD"/>
    <w:rsid w:val="0064464B"/>
    <w:rsid w:val="00651611"/>
    <w:rsid w:val="0065205D"/>
    <w:rsid w:val="006524D9"/>
    <w:rsid w:val="006543CD"/>
    <w:rsid w:val="00654B4E"/>
    <w:rsid w:val="00655545"/>
    <w:rsid w:val="006557C8"/>
    <w:rsid w:val="00655B5E"/>
    <w:rsid w:val="00657AE1"/>
    <w:rsid w:val="006609AF"/>
    <w:rsid w:val="00663336"/>
    <w:rsid w:val="0066415C"/>
    <w:rsid w:val="00664690"/>
    <w:rsid w:val="006650A8"/>
    <w:rsid w:val="00665670"/>
    <w:rsid w:val="00667650"/>
    <w:rsid w:val="0066799B"/>
    <w:rsid w:val="0067065A"/>
    <w:rsid w:val="00671074"/>
    <w:rsid w:val="00671325"/>
    <w:rsid w:val="006719C2"/>
    <w:rsid w:val="00676828"/>
    <w:rsid w:val="00677ADF"/>
    <w:rsid w:val="006816F3"/>
    <w:rsid w:val="00684821"/>
    <w:rsid w:val="00687FEC"/>
    <w:rsid w:val="00690147"/>
    <w:rsid w:val="00690F2C"/>
    <w:rsid w:val="0069418E"/>
    <w:rsid w:val="006979FF"/>
    <w:rsid w:val="00697A0B"/>
    <w:rsid w:val="006A0528"/>
    <w:rsid w:val="006A1DB7"/>
    <w:rsid w:val="006A2AEC"/>
    <w:rsid w:val="006A6C97"/>
    <w:rsid w:val="006A7D0F"/>
    <w:rsid w:val="006B1D19"/>
    <w:rsid w:val="006B276D"/>
    <w:rsid w:val="006B4003"/>
    <w:rsid w:val="006B4B56"/>
    <w:rsid w:val="006B4ED3"/>
    <w:rsid w:val="006C03CE"/>
    <w:rsid w:val="006C173A"/>
    <w:rsid w:val="006C1C2A"/>
    <w:rsid w:val="006C43D5"/>
    <w:rsid w:val="006C4B95"/>
    <w:rsid w:val="006D2216"/>
    <w:rsid w:val="006D47C2"/>
    <w:rsid w:val="006D5368"/>
    <w:rsid w:val="006D7A22"/>
    <w:rsid w:val="006E08BF"/>
    <w:rsid w:val="006E20DE"/>
    <w:rsid w:val="006E2516"/>
    <w:rsid w:val="006E3E2B"/>
    <w:rsid w:val="006F051D"/>
    <w:rsid w:val="006F2E79"/>
    <w:rsid w:val="006F4E2B"/>
    <w:rsid w:val="006F6032"/>
    <w:rsid w:val="00702A78"/>
    <w:rsid w:val="00702E57"/>
    <w:rsid w:val="00703B6A"/>
    <w:rsid w:val="00704277"/>
    <w:rsid w:val="007060AF"/>
    <w:rsid w:val="007063F5"/>
    <w:rsid w:val="00707D39"/>
    <w:rsid w:val="00712249"/>
    <w:rsid w:val="00713381"/>
    <w:rsid w:val="00715EA3"/>
    <w:rsid w:val="00725975"/>
    <w:rsid w:val="00725B0C"/>
    <w:rsid w:val="00725D44"/>
    <w:rsid w:val="007261A4"/>
    <w:rsid w:val="007270D8"/>
    <w:rsid w:val="007301AA"/>
    <w:rsid w:val="007308D1"/>
    <w:rsid w:val="007321C6"/>
    <w:rsid w:val="0073585F"/>
    <w:rsid w:val="00740B3F"/>
    <w:rsid w:val="00742108"/>
    <w:rsid w:val="0074320F"/>
    <w:rsid w:val="00743251"/>
    <w:rsid w:val="00746F7C"/>
    <w:rsid w:val="00747BB1"/>
    <w:rsid w:val="00747C74"/>
    <w:rsid w:val="00750E87"/>
    <w:rsid w:val="00752977"/>
    <w:rsid w:val="00754317"/>
    <w:rsid w:val="00754993"/>
    <w:rsid w:val="00754B08"/>
    <w:rsid w:val="00755429"/>
    <w:rsid w:val="00755F1E"/>
    <w:rsid w:val="007562F3"/>
    <w:rsid w:val="00756701"/>
    <w:rsid w:val="00757D29"/>
    <w:rsid w:val="00760053"/>
    <w:rsid w:val="00760DAB"/>
    <w:rsid w:val="00760E19"/>
    <w:rsid w:val="00764108"/>
    <w:rsid w:val="00765172"/>
    <w:rsid w:val="0076666C"/>
    <w:rsid w:val="00766CC8"/>
    <w:rsid w:val="007738C8"/>
    <w:rsid w:val="007739AB"/>
    <w:rsid w:val="00773DB1"/>
    <w:rsid w:val="007750BC"/>
    <w:rsid w:val="007812BC"/>
    <w:rsid w:val="007815DF"/>
    <w:rsid w:val="00790B10"/>
    <w:rsid w:val="007926A3"/>
    <w:rsid w:val="00792934"/>
    <w:rsid w:val="00792D6F"/>
    <w:rsid w:val="007973AE"/>
    <w:rsid w:val="007A03D9"/>
    <w:rsid w:val="007A25CE"/>
    <w:rsid w:val="007A3DA7"/>
    <w:rsid w:val="007A4675"/>
    <w:rsid w:val="007A5B40"/>
    <w:rsid w:val="007B06E1"/>
    <w:rsid w:val="007B1A2A"/>
    <w:rsid w:val="007B1F2C"/>
    <w:rsid w:val="007B3E4F"/>
    <w:rsid w:val="007B4767"/>
    <w:rsid w:val="007C1B6C"/>
    <w:rsid w:val="007C281B"/>
    <w:rsid w:val="007C4202"/>
    <w:rsid w:val="007C6D4E"/>
    <w:rsid w:val="007C78DD"/>
    <w:rsid w:val="007D134E"/>
    <w:rsid w:val="007D3055"/>
    <w:rsid w:val="007D3809"/>
    <w:rsid w:val="007D4CED"/>
    <w:rsid w:val="007D663D"/>
    <w:rsid w:val="007D793A"/>
    <w:rsid w:val="007E0CD3"/>
    <w:rsid w:val="007E0EDA"/>
    <w:rsid w:val="007E1020"/>
    <w:rsid w:val="007E1472"/>
    <w:rsid w:val="007E368F"/>
    <w:rsid w:val="007E3D87"/>
    <w:rsid w:val="007E606A"/>
    <w:rsid w:val="007F13A5"/>
    <w:rsid w:val="007F66E4"/>
    <w:rsid w:val="007F751D"/>
    <w:rsid w:val="00800DCD"/>
    <w:rsid w:val="00801EE8"/>
    <w:rsid w:val="00804A64"/>
    <w:rsid w:val="008069F0"/>
    <w:rsid w:val="0080704B"/>
    <w:rsid w:val="00810A67"/>
    <w:rsid w:val="00811F53"/>
    <w:rsid w:val="00812201"/>
    <w:rsid w:val="008148F6"/>
    <w:rsid w:val="00815B96"/>
    <w:rsid w:val="00816A5C"/>
    <w:rsid w:val="00817C5A"/>
    <w:rsid w:val="00817F3B"/>
    <w:rsid w:val="00820642"/>
    <w:rsid w:val="00821672"/>
    <w:rsid w:val="00824BE6"/>
    <w:rsid w:val="00826371"/>
    <w:rsid w:val="00826685"/>
    <w:rsid w:val="00826C09"/>
    <w:rsid w:val="00827480"/>
    <w:rsid w:val="00827766"/>
    <w:rsid w:val="00827D6D"/>
    <w:rsid w:val="00832101"/>
    <w:rsid w:val="008337A7"/>
    <w:rsid w:val="00835F58"/>
    <w:rsid w:val="00840DC4"/>
    <w:rsid w:val="00840F8F"/>
    <w:rsid w:val="00842FF8"/>
    <w:rsid w:val="008441CF"/>
    <w:rsid w:val="00845068"/>
    <w:rsid w:val="0084516A"/>
    <w:rsid w:val="00845518"/>
    <w:rsid w:val="00846C6F"/>
    <w:rsid w:val="00855D15"/>
    <w:rsid w:val="00856B09"/>
    <w:rsid w:val="00857BBE"/>
    <w:rsid w:val="00862030"/>
    <w:rsid w:val="00862875"/>
    <w:rsid w:val="00862E3B"/>
    <w:rsid w:val="00864FAC"/>
    <w:rsid w:val="00865117"/>
    <w:rsid w:val="00865399"/>
    <w:rsid w:val="008727BF"/>
    <w:rsid w:val="008742FF"/>
    <w:rsid w:val="0088162A"/>
    <w:rsid w:val="00883B13"/>
    <w:rsid w:val="0088539B"/>
    <w:rsid w:val="00885BED"/>
    <w:rsid w:val="00887BD7"/>
    <w:rsid w:val="00891221"/>
    <w:rsid w:val="0089176A"/>
    <w:rsid w:val="00894845"/>
    <w:rsid w:val="00894B56"/>
    <w:rsid w:val="008A1B76"/>
    <w:rsid w:val="008A2250"/>
    <w:rsid w:val="008A2401"/>
    <w:rsid w:val="008A2E42"/>
    <w:rsid w:val="008A2E5D"/>
    <w:rsid w:val="008A5B74"/>
    <w:rsid w:val="008B1067"/>
    <w:rsid w:val="008B1106"/>
    <w:rsid w:val="008B30B0"/>
    <w:rsid w:val="008B75F1"/>
    <w:rsid w:val="008B7C41"/>
    <w:rsid w:val="008C1829"/>
    <w:rsid w:val="008C3325"/>
    <w:rsid w:val="008D05AE"/>
    <w:rsid w:val="008D0BD3"/>
    <w:rsid w:val="008D1137"/>
    <w:rsid w:val="008D28E2"/>
    <w:rsid w:val="008D2E18"/>
    <w:rsid w:val="008D4C0A"/>
    <w:rsid w:val="008D54EB"/>
    <w:rsid w:val="008E29F1"/>
    <w:rsid w:val="008E2C04"/>
    <w:rsid w:val="008E2FD1"/>
    <w:rsid w:val="008E50A4"/>
    <w:rsid w:val="008E7BE9"/>
    <w:rsid w:val="008F0F14"/>
    <w:rsid w:val="008F1B06"/>
    <w:rsid w:val="008F24C7"/>
    <w:rsid w:val="008F2AB9"/>
    <w:rsid w:val="008F4303"/>
    <w:rsid w:val="008F4441"/>
    <w:rsid w:val="008F4DFB"/>
    <w:rsid w:val="008F4FB6"/>
    <w:rsid w:val="008F55BB"/>
    <w:rsid w:val="008F7474"/>
    <w:rsid w:val="00906B05"/>
    <w:rsid w:val="00907B45"/>
    <w:rsid w:val="00915ED8"/>
    <w:rsid w:val="00916F8D"/>
    <w:rsid w:val="009221DA"/>
    <w:rsid w:val="00926EA7"/>
    <w:rsid w:val="009270E8"/>
    <w:rsid w:val="0093111E"/>
    <w:rsid w:val="00934B1A"/>
    <w:rsid w:val="00936C42"/>
    <w:rsid w:val="0094042B"/>
    <w:rsid w:val="0094310B"/>
    <w:rsid w:val="00944F9F"/>
    <w:rsid w:val="0094565B"/>
    <w:rsid w:val="0095184C"/>
    <w:rsid w:val="00953409"/>
    <w:rsid w:val="00954D84"/>
    <w:rsid w:val="00955102"/>
    <w:rsid w:val="00955279"/>
    <w:rsid w:val="00955555"/>
    <w:rsid w:val="00955F4B"/>
    <w:rsid w:val="00961609"/>
    <w:rsid w:val="00962718"/>
    <w:rsid w:val="00964288"/>
    <w:rsid w:val="00964ECD"/>
    <w:rsid w:val="00965C38"/>
    <w:rsid w:val="009716BB"/>
    <w:rsid w:val="0097212A"/>
    <w:rsid w:val="00974ADC"/>
    <w:rsid w:val="00981A00"/>
    <w:rsid w:val="0098426D"/>
    <w:rsid w:val="009852C7"/>
    <w:rsid w:val="00986A8A"/>
    <w:rsid w:val="00986D7D"/>
    <w:rsid w:val="0098701A"/>
    <w:rsid w:val="00987F48"/>
    <w:rsid w:val="00992DF7"/>
    <w:rsid w:val="00994071"/>
    <w:rsid w:val="009A08ED"/>
    <w:rsid w:val="009A1969"/>
    <w:rsid w:val="009A2A19"/>
    <w:rsid w:val="009A3124"/>
    <w:rsid w:val="009A39AF"/>
    <w:rsid w:val="009A3FDA"/>
    <w:rsid w:val="009A56FF"/>
    <w:rsid w:val="009A62E0"/>
    <w:rsid w:val="009A6F99"/>
    <w:rsid w:val="009B56C9"/>
    <w:rsid w:val="009B6E89"/>
    <w:rsid w:val="009B70B4"/>
    <w:rsid w:val="009B7400"/>
    <w:rsid w:val="009C00BC"/>
    <w:rsid w:val="009C17DE"/>
    <w:rsid w:val="009C35D9"/>
    <w:rsid w:val="009D1540"/>
    <w:rsid w:val="009D17AF"/>
    <w:rsid w:val="009D277B"/>
    <w:rsid w:val="009D28F0"/>
    <w:rsid w:val="009D48CB"/>
    <w:rsid w:val="009D6E4D"/>
    <w:rsid w:val="009D791C"/>
    <w:rsid w:val="009D7B0A"/>
    <w:rsid w:val="009E1E0E"/>
    <w:rsid w:val="009E2565"/>
    <w:rsid w:val="009E28F6"/>
    <w:rsid w:val="009E5E14"/>
    <w:rsid w:val="009F2D0B"/>
    <w:rsid w:val="009F51B9"/>
    <w:rsid w:val="009F54D8"/>
    <w:rsid w:val="009F6FF2"/>
    <w:rsid w:val="009F75E3"/>
    <w:rsid w:val="009F7928"/>
    <w:rsid w:val="00A0025C"/>
    <w:rsid w:val="00A02963"/>
    <w:rsid w:val="00A06737"/>
    <w:rsid w:val="00A07351"/>
    <w:rsid w:val="00A10D93"/>
    <w:rsid w:val="00A133CA"/>
    <w:rsid w:val="00A224AC"/>
    <w:rsid w:val="00A231A2"/>
    <w:rsid w:val="00A27294"/>
    <w:rsid w:val="00A30B9C"/>
    <w:rsid w:val="00A33990"/>
    <w:rsid w:val="00A353DB"/>
    <w:rsid w:val="00A36A5E"/>
    <w:rsid w:val="00A40A53"/>
    <w:rsid w:val="00A41D52"/>
    <w:rsid w:val="00A44E5F"/>
    <w:rsid w:val="00A474A5"/>
    <w:rsid w:val="00A478B6"/>
    <w:rsid w:val="00A514C3"/>
    <w:rsid w:val="00A5634F"/>
    <w:rsid w:val="00A5714E"/>
    <w:rsid w:val="00A65E3A"/>
    <w:rsid w:val="00A66704"/>
    <w:rsid w:val="00A67AD1"/>
    <w:rsid w:val="00A70904"/>
    <w:rsid w:val="00A720C8"/>
    <w:rsid w:val="00A7413D"/>
    <w:rsid w:val="00A74B7A"/>
    <w:rsid w:val="00A767B6"/>
    <w:rsid w:val="00A76A6D"/>
    <w:rsid w:val="00A77E20"/>
    <w:rsid w:val="00A8028F"/>
    <w:rsid w:val="00A84CD4"/>
    <w:rsid w:val="00A86D42"/>
    <w:rsid w:val="00AA1C30"/>
    <w:rsid w:val="00AA24E1"/>
    <w:rsid w:val="00AA79D9"/>
    <w:rsid w:val="00AB1280"/>
    <w:rsid w:val="00AB2658"/>
    <w:rsid w:val="00AB32F0"/>
    <w:rsid w:val="00AB41CB"/>
    <w:rsid w:val="00AC28AB"/>
    <w:rsid w:val="00AC5F8B"/>
    <w:rsid w:val="00AC716B"/>
    <w:rsid w:val="00AC7220"/>
    <w:rsid w:val="00AC7D4B"/>
    <w:rsid w:val="00AD4B09"/>
    <w:rsid w:val="00AD4D6B"/>
    <w:rsid w:val="00AD4E4F"/>
    <w:rsid w:val="00AE031A"/>
    <w:rsid w:val="00AE2461"/>
    <w:rsid w:val="00AE6AC3"/>
    <w:rsid w:val="00AF03C8"/>
    <w:rsid w:val="00AF0F9B"/>
    <w:rsid w:val="00AF1EBF"/>
    <w:rsid w:val="00AF39DB"/>
    <w:rsid w:val="00AF549A"/>
    <w:rsid w:val="00AF71EA"/>
    <w:rsid w:val="00AF7797"/>
    <w:rsid w:val="00B06309"/>
    <w:rsid w:val="00B0758F"/>
    <w:rsid w:val="00B104EE"/>
    <w:rsid w:val="00B1129F"/>
    <w:rsid w:val="00B14731"/>
    <w:rsid w:val="00B147F6"/>
    <w:rsid w:val="00B149A4"/>
    <w:rsid w:val="00B1624B"/>
    <w:rsid w:val="00B16B53"/>
    <w:rsid w:val="00B200BD"/>
    <w:rsid w:val="00B24C05"/>
    <w:rsid w:val="00B253FF"/>
    <w:rsid w:val="00B27470"/>
    <w:rsid w:val="00B32B81"/>
    <w:rsid w:val="00B33879"/>
    <w:rsid w:val="00B353A1"/>
    <w:rsid w:val="00B3754D"/>
    <w:rsid w:val="00B411C3"/>
    <w:rsid w:val="00B42DA1"/>
    <w:rsid w:val="00B4429D"/>
    <w:rsid w:val="00B462CA"/>
    <w:rsid w:val="00B519C4"/>
    <w:rsid w:val="00B53A86"/>
    <w:rsid w:val="00B564E1"/>
    <w:rsid w:val="00B61B51"/>
    <w:rsid w:val="00B63A4A"/>
    <w:rsid w:val="00B646F2"/>
    <w:rsid w:val="00B6654A"/>
    <w:rsid w:val="00B6692D"/>
    <w:rsid w:val="00B711B1"/>
    <w:rsid w:val="00B727DC"/>
    <w:rsid w:val="00B77C9B"/>
    <w:rsid w:val="00B80EC3"/>
    <w:rsid w:val="00B82526"/>
    <w:rsid w:val="00B82DB4"/>
    <w:rsid w:val="00B87EA3"/>
    <w:rsid w:val="00B90D13"/>
    <w:rsid w:val="00B91E30"/>
    <w:rsid w:val="00B92A9F"/>
    <w:rsid w:val="00B94D3E"/>
    <w:rsid w:val="00B952C4"/>
    <w:rsid w:val="00B95FE5"/>
    <w:rsid w:val="00BA3538"/>
    <w:rsid w:val="00BA4392"/>
    <w:rsid w:val="00BA5A00"/>
    <w:rsid w:val="00BA6737"/>
    <w:rsid w:val="00BA7961"/>
    <w:rsid w:val="00BB1081"/>
    <w:rsid w:val="00BB1D8F"/>
    <w:rsid w:val="00BB602D"/>
    <w:rsid w:val="00BC1EA0"/>
    <w:rsid w:val="00BC3217"/>
    <w:rsid w:val="00BC5582"/>
    <w:rsid w:val="00BC5AC2"/>
    <w:rsid w:val="00BC6433"/>
    <w:rsid w:val="00BC73CA"/>
    <w:rsid w:val="00BD331C"/>
    <w:rsid w:val="00BD4C0F"/>
    <w:rsid w:val="00BE32A7"/>
    <w:rsid w:val="00BE4625"/>
    <w:rsid w:val="00BE51FE"/>
    <w:rsid w:val="00BE6898"/>
    <w:rsid w:val="00BF0A66"/>
    <w:rsid w:val="00BF11F5"/>
    <w:rsid w:val="00BF5658"/>
    <w:rsid w:val="00BF676E"/>
    <w:rsid w:val="00C000F6"/>
    <w:rsid w:val="00C03D10"/>
    <w:rsid w:val="00C042C4"/>
    <w:rsid w:val="00C07410"/>
    <w:rsid w:val="00C07452"/>
    <w:rsid w:val="00C13065"/>
    <w:rsid w:val="00C161A9"/>
    <w:rsid w:val="00C23512"/>
    <w:rsid w:val="00C23F68"/>
    <w:rsid w:val="00C23FEB"/>
    <w:rsid w:val="00C300F1"/>
    <w:rsid w:val="00C343DE"/>
    <w:rsid w:val="00C40709"/>
    <w:rsid w:val="00C40A19"/>
    <w:rsid w:val="00C41FA8"/>
    <w:rsid w:val="00C43B7A"/>
    <w:rsid w:val="00C4405A"/>
    <w:rsid w:val="00C44AC0"/>
    <w:rsid w:val="00C47A80"/>
    <w:rsid w:val="00C504D0"/>
    <w:rsid w:val="00C52B55"/>
    <w:rsid w:val="00C54142"/>
    <w:rsid w:val="00C576A6"/>
    <w:rsid w:val="00C632FB"/>
    <w:rsid w:val="00C65687"/>
    <w:rsid w:val="00C70309"/>
    <w:rsid w:val="00C70D3A"/>
    <w:rsid w:val="00C71B6E"/>
    <w:rsid w:val="00C75C0F"/>
    <w:rsid w:val="00C76489"/>
    <w:rsid w:val="00C77AF3"/>
    <w:rsid w:val="00C81CFF"/>
    <w:rsid w:val="00C83619"/>
    <w:rsid w:val="00C874EE"/>
    <w:rsid w:val="00C876B3"/>
    <w:rsid w:val="00C912CD"/>
    <w:rsid w:val="00C9145D"/>
    <w:rsid w:val="00C95741"/>
    <w:rsid w:val="00CA0236"/>
    <w:rsid w:val="00CA4EE0"/>
    <w:rsid w:val="00CA5718"/>
    <w:rsid w:val="00CB643B"/>
    <w:rsid w:val="00CC0327"/>
    <w:rsid w:val="00CC1083"/>
    <w:rsid w:val="00CC1F28"/>
    <w:rsid w:val="00CC2453"/>
    <w:rsid w:val="00CC41E1"/>
    <w:rsid w:val="00CC57AC"/>
    <w:rsid w:val="00CC7272"/>
    <w:rsid w:val="00CC7638"/>
    <w:rsid w:val="00CC76E5"/>
    <w:rsid w:val="00CD3511"/>
    <w:rsid w:val="00CD4939"/>
    <w:rsid w:val="00CD5FB2"/>
    <w:rsid w:val="00CD60E1"/>
    <w:rsid w:val="00CD7286"/>
    <w:rsid w:val="00CD7BEA"/>
    <w:rsid w:val="00CE0803"/>
    <w:rsid w:val="00CE1A56"/>
    <w:rsid w:val="00CE1BB6"/>
    <w:rsid w:val="00CE614A"/>
    <w:rsid w:val="00CE7FD6"/>
    <w:rsid w:val="00CF1B97"/>
    <w:rsid w:val="00CF1DE5"/>
    <w:rsid w:val="00CF4CD9"/>
    <w:rsid w:val="00CF71D1"/>
    <w:rsid w:val="00CF7519"/>
    <w:rsid w:val="00D03E3C"/>
    <w:rsid w:val="00D055F6"/>
    <w:rsid w:val="00D0671A"/>
    <w:rsid w:val="00D07A48"/>
    <w:rsid w:val="00D10751"/>
    <w:rsid w:val="00D10E57"/>
    <w:rsid w:val="00D12D97"/>
    <w:rsid w:val="00D14729"/>
    <w:rsid w:val="00D1650E"/>
    <w:rsid w:val="00D17639"/>
    <w:rsid w:val="00D200F5"/>
    <w:rsid w:val="00D20F73"/>
    <w:rsid w:val="00D23434"/>
    <w:rsid w:val="00D23958"/>
    <w:rsid w:val="00D23D10"/>
    <w:rsid w:val="00D2508D"/>
    <w:rsid w:val="00D25FD3"/>
    <w:rsid w:val="00D26DD6"/>
    <w:rsid w:val="00D30024"/>
    <w:rsid w:val="00D34589"/>
    <w:rsid w:val="00D35BBB"/>
    <w:rsid w:val="00D377F1"/>
    <w:rsid w:val="00D43632"/>
    <w:rsid w:val="00D43C38"/>
    <w:rsid w:val="00D47108"/>
    <w:rsid w:val="00D478CE"/>
    <w:rsid w:val="00D50B1A"/>
    <w:rsid w:val="00D51B69"/>
    <w:rsid w:val="00D53B37"/>
    <w:rsid w:val="00D53DC0"/>
    <w:rsid w:val="00D5647E"/>
    <w:rsid w:val="00D62E48"/>
    <w:rsid w:val="00D63E1D"/>
    <w:rsid w:val="00D651A4"/>
    <w:rsid w:val="00D65930"/>
    <w:rsid w:val="00D679BC"/>
    <w:rsid w:val="00D7597D"/>
    <w:rsid w:val="00D85BA4"/>
    <w:rsid w:val="00D85F20"/>
    <w:rsid w:val="00D867CB"/>
    <w:rsid w:val="00D91F78"/>
    <w:rsid w:val="00D957B3"/>
    <w:rsid w:val="00D9588D"/>
    <w:rsid w:val="00DA06F1"/>
    <w:rsid w:val="00DA1456"/>
    <w:rsid w:val="00DA29CD"/>
    <w:rsid w:val="00DA410D"/>
    <w:rsid w:val="00DA6AC9"/>
    <w:rsid w:val="00DA7FD8"/>
    <w:rsid w:val="00DB15A0"/>
    <w:rsid w:val="00DB1FCC"/>
    <w:rsid w:val="00DB29B6"/>
    <w:rsid w:val="00DB5309"/>
    <w:rsid w:val="00DC2778"/>
    <w:rsid w:val="00DC5B77"/>
    <w:rsid w:val="00DD0B22"/>
    <w:rsid w:val="00DD5F2C"/>
    <w:rsid w:val="00DD69C9"/>
    <w:rsid w:val="00DE0243"/>
    <w:rsid w:val="00DE0ED1"/>
    <w:rsid w:val="00DE1AD3"/>
    <w:rsid w:val="00DE3FDB"/>
    <w:rsid w:val="00DE4F14"/>
    <w:rsid w:val="00DE51D7"/>
    <w:rsid w:val="00DE5727"/>
    <w:rsid w:val="00DE6205"/>
    <w:rsid w:val="00DE7D83"/>
    <w:rsid w:val="00DF1DD5"/>
    <w:rsid w:val="00DF3991"/>
    <w:rsid w:val="00DF3F42"/>
    <w:rsid w:val="00DF52B3"/>
    <w:rsid w:val="00DF7F40"/>
    <w:rsid w:val="00E0165D"/>
    <w:rsid w:val="00E066A8"/>
    <w:rsid w:val="00E10C48"/>
    <w:rsid w:val="00E10D91"/>
    <w:rsid w:val="00E115C7"/>
    <w:rsid w:val="00E12795"/>
    <w:rsid w:val="00E12D0F"/>
    <w:rsid w:val="00E14426"/>
    <w:rsid w:val="00E1562C"/>
    <w:rsid w:val="00E15F6F"/>
    <w:rsid w:val="00E17B7E"/>
    <w:rsid w:val="00E2515C"/>
    <w:rsid w:val="00E27A50"/>
    <w:rsid w:val="00E40146"/>
    <w:rsid w:val="00E40856"/>
    <w:rsid w:val="00E4152A"/>
    <w:rsid w:val="00E41AF5"/>
    <w:rsid w:val="00E45901"/>
    <w:rsid w:val="00E45DB5"/>
    <w:rsid w:val="00E472BC"/>
    <w:rsid w:val="00E4736B"/>
    <w:rsid w:val="00E52EFE"/>
    <w:rsid w:val="00E54D3E"/>
    <w:rsid w:val="00E61541"/>
    <w:rsid w:val="00E62877"/>
    <w:rsid w:val="00E6713B"/>
    <w:rsid w:val="00E703F4"/>
    <w:rsid w:val="00E73D65"/>
    <w:rsid w:val="00E76074"/>
    <w:rsid w:val="00E76AFC"/>
    <w:rsid w:val="00E76BBB"/>
    <w:rsid w:val="00E77289"/>
    <w:rsid w:val="00E83424"/>
    <w:rsid w:val="00E84F6F"/>
    <w:rsid w:val="00E871A8"/>
    <w:rsid w:val="00E876D3"/>
    <w:rsid w:val="00E87936"/>
    <w:rsid w:val="00E900D2"/>
    <w:rsid w:val="00E94DED"/>
    <w:rsid w:val="00E957DE"/>
    <w:rsid w:val="00E9772D"/>
    <w:rsid w:val="00EA22B3"/>
    <w:rsid w:val="00EA4724"/>
    <w:rsid w:val="00EA5D84"/>
    <w:rsid w:val="00EA7922"/>
    <w:rsid w:val="00EA7A28"/>
    <w:rsid w:val="00EA7EBD"/>
    <w:rsid w:val="00EB31E4"/>
    <w:rsid w:val="00EB3EB3"/>
    <w:rsid w:val="00EB4ADE"/>
    <w:rsid w:val="00EB6D0D"/>
    <w:rsid w:val="00EB7DA4"/>
    <w:rsid w:val="00EC1DBB"/>
    <w:rsid w:val="00EC2C51"/>
    <w:rsid w:val="00EC4D7B"/>
    <w:rsid w:val="00EC5CC5"/>
    <w:rsid w:val="00ED0A6D"/>
    <w:rsid w:val="00ED397E"/>
    <w:rsid w:val="00ED3AEE"/>
    <w:rsid w:val="00ED5831"/>
    <w:rsid w:val="00ED64AC"/>
    <w:rsid w:val="00ED6A53"/>
    <w:rsid w:val="00ED7767"/>
    <w:rsid w:val="00EE0761"/>
    <w:rsid w:val="00EE0899"/>
    <w:rsid w:val="00EE1D25"/>
    <w:rsid w:val="00EE301A"/>
    <w:rsid w:val="00EE3324"/>
    <w:rsid w:val="00EF0DD1"/>
    <w:rsid w:val="00EF22A0"/>
    <w:rsid w:val="00EF4B67"/>
    <w:rsid w:val="00EF53D2"/>
    <w:rsid w:val="00EF68DB"/>
    <w:rsid w:val="00F059A9"/>
    <w:rsid w:val="00F12FD9"/>
    <w:rsid w:val="00F13661"/>
    <w:rsid w:val="00F159DE"/>
    <w:rsid w:val="00F171D8"/>
    <w:rsid w:val="00F17CFC"/>
    <w:rsid w:val="00F21EAF"/>
    <w:rsid w:val="00F24121"/>
    <w:rsid w:val="00F26487"/>
    <w:rsid w:val="00F33362"/>
    <w:rsid w:val="00F3434F"/>
    <w:rsid w:val="00F357B0"/>
    <w:rsid w:val="00F35DF2"/>
    <w:rsid w:val="00F36E75"/>
    <w:rsid w:val="00F4076B"/>
    <w:rsid w:val="00F40B29"/>
    <w:rsid w:val="00F41573"/>
    <w:rsid w:val="00F42414"/>
    <w:rsid w:val="00F4259E"/>
    <w:rsid w:val="00F51A8A"/>
    <w:rsid w:val="00F51C3B"/>
    <w:rsid w:val="00F538F6"/>
    <w:rsid w:val="00F547F7"/>
    <w:rsid w:val="00F54A02"/>
    <w:rsid w:val="00F55B42"/>
    <w:rsid w:val="00F603DA"/>
    <w:rsid w:val="00F60D1E"/>
    <w:rsid w:val="00F612CC"/>
    <w:rsid w:val="00F62D76"/>
    <w:rsid w:val="00F63BFF"/>
    <w:rsid w:val="00F648CA"/>
    <w:rsid w:val="00F651B0"/>
    <w:rsid w:val="00F739D7"/>
    <w:rsid w:val="00F74E95"/>
    <w:rsid w:val="00F75F7F"/>
    <w:rsid w:val="00F827B0"/>
    <w:rsid w:val="00F830AC"/>
    <w:rsid w:val="00F87073"/>
    <w:rsid w:val="00F875A8"/>
    <w:rsid w:val="00F92773"/>
    <w:rsid w:val="00F92C41"/>
    <w:rsid w:val="00F95957"/>
    <w:rsid w:val="00F95996"/>
    <w:rsid w:val="00FA18EE"/>
    <w:rsid w:val="00FA736F"/>
    <w:rsid w:val="00FB0180"/>
    <w:rsid w:val="00FB1B47"/>
    <w:rsid w:val="00FB2E8E"/>
    <w:rsid w:val="00FB490C"/>
    <w:rsid w:val="00FB7C5B"/>
    <w:rsid w:val="00FC0B96"/>
    <w:rsid w:val="00FC37AF"/>
    <w:rsid w:val="00FC44A9"/>
    <w:rsid w:val="00FC7E6B"/>
    <w:rsid w:val="00FD076C"/>
    <w:rsid w:val="00FD2B5D"/>
    <w:rsid w:val="00FD6C56"/>
    <w:rsid w:val="00FE143A"/>
    <w:rsid w:val="00FE203B"/>
    <w:rsid w:val="00FE257B"/>
    <w:rsid w:val="00FE2A75"/>
    <w:rsid w:val="00FE4FDB"/>
    <w:rsid w:val="00FE606B"/>
    <w:rsid w:val="00FE6E79"/>
    <w:rsid w:val="00FE72C9"/>
    <w:rsid w:val="00FF0B77"/>
    <w:rsid w:val="00FF0CD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8BAE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93559"/>
    <w:rPr>
      <w:rFonts w:eastAsiaTheme="minorEastAsia"/>
      <w:lang w:eastAsia="en-AU"/>
    </w:rPr>
  </w:style>
  <w:style w:type="paragraph" w:styleId="Heading1">
    <w:name w:val="heading 1"/>
    <w:basedOn w:val="Normal"/>
    <w:next w:val="Normal"/>
    <w:link w:val="Heading1Char"/>
    <w:qFormat/>
    <w:rsid w:val="00093559"/>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paragraph" w:styleId="Heading2">
    <w:name w:val="heading 2"/>
    <w:basedOn w:val="Normal"/>
    <w:next w:val="Normal"/>
    <w:link w:val="Heading2Char"/>
    <w:autoRedefine/>
    <w:rsid w:val="00093559"/>
    <w:pPr>
      <w:keepNext/>
      <w:spacing w:before="240" w:after="60" w:line="360" w:lineRule="auto"/>
      <w:jc w:val="both"/>
      <w:outlineLvl w:val="1"/>
    </w:pPr>
    <w:rPr>
      <w:rFonts w:ascii="Century Gothic" w:eastAsia="Calibri" w:hAnsi="Century Gothic" w:cs="Times New Roman"/>
      <w:b/>
      <w:bCs/>
      <w:iCs/>
      <w:color w:val="4F6228"/>
      <w:sz w:val="32"/>
      <w:szCs w:val="28"/>
      <w:lang w:eastAsia="en-US"/>
    </w:rPr>
  </w:style>
  <w:style w:type="paragraph" w:styleId="Heading3">
    <w:name w:val="heading 3"/>
    <w:basedOn w:val="Normal"/>
    <w:next w:val="Normal"/>
    <w:link w:val="Heading3Char"/>
    <w:uiPriority w:val="9"/>
    <w:unhideWhenUsed/>
    <w:qFormat/>
    <w:rsid w:val="00093559"/>
    <w:pPr>
      <w:keepNext/>
      <w:keepLines/>
      <w:spacing w:before="200" w:after="0"/>
      <w:outlineLvl w:val="2"/>
    </w:pPr>
    <w:rPr>
      <w:rFonts w:asciiTheme="majorHAnsi" w:eastAsiaTheme="majorEastAsia" w:hAnsiTheme="majorHAnsi" w:cstheme="majorBidi"/>
      <w:b/>
      <w:bCs/>
      <w:color w:val="4F81BD" w:themeColor="accent1"/>
      <w:lang w:eastAsia="en-US"/>
    </w:rPr>
  </w:style>
  <w:style w:type="paragraph" w:styleId="Heading4">
    <w:name w:val="heading 4"/>
    <w:basedOn w:val="Normal"/>
    <w:next w:val="Normal"/>
    <w:link w:val="Heading4Char"/>
    <w:unhideWhenUsed/>
    <w:qFormat/>
    <w:rsid w:val="00093559"/>
    <w:pPr>
      <w:keepNext/>
      <w:keepLines/>
      <w:spacing w:before="200" w:after="0"/>
      <w:outlineLvl w:val="3"/>
    </w:pPr>
    <w:rPr>
      <w:rFonts w:asciiTheme="majorHAnsi" w:eastAsiaTheme="majorEastAsia" w:hAnsiTheme="majorHAnsi" w:cstheme="majorBidi"/>
      <w:b/>
      <w:bCs/>
      <w:i/>
      <w:iCs/>
      <w:color w:val="4F81BD" w:themeColor="accent1"/>
      <w:lang w:eastAsia="en-US"/>
    </w:rPr>
  </w:style>
  <w:style w:type="paragraph" w:styleId="Heading5">
    <w:name w:val="heading 5"/>
    <w:basedOn w:val="Normal"/>
    <w:next w:val="Normal"/>
    <w:link w:val="Heading5Char"/>
    <w:semiHidden/>
    <w:unhideWhenUsed/>
    <w:qFormat/>
    <w:rsid w:val="00093559"/>
    <w:pPr>
      <w:keepNext/>
      <w:keepLines/>
      <w:spacing w:before="200" w:after="0" w:line="260" w:lineRule="exact"/>
      <w:ind w:left="1008" w:hanging="1008"/>
      <w:outlineLvl w:val="4"/>
    </w:pPr>
    <w:rPr>
      <w:rFonts w:asciiTheme="majorHAnsi" w:eastAsiaTheme="majorEastAsia" w:hAnsiTheme="majorHAnsi" w:cstheme="majorBidi"/>
      <w:color w:val="243F60" w:themeColor="accent1" w:themeShade="7F"/>
      <w:sz w:val="20"/>
      <w:szCs w:val="20"/>
      <w:lang w:eastAsia="en-US"/>
    </w:rPr>
  </w:style>
  <w:style w:type="paragraph" w:styleId="Heading6">
    <w:name w:val="heading 6"/>
    <w:basedOn w:val="Normal"/>
    <w:next w:val="Normal"/>
    <w:link w:val="Heading6Char"/>
    <w:semiHidden/>
    <w:unhideWhenUsed/>
    <w:qFormat/>
    <w:rsid w:val="00093559"/>
    <w:pPr>
      <w:keepNext/>
      <w:keepLines/>
      <w:spacing w:before="200" w:after="0" w:line="260" w:lineRule="exact"/>
      <w:ind w:left="1152" w:hanging="1152"/>
      <w:outlineLvl w:val="5"/>
    </w:pPr>
    <w:rPr>
      <w:rFonts w:asciiTheme="majorHAnsi" w:eastAsiaTheme="majorEastAsia" w:hAnsiTheme="majorHAnsi" w:cstheme="majorBidi"/>
      <w:i/>
      <w:iCs/>
      <w:color w:val="243F60" w:themeColor="accent1" w:themeShade="7F"/>
      <w:sz w:val="20"/>
      <w:szCs w:val="20"/>
      <w:lang w:eastAsia="en-US"/>
    </w:rPr>
  </w:style>
  <w:style w:type="paragraph" w:styleId="Heading7">
    <w:name w:val="heading 7"/>
    <w:basedOn w:val="Normal"/>
    <w:next w:val="Normal"/>
    <w:link w:val="Heading7Char"/>
    <w:semiHidden/>
    <w:unhideWhenUsed/>
    <w:qFormat/>
    <w:rsid w:val="00093559"/>
    <w:pPr>
      <w:keepNext/>
      <w:keepLines/>
      <w:spacing w:before="200" w:after="0" w:line="260" w:lineRule="exact"/>
      <w:ind w:left="1296" w:hanging="1296"/>
      <w:outlineLvl w:val="6"/>
    </w:pPr>
    <w:rPr>
      <w:rFonts w:asciiTheme="majorHAnsi" w:eastAsiaTheme="majorEastAsia" w:hAnsiTheme="majorHAnsi" w:cstheme="majorBidi"/>
      <w:i/>
      <w:iCs/>
      <w:color w:val="404040" w:themeColor="text1" w:themeTint="BF"/>
      <w:sz w:val="20"/>
      <w:szCs w:val="20"/>
      <w:lang w:eastAsia="en-US"/>
    </w:rPr>
  </w:style>
  <w:style w:type="paragraph" w:styleId="Heading8">
    <w:name w:val="heading 8"/>
    <w:basedOn w:val="Normal"/>
    <w:next w:val="Normal"/>
    <w:link w:val="Heading8Char"/>
    <w:semiHidden/>
    <w:unhideWhenUsed/>
    <w:qFormat/>
    <w:rsid w:val="00093559"/>
    <w:pPr>
      <w:keepNext/>
      <w:keepLines/>
      <w:spacing w:before="200" w:after="0" w:line="260" w:lineRule="exact"/>
      <w:ind w:left="1440" w:hanging="1440"/>
      <w:outlineLvl w:val="7"/>
    </w:pPr>
    <w:rPr>
      <w:rFonts w:asciiTheme="majorHAnsi" w:eastAsiaTheme="majorEastAsia" w:hAnsiTheme="majorHAnsi" w:cstheme="majorBidi"/>
      <w:color w:val="404040" w:themeColor="text1" w:themeTint="BF"/>
      <w:sz w:val="20"/>
      <w:szCs w:val="20"/>
      <w:lang w:eastAsia="en-US"/>
    </w:rPr>
  </w:style>
  <w:style w:type="paragraph" w:styleId="Heading9">
    <w:name w:val="heading 9"/>
    <w:basedOn w:val="Normal"/>
    <w:next w:val="Normal"/>
    <w:link w:val="Heading9Char"/>
    <w:semiHidden/>
    <w:unhideWhenUsed/>
    <w:qFormat/>
    <w:rsid w:val="00093559"/>
    <w:pPr>
      <w:keepNext/>
      <w:keepLines/>
      <w:spacing w:before="200" w:after="0" w:line="260" w:lineRule="exact"/>
      <w:ind w:left="1584" w:hanging="1584"/>
      <w:outlineLvl w:val="8"/>
    </w:pPr>
    <w:rPr>
      <w:rFonts w:asciiTheme="majorHAnsi" w:eastAsiaTheme="majorEastAsia" w:hAnsiTheme="majorHAnsi" w:cstheme="majorBidi"/>
      <w:i/>
      <w:iCs/>
      <w:color w:val="404040" w:themeColor="text1" w:themeTint="BF"/>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9355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093559"/>
    <w:rPr>
      <w:rFonts w:ascii="Century Gothic" w:eastAsia="Calibri" w:hAnsi="Century Gothic" w:cs="Times New Roman"/>
      <w:b/>
      <w:bCs/>
      <w:iCs/>
      <w:color w:val="4F6228"/>
      <w:sz w:val="32"/>
      <w:szCs w:val="28"/>
    </w:rPr>
  </w:style>
  <w:style w:type="character" w:customStyle="1" w:styleId="Heading3Char">
    <w:name w:val="Heading 3 Char"/>
    <w:basedOn w:val="DefaultParagraphFont"/>
    <w:link w:val="Heading3"/>
    <w:uiPriority w:val="9"/>
    <w:rsid w:val="0009355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093559"/>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semiHidden/>
    <w:rsid w:val="00093559"/>
    <w:rPr>
      <w:rFonts w:asciiTheme="majorHAnsi" w:eastAsiaTheme="majorEastAsia" w:hAnsiTheme="majorHAnsi" w:cstheme="majorBidi"/>
      <w:color w:val="243F60" w:themeColor="accent1" w:themeShade="7F"/>
      <w:sz w:val="20"/>
      <w:szCs w:val="20"/>
    </w:rPr>
  </w:style>
  <w:style w:type="character" w:customStyle="1" w:styleId="Heading6Char">
    <w:name w:val="Heading 6 Char"/>
    <w:basedOn w:val="DefaultParagraphFont"/>
    <w:link w:val="Heading6"/>
    <w:semiHidden/>
    <w:rsid w:val="00093559"/>
    <w:rPr>
      <w:rFonts w:asciiTheme="majorHAnsi" w:eastAsiaTheme="majorEastAsia" w:hAnsiTheme="majorHAnsi" w:cstheme="majorBidi"/>
      <w:i/>
      <w:iCs/>
      <w:color w:val="243F60" w:themeColor="accent1" w:themeShade="7F"/>
      <w:sz w:val="20"/>
      <w:szCs w:val="20"/>
    </w:rPr>
  </w:style>
  <w:style w:type="character" w:customStyle="1" w:styleId="Heading7Char">
    <w:name w:val="Heading 7 Char"/>
    <w:basedOn w:val="DefaultParagraphFont"/>
    <w:link w:val="Heading7"/>
    <w:semiHidden/>
    <w:rsid w:val="00093559"/>
    <w:rPr>
      <w:rFonts w:asciiTheme="majorHAnsi" w:eastAsiaTheme="majorEastAsia" w:hAnsiTheme="majorHAnsi" w:cstheme="majorBidi"/>
      <w:i/>
      <w:iCs/>
      <w:color w:val="404040" w:themeColor="text1" w:themeTint="BF"/>
      <w:sz w:val="20"/>
      <w:szCs w:val="20"/>
    </w:rPr>
  </w:style>
  <w:style w:type="character" w:customStyle="1" w:styleId="Heading8Char">
    <w:name w:val="Heading 8 Char"/>
    <w:basedOn w:val="DefaultParagraphFont"/>
    <w:link w:val="Heading8"/>
    <w:semiHidden/>
    <w:rsid w:val="00093559"/>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semiHidden/>
    <w:rsid w:val="00093559"/>
    <w:rPr>
      <w:rFonts w:asciiTheme="majorHAnsi" w:eastAsiaTheme="majorEastAsia" w:hAnsiTheme="majorHAnsi" w:cstheme="majorBidi"/>
      <w:i/>
      <w:iCs/>
      <w:color w:val="404040" w:themeColor="text1" w:themeTint="BF"/>
      <w:sz w:val="20"/>
      <w:szCs w:val="20"/>
    </w:rPr>
  </w:style>
  <w:style w:type="paragraph" w:styleId="Title">
    <w:name w:val="Title"/>
    <w:aliases w:val="HEAD1"/>
    <w:basedOn w:val="Normal"/>
    <w:next w:val="Normal"/>
    <w:link w:val="TitleChar"/>
    <w:autoRedefine/>
    <w:uiPriority w:val="10"/>
    <w:qFormat/>
    <w:rsid w:val="00093559"/>
    <w:pPr>
      <w:spacing w:before="120" w:after="240" w:line="240" w:lineRule="auto"/>
      <w:contextualSpacing/>
    </w:pPr>
    <w:rPr>
      <w:rFonts w:ascii="Times New Roman" w:eastAsiaTheme="majorEastAsia" w:hAnsi="Times New Roman" w:cstheme="majorBidi"/>
      <w:b/>
      <w:spacing w:val="5"/>
      <w:kern w:val="28"/>
      <w:sz w:val="28"/>
      <w:szCs w:val="52"/>
    </w:rPr>
  </w:style>
  <w:style w:type="character" w:customStyle="1" w:styleId="TitleChar">
    <w:name w:val="Title Char"/>
    <w:aliases w:val="HEAD1 Char"/>
    <w:basedOn w:val="DefaultParagraphFont"/>
    <w:link w:val="Title"/>
    <w:uiPriority w:val="10"/>
    <w:rsid w:val="00093559"/>
    <w:rPr>
      <w:rFonts w:ascii="Times New Roman" w:eastAsiaTheme="majorEastAsia" w:hAnsi="Times New Roman" w:cstheme="majorBidi"/>
      <w:b/>
      <w:spacing w:val="5"/>
      <w:kern w:val="28"/>
      <w:sz w:val="28"/>
      <w:szCs w:val="52"/>
      <w:lang w:eastAsia="en-AU"/>
    </w:rPr>
  </w:style>
  <w:style w:type="paragraph" w:styleId="Subtitle">
    <w:name w:val="Subtitle"/>
    <w:aliases w:val="HEAD2"/>
    <w:basedOn w:val="Normal"/>
    <w:next w:val="Normal"/>
    <w:link w:val="SubtitleChar"/>
    <w:uiPriority w:val="11"/>
    <w:qFormat/>
    <w:rsid w:val="00093559"/>
    <w:pPr>
      <w:numPr>
        <w:ilvl w:val="1"/>
      </w:numPr>
      <w:spacing w:after="120" w:line="240" w:lineRule="auto"/>
    </w:pPr>
    <w:rPr>
      <w:rFonts w:ascii="Times New Roman" w:eastAsiaTheme="majorEastAsia" w:hAnsi="Times New Roman" w:cstheme="majorBidi"/>
      <w:b/>
      <w:iCs/>
      <w:spacing w:val="15"/>
      <w:sz w:val="24"/>
      <w:szCs w:val="24"/>
    </w:rPr>
  </w:style>
  <w:style w:type="character" w:customStyle="1" w:styleId="SubtitleChar">
    <w:name w:val="Subtitle Char"/>
    <w:aliases w:val="HEAD2 Char"/>
    <w:basedOn w:val="DefaultParagraphFont"/>
    <w:link w:val="Subtitle"/>
    <w:uiPriority w:val="11"/>
    <w:rsid w:val="00093559"/>
    <w:rPr>
      <w:rFonts w:ascii="Times New Roman" w:eastAsiaTheme="majorEastAsia" w:hAnsi="Times New Roman" w:cstheme="majorBidi"/>
      <w:b/>
      <w:iCs/>
      <w:spacing w:val="15"/>
      <w:sz w:val="24"/>
      <w:szCs w:val="24"/>
      <w:lang w:eastAsia="en-AU"/>
    </w:rPr>
  </w:style>
  <w:style w:type="paragraph" w:customStyle="1" w:styleId="Default">
    <w:name w:val="Default"/>
    <w:rsid w:val="00093559"/>
    <w:pPr>
      <w:autoSpaceDE w:val="0"/>
      <w:autoSpaceDN w:val="0"/>
      <w:adjustRightInd w:val="0"/>
      <w:spacing w:after="0" w:line="240" w:lineRule="auto"/>
    </w:pPr>
    <w:rPr>
      <w:rFonts w:ascii="Calibri" w:eastAsiaTheme="minorEastAsia" w:hAnsi="Calibri" w:cs="Calibri"/>
      <w:color w:val="000000"/>
      <w:sz w:val="24"/>
      <w:szCs w:val="24"/>
      <w:lang w:eastAsia="en-AU"/>
    </w:rPr>
  </w:style>
  <w:style w:type="table" w:styleId="TableGrid">
    <w:name w:val="Table Grid"/>
    <w:basedOn w:val="TableNormal"/>
    <w:uiPriority w:val="59"/>
    <w:rsid w:val="00093559"/>
    <w:pPr>
      <w:spacing w:after="0" w:line="240" w:lineRule="auto"/>
    </w:pPr>
    <w:rPr>
      <w:rFonts w:eastAsiaTheme="minorEastAsia"/>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nhideWhenUsed/>
    <w:rsid w:val="0009355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093559"/>
    <w:rPr>
      <w:rFonts w:ascii="Tahoma" w:eastAsiaTheme="minorEastAsia" w:hAnsi="Tahoma" w:cs="Tahoma"/>
      <w:sz w:val="16"/>
      <w:szCs w:val="16"/>
      <w:lang w:eastAsia="en-AU"/>
    </w:rPr>
  </w:style>
  <w:style w:type="paragraph" w:styleId="Header">
    <w:name w:val="header"/>
    <w:basedOn w:val="Normal"/>
    <w:link w:val="HeaderChar"/>
    <w:uiPriority w:val="99"/>
    <w:unhideWhenUsed/>
    <w:rsid w:val="00093559"/>
    <w:pPr>
      <w:tabs>
        <w:tab w:val="center" w:pos="4513"/>
        <w:tab w:val="right" w:pos="9026"/>
      </w:tabs>
      <w:spacing w:after="0" w:line="240" w:lineRule="auto"/>
    </w:pPr>
  </w:style>
  <w:style w:type="character" w:customStyle="1" w:styleId="HeaderChar">
    <w:name w:val="Header Char"/>
    <w:basedOn w:val="DefaultParagraphFont"/>
    <w:link w:val="Header"/>
    <w:uiPriority w:val="99"/>
    <w:rsid w:val="00093559"/>
    <w:rPr>
      <w:rFonts w:eastAsiaTheme="minorEastAsia"/>
      <w:lang w:eastAsia="en-AU"/>
    </w:rPr>
  </w:style>
  <w:style w:type="paragraph" w:styleId="Footer">
    <w:name w:val="footer"/>
    <w:basedOn w:val="Normal"/>
    <w:link w:val="FooterChar"/>
    <w:uiPriority w:val="99"/>
    <w:unhideWhenUsed/>
    <w:rsid w:val="00093559"/>
    <w:pPr>
      <w:tabs>
        <w:tab w:val="center" w:pos="4513"/>
        <w:tab w:val="right" w:pos="9026"/>
      </w:tabs>
      <w:spacing w:after="0" w:line="240" w:lineRule="auto"/>
    </w:pPr>
  </w:style>
  <w:style w:type="character" w:customStyle="1" w:styleId="FooterChar">
    <w:name w:val="Footer Char"/>
    <w:basedOn w:val="DefaultParagraphFont"/>
    <w:link w:val="Footer"/>
    <w:uiPriority w:val="99"/>
    <w:rsid w:val="00093559"/>
    <w:rPr>
      <w:rFonts w:eastAsiaTheme="minorEastAsia"/>
      <w:lang w:eastAsia="en-AU"/>
    </w:rPr>
  </w:style>
  <w:style w:type="character" w:styleId="CommentReference">
    <w:name w:val="annotation reference"/>
    <w:basedOn w:val="DefaultParagraphFont"/>
    <w:uiPriority w:val="99"/>
    <w:unhideWhenUsed/>
    <w:rsid w:val="00093559"/>
    <w:rPr>
      <w:sz w:val="16"/>
      <w:szCs w:val="16"/>
    </w:rPr>
  </w:style>
  <w:style w:type="paragraph" w:styleId="CommentText">
    <w:name w:val="annotation text"/>
    <w:basedOn w:val="Normal"/>
    <w:link w:val="CommentTextChar"/>
    <w:uiPriority w:val="99"/>
    <w:unhideWhenUsed/>
    <w:rsid w:val="00093559"/>
    <w:pPr>
      <w:spacing w:line="240" w:lineRule="auto"/>
    </w:pPr>
    <w:rPr>
      <w:sz w:val="20"/>
      <w:szCs w:val="20"/>
    </w:rPr>
  </w:style>
  <w:style w:type="character" w:customStyle="1" w:styleId="CommentTextChar">
    <w:name w:val="Comment Text Char"/>
    <w:basedOn w:val="DefaultParagraphFont"/>
    <w:link w:val="CommentText"/>
    <w:uiPriority w:val="99"/>
    <w:rsid w:val="00093559"/>
    <w:rPr>
      <w:rFonts w:eastAsiaTheme="minorEastAsia"/>
      <w:sz w:val="20"/>
      <w:szCs w:val="20"/>
      <w:lang w:eastAsia="en-AU"/>
    </w:rPr>
  </w:style>
  <w:style w:type="paragraph" w:styleId="CommentSubject">
    <w:name w:val="annotation subject"/>
    <w:basedOn w:val="CommentText"/>
    <w:next w:val="CommentText"/>
    <w:link w:val="CommentSubjectChar"/>
    <w:unhideWhenUsed/>
    <w:rsid w:val="00093559"/>
    <w:rPr>
      <w:b/>
      <w:bCs/>
    </w:rPr>
  </w:style>
  <w:style w:type="character" w:customStyle="1" w:styleId="CommentSubjectChar">
    <w:name w:val="Comment Subject Char"/>
    <w:basedOn w:val="CommentTextChar"/>
    <w:link w:val="CommentSubject"/>
    <w:rsid w:val="00093559"/>
    <w:rPr>
      <w:rFonts w:eastAsiaTheme="minorEastAsia"/>
      <w:b/>
      <w:bCs/>
      <w:sz w:val="20"/>
      <w:szCs w:val="20"/>
      <w:lang w:eastAsia="en-AU"/>
    </w:rPr>
  </w:style>
  <w:style w:type="paragraph" w:customStyle="1" w:styleId="IAEtextdotpoints">
    <w:name w:val="IAE text dot points"/>
    <w:basedOn w:val="IAEtextCalibri"/>
    <w:qFormat/>
    <w:rsid w:val="00093559"/>
    <w:pPr>
      <w:widowControl w:val="0"/>
      <w:numPr>
        <w:numId w:val="1"/>
      </w:numPr>
      <w:tabs>
        <w:tab w:val="left" w:pos="284"/>
      </w:tabs>
      <w:suppressAutoHyphens/>
      <w:autoSpaceDE w:val="0"/>
      <w:autoSpaceDN w:val="0"/>
      <w:adjustRightInd w:val="0"/>
      <w:spacing w:after="120" w:line="240" w:lineRule="auto"/>
      <w:textAlignment w:val="center"/>
    </w:pPr>
    <w:rPr>
      <w:rFonts w:cs="MyriadPro-Regular"/>
      <w:color w:val="000000"/>
      <w:lang w:val="en-GB"/>
    </w:rPr>
  </w:style>
  <w:style w:type="paragraph" w:customStyle="1" w:styleId="IAEtextCalibri">
    <w:name w:val="IAE text Calibri"/>
    <w:basedOn w:val="Normal"/>
    <w:qFormat/>
    <w:rsid w:val="00093559"/>
    <w:pPr>
      <w:spacing w:after="240" w:line="260" w:lineRule="exact"/>
    </w:pPr>
    <w:rPr>
      <w:rFonts w:ascii="Calibri" w:eastAsia="Cambria" w:hAnsi="Calibri" w:cs="Times New Roman"/>
      <w:sz w:val="20"/>
      <w:szCs w:val="20"/>
    </w:rPr>
  </w:style>
  <w:style w:type="paragraph" w:customStyle="1" w:styleId="IAEHeading1">
    <w:name w:val="IAE Heading 1"/>
    <w:basedOn w:val="Heading1"/>
    <w:next w:val="Normal"/>
    <w:qFormat/>
    <w:rsid w:val="0088162A"/>
    <w:pPr>
      <w:numPr>
        <w:numId w:val="16"/>
      </w:numPr>
      <w:shd w:val="clear" w:color="auto" w:fill="B6DDE8" w:themeFill="accent5" w:themeFillTint="66"/>
      <w:tabs>
        <w:tab w:val="left" w:pos="284"/>
      </w:tabs>
      <w:spacing w:before="170" w:after="113" w:line="260" w:lineRule="atLeast"/>
    </w:pPr>
    <w:rPr>
      <w:rFonts w:ascii="Calibri" w:eastAsia="Times New Roman" w:hAnsi="Calibri" w:cs="Times New Roman"/>
      <w:b w:val="0"/>
      <w:bCs w:val="0"/>
      <w:color w:val="215868" w:themeColor="accent5" w:themeShade="80"/>
      <w:kern w:val="32"/>
      <w:sz w:val="36"/>
      <w:szCs w:val="32"/>
    </w:rPr>
  </w:style>
  <w:style w:type="paragraph" w:customStyle="1" w:styleId="IAEHeading2">
    <w:name w:val="IAE Heading 2"/>
    <w:basedOn w:val="Normal"/>
    <w:next w:val="IAEtextCalibri"/>
    <w:qFormat/>
    <w:rsid w:val="00690F2C"/>
    <w:pPr>
      <w:widowControl w:val="0"/>
      <w:numPr>
        <w:ilvl w:val="1"/>
        <w:numId w:val="16"/>
      </w:numPr>
      <w:suppressAutoHyphens/>
      <w:autoSpaceDE w:val="0"/>
      <w:autoSpaceDN w:val="0"/>
      <w:adjustRightInd w:val="0"/>
      <w:spacing w:before="170" w:after="113" w:line="260" w:lineRule="atLeast"/>
      <w:textAlignment w:val="center"/>
      <w:outlineLvl w:val="1"/>
    </w:pPr>
    <w:rPr>
      <w:rFonts w:ascii="Calibri" w:eastAsia="Cambria" w:hAnsi="Calibri" w:cs="MyriadPro-Bold"/>
      <w:b/>
      <w:bCs/>
      <w:color w:val="215868" w:themeColor="accent5" w:themeShade="80"/>
      <w:sz w:val="28"/>
      <w:szCs w:val="28"/>
      <w:lang w:val="en-GB" w:eastAsia="en-US"/>
    </w:rPr>
  </w:style>
  <w:style w:type="paragraph" w:customStyle="1" w:styleId="IAEHeading3">
    <w:name w:val="IAE Heading 3"/>
    <w:basedOn w:val="IAEHeading2"/>
    <w:next w:val="IAEtextCalibri"/>
    <w:qFormat/>
    <w:rsid w:val="00093559"/>
    <w:pPr>
      <w:numPr>
        <w:ilvl w:val="2"/>
      </w:numPr>
    </w:pPr>
    <w:rPr>
      <w:sz w:val="24"/>
      <w:szCs w:val="24"/>
    </w:rPr>
  </w:style>
  <w:style w:type="paragraph" w:styleId="TOC1">
    <w:name w:val="toc 1"/>
    <w:basedOn w:val="Normal"/>
    <w:next w:val="Normal"/>
    <w:autoRedefine/>
    <w:uiPriority w:val="39"/>
    <w:rsid w:val="00093559"/>
    <w:pPr>
      <w:tabs>
        <w:tab w:val="left" w:pos="187"/>
        <w:tab w:val="right" w:leader="dot" w:pos="8296"/>
      </w:tabs>
      <w:spacing w:before="120" w:after="120"/>
    </w:pPr>
    <w:rPr>
      <w:rFonts w:ascii="Calibri" w:eastAsia="Times New Roman" w:hAnsi="Calibri" w:cs="Arial"/>
      <w:b/>
      <w:bCs/>
      <w:caps/>
      <w:noProof/>
      <w:sz w:val="24"/>
      <w:szCs w:val="24"/>
      <w:lang w:eastAsia="en-US"/>
    </w:rPr>
  </w:style>
  <w:style w:type="paragraph" w:styleId="ListParagraph">
    <w:name w:val="List Paragraph"/>
    <w:aliases w:val="table text"/>
    <w:basedOn w:val="Normal"/>
    <w:link w:val="ListParagraphChar"/>
    <w:uiPriority w:val="34"/>
    <w:qFormat/>
    <w:rsid w:val="00093559"/>
    <w:pPr>
      <w:ind w:left="720"/>
      <w:contextualSpacing/>
    </w:pPr>
    <w:rPr>
      <w:rFonts w:eastAsiaTheme="minorHAnsi"/>
      <w:lang w:eastAsia="en-US"/>
    </w:rPr>
  </w:style>
  <w:style w:type="character" w:customStyle="1" w:styleId="ListParagraphChar">
    <w:name w:val="List Paragraph Char"/>
    <w:aliases w:val="table text Char"/>
    <w:basedOn w:val="DefaultParagraphFont"/>
    <w:link w:val="ListParagraph"/>
    <w:uiPriority w:val="34"/>
    <w:locked/>
    <w:rsid w:val="00093559"/>
  </w:style>
  <w:style w:type="character" w:styleId="Hyperlink">
    <w:name w:val="Hyperlink"/>
    <w:basedOn w:val="DefaultParagraphFont"/>
    <w:uiPriority w:val="99"/>
    <w:unhideWhenUsed/>
    <w:rsid w:val="00093559"/>
    <w:rPr>
      <w:color w:val="0000FF" w:themeColor="hyperlink"/>
      <w:u w:val="single"/>
    </w:rPr>
  </w:style>
  <w:style w:type="paragraph" w:styleId="Caption">
    <w:name w:val="caption"/>
    <w:aliases w:val="Figure,CDM B/Caption,Table Caption,TABLE,Char,Item"/>
    <w:basedOn w:val="Normal"/>
    <w:next w:val="Normal"/>
    <w:link w:val="CaptionChar"/>
    <w:uiPriority w:val="35"/>
    <w:unhideWhenUsed/>
    <w:qFormat/>
    <w:rsid w:val="00345DFA"/>
    <w:pPr>
      <w:keepNext/>
      <w:spacing w:line="240" w:lineRule="auto"/>
    </w:pPr>
    <w:rPr>
      <w:bCs/>
      <w:i/>
      <w:color w:val="4F81BD" w:themeColor="accent1"/>
      <w:sz w:val="20"/>
      <w:szCs w:val="18"/>
    </w:rPr>
  </w:style>
  <w:style w:type="character" w:customStyle="1" w:styleId="CaptionChar">
    <w:name w:val="Caption Char"/>
    <w:aliases w:val="Figure Char,CDM B/Caption Char,Table Caption Char,TABLE Char,Char Char,Item Char"/>
    <w:basedOn w:val="DefaultParagraphFont"/>
    <w:link w:val="Caption"/>
    <w:uiPriority w:val="35"/>
    <w:locked/>
    <w:rsid w:val="00345DFA"/>
    <w:rPr>
      <w:rFonts w:eastAsiaTheme="minorEastAsia"/>
      <w:bCs/>
      <w:i/>
      <w:color w:val="4F81BD" w:themeColor="accent1"/>
      <w:sz w:val="20"/>
      <w:szCs w:val="18"/>
      <w:lang w:eastAsia="en-AU"/>
    </w:rPr>
  </w:style>
  <w:style w:type="paragraph" w:customStyle="1" w:styleId="IAECaptionFigTable">
    <w:name w:val="IAE Caption Fig Table"/>
    <w:basedOn w:val="Caption"/>
    <w:qFormat/>
    <w:rsid w:val="00671074"/>
    <w:pPr>
      <w:spacing w:after="80"/>
    </w:pPr>
    <w:rPr>
      <w:color w:val="004990"/>
      <w:lang w:eastAsia="en-US"/>
    </w:rPr>
  </w:style>
  <w:style w:type="paragraph" w:styleId="NormalWeb">
    <w:name w:val="Normal (Web)"/>
    <w:basedOn w:val="Normal"/>
    <w:uiPriority w:val="99"/>
    <w:unhideWhenUsed/>
    <w:rsid w:val="00093559"/>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093559"/>
    <w:rPr>
      <w:i/>
      <w:iCs/>
    </w:rPr>
  </w:style>
  <w:style w:type="character" w:customStyle="1" w:styleId="apple-converted-space">
    <w:name w:val="apple-converted-space"/>
    <w:basedOn w:val="DefaultParagraphFont"/>
    <w:rsid w:val="00093559"/>
  </w:style>
  <w:style w:type="character" w:styleId="Strong">
    <w:name w:val="Strong"/>
    <w:basedOn w:val="DefaultParagraphFont"/>
    <w:uiPriority w:val="22"/>
    <w:qFormat/>
    <w:rsid w:val="00093559"/>
    <w:rPr>
      <w:b/>
      <w:bCs/>
    </w:rPr>
  </w:style>
  <w:style w:type="paragraph" w:styleId="BodyText">
    <w:name w:val="Body Text"/>
    <w:basedOn w:val="Normal"/>
    <w:link w:val="BodyTextChar"/>
    <w:rsid w:val="00093559"/>
    <w:pPr>
      <w:spacing w:after="120" w:line="260" w:lineRule="exact"/>
    </w:pPr>
    <w:rPr>
      <w:rFonts w:ascii="Calibri" w:eastAsia="Cambria" w:hAnsi="Calibri" w:cs="Times New Roman"/>
      <w:sz w:val="20"/>
      <w:szCs w:val="20"/>
      <w:lang w:eastAsia="en-US"/>
    </w:rPr>
  </w:style>
  <w:style w:type="character" w:customStyle="1" w:styleId="BodyTextChar">
    <w:name w:val="Body Text Char"/>
    <w:basedOn w:val="DefaultParagraphFont"/>
    <w:link w:val="BodyText"/>
    <w:rsid w:val="00093559"/>
    <w:rPr>
      <w:rFonts w:ascii="Calibri" w:eastAsia="Cambria" w:hAnsi="Calibri" w:cs="Times New Roman"/>
      <w:sz w:val="20"/>
      <w:szCs w:val="20"/>
    </w:rPr>
  </w:style>
  <w:style w:type="paragraph" w:customStyle="1" w:styleId="IAEHeading4">
    <w:name w:val="IAE Heading 4"/>
    <w:basedOn w:val="Heading4"/>
    <w:next w:val="IAEtextCalibri"/>
    <w:qFormat/>
    <w:rsid w:val="00827766"/>
    <w:pPr>
      <w:tabs>
        <w:tab w:val="num" w:pos="360"/>
      </w:tabs>
      <w:ind w:left="576" w:hanging="576"/>
    </w:pPr>
    <w:rPr>
      <w:rFonts w:ascii="Calibri" w:hAnsi="Calibri"/>
      <w:i w:val="0"/>
    </w:rPr>
  </w:style>
  <w:style w:type="paragraph" w:styleId="FootnoteText">
    <w:name w:val="footnote text"/>
    <w:basedOn w:val="Normal"/>
    <w:link w:val="FootnoteTextChar"/>
    <w:uiPriority w:val="99"/>
    <w:unhideWhenUsed/>
    <w:rsid w:val="00093559"/>
    <w:pPr>
      <w:spacing w:after="0" w:line="240" w:lineRule="auto"/>
    </w:pPr>
    <w:rPr>
      <w:sz w:val="20"/>
      <w:szCs w:val="20"/>
    </w:rPr>
  </w:style>
  <w:style w:type="character" w:customStyle="1" w:styleId="FootnoteTextChar">
    <w:name w:val="Footnote Text Char"/>
    <w:basedOn w:val="DefaultParagraphFont"/>
    <w:link w:val="FootnoteText"/>
    <w:uiPriority w:val="99"/>
    <w:rsid w:val="00093559"/>
    <w:rPr>
      <w:rFonts w:eastAsiaTheme="minorEastAsia"/>
      <w:sz w:val="20"/>
      <w:szCs w:val="20"/>
      <w:lang w:eastAsia="en-AU"/>
    </w:rPr>
  </w:style>
  <w:style w:type="character" w:styleId="FootnoteReference">
    <w:name w:val="footnote reference"/>
    <w:basedOn w:val="DefaultParagraphFont"/>
    <w:unhideWhenUsed/>
    <w:rsid w:val="00093559"/>
    <w:rPr>
      <w:vertAlign w:val="superscript"/>
    </w:rPr>
  </w:style>
  <w:style w:type="paragraph" w:customStyle="1" w:styleId="Para0">
    <w:name w:val="Para 0"/>
    <w:basedOn w:val="Normal"/>
    <w:link w:val="Para0Char"/>
    <w:qFormat/>
    <w:rsid w:val="00093559"/>
    <w:pPr>
      <w:spacing w:after="220" w:line="300" w:lineRule="auto"/>
      <w:jc w:val="both"/>
    </w:pPr>
    <w:rPr>
      <w:rFonts w:ascii="Arial" w:eastAsia="Times New Roman" w:hAnsi="Arial" w:cs="Times New Roman"/>
      <w:color w:val="000000"/>
      <w:sz w:val="20"/>
      <w:szCs w:val="20"/>
      <w:lang w:val="en-GB" w:eastAsia="en-US"/>
    </w:rPr>
  </w:style>
  <w:style w:type="character" w:customStyle="1" w:styleId="Para0Char">
    <w:name w:val="Para 0 Char"/>
    <w:basedOn w:val="DefaultParagraphFont"/>
    <w:link w:val="Para0"/>
    <w:locked/>
    <w:rsid w:val="00093559"/>
    <w:rPr>
      <w:rFonts w:ascii="Arial" w:eastAsia="Times New Roman" w:hAnsi="Arial" w:cs="Times New Roman"/>
      <w:color w:val="000000"/>
      <w:sz w:val="20"/>
      <w:szCs w:val="20"/>
      <w:lang w:val="en-GB"/>
    </w:rPr>
  </w:style>
  <w:style w:type="character" w:styleId="HTMLAcronym">
    <w:name w:val="HTML Acronym"/>
    <w:basedOn w:val="DefaultParagraphFont"/>
    <w:uiPriority w:val="99"/>
    <w:rsid w:val="00093559"/>
    <w:rPr>
      <w:rFonts w:cs="Times New Roman"/>
    </w:rPr>
  </w:style>
  <w:style w:type="paragraph" w:styleId="ListBullet">
    <w:name w:val="List Bullet"/>
    <w:basedOn w:val="ListParagraph"/>
    <w:unhideWhenUsed/>
    <w:qFormat/>
    <w:rsid w:val="00093559"/>
    <w:pPr>
      <w:numPr>
        <w:numId w:val="2"/>
      </w:numPr>
      <w:tabs>
        <w:tab w:val="num" w:pos="360"/>
      </w:tabs>
      <w:spacing w:after="160" w:line="240" w:lineRule="auto"/>
      <w:ind w:firstLine="0"/>
    </w:pPr>
    <w:rPr>
      <w:rFonts w:ascii="Calibri" w:eastAsia="Times New Roman" w:hAnsi="Calibri" w:cs="Arial"/>
      <w:color w:val="000000"/>
      <w:kern w:val="28"/>
    </w:rPr>
  </w:style>
  <w:style w:type="paragraph" w:customStyle="1" w:styleId="BusName">
    <w:name w:val="BusName"/>
    <w:basedOn w:val="Footer"/>
    <w:rsid w:val="00093559"/>
    <w:pPr>
      <w:tabs>
        <w:tab w:val="clear" w:pos="4513"/>
        <w:tab w:val="clear" w:pos="9026"/>
        <w:tab w:val="right" w:pos="8647"/>
      </w:tabs>
      <w:spacing w:after="220"/>
    </w:pPr>
    <w:rPr>
      <w:rFonts w:ascii="Arial Narrow" w:eastAsia="Times New Roman" w:hAnsi="Arial Narrow" w:cs="Times New Roman"/>
      <w:b/>
      <w:noProof/>
      <w:color w:val="000000"/>
      <w:sz w:val="16"/>
      <w:szCs w:val="20"/>
      <w:lang w:val="en-GB" w:eastAsia="en-US"/>
    </w:rPr>
  </w:style>
  <w:style w:type="paragraph" w:customStyle="1" w:styleId="Header1Numbering">
    <w:name w:val="Header 1 Numbering"/>
    <w:basedOn w:val="Normal"/>
    <w:next w:val="Normal"/>
    <w:rsid w:val="00093559"/>
    <w:pPr>
      <w:numPr>
        <w:numId w:val="3"/>
      </w:numPr>
      <w:tabs>
        <w:tab w:val="clear" w:pos="720"/>
        <w:tab w:val="left" w:pos="709"/>
      </w:tabs>
      <w:spacing w:before="240" w:after="120" w:line="240" w:lineRule="auto"/>
    </w:pPr>
    <w:rPr>
      <w:rFonts w:ascii="Arial" w:eastAsia="Arial Unicode MS" w:hAnsi="Arial" w:cs="Times New Roman"/>
      <w:b/>
      <w:sz w:val="24"/>
      <w:szCs w:val="24"/>
      <w:lang w:eastAsia="en-US"/>
    </w:rPr>
  </w:style>
  <w:style w:type="paragraph" w:customStyle="1" w:styleId="Header2Numbering">
    <w:name w:val="Header 2 Numbering"/>
    <w:basedOn w:val="Normal"/>
    <w:next w:val="Normal"/>
    <w:rsid w:val="00093559"/>
    <w:pPr>
      <w:numPr>
        <w:ilvl w:val="1"/>
        <w:numId w:val="3"/>
      </w:numPr>
      <w:tabs>
        <w:tab w:val="left" w:pos="709"/>
      </w:tabs>
      <w:spacing w:before="240" w:after="120" w:line="240" w:lineRule="auto"/>
    </w:pPr>
    <w:rPr>
      <w:rFonts w:ascii="Arial" w:eastAsia="Arial Unicode MS" w:hAnsi="Arial" w:cs="Times New Roman"/>
      <w:b/>
      <w:i/>
      <w:szCs w:val="20"/>
      <w:lang w:eastAsia="en-US"/>
    </w:rPr>
  </w:style>
  <w:style w:type="paragraph" w:customStyle="1" w:styleId="Header3Numbering">
    <w:name w:val="Header 3 Numbering"/>
    <w:basedOn w:val="Normal"/>
    <w:next w:val="Normal"/>
    <w:rsid w:val="00093559"/>
    <w:pPr>
      <w:numPr>
        <w:ilvl w:val="2"/>
        <w:numId w:val="3"/>
      </w:numPr>
      <w:tabs>
        <w:tab w:val="left" w:pos="709"/>
      </w:tabs>
      <w:spacing w:before="120" w:after="120" w:line="240" w:lineRule="auto"/>
      <w:ind w:left="709" w:hanging="709"/>
    </w:pPr>
    <w:rPr>
      <w:rFonts w:ascii="Arial" w:eastAsia="Arial Unicode MS" w:hAnsi="Arial" w:cs="Times New Roman"/>
      <w:szCs w:val="20"/>
      <w:lang w:eastAsia="en-US"/>
    </w:rPr>
  </w:style>
  <w:style w:type="table" w:customStyle="1" w:styleId="TableGrid1">
    <w:name w:val="Table Grid1"/>
    <w:basedOn w:val="TableNormal"/>
    <w:next w:val="TableGrid"/>
    <w:uiPriority w:val="59"/>
    <w:rsid w:val="00093559"/>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093559"/>
    <w:pPr>
      <w:outlineLvl w:val="9"/>
    </w:pPr>
    <w:rPr>
      <w:lang w:val="en-US" w:eastAsia="ja-JP"/>
    </w:rPr>
  </w:style>
  <w:style w:type="paragraph" w:styleId="TOC2">
    <w:name w:val="toc 2"/>
    <w:basedOn w:val="Normal"/>
    <w:next w:val="Normal"/>
    <w:autoRedefine/>
    <w:uiPriority w:val="39"/>
    <w:unhideWhenUsed/>
    <w:rsid w:val="00093559"/>
    <w:pPr>
      <w:spacing w:after="100"/>
      <w:ind w:left="220"/>
    </w:pPr>
  </w:style>
  <w:style w:type="paragraph" w:styleId="TOC3">
    <w:name w:val="toc 3"/>
    <w:basedOn w:val="Normal"/>
    <w:next w:val="Normal"/>
    <w:autoRedefine/>
    <w:uiPriority w:val="39"/>
    <w:unhideWhenUsed/>
    <w:rsid w:val="00093559"/>
    <w:pPr>
      <w:spacing w:after="100"/>
      <w:ind w:left="440"/>
    </w:pPr>
  </w:style>
  <w:style w:type="paragraph" w:styleId="TOC4">
    <w:name w:val="toc 4"/>
    <w:basedOn w:val="Normal"/>
    <w:next w:val="Normal"/>
    <w:autoRedefine/>
    <w:uiPriority w:val="39"/>
    <w:unhideWhenUsed/>
    <w:rsid w:val="00093559"/>
    <w:pPr>
      <w:spacing w:after="100"/>
      <w:ind w:left="660"/>
    </w:pPr>
  </w:style>
  <w:style w:type="paragraph" w:styleId="TOC5">
    <w:name w:val="toc 5"/>
    <w:basedOn w:val="Normal"/>
    <w:next w:val="Normal"/>
    <w:autoRedefine/>
    <w:uiPriority w:val="39"/>
    <w:unhideWhenUsed/>
    <w:rsid w:val="00093559"/>
    <w:pPr>
      <w:spacing w:after="100"/>
      <w:ind w:left="880"/>
    </w:pPr>
  </w:style>
  <w:style w:type="paragraph" w:styleId="TOC6">
    <w:name w:val="toc 6"/>
    <w:basedOn w:val="Normal"/>
    <w:next w:val="Normal"/>
    <w:autoRedefine/>
    <w:uiPriority w:val="39"/>
    <w:unhideWhenUsed/>
    <w:rsid w:val="00093559"/>
    <w:pPr>
      <w:spacing w:after="100"/>
      <w:ind w:left="1100"/>
    </w:pPr>
  </w:style>
  <w:style w:type="paragraph" w:styleId="TOC7">
    <w:name w:val="toc 7"/>
    <w:basedOn w:val="Normal"/>
    <w:next w:val="Normal"/>
    <w:autoRedefine/>
    <w:uiPriority w:val="39"/>
    <w:unhideWhenUsed/>
    <w:rsid w:val="00093559"/>
    <w:pPr>
      <w:spacing w:after="100"/>
      <w:ind w:left="1320"/>
    </w:pPr>
  </w:style>
  <w:style w:type="paragraph" w:styleId="TOC8">
    <w:name w:val="toc 8"/>
    <w:basedOn w:val="Normal"/>
    <w:next w:val="Normal"/>
    <w:autoRedefine/>
    <w:uiPriority w:val="39"/>
    <w:unhideWhenUsed/>
    <w:rsid w:val="00093559"/>
    <w:pPr>
      <w:spacing w:after="100"/>
      <w:ind w:left="1540"/>
    </w:pPr>
  </w:style>
  <w:style w:type="paragraph" w:styleId="TOC9">
    <w:name w:val="toc 9"/>
    <w:basedOn w:val="Normal"/>
    <w:next w:val="Normal"/>
    <w:autoRedefine/>
    <w:uiPriority w:val="39"/>
    <w:unhideWhenUsed/>
    <w:rsid w:val="00093559"/>
    <w:pPr>
      <w:spacing w:after="100"/>
      <w:ind w:left="1760"/>
    </w:pPr>
  </w:style>
  <w:style w:type="character" w:styleId="IntenseEmphasis">
    <w:name w:val="Intense Emphasis"/>
    <w:qFormat/>
    <w:rsid w:val="00093559"/>
    <w:rPr>
      <w:b/>
      <w:bCs/>
      <w:i/>
      <w:iCs/>
      <w:color w:val="4F81BD"/>
      <w:sz w:val="22"/>
      <w:szCs w:val="22"/>
    </w:rPr>
  </w:style>
  <w:style w:type="character" w:customStyle="1" w:styleId="expand-control-icon">
    <w:name w:val="expand-control-icon"/>
    <w:basedOn w:val="DefaultParagraphFont"/>
    <w:rsid w:val="00093559"/>
  </w:style>
  <w:style w:type="character" w:customStyle="1" w:styleId="expand-control-text">
    <w:name w:val="expand-control-text"/>
    <w:basedOn w:val="DefaultParagraphFont"/>
    <w:rsid w:val="00093559"/>
  </w:style>
  <w:style w:type="paragraph" w:customStyle="1" w:styleId="IAETABLEHead">
    <w:name w:val="IAE TABLE Head"/>
    <w:basedOn w:val="Normal"/>
    <w:qFormat/>
    <w:rsid w:val="00093559"/>
    <w:pPr>
      <w:framePr w:hSpace="180" w:wrap="around" w:vAnchor="text" w:hAnchor="page" w:x="944" w:y="247"/>
      <w:widowControl w:val="0"/>
      <w:tabs>
        <w:tab w:val="left" w:pos="284"/>
      </w:tabs>
      <w:suppressAutoHyphens/>
      <w:autoSpaceDE w:val="0"/>
      <w:autoSpaceDN w:val="0"/>
      <w:adjustRightInd w:val="0"/>
      <w:spacing w:after="0" w:line="260" w:lineRule="atLeast"/>
      <w:textAlignment w:val="center"/>
    </w:pPr>
    <w:rPr>
      <w:rFonts w:ascii="Calibri" w:eastAsia="Cambria" w:hAnsi="Calibri" w:cs="MyriadPro-Regular"/>
      <w:b/>
      <w:caps/>
      <w:color w:val="FFFFFF"/>
      <w:sz w:val="20"/>
      <w:szCs w:val="20"/>
      <w:lang w:val="en-GB" w:eastAsia="en-US"/>
    </w:rPr>
  </w:style>
  <w:style w:type="paragraph" w:customStyle="1" w:styleId="IAETABLEColHead">
    <w:name w:val="IAE TABLE Col Head"/>
    <w:basedOn w:val="IAETABLEHead"/>
    <w:qFormat/>
    <w:rsid w:val="00093559"/>
    <w:pPr>
      <w:framePr w:wrap="around"/>
    </w:pPr>
    <w:rPr>
      <w:b w:val="0"/>
      <w:bCs/>
      <w:color w:val="0B3066"/>
    </w:rPr>
  </w:style>
  <w:style w:type="paragraph" w:customStyle="1" w:styleId="iAETableCol1">
    <w:name w:val="iAE Table Col 1"/>
    <w:basedOn w:val="Normal"/>
    <w:qFormat/>
    <w:rsid w:val="00093559"/>
    <w:pPr>
      <w:framePr w:hSpace="180" w:wrap="around" w:vAnchor="text" w:hAnchor="page" w:x="944" w:y="247"/>
      <w:widowControl w:val="0"/>
      <w:tabs>
        <w:tab w:val="left" w:pos="284"/>
      </w:tabs>
      <w:suppressAutoHyphens/>
      <w:autoSpaceDE w:val="0"/>
      <w:autoSpaceDN w:val="0"/>
      <w:adjustRightInd w:val="0"/>
      <w:spacing w:after="113" w:line="260" w:lineRule="atLeast"/>
      <w:textAlignment w:val="center"/>
    </w:pPr>
    <w:rPr>
      <w:rFonts w:ascii="Calibri" w:eastAsia="Cambria" w:hAnsi="Calibri" w:cs="MyriadPro-Regular"/>
      <w:color w:val="FFFFFF"/>
      <w:sz w:val="20"/>
      <w:szCs w:val="20"/>
      <w:lang w:val="en-GB" w:eastAsia="en-US"/>
    </w:rPr>
  </w:style>
  <w:style w:type="paragraph" w:customStyle="1" w:styleId="Bullet">
    <w:name w:val="Bullet"/>
    <w:basedOn w:val="Normal"/>
    <w:link w:val="BulletChar"/>
    <w:rsid w:val="00093559"/>
    <w:pPr>
      <w:numPr>
        <w:numId w:val="4"/>
      </w:numPr>
      <w:spacing w:after="113"/>
    </w:pPr>
    <w:rPr>
      <w:rFonts w:ascii="Verdana" w:eastAsia="Calibri" w:hAnsi="Verdana" w:cs="Times New Roman"/>
      <w:szCs w:val="20"/>
      <w:lang w:eastAsia="en-US"/>
    </w:rPr>
  </w:style>
  <w:style w:type="character" w:customStyle="1" w:styleId="BulletChar">
    <w:name w:val="Bullet Char"/>
    <w:link w:val="Bullet"/>
    <w:rsid w:val="00093559"/>
    <w:rPr>
      <w:rFonts w:ascii="Verdana" w:eastAsia="Calibri" w:hAnsi="Verdana" w:cs="Times New Roman"/>
      <w:szCs w:val="20"/>
    </w:rPr>
  </w:style>
  <w:style w:type="paragraph" w:customStyle="1" w:styleId="IAECVName">
    <w:name w:val="IAE CV Name"/>
    <w:basedOn w:val="Normal"/>
    <w:rsid w:val="00093559"/>
    <w:pPr>
      <w:widowControl w:val="0"/>
      <w:suppressAutoHyphens/>
      <w:autoSpaceDE w:val="0"/>
      <w:autoSpaceDN w:val="0"/>
      <w:adjustRightInd w:val="0"/>
      <w:spacing w:after="0" w:line="288" w:lineRule="auto"/>
      <w:textAlignment w:val="center"/>
    </w:pPr>
    <w:rPr>
      <w:rFonts w:ascii="MyriadPro-Bold" w:eastAsia="Cambria" w:hAnsi="MyriadPro-Bold" w:cs="MyriadPro-Bold"/>
      <w:b/>
      <w:bCs/>
      <w:color w:val="004990"/>
      <w:sz w:val="36"/>
      <w:szCs w:val="36"/>
      <w:lang w:val="en-GB" w:eastAsia="en-US"/>
    </w:rPr>
  </w:style>
  <w:style w:type="paragraph" w:customStyle="1" w:styleId="IAECVTitle">
    <w:name w:val="IAE CV Title"/>
    <w:basedOn w:val="Normal"/>
    <w:rsid w:val="00093559"/>
    <w:pPr>
      <w:widowControl w:val="0"/>
      <w:suppressAutoHyphens/>
      <w:autoSpaceDE w:val="0"/>
      <w:autoSpaceDN w:val="0"/>
      <w:adjustRightInd w:val="0"/>
      <w:spacing w:after="0" w:line="288" w:lineRule="auto"/>
      <w:textAlignment w:val="center"/>
    </w:pPr>
    <w:rPr>
      <w:rFonts w:ascii="MyriadPro-Regular" w:eastAsia="Cambria" w:hAnsi="MyriadPro-Regular" w:cs="MyriadPro-Regular"/>
      <w:color w:val="897966"/>
      <w:sz w:val="20"/>
      <w:szCs w:val="20"/>
      <w:lang w:val="en-GB" w:eastAsia="en-US"/>
    </w:rPr>
  </w:style>
  <w:style w:type="paragraph" w:customStyle="1" w:styleId="BasicParagraph">
    <w:name w:val="[Basic Paragraph]"/>
    <w:basedOn w:val="Normal"/>
    <w:uiPriority w:val="99"/>
    <w:rsid w:val="00093559"/>
    <w:pPr>
      <w:widowControl w:val="0"/>
      <w:autoSpaceDE w:val="0"/>
      <w:autoSpaceDN w:val="0"/>
      <w:adjustRightInd w:val="0"/>
      <w:spacing w:after="0" w:line="288" w:lineRule="auto"/>
      <w:textAlignment w:val="center"/>
    </w:pPr>
    <w:rPr>
      <w:rFonts w:ascii="Times-Roman" w:eastAsia="Cambria" w:hAnsi="Times-Roman" w:cs="Times-Roman"/>
      <w:color w:val="000000"/>
      <w:sz w:val="20"/>
      <w:szCs w:val="20"/>
      <w:lang w:val="en-GB" w:eastAsia="en-US"/>
    </w:rPr>
  </w:style>
  <w:style w:type="paragraph" w:customStyle="1" w:styleId="IAEProjectPartner">
    <w:name w:val="IAE Project &amp; Partner"/>
    <w:basedOn w:val="BasicParagraph"/>
    <w:qFormat/>
    <w:rsid w:val="00093559"/>
    <w:pPr>
      <w:suppressAutoHyphens/>
      <w:spacing w:after="113"/>
    </w:pPr>
    <w:rPr>
      <w:rFonts w:ascii="MyriadPro-Regular" w:hAnsi="MyriadPro-Regular" w:cs="MyriadPro-Regular"/>
      <w:sz w:val="18"/>
      <w:szCs w:val="18"/>
    </w:rPr>
  </w:style>
  <w:style w:type="paragraph" w:customStyle="1" w:styleId="IAEEcoSolutions">
    <w:name w:val="IAE Eco Solutions"/>
    <w:qFormat/>
    <w:rsid w:val="00093559"/>
    <w:pPr>
      <w:spacing w:after="208" w:line="240" w:lineRule="auto"/>
    </w:pPr>
    <w:rPr>
      <w:rFonts w:ascii="MyriadPro-Regular" w:eastAsia="Cambria" w:hAnsi="MyriadPro-Regular" w:cs="MyriadPro-Regular"/>
      <w:color w:val="00467E"/>
      <w:sz w:val="28"/>
      <w:szCs w:val="28"/>
    </w:rPr>
  </w:style>
  <w:style w:type="paragraph" w:customStyle="1" w:styleId="IAECAPHeading">
    <w:name w:val="IAE CAP Heading"/>
    <w:basedOn w:val="Normal"/>
    <w:uiPriority w:val="99"/>
    <w:rsid w:val="00093559"/>
    <w:pPr>
      <w:widowControl w:val="0"/>
      <w:suppressAutoHyphens/>
      <w:autoSpaceDE w:val="0"/>
      <w:autoSpaceDN w:val="0"/>
      <w:adjustRightInd w:val="0"/>
      <w:spacing w:after="162" w:line="940" w:lineRule="atLeast"/>
      <w:textAlignment w:val="center"/>
    </w:pPr>
    <w:rPr>
      <w:rFonts w:ascii="MyriadPro-Regular" w:eastAsia="Cambria" w:hAnsi="MyriadPro-Regular" w:cs="MyriadPro-Regular"/>
      <w:color w:val="FFFFFF"/>
      <w:sz w:val="60"/>
      <w:szCs w:val="60"/>
      <w:lang w:eastAsia="en-US"/>
    </w:rPr>
  </w:style>
  <w:style w:type="paragraph" w:customStyle="1" w:styleId="IAEProposal">
    <w:name w:val="IAE Proposal"/>
    <w:basedOn w:val="Normal"/>
    <w:uiPriority w:val="99"/>
    <w:rsid w:val="00093559"/>
    <w:pPr>
      <w:widowControl w:val="0"/>
      <w:suppressAutoHyphens/>
      <w:autoSpaceDE w:val="0"/>
      <w:autoSpaceDN w:val="0"/>
      <w:adjustRightInd w:val="0"/>
      <w:spacing w:after="170" w:line="480" w:lineRule="atLeast"/>
      <w:textAlignment w:val="center"/>
    </w:pPr>
    <w:rPr>
      <w:rFonts w:ascii="MyriadPro-Regular" w:eastAsia="Cambria" w:hAnsi="MyriadPro-Regular" w:cs="MyriadPro-Regular"/>
      <w:color w:val="FFFFFF"/>
      <w:sz w:val="36"/>
      <w:szCs w:val="36"/>
      <w:lang w:eastAsia="en-US"/>
    </w:rPr>
  </w:style>
  <w:style w:type="paragraph" w:customStyle="1" w:styleId="IAEToFrom">
    <w:name w:val="IAE To &amp; From"/>
    <w:basedOn w:val="IAEProposal"/>
    <w:rsid w:val="00093559"/>
    <w:pPr>
      <w:spacing w:after="0"/>
    </w:pPr>
    <w:rPr>
      <w:rFonts w:ascii="Calibri" w:hAnsi="Calibri"/>
      <w:color w:val="897966"/>
    </w:rPr>
  </w:style>
  <w:style w:type="paragraph" w:customStyle="1" w:styleId="IAEProposalTitle">
    <w:name w:val="IAE Proposal Title"/>
    <w:basedOn w:val="Normal"/>
    <w:uiPriority w:val="99"/>
    <w:rsid w:val="00093559"/>
    <w:pPr>
      <w:widowControl w:val="0"/>
      <w:suppressAutoHyphens/>
      <w:autoSpaceDE w:val="0"/>
      <w:autoSpaceDN w:val="0"/>
      <w:adjustRightInd w:val="0"/>
      <w:spacing w:after="162" w:line="840" w:lineRule="atLeast"/>
      <w:textAlignment w:val="center"/>
    </w:pPr>
    <w:rPr>
      <w:rFonts w:ascii="Calibri" w:eastAsia="Cambria" w:hAnsi="Calibri" w:cs="MyriadPro-Regular"/>
      <w:color w:val="004990"/>
      <w:sz w:val="60"/>
      <w:szCs w:val="60"/>
      <w:lang w:eastAsia="en-US"/>
    </w:rPr>
  </w:style>
  <w:style w:type="paragraph" w:customStyle="1" w:styleId="IAEHeading5">
    <w:name w:val="IAE Heading 5"/>
    <w:basedOn w:val="IAEHeading4"/>
    <w:next w:val="IAEtextCalibri"/>
    <w:qFormat/>
    <w:rsid w:val="006B4B56"/>
    <w:pPr>
      <w:tabs>
        <w:tab w:val="clear" w:pos="360"/>
      </w:tabs>
      <w:ind w:firstLine="0"/>
    </w:pPr>
    <w:rPr>
      <w:b w:val="0"/>
      <w:bCs w:val="0"/>
      <w:caps/>
      <w:sz w:val="20"/>
      <w:szCs w:val="20"/>
    </w:rPr>
  </w:style>
  <w:style w:type="paragraph" w:customStyle="1" w:styleId="IAEtextinfooter">
    <w:name w:val="IAE text in footer"/>
    <w:basedOn w:val="Normal"/>
    <w:qFormat/>
    <w:rsid w:val="00093559"/>
    <w:pPr>
      <w:widowControl w:val="0"/>
      <w:autoSpaceDE w:val="0"/>
      <w:autoSpaceDN w:val="0"/>
      <w:adjustRightInd w:val="0"/>
      <w:spacing w:after="0" w:line="240" w:lineRule="auto"/>
    </w:pPr>
    <w:rPr>
      <w:rFonts w:ascii="Calibri" w:eastAsia="Cambria" w:hAnsi="Calibri" w:cs="Times New Roman"/>
      <w:color w:val="00467E"/>
      <w:sz w:val="28"/>
      <w:szCs w:val="28"/>
      <w:lang w:val="en-US" w:eastAsia="en-US"/>
    </w:rPr>
  </w:style>
  <w:style w:type="character" w:styleId="PageNumber">
    <w:name w:val="page number"/>
    <w:rsid w:val="00093559"/>
  </w:style>
  <w:style w:type="paragraph" w:customStyle="1" w:styleId="LegalTemplateBodyText1">
    <w:name w:val="Legal Template Body Text 1"/>
    <w:basedOn w:val="BodyText"/>
    <w:rsid w:val="00093559"/>
    <w:pPr>
      <w:spacing w:before="120" w:line="240" w:lineRule="auto"/>
    </w:pPr>
    <w:rPr>
      <w:rFonts w:ascii="Arial" w:eastAsia="Calibri" w:hAnsi="Arial" w:cs="Arial"/>
      <w:sz w:val="22"/>
      <w:szCs w:val="22"/>
    </w:rPr>
  </w:style>
  <w:style w:type="paragraph" w:customStyle="1" w:styleId="LegalClauseLevel1">
    <w:name w:val="Legal Clause Level 1"/>
    <w:basedOn w:val="ListParagraph"/>
    <w:rsid w:val="00093559"/>
    <w:pPr>
      <w:numPr>
        <w:numId w:val="6"/>
      </w:numPr>
      <w:tabs>
        <w:tab w:val="clear" w:pos="851"/>
        <w:tab w:val="num" w:pos="360"/>
      </w:tabs>
      <w:spacing w:before="240" w:after="240" w:line="240" w:lineRule="auto"/>
      <w:ind w:left="720" w:firstLine="0"/>
      <w:contextualSpacing w:val="0"/>
    </w:pPr>
    <w:rPr>
      <w:rFonts w:ascii="Arial" w:eastAsia="Calibri" w:hAnsi="Arial" w:cs="Arial"/>
      <w:b/>
      <w:sz w:val="32"/>
      <w:szCs w:val="32"/>
    </w:rPr>
  </w:style>
  <w:style w:type="paragraph" w:customStyle="1" w:styleId="LegalClauseLevel2">
    <w:name w:val="Legal Clause Level 2"/>
    <w:basedOn w:val="Normal"/>
    <w:rsid w:val="00093559"/>
    <w:pPr>
      <w:keepNext/>
      <w:keepLines/>
      <w:numPr>
        <w:ilvl w:val="1"/>
        <w:numId w:val="6"/>
      </w:numPr>
      <w:spacing w:before="60" w:after="60" w:line="280" w:lineRule="exact"/>
      <w:outlineLvl w:val="2"/>
    </w:pPr>
    <w:rPr>
      <w:rFonts w:ascii="Arial" w:eastAsia="Times New Roman" w:hAnsi="Arial" w:cs="Arial"/>
      <w:b/>
      <w:bCs/>
      <w:w w:val="95"/>
      <w:sz w:val="24"/>
      <w:szCs w:val="24"/>
      <w:lang w:eastAsia="zh-CN" w:bidi="th-TH"/>
    </w:rPr>
  </w:style>
  <w:style w:type="paragraph" w:customStyle="1" w:styleId="LegalHeading3">
    <w:name w:val="Legal Heading 3"/>
    <w:basedOn w:val="Normal"/>
    <w:next w:val="Normal"/>
    <w:rsid w:val="00093559"/>
    <w:pPr>
      <w:keepNext/>
      <w:keepLines/>
      <w:pBdr>
        <w:bottom w:val="single" w:sz="4" w:space="1" w:color="auto"/>
      </w:pBdr>
      <w:spacing w:before="200" w:after="0" w:line="240" w:lineRule="auto"/>
      <w:outlineLvl w:val="2"/>
    </w:pPr>
    <w:rPr>
      <w:rFonts w:ascii="Arial" w:eastAsia="Times New Roman" w:hAnsi="Arial" w:cs="Arial"/>
      <w:bCs/>
      <w:sz w:val="42"/>
      <w:szCs w:val="42"/>
      <w:lang w:eastAsia="en-US"/>
    </w:rPr>
  </w:style>
  <w:style w:type="paragraph" w:customStyle="1" w:styleId="LegalNote">
    <w:name w:val="Legal Note"/>
    <w:basedOn w:val="Normal"/>
    <w:rsid w:val="00093559"/>
    <w:pPr>
      <w:pBdr>
        <w:top w:val="single" w:sz="4" w:space="1" w:color="auto"/>
        <w:left w:val="single" w:sz="4" w:space="4" w:color="auto"/>
        <w:bottom w:val="single" w:sz="4" w:space="1" w:color="auto"/>
        <w:right w:val="single" w:sz="4" w:space="4" w:color="auto"/>
      </w:pBdr>
      <w:shd w:val="clear" w:color="auto" w:fill="548DD4"/>
      <w:tabs>
        <w:tab w:val="left" w:pos="851"/>
      </w:tabs>
      <w:spacing w:before="120" w:after="120" w:line="240" w:lineRule="auto"/>
      <w:ind w:left="851"/>
    </w:pPr>
    <w:rPr>
      <w:rFonts w:ascii="Arial" w:eastAsia="Calibri" w:hAnsi="Arial" w:cs="Times New Roman"/>
      <w:b/>
      <w:i/>
      <w:color w:val="FFFFFF"/>
      <w:lang w:eastAsia="en-US"/>
    </w:rPr>
  </w:style>
  <w:style w:type="paragraph" w:customStyle="1" w:styleId="LegalScheduleLevel1">
    <w:name w:val="Legal Schedule Level 1"/>
    <w:basedOn w:val="LegalClauseLevel1"/>
    <w:qFormat/>
    <w:rsid w:val="00093559"/>
    <w:pPr>
      <w:numPr>
        <w:numId w:val="5"/>
      </w:numPr>
      <w:tabs>
        <w:tab w:val="clear" w:pos="851"/>
        <w:tab w:val="num" w:pos="360"/>
      </w:tabs>
      <w:ind w:left="720" w:firstLine="0"/>
    </w:pPr>
  </w:style>
  <w:style w:type="paragraph" w:customStyle="1" w:styleId="LegalScheduleLevel2">
    <w:name w:val="Legal Schedule Level 2"/>
    <w:basedOn w:val="LegalClauseLevel2"/>
    <w:qFormat/>
    <w:rsid w:val="00093559"/>
    <w:pPr>
      <w:numPr>
        <w:numId w:val="5"/>
      </w:numPr>
    </w:pPr>
  </w:style>
  <w:style w:type="paragraph" w:customStyle="1" w:styleId="LegalScheduleLevel3">
    <w:name w:val="Legal Schedule Level 3"/>
    <w:basedOn w:val="Normal"/>
    <w:qFormat/>
    <w:rsid w:val="00093559"/>
    <w:pPr>
      <w:spacing w:after="140" w:line="280" w:lineRule="atLeast"/>
      <w:outlineLvl w:val="3"/>
    </w:pPr>
    <w:rPr>
      <w:rFonts w:ascii="Arial" w:eastAsia="Times New Roman" w:hAnsi="Arial" w:cs="Arial"/>
      <w:lang w:eastAsia="zh-CN" w:bidi="th-TH"/>
    </w:rPr>
  </w:style>
  <w:style w:type="paragraph" w:customStyle="1" w:styleId="LegalScheduleLevel4">
    <w:name w:val="Legal Schedule Level 4"/>
    <w:basedOn w:val="Normal"/>
    <w:qFormat/>
    <w:rsid w:val="00093559"/>
    <w:pPr>
      <w:numPr>
        <w:ilvl w:val="3"/>
        <w:numId w:val="5"/>
      </w:numPr>
      <w:spacing w:after="140" w:line="280" w:lineRule="atLeast"/>
      <w:outlineLvl w:val="3"/>
    </w:pPr>
    <w:rPr>
      <w:rFonts w:ascii="Arial" w:eastAsia="Times New Roman" w:hAnsi="Arial" w:cs="Arial"/>
      <w:lang w:eastAsia="zh-CN" w:bidi="th-TH"/>
    </w:rPr>
  </w:style>
  <w:style w:type="paragraph" w:customStyle="1" w:styleId="LegalScheduleLevel5">
    <w:name w:val="Legal Schedule Level 5"/>
    <w:basedOn w:val="Normal"/>
    <w:qFormat/>
    <w:rsid w:val="00093559"/>
    <w:pPr>
      <w:numPr>
        <w:ilvl w:val="4"/>
        <w:numId w:val="5"/>
      </w:numPr>
      <w:spacing w:after="140" w:line="280" w:lineRule="atLeast"/>
      <w:outlineLvl w:val="4"/>
    </w:pPr>
    <w:rPr>
      <w:rFonts w:ascii="Arial" w:eastAsia="Times New Roman" w:hAnsi="Arial" w:cs="Arial"/>
      <w:lang w:eastAsia="zh-CN" w:bidi="th-TH"/>
    </w:rPr>
  </w:style>
  <w:style w:type="paragraph" w:customStyle="1" w:styleId="ClauseLevel2">
    <w:name w:val="Clause Level 2"/>
    <w:next w:val="ClauseLevel3"/>
    <w:rsid w:val="00093559"/>
    <w:pPr>
      <w:keepNext/>
      <w:numPr>
        <w:ilvl w:val="1"/>
        <w:numId w:val="7"/>
      </w:numPr>
      <w:spacing w:before="200" w:after="0" w:line="280" w:lineRule="atLeast"/>
      <w:outlineLvl w:val="1"/>
    </w:pPr>
    <w:rPr>
      <w:rFonts w:ascii="Arial" w:eastAsia="Times New Roman" w:hAnsi="Arial" w:cs="Arial"/>
      <w:b/>
      <w:lang w:eastAsia="en-AU"/>
    </w:rPr>
  </w:style>
  <w:style w:type="paragraph" w:customStyle="1" w:styleId="ClauseLevel3">
    <w:name w:val="Clause Level 3"/>
    <w:link w:val="ClauseLevel3Char"/>
    <w:rsid w:val="00093559"/>
    <w:pPr>
      <w:numPr>
        <w:ilvl w:val="2"/>
        <w:numId w:val="7"/>
      </w:numPr>
      <w:spacing w:before="140" w:after="140" w:line="280" w:lineRule="atLeast"/>
      <w:outlineLvl w:val="2"/>
    </w:pPr>
    <w:rPr>
      <w:rFonts w:ascii="Arial" w:eastAsia="Times New Roman" w:hAnsi="Arial" w:cs="Arial"/>
      <w:lang w:eastAsia="en-AU"/>
    </w:rPr>
  </w:style>
  <w:style w:type="character" w:customStyle="1" w:styleId="ClauseLevel3Char">
    <w:name w:val="Clause Level 3 Char"/>
    <w:link w:val="ClauseLevel3"/>
    <w:locked/>
    <w:rsid w:val="00093559"/>
    <w:rPr>
      <w:rFonts w:ascii="Arial" w:eastAsia="Times New Roman" w:hAnsi="Arial" w:cs="Arial"/>
      <w:lang w:eastAsia="en-AU"/>
    </w:rPr>
  </w:style>
  <w:style w:type="paragraph" w:customStyle="1" w:styleId="ClauseLevel1">
    <w:name w:val="Clause Level 1"/>
    <w:next w:val="ClauseLevel2"/>
    <w:rsid w:val="00093559"/>
    <w:pPr>
      <w:keepNext/>
      <w:pBdr>
        <w:bottom w:val="single" w:sz="2" w:space="0" w:color="auto"/>
      </w:pBdr>
      <w:tabs>
        <w:tab w:val="num" w:pos="1134"/>
      </w:tabs>
      <w:spacing w:before="200" w:after="0" w:line="280" w:lineRule="atLeast"/>
      <w:ind w:left="1134" w:hanging="1134"/>
      <w:outlineLvl w:val="0"/>
    </w:pPr>
    <w:rPr>
      <w:rFonts w:ascii="Arial" w:eastAsia="Times New Roman" w:hAnsi="Arial" w:cs="Arial"/>
      <w:b/>
      <w:lang w:eastAsia="en-AU"/>
    </w:rPr>
  </w:style>
  <w:style w:type="paragraph" w:customStyle="1" w:styleId="ClauseLevel4">
    <w:name w:val="Clause Level 4"/>
    <w:rsid w:val="00093559"/>
    <w:pPr>
      <w:numPr>
        <w:ilvl w:val="3"/>
        <w:numId w:val="7"/>
      </w:numPr>
      <w:spacing w:after="140" w:line="280" w:lineRule="atLeast"/>
      <w:outlineLvl w:val="3"/>
    </w:pPr>
    <w:rPr>
      <w:rFonts w:ascii="Arial" w:eastAsia="Times New Roman" w:hAnsi="Arial" w:cs="Arial"/>
      <w:lang w:eastAsia="en-AU"/>
    </w:rPr>
  </w:style>
  <w:style w:type="paragraph" w:customStyle="1" w:styleId="ClauseLevel5">
    <w:name w:val="Clause Level 5"/>
    <w:rsid w:val="00093559"/>
    <w:pPr>
      <w:numPr>
        <w:ilvl w:val="4"/>
        <w:numId w:val="7"/>
      </w:numPr>
      <w:spacing w:after="140" w:line="280" w:lineRule="atLeast"/>
      <w:ind w:left="1984" w:hanging="425"/>
      <w:outlineLvl w:val="4"/>
    </w:pPr>
    <w:rPr>
      <w:rFonts w:ascii="Arial" w:eastAsia="Times New Roman" w:hAnsi="Arial" w:cs="Arial"/>
      <w:lang w:eastAsia="en-AU"/>
    </w:rPr>
  </w:style>
  <w:style w:type="paragraph" w:customStyle="1" w:styleId="ClauseLevel6">
    <w:name w:val="Clause Level 6"/>
    <w:rsid w:val="00093559"/>
    <w:pPr>
      <w:numPr>
        <w:ilvl w:val="5"/>
        <w:numId w:val="7"/>
      </w:numPr>
      <w:spacing w:after="140" w:line="280" w:lineRule="atLeast"/>
    </w:pPr>
    <w:rPr>
      <w:rFonts w:ascii="Arial" w:eastAsia="Times New Roman" w:hAnsi="Arial" w:cs="Arial"/>
      <w:lang w:eastAsia="en-AU"/>
    </w:rPr>
  </w:style>
  <w:style w:type="paragraph" w:customStyle="1" w:styleId="ClauseLevel7">
    <w:name w:val="Clause Level 7"/>
    <w:basedOn w:val="ClauseLevel4"/>
    <w:next w:val="ClauseLevel5"/>
    <w:rsid w:val="00093559"/>
    <w:pPr>
      <w:numPr>
        <w:ilvl w:val="6"/>
      </w:numPr>
      <w:tabs>
        <w:tab w:val="clear" w:pos="1985"/>
        <w:tab w:val="num" w:pos="360"/>
        <w:tab w:val="num" w:pos="680"/>
      </w:tabs>
      <w:ind w:left="680" w:hanging="680"/>
    </w:pPr>
  </w:style>
  <w:style w:type="paragraph" w:customStyle="1" w:styleId="ClauseLevel8">
    <w:name w:val="Clause Level 8"/>
    <w:basedOn w:val="ClauseLevel4"/>
    <w:next w:val="ClauseLevel5"/>
    <w:rsid w:val="00093559"/>
    <w:pPr>
      <w:numPr>
        <w:ilvl w:val="7"/>
      </w:numPr>
      <w:tabs>
        <w:tab w:val="clear" w:pos="1985"/>
        <w:tab w:val="num" w:pos="360"/>
        <w:tab w:val="num" w:pos="680"/>
      </w:tabs>
      <w:ind w:left="680" w:hanging="680"/>
    </w:pPr>
  </w:style>
  <w:style w:type="paragraph" w:customStyle="1" w:styleId="ClauseLevel9">
    <w:name w:val="Clause Level 9"/>
    <w:basedOn w:val="ClauseLevel4"/>
    <w:next w:val="ClauseLevel5"/>
    <w:rsid w:val="00093559"/>
    <w:pPr>
      <w:numPr>
        <w:ilvl w:val="8"/>
      </w:numPr>
      <w:tabs>
        <w:tab w:val="clear" w:pos="1985"/>
        <w:tab w:val="num" w:pos="360"/>
        <w:tab w:val="num" w:pos="680"/>
      </w:tabs>
      <w:ind w:left="680" w:hanging="680"/>
    </w:pPr>
  </w:style>
  <w:style w:type="paragraph" w:customStyle="1" w:styleId="ScheduleLevel1">
    <w:name w:val="Schedule Level 1"/>
    <w:next w:val="ScheduleLevel2"/>
    <w:rsid w:val="00093559"/>
    <w:pPr>
      <w:keepNext/>
      <w:numPr>
        <w:ilvl w:val="1"/>
        <w:numId w:val="8"/>
      </w:numPr>
      <w:pBdr>
        <w:bottom w:val="single" w:sz="2" w:space="1" w:color="auto"/>
      </w:pBdr>
      <w:spacing w:before="200" w:after="0" w:line="280" w:lineRule="atLeast"/>
      <w:outlineLvl w:val="1"/>
    </w:pPr>
    <w:rPr>
      <w:rFonts w:ascii="Arial" w:eastAsia="Times New Roman" w:hAnsi="Arial" w:cs="Arial"/>
      <w:b/>
      <w:lang w:val="en-US" w:eastAsia="en-AU"/>
    </w:rPr>
  </w:style>
  <w:style w:type="paragraph" w:customStyle="1" w:styleId="ScheduleLevel2">
    <w:name w:val="Schedule Level 2"/>
    <w:next w:val="ScheduleLevel3"/>
    <w:rsid w:val="00093559"/>
    <w:pPr>
      <w:tabs>
        <w:tab w:val="num" w:pos="1134"/>
      </w:tabs>
      <w:spacing w:before="200" w:after="0" w:line="280" w:lineRule="atLeast"/>
      <w:ind w:left="1134" w:hanging="1134"/>
      <w:outlineLvl w:val="2"/>
    </w:pPr>
    <w:rPr>
      <w:rFonts w:ascii="Arial" w:eastAsia="Times New Roman" w:hAnsi="Arial" w:cs="Arial"/>
      <w:b/>
      <w:lang w:val="en-US" w:eastAsia="en-AU"/>
    </w:rPr>
  </w:style>
  <w:style w:type="paragraph" w:customStyle="1" w:styleId="ScheduleLevel3">
    <w:name w:val="Schedule Level 3"/>
    <w:rsid w:val="00093559"/>
    <w:pPr>
      <w:tabs>
        <w:tab w:val="num" w:pos="1134"/>
      </w:tabs>
      <w:spacing w:before="140" w:after="140" w:line="280" w:lineRule="atLeast"/>
      <w:ind w:left="1134" w:hanging="1134"/>
    </w:pPr>
    <w:rPr>
      <w:rFonts w:ascii="Arial" w:eastAsia="Times New Roman" w:hAnsi="Arial" w:cs="Arial"/>
      <w:lang w:val="en-US" w:eastAsia="en-AU"/>
    </w:rPr>
  </w:style>
  <w:style w:type="paragraph" w:customStyle="1" w:styleId="ScheduleHeading">
    <w:name w:val="Schedule Heading"/>
    <w:next w:val="ScheduleLevel1"/>
    <w:rsid w:val="00093559"/>
    <w:pPr>
      <w:keepNext/>
      <w:pageBreakBefore/>
      <w:shd w:val="clear" w:color="auto" w:fill="000000"/>
      <w:tabs>
        <w:tab w:val="num" w:pos="1418"/>
      </w:tabs>
      <w:spacing w:after="140" w:line="280" w:lineRule="atLeast"/>
      <w:ind w:left="1418" w:hanging="1418"/>
      <w:outlineLvl w:val="0"/>
    </w:pPr>
    <w:rPr>
      <w:rFonts w:ascii="Arial" w:eastAsia="Times New Roman" w:hAnsi="Arial" w:cs="Arial"/>
      <w:b/>
      <w:caps/>
      <w:sz w:val="20"/>
      <w:szCs w:val="20"/>
      <w:lang w:val="en-US" w:eastAsia="en-AU"/>
    </w:rPr>
  </w:style>
  <w:style w:type="paragraph" w:customStyle="1" w:styleId="ScheduleLevel4">
    <w:name w:val="Schedule Level 4"/>
    <w:rsid w:val="00093559"/>
    <w:pPr>
      <w:numPr>
        <w:ilvl w:val="4"/>
        <w:numId w:val="8"/>
      </w:numPr>
      <w:spacing w:after="140" w:line="280" w:lineRule="atLeast"/>
    </w:pPr>
    <w:rPr>
      <w:rFonts w:ascii="Arial" w:eastAsia="Times New Roman" w:hAnsi="Arial" w:cs="Arial"/>
      <w:lang w:val="en-US" w:eastAsia="en-AU"/>
    </w:rPr>
  </w:style>
  <w:style w:type="paragraph" w:customStyle="1" w:styleId="ScheduleLevel5">
    <w:name w:val="Schedule Level 5"/>
    <w:rsid w:val="00093559"/>
    <w:pPr>
      <w:numPr>
        <w:ilvl w:val="5"/>
        <w:numId w:val="8"/>
      </w:numPr>
      <w:spacing w:after="140" w:line="280" w:lineRule="atLeast"/>
    </w:pPr>
    <w:rPr>
      <w:rFonts w:ascii="Arial" w:eastAsia="Times New Roman" w:hAnsi="Arial" w:cs="Arial"/>
      <w:lang w:val="en-US" w:eastAsia="en-AU"/>
    </w:rPr>
  </w:style>
  <w:style w:type="paragraph" w:customStyle="1" w:styleId="ScheduleLevel6">
    <w:name w:val="Schedule Level 6"/>
    <w:rsid w:val="00093559"/>
    <w:pPr>
      <w:numPr>
        <w:ilvl w:val="6"/>
        <w:numId w:val="8"/>
      </w:numPr>
      <w:spacing w:after="140" w:line="280" w:lineRule="atLeast"/>
    </w:pPr>
    <w:rPr>
      <w:rFonts w:ascii="Arial" w:eastAsia="Times New Roman" w:hAnsi="Arial" w:cs="Arial"/>
      <w:lang w:val="en-US" w:eastAsia="en-AU"/>
    </w:rPr>
  </w:style>
  <w:style w:type="paragraph" w:customStyle="1" w:styleId="ScheduleLevel7">
    <w:name w:val="Schedule Level 7"/>
    <w:semiHidden/>
    <w:rsid w:val="00093559"/>
    <w:pPr>
      <w:numPr>
        <w:ilvl w:val="7"/>
        <w:numId w:val="8"/>
      </w:numPr>
      <w:spacing w:after="140" w:line="280" w:lineRule="atLeast"/>
    </w:pPr>
    <w:rPr>
      <w:rFonts w:ascii="Arial" w:eastAsia="Times New Roman" w:hAnsi="Arial" w:cs="Arial"/>
      <w:lang w:val="en-US" w:eastAsia="en-AU"/>
    </w:rPr>
  </w:style>
  <w:style w:type="paragraph" w:customStyle="1" w:styleId="ScheduleLevel8">
    <w:name w:val="Schedule Level 8"/>
    <w:semiHidden/>
    <w:rsid w:val="00093559"/>
    <w:pPr>
      <w:numPr>
        <w:ilvl w:val="8"/>
        <w:numId w:val="8"/>
      </w:numPr>
      <w:spacing w:after="140" w:line="280" w:lineRule="atLeast"/>
    </w:pPr>
    <w:rPr>
      <w:rFonts w:ascii="Arial" w:eastAsia="Times New Roman" w:hAnsi="Arial" w:cs="Arial"/>
      <w:lang w:val="en-US" w:eastAsia="en-AU"/>
    </w:rPr>
  </w:style>
  <w:style w:type="paragraph" w:customStyle="1" w:styleId="PlainParagraph">
    <w:name w:val="Plain Paragraph"/>
    <w:basedOn w:val="Normal"/>
    <w:link w:val="PlainParagraphChar"/>
    <w:rsid w:val="00093559"/>
    <w:pPr>
      <w:spacing w:before="140" w:after="140" w:line="280" w:lineRule="atLeast"/>
      <w:ind w:left="1134"/>
    </w:pPr>
    <w:rPr>
      <w:rFonts w:ascii="Arial" w:eastAsia="Times New Roman" w:hAnsi="Arial" w:cs="Arial"/>
    </w:rPr>
  </w:style>
  <w:style w:type="character" w:customStyle="1" w:styleId="PlainParagraphChar">
    <w:name w:val="Plain Paragraph Char"/>
    <w:link w:val="PlainParagraph"/>
    <w:locked/>
    <w:rsid w:val="00093559"/>
    <w:rPr>
      <w:rFonts w:ascii="Arial" w:eastAsia="Times New Roman" w:hAnsi="Arial" w:cs="Arial"/>
      <w:lang w:eastAsia="en-AU"/>
    </w:rPr>
  </w:style>
  <w:style w:type="paragraph" w:customStyle="1" w:styleId="DashEm1">
    <w:name w:val="Dash: Em 1"/>
    <w:basedOn w:val="PlainParagraph"/>
    <w:semiHidden/>
    <w:rsid w:val="00093559"/>
    <w:pPr>
      <w:tabs>
        <w:tab w:val="num" w:pos="425"/>
      </w:tabs>
      <w:spacing w:before="0"/>
      <w:ind w:left="425" w:hanging="425"/>
    </w:pPr>
  </w:style>
  <w:style w:type="paragraph" w:customStyle="1" w:styleId="Definition">
    <w:name w:val="Definition"/>
    <w:rsid w:val="00093559"/>
    <w:pPr>
      <w:spacing w:before="40" w:after="40" w:line="280" w:lineRule="atLeast"/>
    </w:pPr>
    <w:rPr>
      <w:rFonts w:ascii="Arial" w:eastAsia="Times New Roman" w:hAnsi="Arial" w:cs="Arial"/>
      <w:lang w:eastAsia="en-AU"/>
    </w:rPr>
  </w:style>
  <w:style w:type="paragraph" w:customStyle="1" w:styleId="DefinedTerm">
    <w:name w:val="Defined Term"/>
    <w:rsid w:val="00093559"/>
    <w:pPr>
      <w:spacing w:before="40" w:after="40" w:line="280" w:lineRule="atLeast"/>
    </w:pPr>
    <w:rPr>
      <w:rFonts w:ascii="Arial" w:eastAsia="Times New Roman" w:hAnsi="Arial" w:cs="Arial"/>
      <w:b/>
      <w:lang w:eastAsia="en-AU"/>
    </w:rPr>
  </w:style>
  <w:style w:type="paragraph" w:customStyle="1" w:styleId="NormalTables">
    <w:name w:val="Normal Tables"/>
    <w:basedOn w:val="Normal"/>
    <w:rsid w:val="00093559"/>
    <w:pPr>
      <w:spacing w:before="240" w:after="140" w:line="260" w:lineRule="atLeast"/>
    </w:pPr>
    <w:rPr>
      <w:rFonts w:ascii="Arial" w:eastAsia="Times New Roman" w:hAnsi="Arial" w:cs="Arial"/>
    </w:rPr>
  </w:style>
  <w:style w:type="paragraph" w:customStyle="1" w:styleId="LegalParties">
    <w:name w:val="Legal Parties"/>
    <w:basedOn w:val="LegalScheduleLevel1"/>
    <w:rsid w:val="00093559"/>
    <w:pPr>
      <w:numPr>
        <w:numId w:val="9"/>
      </w:numPr>
      <w:tabs>
        <w:tab w:val="left" w:pos="851"/>
      </w:tabs>
      <w:spacing w:before="120" w:after="120"/>
      <w:ind w:left="851" w:hanging="851"/>
    </w:pPr>
    <w:rPr>
      <w:b w:val="0"/>
      <w:sz w:val="22"/>
    </w:rPr>
  </w:style>
  <w:style w:type="paragraph" w:customStyle="1" w:styleId="LegalClauseLevel3">
    <w:name w:val="Legal Clause Level 3"/>
    <w:basedOn w:val="Normal"/>
    <w:rsid w:val="00093559"/>
    <w:pPr>
      <w:tabs>
        <w:tab w:val="num" w:pos="1418"/>
      </w:tabs>
      <w:spacing w:after="140" w:line="280" w:lineRule="atLeast"/>
      <w:ind w:left="1418" w:hanging="567"/>
      <w:outlineLvl w:val="3"/>
    </w:pPr>
    <w:rPr>
      <w:rFonts w:ascii="Arial" w:eastAsia="Times New Roman" w:hAnsi="Arial" w:cs="Arial"/>
      <w:lang w:eastAsia="zh-CN" w:bidi="th-TH"/>
    </w:rPr>
  </w:style>
  <w:style w:type="paragraph" w:customStyle="1" w:styleId="LegalClauseLevel4">
    <w:name w:val="Legal Clause Level 4"/>
    <w:basedOn w:val="Normal"/>
    <w:rsid w:val="00093559"/>
    <w:pPr>
      <w:tabs>
        <w:tab w:val="num" w:pos="1985"/>
      </w:tabs>
      <w:spacing w:after="140" w:line="280" w:lineRule="atLeast"/>
      <w:ind w:left="1985" w:hanging="567"/>
      <w:outlineLvl w:val="3"/>
    </w:pPr>
    <w:rPr>
      <w:rFonts w:ascii="Arial" w:eastAsia="Times New Roman" w:hAnsi="Arial" w:cs="Arial"/>
      <w:lang w:eastAsia="zh-CN" w:bidi="th-TH"/>
    </w:rPr>
  </w:style>
  <w:style w:type="paragraph" w:customStyle="1" w:styleId="LegalClauseLevel5">
    <w:name w:val="Legal Clause Level 5"/>
    <w:basedOn w:val="Normal"/>
    <w:rsid w:val="00093559"/>
    <w:pPr>
      <w:numPr>
        <w:ilvl w:val="4"/>
        <w:numId w:val="10"/>
      </w:numPr>
      <w:spacing w:after="140" w:line="280" w:lineRule="atLeast"/>
      <w:outlineLvl w:val="4"/>
    </w:pPr>
    <w:rPr>
      <w:rFonts w:ascii="Arial" w:eastAsia="Times New Roman" w:hAnsi="Arial" w:cs="Arial"/>
      <w:lang w:eastAsia="zh-CN" w:bidi="th-TH"/>
    </w:rPr>
  </w:style>
  <w:style w:type="paragraph" w:customStyle="1" w:styleId="jawHeading1">
    <w:name w:val="jaw Heading 1"/>
    <w:basedOn w:val="Heading3"/>
    <w:next w:val="BodyText"/>
    <w:rsid w:val="00093559"/>
    <w:pPr>
      <w:numPr>
        <w:ilvl w:val="2"/>
      </w:numPr>
      <w:spacing w:before="0" w:after="240" w:line="240" w:lineRule="auto"/>
      <w:ind w:left="720" w:hanging="720"/>
    </w:pPr>
    <w:rPr>
      <w:rFonts w:ascii="Cambria" w:eastAsia="Times New Roman" w:hAnsi="Cambria" w:cs="Times New Roman"/>
      <w:color w:val="4F81BD"/>
      <w:sz w:val="32"/>
      <w:szCs w:val="32"/>
    </w:rPr>
  </w:style>
  <w:style w:type="paragraph" w:customStyle="1" w:styleId="jawBodytext">
    <w:name w:val="jaw Body text"/>
    <w:basedOn w:val="ListParagraph"/>
    <w:rsid w:val="00093559"/>
    <w:pPr>
      <w:spacing w:after="120" w:line="240" w:lineRule="auto"/>
      <w:ind w:left="0"/>
      <w:contextualSpacing w:val="0"/>
    </w:pPr>
    <w:rPr>
      <w:rFonts w:ascii="Calibri" w:eastAsia="Cambria" w:hAnsi="Calibri" w:cs="Times New Roman"/>
      <w:sz w:val="24"/>
      <w:szCs w:val="24"/>
      <w:lang w:val="en-US"/>
    </w:rPr>
  </w:style>
  <w:style w:type="paragraph" w:customStyle="1" w:styleId="jawHeading3">
    <w:name w:val="jaw Heading 3"/>
    <w:basedOn w:val="Heading3"/>
    <w:next w:val="jawBodytext"/>
    <w:rsid w:val="00093559"/>
    <w:pPr>
      <w:numPr>
        <w:ilvl w:val="2"/>
      </w:numPr>
      <w:spacing w:before="0" w:after="120" w:line="240" w:lineRule="auto"/>
      <w:ind w:left="720" w:hanging="720"/>
    </w:pPr>
    <w:rPr>
      <w:rFonts w:ascii="Cambria" w:eastAsia="Times New Roman" w:hAnsi="Cambria" w:cs="Times New Roman"/>
      <w:color w:val="4F81BD"/>
      <w:szCs w:val="20"/>
    </w:rPr>
  </w:style>
  <w:style w:type="paragraph" w:customStyle="1" w:styleId="jawBulletlist">
    <w:name w:val="jaw Bullet list"/>
    <w:basedOn w:val="jawBodytext"/>
    <w:rsid w:val="00093559"/>
    <w:pPr>
      <w:numPr>
        <w:numId w:val="11"/>
      </w:numPr>
    </w:pPr>
  </w:style>
  <w:style w:type="paragraph" w:customStyle="1" w:styleId="jawHeading2">
    <w:name w:val="jaw Heading 2"/>
    <w:basedOn w:val="jawHeading1"/>
    <w:next w:val="jawBodytext"/>
    <w:rsid w:val="00093559"/>
    <w:rPr>
      <w:sz w:val="28"/>
    </w:rPr>
  </w:style>
  <w:style w:type="paragraph" w:customStyle="1" w:styleId="jawNumberlist">
    <w:name w:val="jaw Number list"/>
    <w:basedOn w:val="jawBulletlist"/>
    <w:rsid w:val="00093559"/>
    <w:pPr>
      <w:numPr>
        <w:numId w:val="12"/>
      </w:numPr>
      <w:ind w:left="360"/>
    </w:pPr>
  </w:style>
  <w:style w:type="paragraph" w:customStyle="1" w:styleId="ListBullet1">
    <w:name w:val="List Bullet1"/>
    <w:basedOn w:val="Normal"/>
    <w:rsid w:val="00093559"/>
    <w:pPr>
      <w:tabs>
        <w:tab w:val="num" w:pos="284"/>
        <w:tab w:val="left" w:pos="340"/>
      </w:tabs>
      <w:suppressAutoHyphens/>
      <w:autoSpaceDE w:val="0"/>
      <w:autoSpaceDN w:val="0"/>
      <w:adjustRightInd w:val="0"/>
      <w:spacing w:after="60" w:line="240" w:lineRule="auto"/>
      <w:ind w:left="284" w:hanging="284"/>
      <w:textAlignment w:val="center"/>
    </w:pPr>
    <w:rPr>
      <w:rFonts w:ascii="Arial" w:eastAsia="Times New Roman" w:hAnsi="Arial" w:cs="Arial"/>
      <w:color w:val="000000"/>
    </w:rPr>
  </w:style>
  <w:style w:type="paragraph" w:customStyle="1" w:styleId="Listbulletlast">
    <w:name w:val="List bullet last"/>
    <w:basedOn w:val="ListBullet1"/>
    <w:next w:val="Normal"/>
    <w:rsid w:val="00093559"/>
    <w:pPr>
      <w:spacing w:after="240"/>
    </w:pPr>
  </w:style>
  <w:style w:type="paragraph" w:styleId="IntenseQuote">
    <w:name w:val="Intense Quote"/>
    <w:basedOn w:val="Normal"/>
    <w:next w:val="Normal"/>
    <w:link w:val="IntenseQuoteChar"/>
    <w:uiPriority w:val="30"/>
    <w:qFormat/>
    <w:rsid w:val="00093559"/>
    <w:pPr>
      <w:pBdr>
        <w:bottom w:val="single" w:sz="4" w:space="4" w:color="4F81BD"/>
      </w:pBdr>
      <w:spacing w:before="200" w:after="280" w:line="260" w:lineRule="exact"/>
      <w:ind w:left="936" w:right="936"/>
    </w:pPr>
    <w:rPr>
      <w:rFonts w:ascii="Calibri" w:eastAsia="Cambria" w:hAnsi="Calibri" w:cs="Times New Roman"/>
      <w:b/>
      <w:bCs/>
      <w:i/>
      <w:iCs/>
      <w:color w:val="4F81BD"/>
      <w:sz w:val="20"/>
      <w:szCs w:val="20"/>
      <w:lang w:eastAsia="en-US"/>
    </w:rPr>
  </w:style>
  <w:style w:type="character" w:customStyle="1" w:styleId="IntenseQuoteChar">
    <w:name w:val="Intense Quote Char"/>
    <w:basedOn w:val="DefaultParagraphFont"/>
    <w:link w:val="IntenseQuote"/>
    <w:uiPriority w:val="30"/>
    <w:rsid w:val="00093559"/>
    <w:rPr>
      <w:rFonts w:ascii="Calibri" w:eastAsia="Cambria" w:hAnsi="Calibri" w:cs="Times New Roman"/>
      <w:b/>
      <w:bCs/>
      <w:i/>
      <w:iCs/>
      <w:color w:val="4F81BD"/>
      <w:sz w:val="20"/>
      <w:szCs w:val="20"/>
    </w:rPr>
  </w:style>
  <w:style w:type="paragraph" w:styleId="BodyText2">
    <w:name w:val="Body Text 2"/>
    <w:basedOn w:val="Normal"/>
    <w:link w:val="BodyText2Char"/>
    <w:rsid w:val="00093559"/>
    <w:pPr>
      <w:spacing w:after="120" w:line="480" w:lineRule="auto"/>
    </w:pPr>
    <w:rPr>
      <w:rFonts w:ascii="Calibri" w:eastAsia="Cambria" w:hAnsi="Calibri" w:cs="Times New Roman"/>
      <w:sz w:val="20"/>
      <w:szCs w:val="20"/>
      <w:lang w:eastAsia="en-US"/>
    </w:rPr>
  </w:style>
  <w:style w:type="character" w:customStyle="1" w:styleId="BodyText2Char">
    <w:name w:val="Body Text 2 Char"/>
    <w:basedOn w:val="DefaultParagraphFont"/>
    <w:link w:val="BodyText2"/>
    <w:rsid w:val="00093559"/>
    <w:rPr>
      <w:rFonts w:ascii="Calibri" w:eastAsia="Cambria" w:hAnsi="Calibri" w:cs="Times New Roman"/>
      <w:sz w:val="20"/>
      <w:szCs w:val="20"/>
    </w:rPr>
  </w:style>
  <w:style w:type="paragraph" w:customStyle="1" w:styleId="BodyText1">
    <w:name w:val="Body Text1"/>
    <w:basedOn w:val="Normal"/>
    <w:qFormat/>
    <w:rsid w:val="00093559"/>
    <w:pPr>
      <w:tabs>
        <w:tab w:val="left" w:pos="851"/>
      </w:tabs>
      <w:spacing w:before="120" w:after="120" w:line="360" w:lineRule="auto"/>
      <w:jc w:val="both"/>
    </w:pPr>
    <w:rPr>
      <w:rFonts w:ascii="Century Gothic" w:eastAsia="Times New Roman" w:hAnsi="Century Gothic" w:cs="Angsana New"/>
      <w:lang w:eastAsia="zh-CN" w:bidi="th-TH"/>
    </w:rPr>
  </w:style>
  <w:style w:type="paragraph" w:customStyle="1" w:styleId="referencetext">
    <w:name w:val="referencetext"/>
    <w:basedOn w:val="Normal"/>
    <w:rsid w:val="00093559"/>
    <w:pPr>
      <w:spacing w:before="100" w:beforeAutospacing="1" w:after="100" w:afterAutospacing="1" w:line="240" w:lineRule="auto"/>
    </w:pPr>
    <w:rPr>
      <w:rFonts w:ascii="Times New Roman" w:eastAsiaTheme="minorHAnsi" w:hAnsi="Times New Roman" w:cs="Times New Roman"/>
      <w:sz w:val="24"/>
      <w:szCs w:val="24"/>
    </w:rPr>
  </w:style>
  <w:style w:type="character" w:customStyle="1" w:styleId="apple-style-span">
    <w:name w:val="apple-style-span"/>
    <w:basedOn w:val="DefaultParagraphFont"/>
    <w:rsid w:val="00093559"/>
  </w:style>
  <w:style w:type="character" w:customStyle="1" w:styleId="journalabstracttitle">
    <w:name w:val="journal_abstract_title"/>
    <w:basedOn w:val="DefaultParagraphFont"/>
    <w:rsid w:val="00093559"/>
  </w:style>
  <w:style w:type="character" w:customStyle="1" w:styleId="journalmetadata">
    <w:name w:val="journal_metadata"/>
    <w:basedOn w:val="DefaultParagraphFont"/>
    <w:rsid w:val="00093559"/>
  </w:style>
  <w:style w:type="character" w:styleId="BookTitle">
    <w:name w:val="Book Title"/>
    <w:rsid w:val="00093559"/>
    <w:rPr>
      <w:b/>
      <w:bCs/>
      <w:smallCaps/>
      <w:spacing w:val="5"/>
    </w:rPr>
  </w:style>
  <w:style w:type="paragraph" w:customStyle="1" w:styleId="ETtext">
    <w:name w:val="ET text"/>
    <w:basedOn w:val="NormalWeb"/>
    <w:rsid w:val="00093559"/>
    <w:pPr>
      <w:spacing w:before="0" w:beforeAutospacing="0" w:after="240" w:afterAutospacing="0"/>
    </w:pPr>
    <w:rPr>
      <w:rFonts w:ascii="Calibri" w:hAnsi="Calibri"/>
      <w:lang w:val="en-US" w:eastAsia="en-US"/>
    </w:rPr>
  </w:style>
  <w:style w:type="paragraph" w:styleId="NoSpacing">
    <w:name w:val="No Spacing"/>
    <w:uiPriority w:val="1"/>
    <w:qFormat/>
    <w:rsid w:val="00093559"/>
    <w:pPr>
      <w:spacing w:after="0" w:line="240" w:lineRule="auto"/>
    </w:pPr>
    <w:rPr>
      <w:rFonts w:ascii="Calibri" w:eastAsia="Cambria" w:hAnsi="Calibri" w:cs="Times New Roman"/>
      <w:sz w:val="20"/>
      <w:szCs w:val="20"/>
    </w:rPr>
  </w:style>
  <w:style w:type="paragraph" w:styleId="TableofFigures">
    <w:name w:val="table of figures"/>
    <w:basedOn w:val="Normal"/>
    <w:next w:val="Normal"/>
    <w:uiPriority w:val="99"/>
    <w:unhideWhenUsed/>
    <w:rsid w:val="00093559"/>
    <w:pPr>
      <w:spacing w:after="0"/>
    </w:pPr>
  </w:style>
  <w:style w:type="table" w:styleId="MediumGrid3-Accent1">
    <w:name w:val="Medium Grid 3 Accent 1"/>
    <w:basedOn w:val="TableNormal"/>
    <w:uiPriority w:val="69"/>
    <w:rsid w:val="00093559"/>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Shading1-Accent11">
    <w:name w:val="Medium Shading 1 - Accent 11"/>
    <w:basedOn w:val="TableNormal"/>
    <w:uiPriority w:val="63"/>
    <w:rsid w:val="00093559"/>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LightList-Accent11">
    <w:name w:val="Light List - Accent 11"/>
    <w:basedOn w:val="TableNormal"/>
    <w:uiPriority w:val="61"/>
    <w:rsid w:val="00093559"/>
    <w:pPr>
      <w:spacing w:after="0" w:line="240" w:lineRule="auto"/>
    </w:pPr>
    <w:rPr>
      <w:rFonts w:eastAsiaTheme="minorEastAsia"/>
      <w:lang w:eastAsia="en-AU"/>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EndnoteText">
    <w:name w:val="endnote text"/>
    <w:basedOn w:val="Normal"/>
    <w:link w:val="EndnoteTextChar"/>
    <w:uiPriority w:val="99"/>
    <w:semiHidden/>
    <w:unhideWhenUsed/>
    <w:rsid w:val="0009355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93559"/>
    <w:rPr>
      <w:rFonts w:eastAsiaTheme="minorEastAsia"/>
      <w:sz w:val="20"/>
      <w:szCs w:val="20"/>
      <w:lang w:eastAsia="en-AU"/>
    </w:rPr>
  </w:style>
  <w:style w:type="character" w:styleId="EndnoteReference">
    <w:name w:val="endnote reference"/>
    <w:basedOn w:val="DefaultParagraphFont"/>
    <w:uiPriority w:val="99"/>
    <w:semiHidden/>
    <w:unhideWhenUsed/>
    <w:rsid w:val="00093559"/>
    <w:rPr>
      <w:vertAlign w:val="superscript"/>
    </w:rPr>
  </w:style>
  <w:style w:type="paragraph" w:styleId="PlainText">
    <w:name w:val="Plain Text"/>
    <w:basedOn w:val="Normal"/>
    <w:link w:val="PlainTextChar"/>
    <w:uiPriority w:val="99"/>
    <w:unhideWhenUsed/>
    <w:rsid w:val="00093559"/>
    <w:pPr>
      <w:spacing w:after="0" w:line="240" w:lineRule="auto"/>
    </w:pPr>
    <w:rPr>
      <w:rFonts w:ascii="Calibri" w:eastAsiaTheme="minorHAnsi" w:hAnsi="Calibri"/>
      <w:szCs w:val="21"/>
      <w:lang w:eastAsia="en-US"/>
    </w:rPr>
  </w:style>
  <w:style w:type="character" w:customStyle="1" w:styleId="PlainTextChar">
    <w:name w:val="Plain Text Char"/>
    <w:basedOn w:val="DefaultParagraphFont"/>
    <w:link w:val="PlainText"/>
    <w:uiPriority w:val="99"/>
    <w:rsid w:val="00093559"/>
    <w:rPr>
      <w:rFonts w:ascii="Calibri" w:hAnsi="Calibri"/>
      <w:szCs w:val="21"/>
    </w:rPr>
  </w:style>
  <w:style w:type="character" w:customStyle="1" w:styleId="heading4char0">
    <w:name w:val="heading4char"/>
    <w:basedOn w:val="DefaultParagraphFont"/>
    <w:rsid w:val="00093559"/>
  </w:style>
  <w:style w:type="paragraph" w:customStyle="1" w:styleId="Normalnote">
    <w:name w:val="Normal note"/>
    <w:basedOn w:val="Normal"/>
    <w:qFormat/>
    <w:rsid w:val="00093559"/>
    <w:pPr>
      <w:spacing w:before="120" w:after="0" w:line="220" w:lineRule="atLeast"/>
    </w:pPr>
    <w:rPr>
      <w:rFonts w:ascii="Arial" w:eastAsia="Times New Roman" w:hAnsi="Arial" w:cs="Times New Roman"/>
      <w:sz w:val="18"/>
      <w:szCs w:val="24"/>
    </w:rPr>
  </w:style>
  <w:style w:type="character" w:customStyle="1" w:styleId="A12">
    <w:name w:val="A12"/>
    <w:uiPriority w:val="99"/>
    <w:rsid w:val="00093559"/>
    <w:rPr>
      <w:color w:val="000000"/>
    </w:rPr>
  </w:style>
  <w:style w:type="paragraph" w:styleId="ListNumber">
    <w:name w:val="List Number"/>
    <w:basedOn w:val="Normal"/>
    <w:semiHidden/>
    <w:rsid w:val="00DF52B3"/>
    <w:pPr>
      <w:numPr>
        <w:numId w:val="13"/>
      </w:numPr>
      <w:spacing w:after="140" w:line="280" w:lineRule="atLeast"/>
    </w:pPr>
    <w:rPr>
      <w:rFonts w:ascii="Times New Roman" w:eastAsia="Times New Roman" w:hAnsi="Times New Roman" w:cs="Angsana New"/>
      <w:lang w:eastAsia="zh-CN" w:bidi="th-TH"/>
    </w:rPr>
  </w:style>
  <w:style w:type="paragraph" w:styleId="ListNumber5">
    <w:name w:val="List Number 5"/>
    <w:basedOn w:val="Normal"/>
    <w:uiPriority w:val="99"/>
    <w:rsid w:val="00DF52B3"/>
    <w:pPr>
      <w:numPr>
        <w:numId w:val="14"/>
      </w:numPr>
      <w:spacing w:after="140" w:line="280" w:lineRule="atLeast"/>
    </w:pPr>
    <w:rPr>
      <w:rFonts w:ascii="Times New Roman" w:eastAsia="Times New Roman" w:hAnsi="Times New Roman" w:cs="Angsana New"/>
      <w:lang w:eastAsia="zh-CN" w:bidi="th-TH"/>
    </w:rPr>
  </w:style>
  <w:style w:type="paragraph" w:customStyle="1" w:styleId="WarrantyL1">
    <w:name w:val="WarrantyL1"/>
    <w:basedOn w:val="Normal"/>
    <w:next w:val="Normal"/>
    <w:rsid w:val="00DF52B3"/>
    <w:pPr>
      <w:keepNext/>
      <w:numPr>
        <w:numId w:val="15"/>
      </w:numPr>
      <w:spacing w:before="280" w:after="140" w:line="280" w:lineRule="atLeast"/>
      <w:outlineLvl w:val="0"/>
    </w:pPr>
    <w:rPr>
      <w:rFonts w:ascii="Arial" w:eastAsia="Times New Roman" w:hAnsi="Arial" w:cs="Angsana New"/>
      <w:spacing w:val="-10"/>
      <w:w w:val="95"/>
      <w:sz w:val="32"/>
      <w:szCs w:val="32"/>
      <w:lang w:eastAsia="zh-CN" w:bidi="th-TH"/>
    </w:rPr>
  </w:style>
  <w:style w:type="paragraph" w:customStyle="1" w:styleId="WarrantyL2">
    <w:name w:val="WarrantyL2"/>
    <w:basedOn w:val="Normal"/>
    <w:rsid w:val="00DF52B3"/>
    <w:pPr>
      <w:numPr>
        <w:ilvl w:val="1"/>
        <w:numId w:val="15"/>
      </w:numPr>
      <w:tabs>
        <w:tab w:val="clear" w:pos="680"/>
      </w:tabs>
      <w:spacing w:after="140" w:line="280" w:lineRule="atLeast"/>
      <w:outlineLvl w:val="1"/>
    </w:pPr>
    <w:rPr>
      <w:rFonts w:ascii="Times New Roman" w:eastAsia="Times New Roman" w:hAnsi="Times New Roman" w:cs="Angsana New"/>
      <w:lang w:eastAsia="zh-CN" w:bidi="th-TH"/>
    </w:rPr>
  </w:style>
  <w:style w:type="paragraph" w:customStyle="1" w:styleId="WarrantyL3">
    <w:name w:val="WarrantyL3"/>
    <w:basedOn w:val="Normal"/>
    <w:rsid w:val="00DF52B3"/>
    <w:pPr>
      <w:numPr>
        <w:ilvl w:val="2"/>
        <w:numId w:val="15"/>
      </w:numPr>
      <w:tabs>
        <w:tab w:val="clear" w:pos="1361"/>
      </w:tabs>
      <w:spacing w:after="140" w:line="280" w:lineRule="atLeast"/>
      <w:outlineLvl w:val="2"/>
    </w:pPr>
    <w:rPr>
      <w:rFonts w:ascii="Times New Roman" w:eastAsia="Times New Roman" w:hAnsi="Times New Roman" w:cs="Angsana New"/>
      <w:lang w:eastAsia="zh-CN" w:bidi="th-TH"/>
    </w:rPr>
  </w:style>
  <w:style w:type="paragraph" w:customStyle="1" w:styleId="WarrantyL4">
    <w:name w:val="WarrantyL4"/>
    <w:basedOn w:val="Normal"/>
    <w:rsid w:val="00DF52B3"/>
    <w:pPr>
      <w:numPr>
        <w:ilvl w:val="3"/>
        <w:numId w:val="15"/>
      </w:numPr>
      <w:tabs>
        <w:tab w:val="clear" w:pos="2041"/>
      </w:tabs>
      <w:spacing w:after="140" w:line="280" w:lineRule="atLeast"/>
      <w:outlineLvl w:val="3"/>
    </w:pPr>
    <w:rPr>
      <w:rFonts w:ascii="Times New Roman" w:eastAsia="Times New Roman" w:hAnsi="Times New Roman" w:cs="Angsana New"/>
      <w:lang w:eastAsia="zh-CN" w:bidi="th-TH"/>
    </w:rPr>
  </w:style>
  <w:style w:type="paragraph" w:customStyle="1" w:styleId="WarrantyL5">
    <w:name w:val="WarrantyL5"/>
    <w:basedOn w:val="Normal"/>
    <w:rsid w:val="00DF52B3"/>
    <w:pPr>
      <w:numPr>
        <w:ilvl w:val="4"/>
        <w:numId w:val="15"/>
      </w:numPr>
      <w:tabs>
        <w:tab w:val="clear" w:pos="2722"/>
      </w:tabs>
      <w:spacing w:after="140" w:line="280" w:lineRule="atLeast"/>
      <w:outlineLvl w:val="4"/>
    </w:pPr>
    <w:rPr>
      <w:rFonts w:ascii="Times New Roman" w:eastAsia="Times New Roman" w:hAnsi="Times New Roman" w:cs="Angsana New"/>
      <w:lang w:eastAsia="zh-CN" w:bidi="th-TH"/>
    </w:rPr>
  </w:style>
  <w:style w:type="table" w:styleId="MediumList2-Accent4">
    <w:name w:val="Medium List 2 Accent 4"/>
    <w:basedOn w:val="TableNormal"/>
    <w:uiPriority w:val="66"/>
    <w:rsid w:val="003F62A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3F62A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11">
    <w:name w:val="Medium Grid 11"/>
    <w:basedOn w:val="TableNormal"/>
    <w:uiPriority w:val="67"/>
    <w:rsid w:val="003F62A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3-Accent4">
    <w:name w:val="Medium Grid 3 Accent 4"/>
    <w:basedOn w:val="TableNormal"/>
    <w:uiPriority w:val="69"/>
    <w:rsid w:val="00060F9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Style1">
    <w:name w:val="Style1"/>
    <w:basedOn w:val="TableNormal"/>
    <w:uiPriority w:val="99"/>
    <w:rsid w:val="005828A6"/>
    <w:pPr>
      <w:spacing w:after="0" w:line="240" w:lineRule="auto"/>
    </w:pPr>
    <w:tblPr/>
  </w:style>
  <w:style w:type="paragraph" w:customStyle="1" w:styleId="Tabletext">
    <w:name w:val="Table text"/>
    <w:basedOn w:val="Normal"/>
    <w:uiPriority w:val="99"/>
    <w:rsid w:val="003C171C"/>
    <w:pPr>
      <w:spacing w:after="0" w:line="240" w:lineRule="auto"/>
    </w:pPr>
    <w:rPr>
      <w:rFonts w:ascii="Century Gothic" w:eastAsia="Times New Roman" w:hAnsi="Century Gothic" w:cs="Times New Roman"/>
      <w:sz w:val="18"/>
    </w:rPr>
  </w:style>
  <w:style w:type="table" w:styleId="LightList-Accent3">
    <w:name w:val="Light List Accent 3"/>
    <w:basedOn w:val="TableNormal"/>
    <w:uiPriority w:val="61"/>
    <w:rsid w:val="0056233F"/>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FollowedHyperlink">
    <w:name w:val="FollowedHyperlink"/>
    <w:basedOn w:val="DefaultParagraphFont"/>
    <w:uiPriority w:val="99"/>
    <w:semiHidden/>
    <w:unhideWhenUsed/>
    <w:rsid w:val="00D63E1D"/>
    <w:rPr>
      <w:color w:val="800080" w:themeColor="followedHyperlink"/>
      <w:u w:val="single"/>
    </w:rPr>
  </w:style>
  <w:style w:type="paragraph" w:styleId="DocumentMap">
    <w:name w:val="Document Map"/>
    <w:basedOn w:val="Normal"/>
    <w:link w:val="DocumentMapChar"/>
    <w:uiPriority w:val="99"/>
    <w:semiHidden/>
    <w:unhideWhenUsed/>
    <w:rsid w:val="000F4844"/>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F4844"/>
    <w:rPr>
      <w:rFonts w:ascii="Tahoma" w:eastAsiaTheme="minorEastAsia" w:hAnsi="Tahoma" w:cs="Tahoma"/>
      <w:sz w:val="16"/>
      <w:szCs w:val="16"/>
      <w:lang w:eastAsia="en-AU"/>
    </w:rPr>
  </w:style>
  <w:style w:type="table" w:styleId="MediumGrid3-Accent5">
    <w:name w:val="Medium Grid 3 Accent 5"/>
    <w:basedOn w:val="TableNormal"/>
    <w:uiPriority w:val="69"/>
    <w:rsid w:val="005C334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customStyle="1" w:styleId="BodyCopy">
    <w:name w:val="Body Copy"/>
    <w:basedOn w:val="Normal"/>
    <w:qFormat/>
    <w:rsid w:val="00E871A8"/>
    <w:pPr>
      <w:spacing w:after="0" w:line="240" w:lineRule="auto"/>
    </w:pPr>
    <w:rPr>
      <w:rFonts w:eastAsiaTheme="minorHAnsi"/>
      <w:spacing w:val="8"/>
      <w:sz w:val="16"/>
      <w:lang w:val="en-US" w:eastAsia="en-US"/>
    </w:rPr>
  </w:style>
  <w:style w:type="character" w:customStyle="1" w:styleId="more-info2">
    <w:name w:val="more-info2"/>
    <w:basedOn w:val="DefaultParagraphFont"/>
    <w:rsid w:val="0088539B"/>
  </w:style>
  <w:style w:type="paragraph" w:styleId="Revision">
    <w:name w:val="Revision"/>
    <w:hidden/>
    <w:uiPriority w:val="99"/>
    <w:semiHidden/>
    <w:rsid w:val="0088539B"/>
    <w:pPr>
      <w:spacing w:after="0" w:line="240" w:lineRule="auto"/>
    </w:pPr>
    <w:rPr>
      <w:rFonts w:eastAsiaTheme="minorEastAsia"/>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13541">
      <w:bodyDiv w:val="1"/>
      <w:marLeft w:val="0"/>
      <w:marRight w:val="0"/>
      <w:marTop w:val="0"/>
      <w:marBottom w:val="0"/>
      <w:divBdr>
        <w:top w:val="none" w:sz="0" w:space="0" w:color="auto"/>
        <w:left w:val="none" w:sz="0" w:space="0" w:color="auto"/>
        <w:bottom w:val="none" w:sz="0" w:space="0" w:color="auto"/>
        <w:right w:val="none" w:sz="0" w:space="0" w:color="auto"/>
      </w:divBdr>
    </w:div>
    <w:div w:id="38631647">
      <w:bodyDiv w:val="1"/>
      <w:marLeft w:val="0"/>
      <w:marRight w:val="0"/>
      <w:marTop w:val="0"/>
      <w:marBottom w:val="0"/>
      <w:divBdr>
        <w:top w:val="none" w:sz="0" w:space="0" w:color="auto"/>
        <w:left w:val="none" w:sz="0" w:space="0" w:color="auto"/>
        <w:bottom w:val="none" w:sz="0" w:space="0" w:color="auto"/>
        <w:right w:val="none" w:sz="0" w:space="0" w:color="auto"/>
      </w:divBdr>
    </w:div>
    <w:div w:id="81730482">
      <w:bodyDiv w:val="1"/>
      <w:marLeft w:val="0"/>
      <w:marRight w:val="0"/>
      <w:marTop w:val="0"/>
      <w:marBottom w:val="0"/>
      <w:divBdr>
        <w:top w:val="none" w:sz="0" w:space="0" w:color="auto"/>
        <w:left w:val="none" w:sz="0" w:space="0" w:color="auto"/>
        <w:bottom w:val="none" w:sz="0" w:space="0" w:color="auto"/>
        <w:right w:val="none" w:sz="0" w:space="0" w:color="auto"/>
      </w:divBdr>
    </w:div>
    <w:div w:id="96684709">
      <w:bodyDiv w:val="1"/>
      <w:marLeft w:val="0"/>
      <w:marRight w:val="0"/>
      <w:marTop w:val="0"/>
      <w:marBottom w:val="0"/>
      <w:divBdr>
        <w:top w:val="none" w:sz="0" w:space="0" w:color="auto"/>
        <w:left w:val="none" w:sz="0" w:space="0" w:color="auto"/>
        <w:bottom w:val="none" w:sz="0" w:space="0" w:color="auto"/>
        <w:right w:val="none" w:sz="0" w:space="0" w:color="auto"/>
      </w:divBdr>
    </w:div>
    <w:div w:id="150371631">
      <w:bodyDiv w:val="1"/>
      <w:marLeft w:val="0"/>
      <w:marRight w:val="0"/>
      <w:marTop w:val="0"/>
      <w:marBottom w:val="0"/>
      <w:divBdr>
        <w:top w:val="none" w:sz="0" w:space="0" w:color="auto"/>
        <w:left w:val="none" w:sz="0" w:space="0" w:color="auto"/>
        <w:bottom w:val="none" w:sz="0" w:space="0" w:color="auto"/>
        <w:right w:val="none" w:sz="0" w:space="0" w:color="auto"/>
      </w:divBdr>
    </w:div>
    <w:div w:id="280576528">
      <w:bodyDiv w:val="1"/>
      <w:marLeft w:val="0"/>
      <w:marRight w:val="0"/>
      <w:marTop w:val="0"/>
      <w:marBottom w:val="0"/>
      <w:divBdr>
        <w:top w:val="none" w:sz="0" w:space="0" w:color="auto"/>
        <w:left w:val="none" w:sz="0" w:space="0" w:color="auto"/>
        <w:bottom w:val="none" w:sz="0" w:space="0" w:color="auto"/>
        <w:right w:val="none" w:sz="0" w:space="0" w:color="auto"/>
      </w:divBdr>
    </w:div>
    <w:div w:id="344327410">
      <w:bodyDiv w:val="1"/>
      <w:marLeft w:val="0"/>
      <w:marRight w:val="0"/>
      <w:marTop w:val="0"/>
      <w:marBottom w:val="0"/>
      <w:divBdr>
        <w:top w:val="none" w:sz="0" w:space="0" w:color="auto"/>
        <w:left w:val="none" w:sz="0" w:space="0" w:color="auto"/>
        <w:bottom w:val="none" w:sz="0" w:space="0" w:color="auto"/>
        <w:right w:val="none" w:sz="0" w:space="0" w:color="auto"/>
      </w:divBdr>
    </w:div>
    <w:div w:id="451558922">
      <w:bodyDiv w:val="1"/>
      <w:marLeft w:val="0"/>
      <w:marRight w:val="0"/>
      <w:marTop w:val="0"/>
      <w:marBottom w:val="0"/>
      <w:divBdr>
        <w:top w:val="none" w:sz="0" w:space="0" w:color="auto"/>
        <w:left w:val="none" w:sz="0" w:space="0" w:color="auto"/>
        <w:bottom w:val="none" w:sz="0" w:space="0" w:color="auto"/>
        <w:right w:val="none" w:sz="0" w:space="0" w:color="auto"/>
      </w:divBdr>
    </w:div>
    <w:div w:id="475681636">
      <w:bodyDiv w:val="1"/>
      <w:marLeft w:val="0"/>
      <w:marRight w:val="0"/>
      <w:marTop w:val="0"/>
      <w:marBottom w:val="0"/>
      <w:divBdr>
        <w:top w:val="none" w:sz="0" w:space="0" w:color="auto"/>
        <w:left w:val="none" w:sz="0" w:space="0" w:color="auto"/>
        <w:bottom w:val="none" w:sz="0" w:space="0" w:color="auto"/>
        <w:right w:val="none" w:sz="0" w:space="0" w:color="auto"/>
      </w:divBdr>
    </w:div>
    <w:div w:id="592011778">
      <w:bodyDiv w:val="1"/>
      <w:marLeft w:val="0"/>
      <w:marRight w:val="0"/>
      <w:marTop w:val="0"/>
      <w:marBottom w:val="0"/>
      <w:divBdr>
        <w:top w:val="none" w:sz="0" w:space="0" w:color="auto"/>
        <w:left w:val="none" w:sz="0" w:space="0" w:color="auto"/>
        <w:bottom w:val="none" w:sz="0" w:space="0" w:color="auto"/>
        <w:right w:val="none" w:sz="0" w:space="0" w:color="auto"/>
      </w:divBdr>
    </w:div>
    <w:div w:id="629676976">
      <w:bodyDiv w:val="1"/>
      <w:marLeft w:val="0"/>
      <w:marRight w:val="0"/>
      <w:marTop w:val="0"/>
      <w:marBottom w:val="0"/>
      <w:divBdr>
        <w:top w:val="none" w:sz="0" w:space="0" w:color="auto"/>
        <w:left w:val="none" w:sz="0" w:space="0" w:color="auto"/>
        <w:bottom w:val="none" w:sz="0" w:space="0" w:color="auto"/>
        <w:right w:val="none" w:sz="0" w:space="0" w:color="auto"/>
      </w:divBdr>
    </w:div>
    <w:div w:id="721517349">
      <w:bodyDiv w:val="1"/>
      <w:marLeft w:val="0"/>
      <w:marRight w:val="0"/>
      <w:marTop w:val="0"/>
      <w:marBottom w:val="0"/>
      <w:divBdr>
        <w:top w:val="none" w:sz="0" w:space="0" w:color="auto"/>
        <w:left w:val="none" w:sz="0" w:space="0" w:color="auto"/>
        <w:bottom w:val="none" w:sz="0" w:space="0" w:color="auto"/>
        <w:right w:val="none" w:sz="0" w:space="0" w:color="auto"/>
      </w:divBdr>
    </w:div>
    <w:div w:id="731319239">
      <w:bodyDiv w:val="1"/>
      <w:marLeft w:val="0"/>
      <w:marRight w:val="0"/>
      <w:marTop w:val="0"/>
      <w:marBottom w:val="0"/>
      <w:divBdr>
        <w:top w:val="none" w:sz="0" w:space="0" w:color="auto"/>
        <w:left w:val="none" w:sz="0" w:space="0" w:color="auto"/>
        <w:bottom w:val="none" w:sz="0" w:space="0" w:color="auto"/>
        <w:right w:val="none" w:sz="0" w:space="0" w:color="auto"/>
      </w:divBdr>
    </w:div>
    <w:div w:id="755443664">
      <w:bodyDiv w:val="1"/>
      <w:marLeft w:val="0"/>
      <w:marRight w:val="0"/>
      <w:marTop w:val="0"/>
      <w:marBottom w:val="0"/>
      <w:divBdr>
        <w:top w:val="none" w:sz="0" w:space="0" w:color="auto"/>
        <w:left w:val="none" w:sz="0" w:space="0" w:color="auto"/>
        <w:bottom w:val="none" w:sz="0" w:space="0" w:color="auto"/>
        <w:right w:val="none" w:sz="0" w:space="0" w:color="auto"/>
      </w:divBdr>
    </w:div>
    <w:div w:id="783424002">
      <w:bodyDiv w:val="1"/>
      <w:marLeft w:val="0"/>
      <w:marRight w:val="0"/>
      <w:marTop w:val="0"/>
      <w:marBottom w:val="0"/>
      <w:divBdr>
        <w:top w:val="none" w:sz="0" w:space="0" w:color="auto"/>
        <w:left w:val="none" w:sz="0" w:space="0" w:color="auto"/>
        <w:bottom w:val="none" w:sz="0" w:space="0" w:color="auto"/>
        <w:right w:val="none" w:sz="0" w:space="0" w:color="auto"/>
      </w:divBdr>
      <w:divsChild>
        <w:div w:id="1864706909">
          <w:marLeft w:val="0"/>
          <w:marRight w:val="0"/>
          <w:marTop w:val="0"/>
          <w:marBottom w:val="0"/>
          <w:divBdr>
            <w:top w:val="none" w:sz="0" w:space="0" w:color="auto"/>
            <w:left w:val="none" w:sz="0" w:space="0" w:color="auto"/>
            <w:bottom w:val="none" w:sz="0" w:space="0" w:color="auto"/>
            <w:right w:val="none" w:sz="0" w:space="0" w:color="auto"/>
          </w:divBdr>
          <w:divsChild>
            <w:div w:id="1805930588">
              <w:marLeft w:val="0"/>
              <w:marRight w:val="0"/>
              <w:marTop w:val="0"/>
              <w:marBottom w:val="0"/>
              <w:divBdr>
                <w:top w:val="none" w:sz="0" w:space="0" w:color="auto"/>
                <w:left w:val="none" w:sz="0" w:space="0" w:color="auto"/>
                <w:bottom w:val="none" w:sz="0" w:space="0" w:color="auto"/>
                <w:right w:val="none" w:sz="0" w:space="0" w:color="auto"/>
              </w:divBdr>
              <w:divsChild>
                <w:div w:id="537471892">
                  <w:marLeft w:val="0"/>
                  <w:marRight w:val="0"/>
                  <w:marTop w:val="0"/>
                  <w:marBottom w:val="0"/>
                  <w:divBdr>
                    <w:top w:val="none" w:sz="0" w:space="0" w:color="auto"/>
                    <w:left w:val="none" w:sz="0" w:space="0" w:color="auto"/>
                    <w:bottom w:val="none" w:sz="0" w:space="0" w:color="auto"/>
                    <w:right w:val="none" w:sz="0" w:space="0" w:color="auto"/>
                  </w:divBdr>
                  <w:divsChild>
                    <w:div w:id="2052024615">
                      <w:marLeft w:val="0"/>
                      <w:marRight w:val="0"/>
                      <w:marTop w:val="0"/>
                      <w:marBottom w:val="0"/>
                      <w:divBdr>
                        <w:top w:val="none" w:sz="0" w:space="0" w:color="auto"/>
                        <w:left w:val="none" w:sz="0" w:space="0" w:color="auto"/>
                        <w:bottom w:val="none" w:sz="0" w:space="0" w:color="auto"/>
                        <w:right w:val="none" w:sz="0" w:space="0" w:color="auto"/>
                      </w:divBdr>
                      <w:divsChild>
                        <w:div w:id="702171648">
                          <w:marLeft w:val="0"/>
                          <w:marRight w:val="0"/>
                          <w:marTop w:val="0"/>
                          <w:marBottom w:val="0"/>
                          <w:divBdr>
                            <w:top w:val="none" w:sz="0" w:space="0" w:color="auto"/>
                            <w:left w:val="none" w:sz="0" w:space="0" w:color="auto"/>
                            <w:bottom w:val="none" w:sz="0" w:space="0" w:color="auto"/>
                            <w:right w:val="none" w:sz="0" w:space="0" w:color="auto"/>
                          </w:divBdr>
                          <w:divsChild>
                            <w:div w:id="177621398">
                              <w:marLeft w:val="0"/>
                              <w:marRight w:val="0"/>
                              <w:marTop w:val="0"/>
                              <w:marBottom w:val="0"/>
                              <w:divBdr>
                                <w:top w:val="none" w:sz="0" w:space="0" w:color="auto"/>
                                <w:left w:val="none" w:sz="0" w:space="0" w:color="auto"/>
                                <w:bottom w:val="none" w:sz="0" w:space="0" w:color="auto"/>
                                <w:right w:val="none" w:sz="0" w:space="0" w:color="auto"/>
                              </w:divBdr>
                              <w:divsChild>
                                <w:div w:id="1470316198">
                                  <w:marLeft w:val="0"/>
                                  <w:marRight w:val="0"/>
                                  <w:marTop w:val="0"/>
                                  <w:marBottom w:val="0"/>
                                  <w:divBdr>
                                    <w:top w:val="none" w:sz="0" w:space="0" w:color="auto"/>
                                    <w:left w:val="none" w:sz="0" w:space="0" w:color="auto"/>
                                    <w:bottom w:val="none" w:sz="0" w:space="0" w:color="auto"/>
                                    <w:right w:val="none" w:sz="0" w:space="0" w:color="auto"/>
                                  </w:divBdr>
                                  <w:divsChild>
                                    <w:div w:id="1113016808">
                                      <w:marLeft w:val="0"/>
                                      <w:marRight w:val="0"/>
                                      <w:marTop w:val="0"/>
                                      <w:marBottom w:val="0"/>
                                      <w:divBdr>
                                        <w:top w:val="none" w:sz="0" w:space="12" w:color="auto"/>
                                        <w:left w:val="none" w:sz="0" w:space="12" w:color="auto"/>
                                        <w:bottom w:val="none" w:sz="0" w:space="12" w:color="auto"/>
                                        <w:right w:val="none" w:sz="0" w:space="12" w:color="auto"/>
                                      </w:divBdr>
                                      <w:divsChild>
                                        <w:div w:id="1650357698">
                                          <w:marLeft w:val="0"/>
                                          <w:marRight w:val="0"/>
                                          <w:marTop w:val="0"/>
                                          <w:marBottom w:val="0"/>
                                          <w:divBdr>
                                            <w:top w:val="none" w:sz="0" w:space="0" w:color="auto"/>
                                            <w:left w:val="none" w:sz="0" w:space="0" w:color="auto"/>
                                            <w:bottom w:val="none" w:sz="0" w:space="0" w:color="auto"/>
                                            <w:right w:val="none" w:sz="0" w:space="0" w:color="auto"/>
                                          </w:divBdr>
                                          <w:divsChild>
                                            <w:div w:id="1809082398">
                                              <w:marLeft w:val="0"/>
                                              <w:marRight w:val="0"/>
                                              <w:marTop w:val="0"/>
                                              <w:marBottom w:val="0"/>
                                              <w:divBdr>
                                                <w:top w:val="none" w:sz="0" w:space="0" w:color="auto"/>
                                                <w:left w:val="none" w:sz="0" w:space="0" w:color="auto"/>
                                                <w:bottom w:val="none" w:sz="0" w:space="0" w:color="auto"/>
                                                <w:right w:val="none" w:sz="0" w:space="0" w:color="auto"/>
                                              </w:divBdr>
                                              <w:divsChild>
                                                <w:div w:id="833836124">
                                                  <w:marLeft w:val="0"/>
                                                  <w:marRight w:val="0"/>
                                                  <w:marTop w:val="0"/>
                                                  <w:marBottom w:val="0"/>
                                                  <w:divBdr>
                                                    <w:top w:val="none" w:sz="0" w:space="0" w:color="auto"/>
                                                    <w:left w:val="none" w:sz="0" w:space="0" w:color="auto"/>
                                                    <w:bottom w:val="none" w:sz="0" w:space="0" w:color="auto"/>
                                                    <w:right w:val="none" w:sz="0" w:space="0" w:color="auto"/>
                                                  </w:divBdr>
                                                  <w:divsChild>
                                                    <w:div w:id="683441812">
                                                      <w:marLeft w:val="0"/>
                                                      <w:marRight w:val="0"/>
                                                      <w:marTop w:val="0"/>
                                                      <w:marBottom w:val="0"/>
                                                      <w:divBdr>
                                                        <w:top w:val="none" w:sz="0" w:space="0" w:color="auto"/>
                                                        <w:left w:val="none" w:sz="0" w:space="0" w:color="auto"/>
                                                        <w:bottom w:val="none" w:sz="0" w:space="0" w:color="auto"/>
                                                        <w:right w:val="none" w:sz="0" w:space="0" w:color="auto"/>
                                                      </w:divBdr>
                                                      <w:divsChild>
                                                        <w:div w:id="1588222867">
                                                          <w:marLeft w:val="0"/>
                                                          <w:marRight w:val="0"/>
                                                          <w:marTop w:val="0"/>
                                                          <w:marBottom w:val="0"/>
                                                          <w:divBdr>
                                                            <w:top w:val="none" w:sz="0" w:space="0" w:color="auto"/>
                                                            <w:left w:val="none" w:sz="0" w:space="0" w:color="auto"/>
                                                            <w:bottom w:val="none" w:sz="0" w:space="0" w:color="auto"/>
                                                            <w:right w:val="none" w:sz="0" w:space="0" w:color="auto"/>
                                                          </w:divBdr>
                                                          <w:divsChild>
                                                            <w:div w:id="581449724">
                                                              <w:marLeft w:val="285"/>
                                                              <w:marRight w:val="285"/>
                                                              <w:marTop w:val="195"/>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68318870">
      <w:bodyDiv w:val="1"/>
      <w:marLeft w:val="0"/>
      <w:marRight w:val="0"/>
      <w:marTop w:val="0"/>
      <w:marBottom w:val="0"/>
      <w:divBdr>
        <w:top w:val="none" w:sz="0" w:space="0" w:color="auto"/>
        <w:left w:val="none" w:sz="0" w:space="0" w:color="auto"/>
        <w:bottom w:val="none" w:sz="0" w:space="0" w:color="auto"/>
        <w:right w:val="none" w:sz="0" w:space="0" w:color="auto"/>
      </w:divBdr>
    </w:div>
    <w:div w:id="1019703416">
      <w:bodyDiv w:val="1"/>
      <w:marLeft w:val="0"/>
      <w:marRight w:val="0"/>
      <w:marTop w:val="0"/>
      <w:marBottom w:val="0"/>
      <w:divBdr>
        <w:top w:val="none" w:sz="0" w:space="0" w:color="auto"/>
        <w:left w:val="none" w:sz="0" w:space="0" w:color="auto"/>
        <w:bottom w:val="none" w:sz="0" w:space="0" w:color="auto"/>
        <w:right w:val="none" w:sz="0" w:space="0" w:color="auto"/>
      </w:divBdr>
    </w:div>
    <w:div w:id="1087580520">
      <w:bodyDiv w:val="1"/>
      <w:marLeft w:val="0"/>
      <w:marRight w:val="0"/>
      <w:marTop w:val="0"/>
      <w:marBottom w:val="0"/>
      <w:divBdr>
        <w:top w:val="none" w:sz="0" w:space="0" w:color="auto"/>
        <w:left w:val="none" w:sz="0" w:space="0" w:color="auto"/>
        <w:bottom w:val="none" w:sz="0" w:space="0" w:color="auto"/>
        <w:right w:val="none" w:sz="0" w:space="0" w:color="auto"/>
      </w:divBdr>
    </w:div>
    <w:div w:id="1115178794">
      <w:bodyDiv w:val="1"/>
      <w:marLeft w:val="0"/>
      <w:marRight w:val="0"/>
      <w:marTop w:val="0"/>
      <w:marBottom w:val="0"/>
      <w:divBdr>
        <w:top w:val="none" w:sz="0" w:space="0" w:color="auto"/>
        <w:left w:val="none" w:sz="0" w:space="0" w:color="auto"/>
        <w:bottom w:val="none" w:sz="0" w:space="0" w:color="auto"/>
        <w:right w:val="none" w:sz="0" w:space="0" w:color="auto"/>
      </w:divBdr>
    </w:div>
    <w:div w:id="1235626331">
      <w:bodyDiv w:val="1"/>
      <w:marLeft w:val="0"/>
      <w:marRight w:val="0"/>
      <w:marTop w:val="0"/>
      <w:marBottom w:val="0"/>
      <w:divBdr>
        <w:top w:val="none" w:sz="0" w:space="0" w:color="auto"/>
        <w:left w:val="none" w:sz="0" w:space="0" w:color="auto"/>
        <w:bottom w:val="none" w:sz="0" w:space="0" w:color="auto"/>
        <w:right w:val="none" w:sz="0" w:space="0" w:color="auto"/>
      </w:divBdr>
    </w:div>
    <w:div w:id="1250503653">
      <w:bodyDiv w:val="1"/>
      <w:marLeft w:val="0"/>
      <w:marRight w:val="0"/>
      <w:marTop w:val="0"/>
      <w:marBottom w:val="0"/>
      <w:divBdr>
        <w:top w:val="none" w:sz="0" w:space="0" w:color="auto"/>
        <w:left w:val="none" w:sz="0" w:space="0" w:color="auto"/>
        <w:bottom w:val="none" w:sz="0" w:space="0" w:color="auto"/>
        <w:right w:val="none" w:sz="0" w:space="0" w:color="auto"/>
      </w:divBdr>
    </w:div>
    <w:div w:id="1265571787">
      <w:bodyDiv w:val="1"/>
      <w:marLeft w:val="0"/>
      <w:marRight w:val="0"/>
      <w:marTop w:val="0"/>
      <w:marBottom w:val="0"/>
      <w:divBdr>
        <w:top w:val="none" w:sz="0" w:space="0" w:color="auto"/>
        <w:left w:val="none" w:sz="0" w:space="0" w:color="auto"/>
        <w:bottom w:val="none" w:sz="0" w:space="0" w:color="auto"/>
        <w:right w:val="none" w:sz="0" w:space="0" w:color="auto"/>
      </w:divBdr>
    </w:div>
    <w:div w:id="1344747456">
      <w:bodyDiv w:val="1"/>
      <w:marLeft w:val="0"/>
      <w:marRight w:val="0"/>
      <w:marTop w:val="0"/>
      <w:marBottom w:val="0"/>
      <w:divBdr>
        <w:top w:val="none" w:sz="0" w:space="0" w:color="auto"/>
        <w:left w:val="none" w:sz="0" w:space="0" w:color="auto"/>
        <w:bottom w:val="none" w:sz="0" w:space="0" w:color="auto"/>
        <w:right w:val="none" w:sz="0" w:space="0" w:color="auto"/>
      </w:divBdr>
    </w:div>
    <w:div w:id="1370958828">
      <w:bodyDiv w:val="1"/>
      <w:marLeft w:val="0"/>
      <w:marRight w:val="0"/>
      <w:marTop w:val="0"/>
      <w:marBottom w:val="0"/>
      <w:divBdr>
        <w:top w:val="none" w:sz="0" w:space="0" w:color="auto"/>
        <w:left w:val="none" w:sz="0" w:space="0" w:color="auto"/>
        <w:bottom w:val="none" w:sz="0" w:space="0" w:color="auto"/>
        <w:right w:val="none" w:sz="0" w:space="0" w:color="auto"/>
      </w:divBdr>
      <w:divsChild>
        <w:div w:id="868638738">
          <w:marLeft w:val="0"/>
          <w:marRight w:val="0"/>
          <w:marTop w:val="0"/>
          <w:marBottom w:val="240"/>
          <w:divBdr>
            <w:top w:val="none" w:sz="0" w:space="0" w:color="auto"/>
            <w:left w:val="none" w:sz="0" w:space="0" w:color="auto"/>
            <w:bottom w:val="none" w:sz="0" w:space="0" w:color="auto"/>
            <w:right w:val="none" w:sz="0" w:space="0" w:color="auto"/>
          </w:divBdr>
        </w:div>
        <w:div w:id="952712749">
          <w:marLeft w:val="0"/>
          <w:marRight w:val="0"/>
          <w:marTop w:val="0"/>
          <w:marBottom w:val="60"/>
          <w:divBdr>
            <w:top w:val="none" w:sz="0" w:space="0" w:color="auto"/>
            <w:left w:val="none" w:sz="0" w:space="0" w:color="auto"/>
            <w:bottom w:val="none" w:sz="0" w:space="0" w:color="auto"/>
            <w:right w:val="none" w:sz="0" w:space="0" w:color="auto"/>
          </w:divBdr>
        </w:div>
        <w:div w:id="1713723839">
          <w:marLeft w:val="0"/>
          <w:marRight w:val="0"/>
          <w:marTop w:val="0"/>
          <w:marBottom w:val="60"/>
          <w:divBdr>
            <w:top w:val="none" w:sz="0" w:space="0" w:color="auto"/>
            <w:left w:val="none" w:sz="0" w:space="0" w:color="auto"/>
            <w:bottom w:val="none" w:sz="0" w:space="0" w:color="auto"/>
            <w:right w:val="none" w:sz="0" w:space="0" w:color="auto"/>
          </w:divBdr>
        </w:div>
        <w:div w:id="350952729">
          <w:marLeft w:val="0"/>
          <w:marRight w:val="0"/>
          <w:marTop w:val="0"/>
          <w:marBottom w:val="60"/>
          <w:divBdr>
            <w:top w:val="none" w:sz="0" w:space="0" w:color="auto"/>
            <w:left w:val="none" w:sz="0" w:space="0" w:color="auto"/>
            <w:bottom w:val="none" w:sz="0" w:space="0" w:color="auto"/>
            <w:right w:val="none" w:sz="0" w:space="0" w:color="auto"/>
          </w:divBdr>
        </w:div>
        <w:div w:id="1335646837">
          <w:marLeft w:val="0"/>
          <w:marRight w:val="0"/>
          <w:marTop w:val="0"/>
          <w:marBottom w:val="240"/>
          <w:divBdr>
            <w:top w:val="none" w:sz="0" w:space="0" w:color="auto"/>
            <w:left w:val="none" w:sz="0" w:space="0" w:color="auto"/>
            <w:bottom w:val="none" w:sz="0" w:space="0" w:color="auto"/>
            <w:right w:val="none" w:sz="0" w:space="0" w:color="auto"/>
          </w:divBdr>
        </w:div>
        <w:div w:id="1866361835">
          <w:marLeft w:val="0"/>
          <w:marRight w:val="0"/>
          <w:marTop w:val="0"/>
          <w:marBottom w:val="60"/>
          <w:divBdr>
            <w:top w:val="none" w:sz="0" w:space="0" w:color="auto"/>
            <w:left w:val="none" w:sz="0" w:space="0" w:color="auto"/>
            <w:bottom w:val="none" w:sz="0" w:space="0" w:color="auto"/>
            <w:right w:val="none" w:sz="0" w:space="0" w:color="auto"/>
          </w:divBdr>
        </w:div>
        <w:div w:id="1091437333">
          <w:marLeft w:val="0"/>
          <w:marRight w:val="0"/>
          <w:marTop w:val="0"/>
          <w:marBottom w:val="60"/>
          <w:divBdr>
            <w:top w:val="none" w:sz="0" w:space="0" w:color="auto"/>
            <w:left w:val="none" w:sz="0" w:space="0" w:color="auto"/>
            <w:bottom w:val="none" w:sz="0" w:space="0" w:color="auto"/>
            <w:right w:val="none" w:sz="0" w:space="0" w:color="auto"/>
          </w:divBdr>
        </w:div>
        <w:div w:id="1427733128">
          <w:marLeft w:val="0"/>
          <w:marRight w:val="0"/>
          <w:marTop w:val="0"/>
          <w:marBottom w:val="60"/>
          <w:divBdr>
            <w:top w:val="none" w:sz="0" w:space="0" w:color="auto"/>
            <w:left w:val="none" w:sz="0" w:space="0" w:color="auto"/>
            <w:bottom w:val="none" w:sz="0" w:space="0" w:color="auto"/>
            <w:right w:val="none" w:sz="0" w:space="0" w:color="auto"/>
          </w:divBdr>
        </w:div>
        <w:div w:id="1810710588">
          <w:marLeft w:val="0"/>
          <w:marRight w:val="0"/>
          <w:marTop w:val="0"/>
          <w:marBottom w:val="60"/>
          <w:divBdr>
            <w:top w:val="none" w:sz="0" w:space="0" w:color="auto"/>
            <w:left w:val="none" w:sz="0" w:space="0" w:color="auto"/>
            <w:bottom w:val="none" w:sz="0" w:space="0" w:color="auto"/>
            <w:right w:val="none" w:sz="0" w:space="0" w:color="auto"/>
          </w:divBdr>
        </w:div>
        <w:div w:id="1639408689">
          <w:marLeft w:val="0"/>
          <w:marRight w:val="0"/>
          <w:marTop w:val="0"/>
          <w:marBottom w:val="240"/>
          <w:divBdr>
            <w:top w:val="none" w:sz="0" w:space="0" w:color="auto"/>
            <w:left w:val="none" w:sz="0" w:space="0" w:color="auto"/>
            <w:bottom w:val="none" w:sz="0" w:space="0" w:color="auto"/>
            <w:right w:val="none" w:sz="0" w:space="0" w:color="auto"/>
          </w:divBdr>
        </w:div>
        <w:div w:id="1625620724">
          <w:marLeft w:val="0"/>
          <w:marRight w:val="0"/>
          <w:marTop w:val="0"/>
          <w:marBottom w:val="60"/>
          <w:divBdr>
            <w:top w:val="none" w:sz="0" w:space="0" w:color="auto"/>
            <w:left w:val="none" w:sz="0" w:space="0" w:color="auto"/>
            <w:bottom w:val="none" w:sz="0" w:space="0" w:color="auto"/>
            <w:right w:val="none" w:sz="0" w:space="0" w:color="auto"/>
          </w:divBdr>
        </w:div>
        <w:div w:id="270086101">
          <w:marLeft w:val="0"/>
          <w:marRight w:val="0"/>
          <w:marTop w:val="0"/>
          <w:marBottom w:val="60"/>
          <w:divBdr>
            <w:top w:val="none" w:sz="0" w:space="0" w:color="auto"/>
            <w:left w:val="none" w:sz="0" w:space="0" w:color="auto"/>
            <w:bottom w:val="none" w:sz="0" w:space="0" w:color="auto"/>
            <w:right w:val="none" w:sz="0" w:space="0" w:color="auto"/>
          </w:divBdr>
        </w:div>
        <w:div w:id="289822129">
          <w:marLeft w:val="0"/>
          <w:marRight w:val="0"/>
          <w:marTop w:val="0"/>
          <w:marBottom w:val="60"/>
          <w:divBdr>
            <w:top w:val="none" w:sz="0" w:space="0" w:color="auto"/>
            <w:left w:val="none" w:sz="0" w:space="0" w:color="auto"/>
            <w:bottom w:val="none" w:sz="0" w:space="0" w:color="auto"/>
            <w:right w:val="none" w:sz="0" w:space="0" w:color="auto"/>
          </w:divBdr>
        </w:div>
        <w:div w:id="2073771231">
          <w:marLeft w:val="0"/>
          <w:marRight w:val="0"/>
          <w:marTop w:val="0"/>
          <w:marBottom w:val="240"/>
          <w:divBdr>
            <w:top w:val="none" w:sz="0" w:space="0" w:color="auto"/>
            <w:left w:val="none" w:sz="0" w:space="0" w:color="auto"/>
            <w:bottom w:val="none" w:sz="0" w:space="0" w:color="auto"/>
            <w:right w:val="none" w:sz="0" w:space="0" w:color="auto"/>
          </w:divBdr>
        </w:div>
        <w:div w:id="1490561399">
          <w:marLeft w:val="0"/>
          <w:marRight w:val="0"/>
          <w:marTop w:val="0"/>
          <w:marBottom w:val="60"/>
          <w:divBdr>
            <w:top w:val="none" w:sz="0" w:space="0" w:color="auto"/>
            <w:left w:val="none" w:sz="0" w:space="0" w:color="auto"/>
            <w:bottom w:val="none" w:sz="0" w:space="0" w:color="auto"/>
            <w:right w:val="none" w:sz="0" w:space="0" w:color="auto"/>
          </w:divBdr>
        </w:div>
        <w:div w:id="1442333438">
          <w:marLeft w:val="0"/>
          <w:marRight w:val="0"/>
          <w:marTop w:val="0"/>
          <w:marBottom w:val="60"/>
          <w:divBdr>
            <w:top w:val="none" w:sz="0" w:space="0" w:color="auto"/>
            <w:left w:val="none" w:sz="0" w:space="0" w:color="auto"/>
            <w:bottom w:val="none" w:sz="0" w:space="0" w:color="auto"/>
            <w:right w:val="none" w:sz="0" w:space="0" w:color="auto"/>
          </w:divBdr>
        </w:div>
        <w:div w:id="330063331">
          <w:marLeft w:val="0"/>
          <w:marRight w:val="0"/>
          <w:marTop w:val="0"/>
          <w:marBottom w:val="60"/>
          <w:divBdr>
            <w:top w:val="none" w:sz="0" w:space="0" w:color="auto"/>
            <w:left w:val="none" w:sz="0" w:space="0" w:color="auto"/>
            <w:bottom w:val="none" w:sz="0" w:space="0" w:color="auto"/>
            <w:right w:val="none" w:sz="0" w:space="0" w:color="auto"/>
          </w:divBdr>
        </w:div>
        <w:div w:id="1866093734">
          <w:marLeft w:val="0"/>
          <w:marRight w:val="0"/>
          <w:marTop w:val="0"/>
          <w:marBottom w:val="60"/>
          <w:divBdr>
            <w:top w:val="none" w:sz="0" w:space="0" w:color="auto"/>
            <w:left w:val="none" w:sz="0" w:space="0" w:color="auto"/>
            <w:bottom w:val="none" w:sz="0" w:space="0" w:color="auto"/>
            <w:right w:val="none" w:sz="0" w:space="0" w:color="auto"/>
          </w:divBdr>
        </w:div>
        <w:div w:id="275333219">
          <w:marLeft w:val="0"/>
          <w:marRight w:val="0"/>
          <w:marTop w:val="0"/>
          <w:marBottom w:val="60"/>
          <w:divBdr>
            <w:top w:val="none" w:sz="0" w:space="0" w:color="auto"/>
            <w:left w:val="none" w:sz="0" w:space="0" w:color="auto"/>
            <w:bottom w:val="none" w:sz="0" w:space="0" w:color="auto"/>
            <w:right w:val="none" w:sz="0" w:space="0" w:color="auto"/>
          </w:divBdr>
        </w:div>
        <w:div w:id="844200730">
          <w:marLeft w:val="0"/>
          <w:marRight w:val="0"/>
          <w:marTop w:val="0"/>
          <w:marBottom w:val="0"/>
          <w:divBdr>
            <w:top w:val="none" w:sz="0" w:space="0" w:color="auto"/>
            <w:left w:val="none" w:sz="0" w:space="0" w:color="auto"/>
            <w:bottom w:val="none" w:sz="0" w:space="0" w:color="auto"/>
            <w:right w:val="none" w:sz="0" w:space="0" w:color="auto"/>
          </w:divBdr>
        </w:div>
        <w:div w:id="808742725">
          <w:marLeft w:val="0"/>
          <w:marRight w:val="0"/>
          <w:marTop w:val="0"/>
          <w:marBottom w:val="240"/>
          <w:divBdr>
            <w:top w:val="none" w:sz="0" w:space="0" w:color="auto"/>
            <w:left w:val="none" w:sz="0" w:space="0" w:color="auto"/>
            <w:bottom w:val="none" w:sz="0" w:space="0" w:color="auto"/>
            <w:right w:val="none" w:sz="0" w:space="0" w:color="auto"/>
          </w:divBdr>
        </w:div>
        <w:div w:id="1686246491">
          <w:marLeft w:val="0"/>
          <w:marRight w:val="0"/>
          <w:marTop w:val="0"/>
          <w:marBottom w:val="60"/>
          <w:divBdr>
            <w:top w:val="none" w:sz="0" w:space="0" w:color="auto"/>
            <w:left w:val="none" w:sz="0" w:space="0" w:color="auto"/>
            <w:bottom w:val="none" w:sz="0" w:space="0" w:color="auto"/>
            <w:right w:val="none" w:sz="0" w:space="0" w:color="auto"/>
          </w:divBdr>
        </w:div>
        <w:div w:id="1858764573">
          <w:marLeft w:val="0"/>
          <w:marRight w:val="0"/>
          <w:marTop w:val="0"/>
          <w:marBottom w:val="60"/>
          <w:divBdr>
            <w:top w:val="none" w:sz="0" w:space="0" w:color="auto"/>
            <w:left w:val="none" w:sz="0" w:space="0" w:color="auto"/>
            <w:bottom w:val="none" w:sz="0" w:space="0" w:color="auto"/>
            <w:right w:val="none" w:sz="0" w:space="0" w:color="auto"/>
          </w:divBdr>
        </w:div>
        <w:div w:id="495072220">
          <w:marLeft w:val="0"/>
          <w:marRight w:val="0"/>
          <w:marTop w:val="0"/>
          <w:marBottom w:val="60"/>
          <w:divBdr>
            <w:top w:val="none" w:sz="0" w:space="0" w:color="auto"/>
            <w:left w:val="none" w:sz="0" w:space="0" w:color="auto"/>
            <w:bottom w:val="none" w:sz="0" w:space="0" w:color="auto"/>
            <w:right w:val="none" w:sz="0" w:space="0" w:color="auto"/>
          </w:divBdr>
        </w:div>
        <w:div w:id="96878189">
          <w:marLeft w:val="0"/>
          <w:marRight w:val="0"/>
          <w:marTop w:val="0"/>
          <w:marBottom w:val="60"/>
          <w:divBdr>
            <w:top w:val="none" w:sz="0" w:space="0" w:color="auto"/>
            <w:left w:val="none" w:sz="0" w:space="0" w:color="auto"/>
            <w:bottom w:val="none" w:sz="0" w:space="0" w:color="auto"/>
            <w:right w:val="none" w:sz="0" w:space="0" w:color="auto"/>
          </w:divBdr>
        </w:div>
        <w:div w:id="87654108">
          <w:marLeft w:val="0"/>
          <w:marRight w:val="0"/>
          <w:marTop w:val="0"/>
          <w:marBottom w:val="240"/>
          <w:divBdr>
            <w:top w:val="none" w:sz="0" w:space="0" w:color="auto"/>
            <w:left w:val="none" w:sz="0" w:space="0" w:color="auto"/>
            <w:bottom w:val="none" w:sz="0" w:space="0" w:color="auto"/>
            <w:right w:val="none" w:sz="0" w:space="0" w:color="auto"/>
          </w:divBdr>
        </w:div>
        <w:div w:id="1933388620">
          <w:marLeft w:val="0"/>
          <w:marRight w:val="0"/>
          <w:marTop w:val="0"/>
          <w:marBottom w:val="60"/>
          <w:divBdr>
            <w:top w:val="none" w:sz="0" w:space="0" w:color="auto"/>
            <w:left w:val="none" w:sz="0" w:space="0" w:color="auto"/>
            <w:bottom w:val="none" w:sz="0" w:space="0" w:color="auto"/>
            <w:right w:val="none" w:sz="0" w:space="0" w:color="auto"/>
          </w:divBdr>
        </w:div>
        <w:div w:id="643582551">
          <w:marLeft w:val="0"/>
          <w:marRight w:val="0"/>
          <w:marTop w:val="0"/>
          <w:marBottom w:val="60"/>
          <w:divBdr>
            <w:top w:val="none" w:sz="0" w:space="0" w:color="auto"/>
            <w:left w:val="none" w:sz="0" w:space="0" w:color="auto"/>
            <w:bottom w:val="none" w:sz="0" w:space="0" w:color="auto"/>
            <w:right w:val="none" w:sz="0" w:space="0" w:color="auto"/>
          </w:divBdr>
        </w:div>
        <w:div w:id="270937919">
          <w:marLeft w:val="0"/>
          <w:marRight w:val="0"/>
          <w:marTop w:val="0"/>
          <w:marBottom w:val="60"/>
          <w:divBdr>
            <w:top w:val="none" w:sz="0" w:space="0" w:color="auto"/>
            <w:left w:val="none" w:sz="0" w:space="0" w:color="auto"/>
            <w:bottom w:val="none" w:sz="0" w:space="0" w:color="auto"/>
            <w:right w:val="none" w:sz="0" w:space="0" w:color="auto"/>
          </w:divBdr>
        </w:div>
        <w:div w:id="433328419">
          <w:marLeft w:val="0"/>
          <w:marRight w:val="0"/>
          <w:marTop w:val="0"/>
          <w:marBottom w:val="60"/>
          <w:divBdr>
            <w:top w:val="none" w:sz="0" w:space="0" w:color="auto"/>
            <w:left w:val="none" w:sz="0" w:space="0" w:color="auto"/>
            <w:bottom w:val="none" w:sz="0" w:space="0" w:color="auto"/>
            <w:right w:val="none" w:sz="0" w:space="0" w:color="auto"/>
          </w:divBdr>
        </w:div>
        <w:div w:id="82530981">
          <w:marLeft w:val="0"/>
          <w:marRight w:val="0"/>
          <w:marTop w:val="0"/>
          <w:marBottom w:val="60"/>
          <w:divBdr>
            <w:top w:val="none" w:sz="0" w:space="0" w:color="auto"/>
            <w:left w:val="none" w:sz="0" w:space="0" w:color="auto"/>
            <w:bottom w:val="none" w:sz="0" w:space="0" w:color="auto"/>
            <w:right w:val="none" w:sz="0" w:space="0" w:color="auto"/>
          </w:divBdr>
        </w:div>
        <w:div w:id="654263706">
          <w:marLeft w:val="0"/>
          <w:marRight w:val="0"/>
          <w:marTop w:val="0"/>
          <w:marBottom w:val="60"/>
          <w:divBdr>
            <w:top w:val="none" w:sz="0" w:space="0" w:color="auto"/>
            <w:left w:val="none" w:sz="0" w:space="0" w:color="auto"/>
            <w:bottom w:val="none" w:sz="0" w:space="0" w:color="auto"/>
            <w:right w:val="none" w:sz="0" w:space="0" w:color="auto"/>
          </w:divBdr>
        </w:div>
        <w:div w:id="972439694">
          <w:marLeft w:val="0"/>
          <w:marRight w:val="0"/>
          <w:marTop w:val="0"/>
          <w:marBottom w:val="240"/>
          <w:divBdr>
            <w:top w:val="none" w:sz="0" w:space="0" w:color="auto"/>
            <w:left w:val="none" w:sz="0" w:space="0" w:color="auto"/>
            <w:bottom w:val="none" w:sz="0" w:space="0" w:color="auto"/>
            <w:right w:val="none" w:sz="0" w:space="0" w:color="auto"/>
          </w:divBdr>
        </w:div>
        <w:div w:id="365328363">
          <w:marLeft w:val="0"/>
          <w:marRight w:val="0"/>
          <w:marTop w:val="0"/>
          <w:marBottom w:val="60"/>
          <w:divBdr>
            <w:top w:val="none" w:sz="0" w:space="0" w:color="auto"/>
            <w:left w:val="none" w:sz="0" w:space="0" w:color="auto"/>
            <w:bottom w:val="none" w:sz="0" w:space="0" w:color="auto"/>
            <w:right w:val="none" w:sz="0" w:space="0" w:color="auto"/>
          </w:divBdr>
        </w:div>
        <w:div w:id="610211702">
          <w:marLeft w:val="0"/>
          <w:marRight w:val="0"/>
          <w:marTop w:val="0"/>
          <w:marBottom w:val="60"/>
          <w:divBdr>
            <w:top w:val="none" w:sz="0" w:space="0" w:color="auto"/>
            <w:left w:val="none" w:sz="0" w:space="0" w:color="auto"/>
            <w:bottom w:val="none" w:sz="0" w:space="0" w:color="auto"/>
            <w:right w:val="none" w:sz="0" w:space="0" w:color="auto"/>
          </w:divBdr>
        </w:div>
        <w:div w:id="725954920">
          <w:marLeft w:val="0"/>
          <w:marRight w:val="0"/>
          <w:marTop w:val="0"/>
          <w:marBottom w:val="60"/>
          <w:divBdr>
            <w:top w:val="none" w:sz="0" w:space="0" w:color="auto"/>
            <w:left w:val="none" w:sz="0" w:space="0" w:color="auto"/>
            <w:bottom w:val="none" w:sz="0" w:space="0" w:color="auto"/>
            <w:right w:val="none" w:sz="0" w:space="0" w:color="auto"/>
          </w:divBdr>
        </w:div>
        <w:div w:id="1832287461">
          <w:marLeft w:val="0"/>
          <w:marRight w:val="0"/>
          <w:marTop w:val="0"/>
          <w:marBottom w:val="60"/>
          <w:divBdr>
            <w:top w:val="none" w:sz="0" w:space="0" w:color="auto"/>
            <w:left w:val="none" w:sz="0" w:space="0" w:color="auto"/>
            <w:bottom w:val="none" w:sz="0" w:space="0" w:color="auto"/>
            <w:right w:val="none" w:sz="0" w:space="0" w:color="auto"/>
          </w:divBdr>
        </w:div>
        <w:div w:id="2102986273">
          <w:marLeft w:val="0"/>
          <w:marRight w:val="0"/>
          <w:marTop w:val="0"/>
          <w:marBottom w:val="240"/>
          <w:divBdr>
            <w:top w:val="none" w:sz="0" w:space="0" w:color="auto"/>
            <w:left w:val="none" w:sz="0" w:space="0" w:color="auto"/>
            <w:bottom w:val="none" w:sz="0" w:space="0" w:color="auto"/>
            <w:right w:val="none" w:sz="0" w:space="0" w:color="auto"/>
          </w:divBdr>
        </w:div>
        <w:div w:id="1002779258">
          <w:marLeft w:val="0"/>
          <w:marRight w:val="0"/>
          <w:marTop w:val="0"/>
          <w:marBottom w:val="60"/>
          <w:divBdr>
            <w:top w:val="none" w:sz="0" w:space="0" w:color="auto"/>
            <w:left w:val="none" w:sz="0" w:space="0" w:color="auto"/>
            <w:bottom w:val="none" w:sz="0" w:space="0" w:color="auto"/>
            <w:right w:val="none" w:sz="0" w:space="0" w:color="auto"/>
          </w:divBdr>
        </w:div>
        <w:div w:id="2071494555">
          <w:marLeft w:val="0"/>
          <w:marRight w:val="0"/>
          <w:marTop w:val="0"/>
          <w:marBottom w:val="60"/>
          <w:divBdr>
            <w:top w:val="none" w:sz="0" w:space="0" w:color="auto"/>
            <w:left w:val="none" w:sz="0" w:space="0" w:color="auto"/>
            <w:bottom w:val="none" w:sz="0" w:space="0" w:color="auto"/>
            <w:right w:val="none" w:sz="0" w:space="0" w:color="auto"/>
          </w:divBdr>
        </w:div>
        <w:div w:id="27339727">
          <w:marLeft w:val="0"/>
          <w:marRight w:val="0"/>
          <w:marTop w:val="0"/>
          <w:marBottom w:val="60"/>
          <w:divBdr>
            <w:top w:val="none" w:sz="0" w:space="0" w:color="auto"/>
            <w:left w:val="none" w:sz="0" w:space="0" w:color="auto"/>
            <w:bottom w:val="none" w:sz="0" w:space="0" w:color="auto"/>
            <w:right w:val="none" w:sz="0" w:space="0" w:color="auto"/>
          </w:divBdr>
        </w:div>
        <w:div w:id="874079649">
          <w:marLeft w:val="0"/>
          <w:marRight w:val="0"/>
          <w:marTop w:val="0"/>
          <w:marBottom w:val="240"/>
          <w:divBdr>
            <w:top w:val="none" w:sz="0" w:space="0" w:color="auto"/>
            <w:left w:val="none" w:sz="0" w:space="0" w:color="auto"/>
            <w:bottom w:val="none" w:sz="0" w:space="0" w:color="auto"/>
            <w:right w:val="none" w:sz="0" w:space="0" w:color="auto"/>
          </w:divBdr>
        </w:div>
        <w:div w:id="2124958301">
          <w:marLeft w:val="0"/>
          <w:marRight w:val="0"/>
          <w:marTop w:val="0"/>
          <w:marBottom w:val="60"/>
          <w:divBdr>
            <w:top w:val="none" w:sz="0" w:space="0" w:color="auto"/>
            <w:left w:val="none" w:sz="0" w:space="0" w:color="auto"/>
            <w:bottom w:val="none" w:sz="0" w:space="0" w:color="auto"/>
            <w:right w:val="none" w:sz="0" w:space="0" w:color="auto"/>
          </w:divBdr>
        </w:div>
        <w:div w:id="2097552656">
          <w:marLeft w:val="0"/>
          <w:marRight w:val="0"/>
          <w:marTop w:val="0"/>
          <w:marBottom w:val="60"/>
          <w:divBdr>
            <w:top w:val="none" w:sz="0" w:space="0" w:color="auto"/>
            <w:left w:val="none" w:sz="0" w:space="0" w:color="auto"/>
            <w:bottom w:val="none" w:sz="0" w:space="0" w:color="auto"/>
            <w:right w:val="none" w:sz="0" w:space="0" w:color="auto"/>
          </w:divBdr>
        </w:div>
        <w:div w:id="1863281049">
          <w:marLeft w:val="0"/>
          <w:marRight w:val="0"/>
          <w:marTop w:val="0"/>
          <w:marBottom w:val="60"/>
          <w:divBdr>
            <w:top w:val="none" w:sz="0" w:space="0" w:color="auto"/>
            <w:left w:val="none" w:sz="0" w:space="0" w:color="auto"/>
            <w:bottom w:val="none" w:sz="0" w:space="0" w:color="auto"/>
            <w:right w:val="none" w:sz="0" w:space="0" w:color="auto"/>
          </w:divBdr>
        </w:div>
        <w:div w:id="726226661">
          <w:marLeft w:val="0"/>
          <w:marRight w:val="0"/>
          <w:marTop w:val="0"/>
          <w:marBottom w:val="60"/>
          <w:divBdr>
            <w:top w:val="none" w:sz="0" w:space="0" w:color="auto"/>
            <w:left w:val="none" w:sz="0" w:space="0" w:color="auto"/>
            <w:bottom w:val="none" w:sz="0" w:space="0" w:color="auto"/>
            <w:right w:val="none" w:sz="0" w:space="0" w:color="auto"/>
          </w:divBdr>
        </w:div>
        <w:div w:id="671295525">
          <w:marLeft w:val="0"/>
          <w:marRight w:val="0"/>
          <w:marTop w:val="0"/>
          <w:marBottom w:val="60"/>
          <w:divBdr>
            <w:top w:val="none" w:sz="0" w:space="0" w:color="auto"/>
            <w:left w:val="none" w:sz="0" w:space="0" w:color="auto"/>
            <w:bottom w:val="none" w:sz="0" w:space="0" w:color="auto"/>
            <w:right w:val="none" w:sz="0" w:space="0" w:color="auto"/>
          </w:divBdr>
        </w:div>
        <w:div w:id="841893115">
          <w:marLeft w:val="0"/>
          <w:marRight w:val="0"/>
          <w:marTop w:val="0"/>
          <w:marBottom w:val="60"/>
          <w:divBdr>
            <w:top w:val="none" w:sz="0" w:space="0" w:color="auto"/>
            <w:left w:val="none" w:sz="0" w:space="0" w:color="auto"/>
            <w:bottom w:val="none" w:sz="0" w:space="0" w:color="auto"/>
            <w:right w:val="none" w:sz="0" w:space="0" w:color="auto"/>
          </w:divBdr>
        </w:div>
        <w:div w:id="1525434562">
          <w:marLeft w:val="0"/>
          <w:marRight w:val="0"/>
          <w:marTop w:val="0"/>
          <w:marBottom w:val="60"/>
          <w:divBdr>
            <w:top w:val="none" w:sz="0" w:space="0" w:color="auto"/>
            <w:left w:val="none" w:sz="0" w:space="0" w:color="auto"/>
            <w:bottom w:val="none" w:sz="0" w:space="0" w:color="auto"/>
            <w:right w:val="none" w:sz="0" w:space="0" w:color="auto"/>
          </w:divBdr>
        </w:div>
        <w:div w:id="1515722809">
          <w:marLeft w:val="0"/>
          <w:marRight w:val="0"/>
          <w:marTop w:val="0"/>
          <w:marBottom w:val="60"/>
          <w:divBdr>
            <w:top w:val="none" w:sz="0" w:space="0" w:color="auto"/>
            <w:left w:val="none" w:sz="0" w:space="0" w:color="auto"/>
            <w:bottom w:val="none" w:sz="0" w:space="0" w:color="auto"/>
            <w:right w:val="none" w:sz="0" w:space="0" w:color="auto"/>
          </w:divBdr>
        </w:div>
        <w:div w:id="1081828734">
          <w:marLeft w:val="0"/>
          <w:marRight w:val="0"/>
          <w:marTop w:val="0"/>
          <w:marBottom w:val="60"/>
          <w:divBdr>
            <w:top w:val="none" w:sz="0" w:space="0" w:color="auto"/>
            <w:left w:val="none" w:sz="0" w:space="0" w:color="auto"/>
            <w:bottom w:val="none" w:sz="0" w:space="0" w:color="auto"/>
            <w:right w:val="none" w:sz="0" w:space="0" w:color="auto"/>
          </w:divBdr>
        </w:div>
        <w:div w:id="1057632049">
          <w:marLeft w:val="0"/>
          <w:marRight w:val="0"/>
          <w:marTop w:val="0"/>
          <w:marBottom w:val="60"/>
          <w:divBdr>
            <w:top w:val="none" w:sz="0" w:space="0" w:color="auto"/>
            <w:left w:val="none" w:sz="0" w:space="0" w:color="auto"/>
            <w:bottom w:val="none" w:sz="0" w:space="0" w:color="auto"/>
            <w:right w:val="none" w:sz="0" w:space="0" w:color="auto"/>
          </w:divBdr>
        </w:div>
        <w:div w:id="1874999503">
          <w:marLeft w:val="0"/>
          <w:marRight w:val="0"/>
          <w:marTop w:val="0"/>
          <w:marBottom w:val="60"/>
          <w:divBdr>
            <w:top w:val="none" w:sz="0" w:space="0" w:color="auto"/>
            <w:left w:val="none" w:sz="0" w:space="0" w:color="auto"/>
            <w:bottom w:val="none" w:sz="0" w:space="0" w:color="auto"/>
            <w:right w:val="none" w:sz="0" w:space="0" w:color="auto"/>
          </w:divBdr>
        </w:div>
        <w:div w:id="1734425018">
          <w:marLeft w:val="0"/>
          <w:marRight w:val="0"/>
          <w:marTop w:val="0"/>
          <w:marBottom w:val="240"/>
          <w:divBdr>
            <w:top w:val="none" w:sz="0" w:space="0" w:color="auto"/>
            <w:left w:val="none" w:sz="0" w:space="0" w:color="auto"/>
            <w:bottom w:val="none" w:sz="0" w:space="0" w:color="auto"/>
            <w:right w:val="none" w:sz="0" w:space="0" w:color="auto"/>
          </w:divBdr>
        </w:div>
        <w:div w:id="977413627">
          <w:marLeft w:val="0"/>
          <w:marRight w:val="0"/>
          <w:marTop w:val="0"/>
          <w:marBottom w:val="60"/>
          <w:divBdr>
            <w:top w:val="none" w:sz="0" w:space="0" w:color="auto"/>
            <w:left w:val="none" w:sz="0" w:space="0" w:color="auto"/>
            <w:bottom w:val="none" w:sz="0" w:space="0" w:color="auto"/>
            <w:right w:val="none" w:sz="0" w:space="0" w:color="auto"/>
          </w:divBdr>
        </w:div>
        <w:div w:id="392506855">
          <w:marLeft w:val="0"/>
          <w:marRight w:val="0"/>
          <w:marTop w:val="0"/>
          <w:marBottom w:val="60"/>
          <w:divBdr>
            <w:top w:val="none" w:sz="0" w:space="0" w:color="auto"/>
            <w:left w:val="none" w:sz="0" w:space="0" w:color="auto"/>
            <w:bottom w:val="none" w:sz="0" w:space="0" w:color="auto"/>
            <w:right w:val="none" w:sz="0" w:space="0" w:color="auto"/>
          </w:divBdr>
        </w:div>
        <w:div w:id="160852435">
          <w:marLeft w:val="0"/>
          <w:marRight w:val="0"/>
          <w:marTop w:val="0"/>
          <w:marBottom w:val="60"/>
          <w:divBdr>
            <w:top w:val="none" w:sz="0" w:space="0" w:color="auto"/>
            <w:left w:val="none" w:sz="0" w:space="0" w:color="auto"/>
            <w:bottom w:val="none" w:sz="0" w:space="0" w:color="auto"/>
            <w:right w:val="none" w:sz="0" w:space="0" w:color="auto"/>
          </w:divBdr>
        </w:div>
        <w:div w:id="1692606035">
          <w:marLeft w:val="0"/>
          <w:marRight w:val="0"/>
          <w:marTop w:val="0"/>
          <w:marBottom w:val="60"/>
          <w:divBdr>
            <w:top w:val="none" w:sz="0" w:space="0" w:color="auto"/>
            <w:left w:val="none" w:sz="0" w:space="0" w:color="auto"/>
            <w:bottom w:val="none" w:sz="0" w:space="0" w:color="auto"/>
            <w:right w:val="none" w:sz="0" w:space="0" w:color="auto"/>
          </w:divBdr>
        </w:div>
        <w:div w:id="1536458560">
          <w:marLeft w:val="0"/>
          <w:marRight w:val="0"/>
          <w:marTop w:val="0"/>
          <w:marBottom w:val="60"/>
          <w:divBdr>
            <w:top w:val="none" w:sz="0" w:space="0" w:color="auto"/>
            <w:left w:val="none" w:sz="0" w:space="0" w:color="auto"/>
            <w:bottom w:val="none" w:sz="0" w:space="0" w:color="auto"/>
            <w:right w:val="none" w:sz="0" w:space="0" w:color="auto"/>
          </w:divBdr>
        </w:div>
        <w:div w:id="1880707445">
          <w:marLeft w:val="0"/>
          <w:marRight w:val="0"/>
          <w:marTop w:val="0"/>
          <w:marBottom w:val="60"/>
          <w:divBdr>
            <w:top w:val="none" w:sz="0" w:space="0" w:color="auto"/>
            <w:left w:val="none" w:sz="0" w:space="0" w:color="auto"/>
            <w:bottom w:val="none" w:sz="0" w:space="0" w:color="auto"/>
            <w:right w:val="none" w:sz="0" w:space="0" w:color="auto"/>
          </w:divBdr>
        </w:div>
        <w:div w:id="648631846">
          <w:marLeft w:val="0"/>
          <w:marRight w:val="0"/>
          <w:marTop w:val="0"/>
          <w:marBottom w:val="60"/>
          <w:divBdr>
            <w:top w:val="none" w:sz="0" w:space="0" w:color="auto"/>
            <w:left w:val="none" w:sz="0" w:space="0" w:color="auto"/>
            <w:bottom w:val="none" w:sz="0" w:space="0" w:color="auto"/>
            <w:right w:val="none" w:sz="0" w:space="0" w:color="auto"/>
          </w:divBdr>
        </w:div>
        <w:div w:id="535389474">
          <w:marLeft w:val="0"/>
          <w:marRight w:val="0"/>
          <w:marTop w:val="0"/>
          <w:marBottom w:val="60"/>
          <w:divBdr>
            <w:top w:val="none" w:sz="0" w:space="0" w:color="auto"/>
            <w:left w:val="none" w:sz="0" w:space="0" w:color="auto"/>
            <w:bottom w:val="none" w:sz="0" w:space="0" w:color="auto"/>
            <w:right w:val="none" w:sz="0" w:space="0" w:color="auto"/>
          </w:divBdr>
        </w:div>
        <w:div w:id="1986007784">
          <w:marLeft w:val="0"/>
          <w:marRight w:val="0"/>
          <w:marTop w:val="0"/>
          <w:marBottom w:val="60"/>
          <w:divBdr>
            <w:top w:val="none" w:sz="0" w:space="0" w:color="auto"/>
            <w:left w:val="none" w:sz="0" w:space="0" w:color="auto"/>
            <w:bottom w:val="none" w:sz="0" w:space="0" w:color="auto"/>
            <w:right w:val="none" w:sz="0" w:space="0" w:color="auto"/>
          </w:divBdr>
        </w:div>
        <w:div w:id="1660842243">
          <w:marLeft w:val="0"/>
          <w:marRight w:val="0"/>
          <w:marTop w:val="0"/>
          <w:marBottom w:val="240"/>
          <w:divBdr>
            <w:top w:val="none" w:sz="0" w:space="0" w:color="auto"/>
            <w:left w:val="none" w:sz="0" w:space="0" w:color="auto"/>
            <w:bottom w:val="none" w:sz="0" w:space="0" w:color="auto"/>
            <w:right w:val="none" w:sz="0" w:space="0" w:color="auto"/>
          </w:divBdr>
        </w:div>
        <w:div w:id="897864884">
          <w:marLeft w:val="0"/>
          <w:marRight w:val="0"/>
          <w:marTop w:val="0"/>
          <w:marBottom w:val="60"/>
          <w:divBdr>
            <w:top w:val="none" w:sz="0" w:space="0" w:color="auto"/>
            <w:left w:val="none" w:sz="0" w:space="0" w:color="auto"/>
            <w:bottom w:val="none" w:sz="0" w:space="0" w:color="auto"/>
            <w:right w:val="none" w:sz="0" w:space="0" w:color="auto"/>
          </w:divBdr>
        </w:div>
        <w:div w:id="411199053">
          <w:marLeft w:val="0"/>
          <w:marRight w:val="0"/>
          <w:marTop w:val="0"/>
          <w:marBottom w:val="60"/>
          <w:divBdr>
            <w:top w:val="none" w:sz="0" w:space="0" w:color="auto"/>
            <w:left w:val="none" w:sz="0" w:space="0" w:color="auto"/>
            <w:bottom w:val="none" w:sz="0" w:space="0" w:color="auto"/>
            <w:right w:val="none" w:sz="0" w:space="0" w:color="auto"/>
          </w:divBdr>
        </w:div>
        <w:div w:id="737018781">
          <w:marLeft w:val="0"/>
          <w:marRight w:val="0"/>
          <w:marTop w:val="0"/>
          <w:marBottom w:val="60"/>
          <w:divBdr>
            <w:top w:val="none" w:sz="0" w:space="0" w:color="auto"/>
            <w:left w:val="none" w:sz="0" w:space="0" w:color="auto"/>
            <w:bottom w:val="none" w:sz="0" w:space="0" w:color="auto"/>
            <w:right w:val="none" w:sz="0" w:space="0" w:color="auto"/>
          </w:divBdr>
        </w:div>
        <w:div w:id="955211892">
          <w:marLeft w:val="0"/>
          <w:marRight w:val="0"/>
          <w:marTop w:val="0"/>
          <w:marBottom w:val="60"/>
          <w:divBdr>
            <w:top w:val="none" w:sz="0" w:space="0" w:color="auto"/>
            <w:left w:val="none" w:sz="0" w:space="0" w:color="auto"/>
            <w:bottom w:val="none" w:sz="0" w:space="0" w:color="auto"/>
            <w:right w:val="none" w:sz="0" w:space="0" w:color="auto"/>
          </w:divBdr>
        </w:div>
        <w:div w:id="1412847775">
          <w:marLeft w:val="0"/>
          <w:marRight w:val="0"/>
          <w:marTop w:val="0"/>
          <w:marBottom w:val="240"/>
          <w:divBdr>
            <w:top w:val="none" w:sz="0" w:space="0" w:color="auto"/>
            <w:left w:val="none" w:sz="0" w:space="0" w:color="auto"/>
            <w:bottom w:val="none" w:sz="0" w:space="0" w:color="auto"/>
            <w:right w:val="none" w:sz="0" w:space="0" w:color="auto"/>
          </w:divBdr>
        </w:div>
        <w:div w:id="1740012290">
          <w:marLeft w:val="0"/>
          <w:marRight w:val="0"/>
          <w:marTop w:val="0"/>
          <w:marBottom w:val="60"/>
          <w:divBdr>
            <w:top w:val="none" w:sz="0" w:space="0" w:color="auto"/>
            <w:left w:val="none" w:sz="0" w:space="0" w:color="auto"/>
            <w:bottom w:val="none" w:sz="0" w:space="0" w:color="auto"/>
            <w:right w:val="none" w:sz="0" w:space="0" w:color="auto"/>
          </w:divBdr>
        </w:div>
        <w:div w:id="479658607">
          <w:marLeft w:val="0"/>
          <w:marRight w:val="0"/>
          <w:marTop w:val="0"/>
          <w:marBottom w:val="60"/>
          <w:divBdr>
            <w:top w:val="none" w:sz="0" w:space="0" w:color="auto"/>
            <w:left w:val="none" w:sz="0" w:space="0" w:color="auto"/>
            <w:bottom w:val="none" w:sz="0" w:space="0" w:color="auto"/>
            <w:right w:val="none" w:sz="0" w:space="0" w:color="auto"/>
          </w:divBdr>
        </w:div>
        <w:div w:id="1689528926">
          <w:marLeft w:val="0"/>
          <w:marRight w:val="0"/>
          <w:marTop w:val="0"/>
          <w:marBottom w:val="60"/>
          <w:divBdr>
            <w:top w:val="none" w:sz="0" w:space="0" w:color="auto"/>
            <w:left w:val="none" w:sz="0" w:space="0" w:color="auto"/>
            <w:bottom w:val="none" w:sz="0" w:space="0" w:color="auto"/>
            <w:right w:val="none" w:sz="0" w:space="0" w:color="auto"/>
          </w:divBdr>
        </w:div>
        <w:div w:id="1951621189">
          <w:marLeft w:val="0"/>
          <w:marRight w:val="0"/>
          <w:marTop w:val="0"/>
          <w:marBottom w:val="60"/>
          <w:divBdr>
            <w:top w:val="none" w:sz="0" w:space="0" w:color="auto"/>
            <w:left w:val="none" w:sz="0" w:space="0" w:color="auto"/>
            <w:bottom w:val="none" w:sz="0" w:space="0" w:color="auto"/>
            <w:right w:val="none" w:sz="0" w:space="0" w:color="auto"/>
          </w:divBdr>
        </w:div>
        <w:div w:id="1260985995">
          <w:marLeft w:val="0"/>
          <w:marRight w:val="0"/>
          <w:marTop w:val="0"/>
          <w:marBottom w:val="60"/>
          <w:divBdr>
            <w:top w:val="none" w:sz="0" w:space="0" w:color="auto"/>
            <w:left w:val="none" w:sz="0" w:space="0" w:color="auto"/>
            <w:bottom w:val="none" w:sz="0" w:space="0" w:color="auto"/>
            <w:right w:val="none" w:sz="0" w:space="0" w:color="auto"/>
          </w:divBdr>
        </w:div>
        <w:div w:id="1074160381">
          <w:marLeft w:val="0"/>
          <w:marRight w:val="0"/>
          <w:marTop w:val="0"/>
          <w:marBottom w:val="60"/>
          <w:divBdr>
            <w:top w:val="none" w:sz="0" w:space="0" w:color="auto"/>
            <w:left w:val="none" w:sz="0" w:space="0" w:color="auto"/>
            <w:bottom w:val="none" w:sz="0" w:space="0" w:color="auto"/>
            <w:right w:val="none" w:sz="0" w:space="0" w:color="auto"/>
          </w:divBdr>
        </w:div>
        <w:div w:id="730690317">
          <w:marLeft w:val="0"/>
          <w:marRight w:val="0"/>
          <w:marTop w:val="0"/>
          <w:marBottom w:val="240"/>
          <w:divBdr>
            <w:top w:val="none" w:sz="0" w:space="0" w:color="auto"/>
            <w:left w:val="none" w:sz="0" w:space="0" w:color="auto"/>
            <w:bottom w:val="none" w:sz="0" w:space="0" w:color="auto"/>
            <w:right w:val="none" w:sz="0" w:space="0" w:color="auto"/>
          </w:divBdr>
        </w:div>
        <w:div w:id="1686204389">
          <w:marLeft w:val="0"/>
          <w:marRight w:val="0"/>
          <w:marTop w:val="0"/>
          <w:marBottom w:val="60"/>
          <w:divBdr>
            <w:top w:val="none" w:sz="0" w:space="0" w:color="auto"/>
            <w:left w:val="none" w:sz="0" w:space="0" w:color="auto"/>
            <w:bottom w:val="none" w:sz="0" w:space="0" w:color="auto"/>
            <w:right w:val="none" w:sz="0" w:space="0" w:color="auto"/>
          </w:divBdr>
        </w:div>
        <w:div w:id="1415778077">
          <w:marLeft w:val="0"/>
          <w:marRight w:val="0"/>
          <w:marTop w:val="0"/>
          <w:marBottom w:val="60"/>
          <w:divBdr>
            <w:top w:val="none" w:sz="0" w:space="0" w:color="auto"/>
            <w:left w:val="none" w:sz="0" w:space="0" w:color="auto"/>
            <w:bottom w:val="none" w:sz="0" w:space="0" w:color="auto"/>
            <w:right w:val="none" w:sz="0" w:space="0" w:color="auto"/>
          </w:divBdr>
        </w:div>
        <w:div w:id="1239098045">
          <w:marLeft w:val="0"/>
          <w:marRight w:val="0"/>
          <w:marTop w:val="0"/>
          <w:marBottom w:val="60"/>
          <w:divBdr>
            <w:top w:val="none" w:sz="0" w:space="0" w:color="auto"/>
            <w:left w:val="none" w:sz="0" w:space="0" w:color="auto"/>
            <w:bottom w:val="none" w:sz="0" w:space="0" w:color="auto"/>
            <w:right w:val="none" w:sz="0" w:space="0" w:color="auto"/>
          </w:divBdr>
        </w:div>
        <w:div w:id="863983468">
          <w:marLeft w:val="0"/>
          <w:marRight w:val="0"/>
          <w:marTop w:val="0"/>
          <w:marBottom w:val="240"/>
          <w:divBdr>
            <w:top w:val="none" w:sz="0" w:space="0" w:color="auto"/>
            <w:left w:val="none" w:sz="0" w:space="0" w:color="auto"/>
            <w:bottom w:val="none" w:sz="0" w:space="0" w:color="auto"/>
            <w:right w:val="none" w:sz="0" w:space="0" w:color="auto"/>
          </w:divBdr>
        </w:div>
        <w:div w:id="1524515785">
          <w:marLeft w:val="0"/>
          <w:marRight w:val="0"/>
          <w:marTop w:val="0"/>
          <w:marBottom w:val="60"/>
          <w:divBdr>
            <w:top w:val="none" w:sz="0" w:space="0" w:color="auto"/>
            <w:left w:val="none" w:sz="0" w:space="0" w:color="auto"/>
            <w:bottom w:val="none" w:sz="0" w:space="0" w:color="auto"/>
            <w:right w:val="none" w:sz="0" w:space="0" w:color="auto"/>
          </w:divBdr>
        </w:div>
        <w:div w:id="584924555">
          <w:marLeft w:val="0"/>
          <w:marRight w:val="0"/>
          <w:marTop w:val="0"/>
          <w:marBottom w:val="60"/>
          <w:divBdr>
            <w:top w:val="none" w:sz="0" w:space="0" w:color="auto"/>
            <w:left w:val="none" w:sz="0" w:space="0" w:color="auto"/>
            <w:bottom w:val="none" w:sz="0" w:space="0" w:color="auto"/>
            <w:right w:val="none" w:sz="0" w:space="0" w:color="auto"/>
          </w:divBdr>
        </w:div>
        <w:div w:id="688684036">
          <w:marLeft w:val="0"/>
          <w:marRight w:val="0"/>
          <w:marTop w:val="0"/>
          <w:marBottom w:val="60"/>
          <w:divBdr>
            <w:top w:val="none" w:sz="0" w:space="0" w:color="auto"/>
            <w:left w:val="none" w:sz="0" w:space="0" w:color="auto"/>
            <w:bottom w:val="none" w:sz="0" w:space="0" w:color="auto"/>
            <w:right w:val="none" w:sz="0" w:space="0" w:color="auto"/>
          </w:divBdr>
        </w:div>
        <w:div w:id="1237784665">
          <w:marLeft w:val="0"/>
          <w:marRight w:val="0"/>
          <w:marTop w:val="0"/>
          <w:marBottom w:val="60"/>
          <w:divBdr>
            <w:top w:val="none" w:sz="0" w:space="0" w:color="auto"/>
            <w:left w:val="none" w:sz="0" w:space="0" w:color="auto"/>
            <w:bottom w:val="none" w:sz="0" w:space="0" w:color="auto"/>
            <w:right w:val="none" w:sz="0" w:space="0" w:color="auto"/>
          </w:divBdr>
        </w:div>
        <w:div w:id="382290665">
          <w:marLeft w:val="0"/>
          <w:marRight w:val="0"/>
          <w:marTop w:val="0"/>
          <w:marBottom w:val="240"/>
          <w:divBdr>
            <w:top w:val="none" w:sz="0" w:space="0" w:color="auto"/>
            <w:left w:val="none" w:sz="0" w:space="0" w:color="auto"/>
            <w:bottom w:val="none" w:sz="0" w:space="0" w:color="auto"/>
            <w:right w:val="none" w:sz="0" w:space="0" w:color="auto"/>
          </w:divBdr>
        </w:div>
        <w:div w:id="1806578180">
          <w:marLeft w:val="0"/>
          <w:marRight w:val="0"/>
          <w:marTop w:val="0"/>
          <w:marBottom w:val="60"/>
          <w:divBdr>
            <w:top w:val="none" w:sz="0" w:space="0" w:color="auto"/>
            <w:left w:val="none" w:sz="0" w:space="0" w:color="auto"/>
            <w:bottom w:val="none" w:sz="0" w:space="0" w:color="auto"/>
            <w:right w:val="none" w:sz="0" w:space="0" w:color="auto"/>
          </w:divBdr>
        </w:div>
        <w:div w:id="1629896141">
          <w:marLeft w:val="0"/>
          <w:marRight w:val="0"/>
          <w:marTop w:val="0"/>
          <w:marBottom w:val="60"/>
          <w:divBdr>
            <w:top w:val="none" w:sz="0" w:space="0" w:color="auto"/>
            <w:left w:val="none" w:sz="0" w:space="0" w:color="auto"/>
            <w:bottom w:val="none" w:sz="0" w:space="0" w:color="auto"/>
            <w:right w:val="none" w:sz="0" w:space="0" w:color="auto"/>
          </w:divBdr>
        </w:div>
        <w:div w:id="2106488824">
          <w:marLeft w:val="0"/>
          <w:marRight w:val="0"/>
          <w:marTop w:val="0"/>
          <w:marBottom w:val="60"/>
          <w:divBdr>
            <w:top w:val="none" w:sz="0" w:space="0" w:color="auto"/>
            <w:left w:val="none" w:sz="0" w:space="0" w:color="auto"/>
            <w:bottom w:val="none" w:sz="0" w:space="0" w:color="auto"/>
            <w:right w:val="none" w:sz="0" w:space="0" w:color="auto"/>
          </w:divBdr>
        </w:div>
        <w:div w:id="2121289692">
          <w:marLeft w:val="0"/>
          <w:marRight w:val="0"/>
          <w:marTop w:val="0"/>
          <w:marBottom w:val="240"/>
          <w:divBdr>
            <w:top w:val="none" w:sz="0" w:space="0" w:color="auto"/>
            <w:left w:val="none" w:sz="0" w:space="0" w:color="auto"/>
            <w:bottom w:val="none" w:sz="0" w:space="0" w:color="auto"/>
            <w:right w:val="none" w:sz="0" w:space="0" w:color="auto"/>
          </w:divBdr>
        </w:div>
        <w:div w:id="1114713025">
          <w:marLeft w:val="0"/>
          <w:marRight w:val="0"/>
          <w:marTop w:val="0"/>
          <w:marBottom w:val="60"/>
          <w:divBdr>
            <w:top w:val="none" w:sz="0" w:space="0" w:color="auto"/>
            <w:left w:val="none" w:sz="0" w:space="0" w:color="auto"/>
            <w:bottom w:val="none" w:sz="0" w:space="0" w:color="auto"/>
            <w:right w:val="none" w:sz="0" w:space="0" w:color="auto"/>
          </w:divBdr>
        </w:div>
        <w:div w:id="562178821">
          <w:marLeft w:val="0"/>
          <w:marRight w:val="0"/>
          <w:marTop w:val="0"/>
          <w:marBottom w:val="60"/>
          <w:divBdr>
            <w:top w:val="none" w:sz="0" w:space="0" w:color="auto"/>
            <w:left w:val="none" w:sz="0" w:space="0" w:color="auto"/>
            <w:bottom w:val="none" w:sz="0" w:space="0" w:color="auto"/>
            <w:right w:val="none" w:sz="0" w:space="0" w:color="auto"/>
          </w:divBdr>
        </w:div>
        <w:div w:id="1678458884">
          <w:marLeft w:val="0"/>
          <w:marRight w:val="0"/>
          <w:marTop w:val="0"/>
          <w:marBottom w:val="60"/>
          <w:divBdr>
            <w:top w:val="none" w:sz="0" w:space="0" w:color="auto"/>
            <w:left w:val="none" w:sz="0" w:space="0" w:color="auto"/>
            <w:bottom w:val="none" w:sz="0" w:space="0" w:color="auto"/>
            <w:right w:val="none" w:sz="0" w:space="0" w:color="auto"/>
          </w:divBdr>
        </w:div>
        <w:div w:id="1996718044">
          <w:marLeft w:val="0"/>
          <w:marRight w:val="0"/>
          <w:marTop w:val="0"/>
          <w:marBottom w:val="60"/>
          <w:divBdr>
            <w:top w:val="none" w:sz="0" w:space="0" w:color="auto"/>
            <w:left w:val="none" w:sz="0" w:space="0" w:color="auto"/>
            <w:bottom w:val="none" w:sz="0" w:space="0" w:color="auto"/>
            <w:right w:val="none" w:sz="0" w:space="0" w:color="auto"/>
          </w:divBdr>
        </w:div>
        <w:div w:id="945389221">
          <w:marLeft w:val="0"/>
          <w:marRight w:val="0"/>
          <w:marTop w:val="0"/>
          <w:marBottom w:val="60"/>
          <w:divBdr>
            <w:top w:val="none" w:sz="0" w:space="0" w:color="auto"/>
            <w:left w:val="none" w:sz="0" w:space="0" w:color="auto"/>
            <w:bottom w:val="none" w:sz="0" w:space="0" w:color="auto"/>
            <w:right w:val="none" w:sz="0" w:space="0" w:color="auto"/>
          </w:divBdr>
        </w:div>
        <w:div w:id="814298922">
          <w:marLeft w:val="0"/>
          <w:marRight w:val="0"/>
          <w:marTop w:val="0"/>
          <w:marBottom w:val="60"/>
          <w:divBdr>
            <w:top w:val="none" w:sz="0" w:space="0" w:color="auto"/>
            <w:left w:val="none" w:sz="0" w:space="0" w:color="auto"/>
            <w:bottom w:val="none" w:sz="0" w:space="0" w:color="auto"/>
            <w:right w:val="none" w:sz="0" w:space="0" w:color="auto"/>
          </w:divBdr>
        </w:div>
        <w:div w:id="1625187582">
          <w:marLeft w:val="0"/>
          <w:marRight w:val="0"/>
          <w:marTop w:val="0"/>
          <w:marBottom w:val="60"/>
          <w:divBdr>
            <w:top w:val="none" w:sz="0" w:space="0" w:color="auto"/>
            <w:left w:val="none" w:sz="0" w:space="0" w:color="auto"/>
            <w:bottom w:val="none" w:sz="0" w:space="0" w:color="auto"/>
            <w:right w:val="none" w:sz="0" w:space="0" w:color="auto"/>
          </w:divBdr>
        </w:div>
        <w:div w:id="373189974">
          <w:marLeft w:val="0"/>
          <w:marRight w:val="0"/>
          <w:marTop w:val="0"/>
          <w:marBottom w:val="60"/>
          <w:divBdr>
            <w:top w:val="none" w:sz="0" w:space="0" w:color="auto"/>
            <w:left w:val="none" w:sz="0" w:space="0" w:color="auto"/>
            <w:bottom w:val="none" w:sz="0" w:space="0" w:color="auto"/>
            <w:right w:val="none" w:sz="0" w:space="0" w:color="auto"/>
          </w:divBdr>
        </w:div>
        <w:div w:id="477112189">
          <w:marLeft w:val="0"/>
          <w:marRight w:val="0"/>
          <w:marTop w:val="0"/>
          <w:marBottom w:val="240"/>
          <w:divBdr>
            <w:top w:val="none" w:sz="0" w:space="0" w:color="auto"/>
            <w:left w:val="none" w:sz="0" w:space="0" w:color="auto"/>
            <w:bottom w:val="none" w:sz="0" w:space="0" w:color="auto"/>
            <w:right w:val="none" w:sz="0" w:space="0" w:color="auto"/>
          </w:divBdr>
        </w:div>
        <w:div w:id="1871724639">
          <w:marLeft w:val="0"/>
          <w:marRight w:val="0"/>
          <w:marTop w:val="0"/>
          <w:marBottom w:val="60"/>
          <w:divBdr>
            <w:top w:val="none" w:sz="0" w:space="0" w:color="auto"/>
            <w:left w:val="none" w:sz="0" w:space="0" w:color="auto"/>
            <w:bottom w:val="none" w:sz="0" w:space="0" w:color="auto"/>
            <w:right w:val="none" w:sz="0" w:space="0" w:color="auto"/>
          </w:divBdr>
        </w:div>
        <w:div w:id="529535280">
          <w:marLeft w:val="0"/>
          <w:marRight w:val="0"/>
          <w:marTop w:val="0"/>
          <w:marBottom w:val="60"/>
          <w:divBdr>
            <w:top w:val="none" w:sz="0" w:space="0" w:color="auto"/>
            <w:left w:val="none" w:sz="0" w:space="0" w:color="auto"/>
            <w:bottom w:val="none" w:sz="0" w:space="0" w:color="auto"/>
            <w:right w:val="none" w:sz="0" w:space="0" w:color="auto"/>
          </w:divBdr>
        </w:div>
        <w:div w:id="1965884596">
          <w:marLeft w:val="0"/>
          <w:marRight w:val="0"/>
          <w:marTop w:val="0"/>
          <w:marBottom w:val="60"/>
          <w:divBdr>
            <w:top w:val="none" w:sz="0" w:space="0" w:color="auto"/>
            <w:left w:val="none" w:sz="0" w:space="0" w:color="auto"/>
            <w:bottom w:val="none" w:sz="0" w:space="0" w:color="auto"/>
            <w:right w:val="none" w:sz="0" w:space="0" w:color="auto"/>
          </w:divBdr>
        </w:div>
        <w:div w:id="1940487699">
          <w:marLeft w:val="0"/>
          <w:marRight w:val="0"/>
          <w:marTop w:val="0"/>
          <w:marBottom w:val="60"/>
          <w:divBdr>
            <w:top w:val="none" w:sz="0" w:space="0" w:color="auto"/>
            <w:left w:val="none" w:sz="0" w:space="0" w:color="auto"/>
            <w:bottom w:val="none" w:sz="0" w:space="0" w:color="auto"/>
            <w:right w:val="none" w:sz="0" w:space="0" w:color="auto"/>
          </w:divBdr>
        </w:div>
        <w:div w:id="1384325522">
          <w:marLeft w:val="0"/>
          <w:marRight w:val="0"/>
          <w:marTop w:val="0"/>
          <w:marBottom w:val="60"/>
          <w:divBdr>
            <w:top w:val="none" w:sz="0" w:space="0" w:color="auto"/>
            <w:left w:val="none" w:sz="0" w:space="0" w:color="auto"/>
            <w:bottom w:val="none" w:sz="0" w:space="0" w:color="auto"/>
            <w:right w:val="none" w:sz="0" w:space="0" w:color="auto"/>
          </w:divBdr>
        </w:div>
      </w:divsChild>
    </w:div>
    <w:div w:id="1413238424">
      <w:bodyDiv w:val="1"/>
      <w:marLeft w:val="0"/>
      <w:marRight w:val="0"/>
      <w:marTop w:val="0"/>
      <w:marBottom w:val="0"/>
      <w:divBdr>
        <w:top w:val="none" w:sz="0" w:space="0" w:color="auto"/>
        <w:left w:val="none" w:sz="0" w:space="0" w:color="auto"/>
        <w:bottom w:val="none" w:sz="0" w:space="0" w:color="auto"/>
        <w:right w:val="none" w:sz="0" w:space="0" w:color="auto"/>
      </w:divBdr>
    </w:div>
    <w:div w:id="1439982462">
      <w:bodyDiv w:val="1"/>
      <w:marLeft w:val="0"/>
      <w:marRight w:val="0"/>
      <w:marTop w:val="0"/>
      <w:marBottom w:val="0"/>
      <w:divBdr>
        <w:top w:val="none" w:sz="0" w:space="0" w:color="auto"/>
        <w:left w:val="none" w:sz="0" w:space="0" w:color="auto"/>
        <w:bottom w:val="none" w:sz="0" w:space="0" w:color="auto"/>
        <w:right w:val="none" w:sz="0" w:space="0" w:color="auto"/>
      </w:divBdr>
    </w:div>
    <w:div w:id="1497109298">
      <w:bodyDiv w:val="1"/>
      <w:marLeft w:val="0"/>
      <w:marRight w:val="0"/>
      <w:marTop w:val="0"/>
      <w:marBottom w:val="0"/>
      <w:divBdr>
        <w:top w:val="none" w:sz="0" w:space="0" w:color="auto"/>
        <w:left w:val="none" w:sz="0" w:space="0" w:color="auto"/>
        <w:bottom w:val="none" w:sz="0" w:space="0" w:color="auto"/>
        <w:right w:val="none" w:sz="0" w:space="0" w:color="auto"/>
      </w:divBdr>
    </w:div>
    <w:div w:id="1501776282">
      <w:bodyDiv w:val="1"/>
      <w:marLeft w:val="0"/>
      <w:marRight w:val="0"/>
      <w:marTop w:val="0"/>
      <w:marBottom w:val="0"/>
      <w:divBdr>
        <w:top w:val="none" w:sz="0" w:space="0" w:color="auto"/>
        <w:left w:val="none" w:sz="0" w:space="0" w:color="auto"/>
        <w:bottom w:val="none" w:sz="0" w:space="0" w:color="auto"/>
        <w:right w:val="none" w:sz="0" w:space="0" w:color="auto"/>
      </w:divBdr>
    </w:div>
    <w:div w:id="1509908376">
      <w:bodyDiv w:val="1"/>
      <w:marLeft w:val="0"/>
      <w:marRight w:val="0"/>
      <w:marTop w:val="0"/>
      <w:marBottom w:val="0"/>
      <w:divBdr>
        <w:top w:val="none" w:sz="0" w:space="0" w:color="auto"/>
        <w:left w:val="none" w:sz="0" w:space="0" w:color="auto"/>
        <w:bottom w:val="none" w:sz="0" w:space="0" w:color="auto"/>
        <w:right w:val="none" w:sz="0" w:space="0" w:color="auto"/>
      </w:divBdr>
    </w:div>
    <w:div w:id="1571502121">
      <w:bodyDiv w:val="1"/>
      <w:marLeft w:val="0"/>
      <w:marRight w:val="0"/>
      <w:marTop w:val="0"/>
      <w:marBottom w:val="0"/>
      <w:divBdr>
        <w:top w:val="none" w:sz="0" w:space="0" w:color="auto"/>
        <w:left w:val="none" w:sz="0" w:space="0" w:color="auto"/>
        <w:bottom w:val="none" w:sz="0" w:space="0" w:color="auto"/>
        <w:right w:val="none" w:sz="0" w:space="0" w:color="auto"/>
      </w:divBdr>
    </w:div>
    <w:div w:id="1597598451">
      <w:bodyDiv w:val="1"/>
      <w:marLeft w:val="0"/>
      <w:marRight w:val="0"/>
      <w:marTop w:val="0"/>
      <w:marBottom w:val="0"/>
      <w:divBdr>
        <w:top w:val="none" w:sz="0" w:space="0" w:color="auto"/>
        <w:left w:val="none" w:sz="0" w:space="0" w:color="auto"/>
        <w:bottom w:val="none" w:sz="0" w:space="0" w:color="auto"/>
        <w:right w:val="none" w:sz="0" w:space="0" w:color="auto"/>
      </w:divBdr>
    </w:div>
    <w:div w:id="1605720965">
      <w:bodyDiv w:val="1"/>
      <w:marLeft w:val="0"/>
      <w:marRight w:val="0"/>
      <w:marTop w:val="0"/>
      <w:marBottom w:val="0"/>
      <w:divBdr>
        <w:top w:val="none" w:sz="0" w:space="0" w:color="auto"/>
        <w:left w:val="none" w:sz="0" w:space="0" w:color="auto"/>
        <w:bottom w:val="none" w:sz="0" w:space="0" w:color="auto"/>
        <w:right w:val="none" w:sz="0" w:space="0" w:color="auto"/>
      </w:divBdr>
    </w:div>
    <w:div w:id="1644315906">
      <w:bodyDiv w:val="1"/>
      <w:marLeft w:val="0"/>
      <w:marRight w:val="0"/>
      <w:marTop w:val="0"/>
      <w:marBottom w:val="0"/>
      <w:divBdr>
        <w:top w:val="none" w:sz="0" w:space="0" w:color="auto"/>
        <w:left w:val="none" w:sz="0" w:space="0" w:color="auto"/>
        <w:bottom w:val="none" w:sz="0" w:space="0" w:color="auto"/>
        <w:right w:val="none" w:sz="0" w:space="0" w:color="auto"/>
      </w:divBdr>
      <w:divsChild>
        <w:div w:id="1594585108">
          <w:marLeft w:val="0"/>
          <w:marRight w:val="0"/>
          <w:marTop w:val="0"/>
          <w:marBottom w:val="0"/>
          <w:divBdr>
            <w:top w:val="none" w:sz="0" w:space="0" w:color="auto"/>
            <w:left w:val="none" w:sz="0" w:space="0" w:color="auto"/>
            <w:bottom w:val="none" w:sz="0" w:space="0" w:color="auto"/>
            <w:right w:val="none" w:sz="0" w:space="0" w:color="auto"/>
          </w:divBdr>
          <w:divsChild>
            <w:div w:id="2144344388">
              <w:marLeft w:val="0"/>
              <w:marRight w:val="0"/>
              <w:marTop w:val="0"/>
              <w:marBottom w:val="0"/>
              <w:divBdr>
                <w:top w:val="none" w:sz="0" w:space="0" w:color="auto"/>
                <w:left w:val="none" w:sz="0" w:space="0" w:color="auto"/>
                <w:bottom w:val="none" w:sz="0" w:space="0" w:color="auto"/>
                <w:right w:val="none" w:sz="0" w:space="0" w:color="auto"/>
              </w:divBdr>
              <w:divsChild>
                <w:div w:id="415446750">
                  <w:marLeft w:val="0"/>
                  <w:marRight w:val="0"/>
                  <w:marTop w:val="0"/>
                  <w:marBottom w:val="0"/>
                  <w:divBdr>
                    <w:top w:val="none" w:sz="0" w:space="0" w:color="auto"/>
                    <w:left w:val="none" w:sz="0" w:space="0" w:color="auto"/>
                    <w:bottom w:val="none" w:sz="0" w:space="0" w:color="auto"/>
                    <w:right w:val="none" w:sz="0" w:space="0" w:color="auto"/>
                  </w:divBdr>
                  <w:divsChild>
                    <w:div w:id="1343240920">
                      <w:marLeft w:val="0"/>
                      <w:marRight w:val="0"/>
                      <w:marTop w:val="0"/>
                      <w:marBottom w:val="0"/>
                      <w:divBdr>
                        <w:top w:val="none" w:sz="0" w:space="0" w:color="auto"/>
                        <w:left w:val="none" w:sz="0" w:space="0" w:color="auto"/>
                        <w:bottom w:val="none" w:sz="0" w:space="0" w:color="auto"/>
                        <w:right w:val="none" w:sz="0" w:space="0" w:color="auto"/>
                      </w:divBdr>
                      <w:divsChild>
                        <w:div w:id="1310477446">
                          <w:marLeft w:val="0"/>
                          <w:marRight w:val="0"/>
                          <w:marTop w:val="0"/>
                          <w:marBottom w:val="0"/>
                          <w:divBdr>
                            <w:top w:val="none" w:sz="0" w:space="0" w:color="auto"/>
                            <w:left w:val="none" w:sz="0" w:space="0" w:color="auto"/>
                            <w:bottom w:val="none" w:sz="0" w:space="0" w:color="auto"/>
                            <w:right w:val="none" w:sz="0" w:space="0" w:color="auto"/>
                          </w:divBdr>
                          <w:divsChild>
                            <w:div w:id="2116099433">
                              <w:marLeft w:val="0"/>
                              <w:marRight w:val="0"/>
                              <w:marTop w:val="0"/>
                              <w:marBottom w:val="0"/>
                              <w:divBdr>
                                <w:top w:val="none" w:sz="0" w:space="0" w:color="auto"/>
                                <w:left w:val="none" w:sz="0" w:space="0" w:color="auto"/>
                                <w:bottom w:val="none" w:sz="0" w:space="0" w:color="auto"/>
                                <w:right w:val="none" w:sz="0" w:space="0" w:color="auto"/>
                              </w:divBdr>
                              <w:divsChild>
                                <w:div w:id="263534102">
                                  <w:marLeft w:val="0"/>
                                  <w:marRight w:val="0"/>
                                  <w:marTop w:val="0"/>
                                  <w:marBottom w:val="0"/>
                                  <w:divBdr>
                                    <w:top w:val="none" w:sz="0" w:space="0" w:color="auto"/>
                                    <w:left w:val="none" w:sz="0" w:space="0" w:color="auto"/>
                                    <w:bottom w:val="none" w:sz="0" w:space="0" w:color="auto"/>
                                    <w:right w:val="none" w:sz="0" w:space="0" w:color="auto"/>
                                  </w:divBdr>
                                  <w:divsChild>
                                    <w:div w:id="2140685968">
                                      <w:marLeft w:val="0"/>
                                      <w:marRight w:val="0"/>
                                      <w:marTop w:val="0"/>
                                      <w:marBottom w:val="0"/>
                                      <w:divBdr>
                                        <w:top w:val="none" w:sz="0" w:space="12" w:color="auto"/>
                                        <w:left w:val="none" w:sz="0" w:space="12" w:color="auto"/>
                                        <w:bottom w:val="none" w:sz="0" w:space="12" w:color="auto"/>
                                        <w:right w:val="none" w:sz="0" w:space="12" w:color="auto"/>
                                      </w:divBdr>
                                      <w:divsChild>
                                        <w:div w:id="310672936">
                                          <w:marLeft w:val="0"/>
                                          <w:marRight w:val="0"/>
                                          <w:marTop w:val="0"/>
                                          <w:marBottom w:val="0"/>
                                          <w:divBdr>
                                            <w:top w:val="none" w:sz="0" w:space="0" w:color="auto"/>
                                            <w:left w:val="none" w:sz="0" w:space="0" w:color="auto"/>
                                            <w:bottom w:val="none" w:sz="0" w:space="0" w:color="auto"/>
                                            <w:right w:val="none" w:sz="0" w:space="0" w:color="auto"/>
                                          </w:divBdr>
                                          <w:divsChild>
                                            <w:div w:id="406146321">
                                              <w:marLeft w:val="0"/>
                                              <w:marRight w:val="0"/>
                                              <w:marTop w:val="0"/>
                                              <w:marBottom w:val="0"/>
                                              <w:divBdr>
                                                <w:top w:val="none" w:sz="0" w:space="0" w:color="auto"/>
                                                <w:left w:val="none" w:sz="0" w:space="0" w:color="auto"/>
                                                <w:bottom w:val="none" w:sz="0" w:space="0" w:color="auto"/>
                                                <w:right w:val="none" w:sz="0" w:space="0" w:color="auto"/>
                                              </w:divBdr>
                                              <w:divsChild>
                                                <w:div w:id="2049643295">
                                                  <w:marLeft w:val="0"/>
                                                  <w:marRight w:val="0"/>
                                                  <w:marTop w:val="0"/>
                                                  <w:marBottom w:val="0"/>
                                                  <w:divBdr>
                                                    <w:top w:val="none" w:sz="0" w:space="12" w:color="auto"/>
                                                    <w:left w:val="none" w:sz="0" w:space="12" w:color="auto"/>
                                                    <w:bottom w:val="none" w:sz="0" w:space="12" w:color="auto"/>
                                                    <w:right w:val="none" w:sz="0" w:space="12" w:color="auto"/>
                                                  </w:divBdr>
                                                </w:div>
                                              </w:divsChild>
                                            </w:div>
                                          </w:divsChild>
                                        </w:div>
                                      </w:divsChild>
                                    </w:div>
                                  </w:divsChild>
                                </w:div>
                              </w:divsChild>
                            </w:div>
                          </w:divsChild>
                        </w:div>
                      </w:divsChild>
                    </w:div>
                  </w:divsChild>
                </w:div>
              </w:divsChild>
            </w:div>
          </w:divsChild>
        </w:div>
      </w:divsChild>
    </w:div>
    <w:div w:id="1738043623">
      <w:bodyDiv w:val="1"/>
      <w:marLeft w:val="0"/>
      <w:marRight w:val="0"/>
      <w:marTop w:val="0"/>
      <w:marBottom w:val="0"/>
      <w:divBdr>
        <w:top w:val="none" w:sz="0" w:space="0" w:color="auto"/>
        <w:left w:val="none" w:sz="0" w:space="0" w:color="auto"/>
        <w:bottom w:val="none" w:sz="0" w:space="0" w:color="auto"/>
        <w:right w:val="none" w:sz="0" w:space="0" w:color="auto"/>
      </w:divBdr>
    </w:div>
    <w:div w:id="1988053436">
      <w:bodyDiv w:val="1"/>
      <w:marLeft w:val="0"/>
      <w:marRight w:val="0"/>
      <w:marTop w:val="0"/>
      <w:marBottom w:val="0"/>
      <w:divBdr>
        <w:top w:val="none" w:sz="0" w:space="0" w:color="auto"/>
        <w:left w:val="none" w:sz="0" w:space="0" w:color="auto"/>
        <w:bottom w:val="none" w:sz="0" w:space="0" w:color="auto"/>
        <w:right w:val="none" w:sz="0" w:space="0" w:color="auto"/>
      </w:divBdr>
    </w:div>
    <w:div w:id="1991708314">
      <w:bodyDiv w:val="1"/>
      <w:marLeft w:val="0"/>
      <w:marRight w:val="0"/>
      <w:marTop w:val="0"/>
      <w:marBottom w:val="0"/>
      <w:divBdr>
        <w:top w:val="none" w:sz="0" w:space="0" w:color="auto"/>
        <w:left w:val="none" w:sz="0" w:space="0" w:color="auto"/>
        <w:bottom w:val="none" w:sz="0" w:space="0" w:color="auto"/>
        <w:right w:val="none" w:sz="0" w:space="0" w:color="auto"/>
      </w:divBdr>
    </w:div>
    <w:div w:id="2050646682">
      <w:bodyDiv w:val="1"/>
      <w:marLeft w:val="0"/>
      <w:marRight w:val="0"/>
      <w:marTop w:val="0"/>
      <w:marBottom w:val="0"/>
      <w:divBdr>
        <w:top w:val="none" w:sz="0" w:space="0" w:color="auto"/>
        <w:left w:val="none" w:sz="0" w:space="0" w:color="auto"/>
        <w:bottom w:val="none" w:sz="0" w:space="0" w:color="auto"/>
        <w:right w:val="none" w:sz="0" w:space="0" w:color="auto"/>
      </w:divBdr>
    </w:div>
    <w:div w:id="2059238375">
      <w:bodyDiv w:val="1"/>
      <w:marLeft w:val="0"/>
      <w:marRight w:val="0"/>
      <w:marTop w:val="0"/>
      <w:marBottom w:val="0"/>
      <w:divBdr>
        <w:top w:val="none" w:sz="0" w:space="0" w:color="auto"/>
        <w:left w:val="none" w:sz="0" w:space="0" w:color="auto"/>
        <w:bottom w:val="none" w:sz="0" w:space="0" w:color="auto"/>
        <w:right w:val="none" w:sz="0" w:space="0" w:color="auto"/>
      </w:divBdr>
    </w:div>
    <w:div w:id="2083217385">
      <w:bodyDiv w:val="1"/>
      <w:marLeft w:val="0"/>
      <w:marRight w:val="0"/>
      <w:marTop w:val="0"/>
      <w:marBottom w:val="0"/>
      <w:divBdr>
        <w:top w:val="none" w:sz="0" w:space="0" w:color="auto"/>
        <w:left w:val="none" w:sz="0" w:space="0" w:color="auto"/>
        <w:bottom w:val="none" w:sz="0" w:space="0" w:color="auto"/>
        <w:right w:val="none" w:sz="0" w:space="0" w:color="auto"/>
      </w:divBdr>
    </w:div>
    <w:div w:id="2083486775">
      <w:bodyDiv w:val="1"/>
      <w:marLeft w:val="0"/>
      <w:marRight w:val="0"/>
      <w:marTop w:val="0"/>
      <w:marBottom w:val="0"/>
      <w:divBdr>
        <w:top w:val="none" w:sz="0" w:space="0" w:color="auto"/>
        <w:left w:val="none" w:sz="0" w:space="0" w:color="auto"/>
        <w:bottom w:val="none" w:sz="0" w:space="0" w:color="auto"/>
        <w:right w:val="none" w:sz="0" w:space="0" w:color="auto"/>
      </w:divBdr>
    </w:div>
    <w:div w:id="2108843399">
      <w:bodyDiv w:val="1"/>
      <w:marLeft w:val="0"/>
      <w:marRight w:val="0"/>
      <w:marTop w:val="0"/>
      <w:marBottom w:val="0"/>
      <w:divBdr>
        <w:top w:val="none" w:sz="0" w:space="0" w:color="auto"/>
        <w:left w:val="none" w:sz="0" w:space="0" w:color="auto"/>
        <w:bottom w:val="none" w:sz="0" w:space="0" w:color="auto"/>
        <w:right w:val="none" w:sz="0" w:space="0" w:color="auto"/>
      </w:divBdr>
    </w:div>
    <w:div w:id="2128769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7.png"/><Relationship Id="rId26" Type="http://schemas.openxmlformats.org/officeDocument/2006/relationships/header" Target="header4.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9.png"/><Relationship Id="rId29" Type="http://schemas.openxmlformats.org/officeDocument/2006/relationships/hyperlink" Target="http://www.environment.gov.au/water/cewo/publications/long-term-intervention-monitoring-project-logic-and-rationale-documen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3.jpeg"/><Relationship Id="rId32"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2.jpeg"/><Relationship Id="rId28" Type="http://schemas.openxmlformats.org/officeDocument/2006/relationships/footer" Target="footer5.xml"/><Relationship Id="rId10" Type="http://schemas.openxmlformats.org/officeDocument/2006/relationships/hyperlink" Target="http://creativecommons.org/licenses/by/3.0/au/" TargetMode="External"/><Relationship Id="rId19" Type="http://schemas.openxmlformats.org/officeDocument/2006/relationships/image" Target="media/image8.png"/><Relationship Id="rId31"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11.png"/><Relationship Id="rId27" Type="http://schemas.openxmlformats.org/officeDocument/2006/relationships/footer" Target="footer4.xml"/><Relationship Id="rId30" Type="http://schemas.openxmlformats.org/officeDocument/2006/relationships/hyperlink" Target="http://www.environment.gov.au/topics/water/commonwealth-environmental-water-office/monitoring-and-evaluation"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ED459D-228E-41C7-ADEC-3D30DC3C4B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82A75C21.dotm</Template>
  <TotalTime>0</TotalTime>
  <Pages>14</Pages>
  <Words>2081</Words>
  <Characters>11779</Characters>
  <Application>Microsoft Office Word</Application>
  <DocSecurity>0</DocSecurity>
  <Lines>356</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Lachlan River Long Term Intervention Monitoring Project Progress Report: 1st October 2017 to 19th December 2017</dc:title>
  <dc:creator/>
  <cp:lastModifiedBy/>
  <cp:revision>1</cp:revision>
  <dcterms:created xsi:type="dcterms:W3CDTF">2018-08-21T06:27:00Z</dcterms:created>
  <dcterms:modified xsi:type="dcterms:W3CDTF">2018-08-21T06:28:00Z</dcterms:modified>
</cp:coreProperties>
</file>