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5007069D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Ingredients 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for </w:t>
      </w:r>
      <w:bookmarkStart w:id="0" w:name="_Hlk103330810"/>
      <w:r w:rsidR="00050E0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Pet Food and Supplements for Companion Animals</w:t>
      </w:r>
      <w:bookmarkEnd w:id="0"/>
    </w:p>
    <w:p w14:paraId="1F5D3A13" w14:textId="633B8DB6" w:rsidR="006C5D3A" w:rsidRPr="00210921" w:rsidRDefault="006C5D3A" w:rsidP="006C5D3A">
      <w:r w:rsidRPr="00210921">
        <w:t>A</w:t>
      </w:r>
      <w:r w:rsidR="000C4173">
        <w:t xml:space="preserve"> biological </w:t>
      </w:r>
      <w:r w:rsidR="00A275D0">
        <w:t xml:space="preserve">ingredient </w:t>
      </w:r>
      <w:r w:rsidRPr="00210921">
        <w:t xml:space="preserve">is included in this list when the Director of Biosecurity is satisfied that the biosecurity risks associated with the </w:t>
      </w:r>
      <w:r w:rsidR="000C4173">
        <w:t xml:space="preserve">material </w:t>
      </w:r>
      <w:r w:rsidRPr="00210921">
        <w:t>can be managed to an acceptable level.</w:t>
      </w:r>
    </w:p>
    <w:p w14:paraId="4618E5A3" w14:textId="77777777" w:rsidR="000E30C5" w:rsidRDefault="000E30C5" w:rsidP="00734F8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14:paraId="3CD5631E" w14:textId="77777777" w:rsidTr="000C4173">
        <w:tc>
          <w:tcPr>
            <w:tcW w:w="13041" w:type="dxa"/>
            <w:vAlign w:val="bottom"/>
          </w:tcPr>
          <w:p w14:paraId="4B7E06BD" w14:textId="4A4DAC83" w:rsidR="00EE6C32" w:rsidRDefault="00050E0C" w:rsidP="00CC2C01">
            <w:r>
              <w:t>Betaine</w:t>
            </w:r>
          </w:p>
        </w:tc>
      </w:tr>
      <w:tr w:rsidR="00612BB3" w14:paraId="23091532" w14:textId="77777777" w:rsidTr="000C4173">
        <w:tc>
          <w:tcPr>
            <w:tcW w:w="13041" w:type="dxa"/>
            <w:vAlign w:val="bottom"/>
          </w:tcPr>
          <w:p w14:paraId="0F9D5D18" w14:textId="4C6A824E" w:rsidR="00612BB3" w:rsidRDefault="00050E0C" w:rsidP="00CC2C01">
            <w:r>
              <w:t>Bromelain</w:t>
            </w:r>
          </w:p>
        </w:tc>
      </w:tr>
      <w:tr w:rsidR="00050E0C" w14:paraId="4DA4968F" w14:textId="77777777" w:rsidTr="000C4173">
        <w:tc>
          <w:tcPr>
            <w:tcW w:w="13041" w:type="dxa"/>
            <w:vAlign w:val="bottom"/>
          </w:tcPr>
          <w:p w14:paraId="3516FAE9" w14:textId="159FC594" w:rsidR="00050E0C" w:rsidRDefault="00050E0C" w:rsidP="00CC2C01">
            <w:r>
              <w:t>Charcoal</w:t>
            </w:r>
          </w:p>
        </w:tc>
      </w:tr>
      <w:tr w:rsidR="000C4173" w14:paraId="6A357CD4" w14:textId="77777777" w:rsidTr="000C4173">
        <w:tc>
          <w:tcPr>
            <w:tcW w:w="13041" w:type="dxa"/>
            <w:vAlign w:val="bottom"/>
          </w:tcPr>
          <w:p w14:paraId="0F515CFC" w14:textId="51F0C4C0" w:rsidR="000C4173" w:rsidRPr="009B75E9" w:rsidRDefault="00BB6FA7" w:rsidP="00CC2C01">
            <w:r>
              <w:t>Citric acid</w:t>
            </w:r>
          </w:p>
        </w:tc>
      </w:tr>
      <w:tr w:rsidR="00050E0C" w14:paraId="4673AF67" w14:textId="77777777" w:rsidTr="000C4173">
        <w:tc>
          <w:tcPr>
            <w:tcW w:w="13041" w:type="dxa"/>
            <w:vAlign w:val="bottom"/>
          </w:tcPr>
          <w:p w14:paraId="0FE7B0BB" w14:textId="207097ED" w:rsidR="00050E0C" w:rsidRDefault="00050E0C" w:rsidP="00CC2C01">
            <w:r>
              <w:t>Coconut water</w:t>
            </w:r>
          </w:p>
        </w:tc>
      </w:tr>
      <w:tr w:rsidR="00050E0C" w14:paraId="282DA2E0" w14:textId="77777777" w:rsidTr="000C4173">
        <w:tc>
          <w:tcPr>
            <w:tcW w:w="13041" w:type="dxa"/>
            <w:vAlign w:val="bottom"/>
          </w:tcPr>
          <w:p w14:paraId="730F2C91" w14:textId="24660B00" w:rsidR="00050E0C" w:rsidRDefault="00050E0C" w:rsidP="00CC2C01">
            <w:r w:rsidRPr="00050E0C">
              <w:t>Coenzyme Q10, ubiquinone, ubiquinol</w:t>
            </w:r>
          </w:p>
        </w:tc>
      </w:tr>
      <w:tr w:rsidR="00BB6FA7" w14:paraId="2EDD689F" w14:textId="77777777" w:rsidTr="000C4173">
        <w:tc>
          <w:tcPr>
            <w:tcW w:w="13041" w:type="dxa"/>
            <w:vAlign w:val="bottom"/>
          </w:tcPr>
          <w:p w14:paraId="62D8B67B" w14:textId="16FFDDDD" w:rsidR="00BB6FA7" w:rsidRDefault="00BB6FA7" w:rsidP="00CC2C01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(or a derivative of a pure culture of </w:t>
            </w:r>
            <w:r w:rsidRPr="003805A5">
              <w:rPr>
                <w:i/>
                <w:iCs/>
              </w:rPr>
              <w:t>S</w:t>
            </w:r>
            <w:r w:rsidR="00050E0C">
              <w:rPr>
                <w:i/>
                <w:iCs/>
              </w:rPr>
              <w:t>.</w:t>
            </w:r>
            <w:r w:rsidRPr="003805A5">
              <w:rPr>
                <w:i/>
                <w:iCs/>
              </w:rPr>
              <w:t xml:space="preserve"> cerevisiae</w:t>
            </w:r>
            <w:r w:rsidRPr="003805A5">
              <w:t>)</w:t>
            </w:r>
          </w:p>
        </w:tc>
      </w:tr>
      <w:tr w:rsidR="00070066" w14:paraId="2541A5AE" w14:textId="77777777" w:rsidTr="000C4173">
        <w:tc>
          <w:tcPr>
            <w:tcW w:w="13041" w:type="dxa"/>
            <w:vAlign w:val="bottom"/>
          </w:tcPr>
          <w:p w14:paraId="07460BDC" w14:textId="76A868C8" w:rsidR="00070066" w:rsidRPr="00BB6FA7" w:rsidRDefault="00050E0C" w:rsidP="00CC2C01">
            <w:r w:rsidRPr="00050E0C">
              <w:t>Dyes or colouring agents of animal origin (e.g. carminic acid)</w:t>
            </w:r>
          </w:p>
        </w:tc>
      </w:tr>
      <w:tr w:rsidR="00612BB3" w14:paraId="4284DEE0" w14:textId="77777777" w:rsidTr="000C4173">
        <w:tc>
          <w:tcPr>
            <w:tcW w:w="13041" w:type="dxa"/>
            <w:vAlign w:val="bottom"/>
          </w:tcPr>
          <w:p w14:paraId="7114B587" w14:textId="27C55532" w:rsidR="00612BB3" w:rsidRDefault="00612BB3" w:rsidP="00CC2C01">
            <w:r>
              <w:t xml:space="preserve">Enzymes </w:t>
            </w:r>
            <w:r w:rsidR="00BD7032">
              <w:t>(</w:t>
            </w:r>
            <w:r>
              <w:t>other than enzymes derived from animals or microbial fermentation</w:t>
            </w:r>
            <w:r w:rsidR="00BD7032">
              <w:t>)</w:t>
            </w:r>
          </w:p>
        </w:tc>
      </w:tr>
      <w:tr w:rsidR="00050E0C" w14:paraId="4FA013E5" w14:textId="77777777" w:rsidTr="000C4173">
        <w:tc>
          <w:tcPr>
            <w:tcW w:w="13041" w:type="dxa"/>
            <w:vAlign w:val="bottom"/>
          </w:tcPr>
          <w:p w14:paraId="718D2A63" w14:textId="63C5C04D" w:rsidR="00050E0C" w:rsidRDefault="00050E0C" w:rsidP="00CC2C01">
            <w:r>
              <w:t>Fish oil (other than salmon oil)</w:t>
            </w:r>
          </w:p>
        </w:tc>
      </w:tr>
      <w:tr w:rsidR="00050E0C" w14:paraId="4111BFD8" w14:textId="77777777" w:rsidTr="000C4173">
        <w:tc>
          <w:tcPr>
            <w:tcW w:w="13041" w:type="dxa"/>
            <w:vAlign w:val="bottom"/>
          </w:tcPr>
          <w:p w14:paraId="26AC7503" w14:textId="7A1688ED" w:rsidR="00050E0C" w:rsidRDefault="00050E0C" w:rsidP="00050E0C">
            <w:r>
              <w:t xml:space="preserve">Gelatin </w:t>
            </w:r>
            <w:r w:rsidRPr="00050E0C">
              <w:t>- commercially prepared derived from animal tissues (other than ruminant</w:t>
            </w:r>
            <w:r>
              <w:t xml:space="preserve"> </w:t>
            </w:r>
            <w:r w:rsidRPr="00050E0C">
              <w:t>tissues)</w:t>
            </w:r>
          </w:p>
        </w:tc>
      </w:tr>
      <w:tr w:rsidR="00BB6FA7" w14:paraId="5D63B1F8" w14:textId="77777777" w:rsidTr="000C4173">
        <w:tc>
          <w:tcPr>
            <w:tcW w:w="13041" w:type="dxa"/>
            <w:vAlign w:val="bottom"/>
          </w:tcPr>
          <w:p w14:paraId="42088F06" w14:textId="4A5070B8" w:rsidR="00BB6FA7" w:rsidRDefault="00BB6FA7" w:rsidP="00CC2C01">
            <w:r w:rsidRPr="00BB6FA7">
              <w:t>Highly processed biochemicals derived from wool grease (including cholesterol, cholecalciferol vitamin D3, lanolin and lanolin alcohols)</w:t>
            </w:r>
          </w:p>
        </w:tc>
      </w:tr>
      <w:tr w:rsidR="00050E0C" w14:paraId="361952DC" w14:textId="77777777" w:rsidTr="000C4173">
        <w:tc>
          <w:tcPr>
            <w:tcW w:w="13041" w:type="dxa"/>
            <w:vAlign w:val="bottom"/>
          </w:tcPr>
          <w:p w14:paraId="2557D87F" w14:textId="298B5E2F" w:rsidR="00050E0C" w:rsidRPr="00BB6FA7" w:rsidRDefault="00050E0C" w:rsidP="00050E0C">
            <w:r w:rsidRPr="00050E0C">
              <w:t>Honey and bee products (e.g. bee venom, bee wax, honeycomb, propolis, royal jelly)</w:t>
            </w:r>
            <w:r>
              <w:t xml:space="preserve"> </w:t>
            </w:r>
            <w:r w:rsidRPr="00050E0C">
              <w:t>that are pure and free from extraneous material (e.g.</w:t>
            </w:r>
            <w:r>
              <w:t xml:space="preserve"> </w:t>
            </w:r>
            <w:r w:rsidRPr="00050E0C">
              <w:t>sticks, dead bees) before being</w:t>
            </w:r>
            <w:r>
              <w:t xml:space="preserve"> </w:t>
            </w:r>
            <w:r w:rsidRPr="00050E0C">
              <w:t>added to the product</w:t>
            </w:r>
          </w:p>
        </w:tc>
      </w:tr>
      <w:tr w:rsidR="00050E0C" w14:paraId="5CB43EF2" w14:textId="77777777" w:rsidTr="000C4173">
        <w:tc>
          <w:tcPr>
            <w:tcW w:w="13041" w:type="dxa"/>
            <w:vAlign w:val="bottom"/>
          </w:tcPr>
          <w:p w14:paraId="05EFD468" w14:textId="0941978D" w:rsidR="00050E0C" w:rsidRPr="00050E0C" w:rsidRDefault="00050E0C" w:rsidP="00050E0C">
            <w:r>
              <w:t>Inulin</w:t>
            </w:r>
          </w:p>
        </w:tc>
      </w:tr>
      <w:tr w:rsidR="00EE6C32" w14:paraId="391FC806" w14:textId="77777777" w:rsidTr="000C4173">
        <w:tc>
          <w:tcPr>
            <w:tcW w:w="13041" w:type="dxa"/>
            <w:vAlign w:val="bottom"/>
          </w:tcPr>
          <w:p w14:paraId="0DE584AE" w14:textId="32CCD643" w:rsidR="00EE6C32" w:rsidRDefault="00EE6C32" w:rsidP="00EE6C32">
            <w:r>
              <w:t xml:space="preserve">Lecithin </w:t>
            </w:r>
            <w:r w:rsidRPr="009C6F81">
              <w:t>(</w:t>
            </w:r>
            <w:r w:rsidR="00050E0C">
              <w:t>plant-derived)</w:t>
            </w:r>
          </w:p>
        </w:tc>
      </w:tr>
      <w:tr w:rsidR="00050E0C" w14:paraId="4842D932" w14:textId="77777777" w:rsidTr="00FA2729">
        <w:tc>
          <w:tcPr>
            <w:tcW w:w="13041" w:type="dxa"/>
          </w:tcPr>
          <w:p w14:paraId="1C962CD6" w14:textId="47D02353" w:rsidR="00050E0C" w:rsidRPr="00050E0C" w:rsidRDefault="00050E0C" w:rsidP="00050E0C">
            <w:pPr>
              <w:rPr>
                <w:rFonts w:cstheme="minorHAnsi"/>
              </w:rPr>
            </w:pPr>
            <w:r w:rsidRPr="00050E0C">
              <w:rPr>
                <w:rFonts w:cstheme="minorHAnsi"/>
              </w:rPr>
              <w:t>Natural flavourings</w:t>
            </w:r>
            <w:r>
              <w:rPr>
                <w:rFonts w:cstheme="minorHAnsi"/>
              </w:rPr>
              <w:t>,</w:t>
            </w:r>
            <w:r w:rsidRPr="00050E0C">
              <w:rPr>
                <w:rFonts w:cstheme="minorHAnsi"/>
              </w:rPr>
              <w:t xml:space="preserve"> except if manufactured using materials of terrestrial (including</w:t>
            </w:r>
            <w:r>
              <w:rPr>
                <w:rFonts w:cstheme="minorHAnsi"/>
              </w:rPr>
              <w:t xml:space="preserve"> avian) animal origin</w:t>
            </w:r>
          </w:p>
        </w:tc>
      </w:tr>
      <w:tr w:rsidR="00EE6C32" w14:paraId="3F4A5A45" w14:textId="77777777" w:rsidTr="000C4173">
        <w:tc>
          <w:tcPr>
            <w:tcW w:w="13041" w:type="dxa"/>
            <w:vAlign w:val="bottom"/>
          </w:tcPr>
          <w:p w14:paraId="2CCC93AF" w14:textId="658FBECE" w:rsidR="00EE6C32" w:rsidRDefault="00050E0C" w:rsidP="00EE6C32">
            <w:r w:rsidRPr="00050E0C">
              <w:t>Organic acids e.g. acetic acids, vinegars</w:t>
            </w:r>
          </w:p>
        </w:tc>
      </w:tr>
      <w:tr w:rsidR="00C009DD" w14:paraId="623B7AE9" w14:textId="77777777" w:rsidTr="000C4173">
        <w:tc>
          <w:tcPr>
            <w:tcW w:w="13041" w:type="dxa"/>
            <w:vAlign w:val="bottom"/>
          </w:tcPr>
          <w:p w14:paraId="2DA30675" w14:textId="4770FB21" w:rsidR="00C009DD" w:rsidRDefault="00050E0C" w:rsidP="00EE6C32">
            <w:r w:rsidRPr="00050E0C">
              <w:t>Organic chemicals e.g. alcohols, esters, lactic acid</w:t>
            </w:r>
          </w:p>
        </w:tc>
      </w:tr>
      <w:tr w:rsidR="00050E0C" w14:paraId="07166589" w14:textId="77777777" w:rsidTr="000C4173">
        <w:tc>
          <w:tcPr>
            <w:tcW w:w="13041" w:type="dxa"/>
            <w:vAlign w:val="bottom"/>
          </w:tcPr>
          <w:p w14:paraId="08AD9AC0" w14:textId="72A6D7F5" w:rsidR="00050E0C" w:rsidRPr="00050E0C" w:rsidRDefault="00050E0C" w:rsidP="00EE6C32">
            <w:r>
              <w:t>Papain</w:t>
            </w:r>
          </w:p>
        </w:tc>
      </w:tr>
      <w:tr w:rsidR="00050E0C" w14:paraId="1B88D454" w14:textId="77777777" w:rsidTr="000C4173">
        <w:tc>
          <w:tcPr>
            <w:tcW w:w="13041" w:type="dxa"/>
            <w:vAlign w:val="bottom"/>
          </w:tcPr>
          <w:p w14:paraId="58F71FB9" w14:textId="5E77C35F" w:rsidR="00050E0C" w:rsidRPr="00050E0C" w:rsidRDefault="00050E0C" w:rsidP="00EE6C32">
            <w:proofErr w:type="spellStart"/>
            <w:r>
              <w:t>Pectins</w:t>
            </w:r>
            <w:proofErr w:type="spellEnd"/>
          </w:p>
        </w:tc>
      </w:tr>
      <w:tr w:rsidR="00050E0C" w14:paraId="5F30DE84" w14:textId="77777777" w:rsidTr="000C4173">
        <w:tc>
          <w:tcPr>
            <w:tcW w:w="13041" w:type="dxa"/>
            <w:vAlign w:val="bottom"/>
          </w:tcPr>
          <w:p w14:paraId="02A3C107" w14:textId="4C950167" w:rsidR="00050E0C" w:rsidRPr="00050E0C" w:rsidRDefault="00050E0C" w:rsidP="00EE6C32">
            <w:r>
              <w:t>Plant acids</w:t>
            </w:r>
          </w:p>
        </w:tc>
      </w:tr>
      <w:tr w:rsidR="00050E0C" w14:paraId="0B55310E" w14:textId="77777777" w:rsidTr="000C4173">
        <w:tc>
          <w:tcPr>
            <w:tcW w:w="13041" w:type="dxa"/>
            <w:vAlign w:val="bottom"/>
          </w:tcPr>
          <w:p w14:paraId="439A239E" w14:textId="77777777" w:rsidR="00050E0C" w:rsidRPr="00050E0C" w:rsidRDefault="00050E0C" w:rsidP="00EE6C32"/>
        </w:tc>
      </w:tr>
      <w:tr w:rsidR="00050E0C" w14:paraId="0B46F71C" w14:textId="77777777" w:rsidTr="000C4173">
        <w:tc>
          <w:tcPr>
            <w:tcW w:w="13041" w:type="dxa"/>
            <w:vAlign w:val="bottom"/>
          </w:tcPr>
          <w:p w14:paraId="7ACFA702" w14:textId="07757498" w:rsidR="00050E0C" w:rsidRPr="00050E0C" w:rsidRDefault="00050E0C" w:rsidP="00EE6C32">
            <w:r w:rsidRPr="00050E0C">
              <w:lastRenderedPageBreak/>
              <w:t>Plant extracts (other than flours in products that are in a dried or powdered form)</w:t>
            </w:r>
          </w:p>
        </w:tc>
      </w:tr>
      <w:tr w:rsidR="00050E0C" w14:paraId="5D249104" w14:textId="77777777" w:rsidTr="000C4173">
        <w:tc>
          <w:tcPr>
            <w:tcW w:w="13041" w:type="dxa"/>
            <w:vAlign w:val="bottom"/>
          </w:tcPr>
          <w:p w14:paraId="79235FF1" w14:textId="0CB2DC12" w:rsidR="00050E0C" w:rsidRPr="00050E0C" w:rsidRDefault="00C41AC7" w:rsidP="00EE6C32">
            <w:r w:rsidRPr="00C41AC7">
              <w:t xml:space="preserve">Plant gums e.g. </w:t>
            </w:r>
            <w:proofErr w:type="spellStart"/>
            <w:r w:rsidRPr="00C41AC7">
              <w:t>arabic</w:t>
            </w:r>
            <w:proofErr w:type="spellEnd"/>
            <w:r w:rsidRPr="00C41AC7">
              <w:t xml:space="preserve"> gum</w:t>
            </w:r>
          </w:p>
        </w:tc>
      </w:tr>
      <w:tr w:rsidR="00050E0C" w14:paraId="0A3AC6AF" w14:textId="77777777" w:rsidTr="000C4173">
        <w:tc>
          <w:tcPr>
            <w:tcW w:w="13041" w:type="dxa"/>
            <w:vAlign w:val="bottom"/>
          </w:tcPr>
          <w:p w14:paraId="4184443E" w14:textId="754937C0" w:rsidR="00C41AC7" w:rsidRPr="00050E0C" w:rsidRDefault="00C41AC7" w:rsidP="00EE6C32">
            <w:r>
              <w:t>Plant juices</w:t>
            </w:r>
          </w:p>
        </w:tc>
      </w:tr>
      <w:tr w:rsidR="00050E0C" w14:paraId="28A92D91" w14:textId="77777777" w:rsidTr="000C4173">
        <w:tc>
          <w:tcPr>
            <w:tcW w:w="13041" w:type="dxa"/>
            <w:vAlign w:val="bottom"/>
          </w:tcPr>
          <w:p w14:paraId="653E78B2" w14:textId="65EDC38D" w:rsidR="00050E0C" w:rsidRPr="00050E0C" w:rsidRDefault="00C41AC7" w:rsidP="00EE6C32">
            <w:r>
              <w:t>Plant oils e.g. gamma oryzanol</w:t>
            </w:r>
          </w:p>
        </w:tc>
      </w:tr>
      <w:tr w:rsidR="00050E0C" w14:paraId="088D9507" w14:textId="77777777" w:rsidTr="000C4173">
        <w:tc>
          <w:tcPr>
            <w:tcW w:w="13041" w:type="dxa"/>
            <w:vAlign w:val="bottom"/>
          </w:tcPr>
          <w:p w14:paraId="7AAAE12E" w14:textId="3655462B" w:rsidR="00050E0C" w:rsidRPr="00050E0C" w:rsidRDefault="00C41AC7" w:rsidP="00EE6C32">
            <w:r>
              <w:t>Plant waxes</w:t>
            </w:r>
          </w:p>
        </w:tc>
      </w:tr>
      <w:tr w:rsidR="00050E0C" w14:paraId="4A4EBC2F" w14:textId="77777777" w:rsidTr="000C4173">
        <w:tc>
          <w:tcPr>
            <w:tcW w:w="13041" w:type="dxa"/>
            <w:vAlign w:val="bottom"/>
          </w:tcPr>
          <w:p w14:paraId="65DC2A46" w14:textId="238ED071" w:rsidR="00050E0C" w:rsidRPr="00050E0C" w:rsidRDefault="00C41AC7" w:rsidP="00EE6C32">
            <w:r w:rsidRPr="00C41AC7">
              <w:t>Purified amino acids (derived from plant material or microbial fermentation)</w:t>
            </w:r>
          </w:p>
        </w:tc>
      </w:tr>
      <w:tr w:rsidR="00C41AC7" w14:paraId="0897F426" w14:textId="77777777" w:rsidTr="000C4173">
        <w:tc>
          <w:tcPr>
            <w:tcW w:w="13041" w:type="dxa"/>
            <w:vAlign w:val="bottom"/>
          </w:tcPr>
          <w:p w14:paraId="578E491E" w14:textId="28D62671" w:rsidR="00C41AC7" w:rsidRPr="00C41AC7" w:rsidRDefault="00C41AC7" w:rsidP="00C41AC7">
            <w:r w:rsidRPr="00C41AC7">
              <w:t>Purified vitamins (derived from plant material, microbial fermentation or wool</w:t>
            </w:r>
            <w:r>
              <w:t xml:space="preserve"> </w:t>
            </w:r>
            <w:r w:rsidRPr="00C41AC7">
              <w:t xml:space="preserve">grease </w:t>
            </w:r>
            <w:proofErr w:type="gramStart"/>
            <w:r w:rsidRPr="00C41AC7">
              <w:t>i.e.</w:t>
            </w:r>
            <w:proofErr w:type="gramEnd"/>
            <w:r w:rsidRPr="00C41AC7">
              <w:t xml:space="preserve"> vitamin D3/cholecalciferol)</w:t>
            </w:r>
          </w:p>
        </w:tc>
      </w:tr>
      <w:tr w:rsidR="00C41AC7" w14:paraId="5DB9E15A" w14:textId="77777777" w:rsidTr="000C4173">
        <w:tc>
          <w:tcPr>
            <w:tcW w:w="13041" w:type="dxa"/>
            <w:vAlign w:val="bottom"/>
          </w:tcPr>
          <w:p w14:paraId="247954E0" w14:textId="586739E4" w:rsidR="00C41AC7" w:rsidRPr="00C41AC7" w:rsidRDefault="00C41AC7" w:rsidP="00EE6C32">
            <w:r>
              <w:t>Resins</w:t>
            </w:r>
          </w:p>
        </w:tc>
      </w:tr>
      <w:tr w:rsidR="00C41AC7" w14:paraId="49E0EA2A" w14:textId="77777777" w:rsidTr="000C4173">
        <w:tc>
          <w:tcPr>
            <w:tcW w:w="13041" w:type="dxa"/>
            <w:vAlign w:val="bottom"/>
          </w:tcPr>
          <w:p w14:paraId="0E93744A" w14:textId="1E4C4042" w:rsidR="00C41AC7" w:rsidRPr="00C41AC7" w:rsidRDefault="00C41AC7" w:rsidP="00EE6C32">
            <w:r w:rsidRPr="00C41AC7">
              <w:t>Seaweed flakes and extracts</w:t>
            </w:r>
          </w:p>
        </w:tc>
      </w:tr>
      <w:tr w:rsidR="00C41AC7" w14:paraId="0EEC380C" w14:textId="77777777" w:rsidTr="000C4173">
        <w:tc>
          <w:tcPr>
            <w:tcW w:w="13041" w:type="dxa"/>
            <w:vAlign w:val="bottom"/>
          </w:tcPr>
          <w:p w14:paraId="6AA6753B" w14:textId="389718ED" w:rsidR="00C41AC7" w:rsidRPr="00C41AC7" w:rsidRDefault="00C41AC7" w:rsidP="00EE6C32">
            <w:r w:rsidRPr="00C41AC7">
              <w:t>Starches and maltodextrin</w:t>
            </w:r>
          </w:p>
        </w:tc>
      </w:tr>
      <w:tr w:rsidR="00C41AC7" w14:paraId="5DB70694" w14:textId="77777777" w:rsidTr="000C4173">
        <w:tc>
          <w:tcPr>
            <w:tcW w:w="13041" w:type="dxa"/>
            <w:vAlign w:val="bottom"/>
          </w:tcPr>
          <w:p w14:paraId="79CD8D6A" w14:textId="41AA1C56" w:rsidR="00C41AC7" w:rsidRPr="00C41AC7" w:rsidRDefault="00C41AC7" w:rsidP="00EE6C32">
            <w:r w:rsidRPr="00C41AC7">
              <w:t>Sugars and complex carbohydrates e.g. dextrose, fructose, glucose, lactose</w:t>
            </w:r>
          </w:p>
        </w:tc>
      </w:tr>
      <w:tr w:rsidR="00C41AC7" w14:paraId="639F06DD" w14:textId="77777777" w:rsidTr="000C4173">
        <w:tc>
          <w:tcPr>
            <w:tcW w:w="13041" w:type="dxa"/>
            <w:vAlign w:val="bottom"/>
          </w:tcPr>
          <w:p w14:paraId="5B4AE779" w14:textId="303948AB" w:rsidR="00C41AC7" w:rsidRPr="00C41AC7" w:rsidRDefault="00C41AC7" w:rsidP="00C41AC7">
            <w:r w:rsidRPr="00C41AC7">
              <w:t xml:space="preserve">Tallow derivatives that are methyl oleate, oleic acid, </w:t>
            </w:r>
            <w:proofErr w:type="gramStart"/>
            <w:r w:rsidRPr="00C41AC7">
              <w:t>glycerol</w:t>
            </w:r>
            <w:proofErr w:type="gramEnd"/>
            <w:r w:rsidRPr="00C41AC7">
              <w:t xml:space="preserve"> or stearates, produced</w:t>
            </w:r>
            <w:r>
              <w:t xml:space="preserve"> </w:t>
            </w:r>
            <w:r w:rsidRPr="00C41AC7">
              <w:t>by hydrolysis, saponification or transesterification using</w:t>
            </w:r>
            <w:r>
              <w:t xml:space="preserve"> </w:t>
            </w:r>
            <w:r w:rsidRPr="00C41AC7">
              <w:t>high temperature (above</w:t>
            </w:r>
            <w:r>
              <w:t xml:space="preserve"> </w:t>
            </w:r>
            <w:r w:rsidRPr="00C41AC7">
              <w:t>200°C) and pressure</w:t>
            </w:r>
          </w:p>
        </w:tc>
      </w:tr>
      <w:tr w:rsidR="00C41AC7" w14:paraId="3A51345F" w14:textId="77777777" w:rsidTr="000C4173">
        <w:tc>
          <w:tcPr>
            <w:tcW w:w="13041" w:type="dxa"/>
            <w:vAlign w:val="bottom"/>
          </w:tcPr>
          <w:p w14:paraId="69E9683F" w14:textId="0CC4B1BC" w:rsidR="00C41AC7" w:rsidRPr="00C41AC7" w:rsidRDefault="00C41AC7" w:rsidP="00EE6C32">
            <w:r w:rsidRPr="00C41AC7">
              <w:t>Water – clean and potable</w:t>
            </w:r>
          </w:p>
        </w:tc>
      </w:tr>
      <w:tr w:rsidR="00C41AC7" w14:paraId="408A9446" w14:textId="77777777" w:rsidTr="000C4173">
        <w:tc>
          <w:tcPr>
            <w:tcW w:w="13041" w:type="dxa"/>
            <w:vAlign w:val="bottom"/>
          </w:tcPr>
          <w:p w14:paraId="7E954BD1" w14:textId="1ECFA7F9" w:rsidR="00C41AC7" w:rsidRPr="00C41AC7" w:rsidRDefault="00C41AC7" w:rsidP="00EE6C32">
            <w:r w:rsidRPr="00C41AC7">
              <w:t>Xanthan gum</w:t>
            </w:r>
          </w:p>
        </w:tc>
      </w:tr>
      <w:tr w:rsidR="000C4173" w14:paraId="6FD51E5B" w14:textId="77777777" w:rsidTr="000C4173">
        <w:tc>
          <w:tcPr>
            <w:tcW w:w="13041" w:type="dxa"/>
            <w:vAlign w:val="bottom"/>
          </w:tcPr>
          <w:p w14:paraId="4820BA4D" w14:textId="5427C566" w:rsidR="000C4173" w:rsidRDefault="000C4173" w:rsidP="00CC2C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C43AFBC" w14:textId="77777777" w:rsidR="000E30C5" w:rsidRDefault="000E30C5" w:rsidP="00331C48"/>
    <w:p w14:paraId="364FCB0D" w14:textId="1ED4E92B" w:rsidR="00331C48" w:rsidRDefault="00331C48" w:rsidP="00331C48">
      <w:bookmarkStart w:id="1" w:name="_Hlk59537554"/>
      <w:r w:rsidRPr="00A35585">
        <w:t xml:space="preserve">Note: </w:t>
      </w:r>
      <w:r w:rsidR="00A275D0">
        <w:t>Biological materials that are further refined derivatives of ingredients listed above are also considered to be on this list.</w:t>
      </w:r>
      <w:bookmarkEnd w:id="1"/>
    </w:p>
    <w:sectPr w:rsidR="00331C48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6BA7AB8E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C3570E" w:rsidRPr="00C3570E">
              <w:t xml:space="preserve">List of Approved Ingredients for </w:t>
            </w:r>
            <w:r w:rsidR="00C41AC7" w:rsidRPr="00C41AC7">
              <w:t>Pet Food and Supplements for Companion Animals</w:t>
            </w:r>
          </w:p>
          <w:p w14:paraId="38D516CE" w14:textId="47BCD5A3" w:rsidR="00F075FA" w:rsidRDefault="00E05FF2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687AB988" w:rsidR="00F075FA" w:rsidRDefault="00E05FF2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F075FA">
          <w:rPr>
            <w:noProof/>
            <w:lang w:eastAsia="en-AU"/>
          </w:rPr>
          <w:drawing>
            <wp:inline distT="0" distB="0" distL="0" distR="0" wp14:anchorId="283F40CC" wp14:editId="003487C7">
              <wp:extent cx="2417064" cy="725424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AWE_Inline_BLACK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0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</w:t>
        </w:r>
        <w:r w:rsidR="0003722F">
          <w:t xml:space="preserve">of </w:t>
        </w:r>
        <w:r w:rsidR="00050E0C">
          <w:t>13 May 2022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50E0C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8B1"/>
    <w:rsid w:val="00215A6F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67BD1"/>
    <w:rsid w:val="004756BA"/>
    <w:rsid w:val="004843CF"/>
    <w:rsid w:val="00486E92"/>
    <w:rsid w:val="00487F1D"/>
    <w:rsid w:val="004B0BE5"/>
    <w:rsid w:val="004B31E3"/>
    <w:rsid w:val="004C2DB3"/>
    <w:rsid w:val="004D0D94"/>
    <w:rsid w:val="004D7BD8"/>
    <w:rsid w:val="004E60D9"/>
    <w:rsid w:val="004F6E72"/>
    <w:rsid w:val="00531ABE"/>
    <w:rsid w:val="00531BED"/>
    <w:rsid w:val="0054013D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C5D3A"/>
    <w:rsid w:val="006E1BAE"/>
    <w:rsid w:val="006F7E0E"/>
    <w:rsid w:val="007010D1"/>
    <w:rsid w:val="00720481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55421"/>
    <w:rsid w:val="008566B2"/>
    <w:rsid w:val="00873473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C6F81"/>
    <w:rsid w:val="009D2304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41AC7"/>
    <w:rsid w:val="00C526E6"/>
    <w:rsid w:val="00C52D0F"/>
    <w:rsid w:val="00C65097"/>
    <w:rsid w:val="00C710BB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05FF2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5F03-E997-4A78-8256-241BF076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6AEAA-AE3A-4E8D-99A2-92B09AB4E3FC}">
  <ds:schemaRefs>
    <ds:schemaRef ds:uri="425a5c30-4c2f-474f-aa2f-443e46b3d18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c7ce04e-ea5d-4d46-bab0-39b1fa6a6f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Goods with an Environmental or Industrial Purpose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Goods with an Environmental or Industrial Purpose</dc:title>
  <dc:subject/>
  <dc:creator>Department of Agriculture, Water and the Environment</dc:creator>
  <cp:keywords/>
  <dc:description/>
  <cp:lastModifiedBy>Amanda NOV</cp:lastModifiedBy>
  <cp:revision>5</cp:revision>
  <cp:lastPrinted>2022-05-13T00:41:00Z</cp:lastPrinted>
  <dcterms:created xsi:type="dcterms:W3CDTF">2022-05-13T00:26:00Z</dcterms:created>
  <dcterms:modified xsi:type="dcterms:W3CDTF">2022-05-13T01:58:00Z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